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859A8" w14:textId="77777777" w:rsidR="00396BEC" w:rsidRPr="003A1ED2" w:rsidRDefault="00912E78" w:rsidP="003A1ED2">
      <w:pPr>
        <w:spacing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PENGARUH </w:t>
      </w:r>
      <w:r w:rsidRPr="00057351">
        <w:rPr>
          <w:rFonts w:ascii="Times New Roman" w:hAnsi="Times New Roman" w:cs="Times New Roman"/>
          <w:b/>
          <w:i/>
          <w:sz w:val="32"/>
          <w:szCs w:val="32"/>
          <w:lang w:val="id-ID"/>
        </w:rPr>
        <w:t>FINANCIAL DISTRESS</w:t>
      </w:r>
      <w:r w:rsidRPr="003A1ED2">
        <w:rPr>
          <w:rFonts w:ascii="Times New Roman" w:hAnsi="Times New Roman" w:cs="Times New Roman"/>
          <w:b/>
          <w:sz w:val="32"/>
          <w:szCs w:val="32"/>
          <w:lang w:val="id-ID"/>
        </w:rPr>
        <w:t xml:space="preserve">, </w:t>
      </w:r>
      <w:r w:rsidRPr="00057351">
        <w:rPr>
          <w:rFonts w:ascii="Times New Roman" w:hAnsi="Times New Roman" w:cs="Times New Roman"/>
          <w:b/>
          <w:i/>
          <w:sz w:val="32"/>
          <w:szCs w:val="32"/>
          <w:lang w:val="id-ID"/>
        </w:rPr>
        <w:t xml:space="preserve">LEVERAGE </w:t>
      </w:r>
      <w:r w:rsidRPr="003A1ED2">
        <w:rPr>
          <w:rFonts w:ascii="Times New Roman" w:hAnsi="Times New Roman" w:cs="Times New Roman"/>
          <w:b/>
          <w:sz w:val="32"/>
          <w:szCs w:val="32"/>
          <w:lang w:val="id-ID"/>
        </w:rPr>
        <w:t xml:space="preserve">DAN </w:t>
      </w:r>
      <w:r w:rsidRPr="006D3C56">
        <w:rPr>
          <w:rFonts w:ascii="Times New Roman" w:hAnsi="Times New Roman" w:cs="Times New Roman"/>
          <w:b/>
          <w:i/>
          <w:sz w:val="32"/>
          <w:szCs w:val="32"/>
          <w:lang w:val="id-ID"/>
        </w:rPr>
        <w:t>SALES GROWTH</w:t>
      </w:r>
      <w:r w:rsidRPr="003A1ED2">
        <w:rPr>
          <w:rFonts w:ascii="Times New Roman" w:hAnsi="Times New Roman" w:cs="Times New Roman"/>
          <w:b/>
          <w:sz w:val="32"/>
          <w:szCs w:val="32"/>
          <w:lang w:val="id-ID"/>
        </w:rPr>
        <w:t xml:space="preserve"> TERHADAP </w:t>
      </w:r>
      <w:r w:rsidRPr="006D3C56">
        <w:rPr>
          <w:rFonts w:ascii="Times New Roman" w:hAnsi="Times New Roman" w:cs="Times New Roman"/>
          <w:b/>
          <w:i/>
          <w:sz w:val="32"/>
          <w:szCs w:val="32"/>
          <w:lang w:val="id-ID"/>
        </w:rPr>
        <w:t>TAX AVOIDANCE</w:t>
      </w:r>
    </w:p>
    <w:p w14:paraId="3F24417F" w14:textId="77777777" w:rsidR="00912E78" w:rsidRDefault="00912E78" w:rsidP="003A1ED2">
      <w:pPr>
        <w:spacing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(Studi Empiris Pada Perusahaan Manufaktur Sektor Industri Dasar dan Kimia yang Terdaftar Di Bursa Efek Indonesia Tahun 2021-2024)</w:t>
      </w:r>
    </w:p>
    <w:p w14:paraId="6CF17934" w14:textId="77777777" w:rsidR="003A1ED2" w:rsidRDefault="003A1ED2" w:rsidP="003A1ED2">
      <w:pPr>
        <w:spacing w:line="240" w:lineRule="auto"/>
        <w:jc w:val="center"/>
        <w:rPr>
          <w:rFonts w:ascii="Times New Roman" w:hAnsi="Times New Roman" w:cs="Times New Roman"/>
          <w:b/>
          <w:sz w:val="32"/>
          <w:szCs w:val="32"/>
          <w:lang w:val="id-ID"/>
        </w:rPr>
      </w:pPr>
    </w:p>
    <w:p w14:paraId="06C3B874" w14:textId="77777777" w:rsid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 xml:space="preserve">SKRIPSI </w:t>
      </w:r>
    </w:p>
    <w:p w14:paraId="1D87F7A9" w14:textId="77777777" w:rsidR="003A1ED2" w:rsidRPr="003A1ED2" w:rsidRDefault="003A1ED2" w:rsidP="003A1ED2">
      <w:pPr>
        <w:spacing w:line="240" w:lineRule="auto"/>
        <w:jc w:val="center"/>
        <w:rPr>
          <w:rFonts w:ascii="Times New Roman" w:hAnsi="Times New Roman" w:cs="Times New Roman"/>
          <w:sz w:val="24"/>
          <w:szCs w:val="24"/>
          <w:lang w:val="id-ID"/>
        </w:rPr>
      </w:pPr>
      <w:r w:rsidRPr="003A1ED2">
        <w:rPr>
          <w:rFonts w:ascii="Times New Roman" w:hAnsi="Times New Roman" w:cs="Times New Roman"/>
          <w:sz w:val="24"/>
          <w:szCs w:val="24"/>
          <w:lang w:val="id-ID"/>
        </w:rPr>
        <w:t xml:space="preserve">UNTUK SEMINAR PROPOSAL </w:t>
      </w:r>
    </w:p>
    <w:p w14:paraId="0434C6BF" w14:textId="77777777" w:rsidR="003A1ED2" w:rsidRDefault="003A1ED2" w:rsidP="003A1ED2">
      <w:pPr>
        <w:spacing w:line="240" w:lineRule="auto"/>
        <w:jc w:val="center"/>
        <w:rPr>
          <w:rFonts w:ascii="Times New Roman" w:hAnsi="Times New Roman" w:cs="Times New Roman"/>
          <w:b/>
          <w:sz w:val="24"/>
          <w:szCs w:val="24"/>
          <w:lang w:val="id-ID"/>
        </w:rPr>
      </w:pPr>
    </w:p>
    <w:p w14:paraId="77B93146" w14:textId="77777777" w:rsidR="00AC5ACB" w:rsidRDefault="00AC5ACB" w:rsidP="003A1ED2">
      <w:pPr>
        <w:spacing w:line="240" w:lineRule="auto"/>
        <w:jc w:val="center"/>
        <w:rPr>
          <w:rFonts w:ascii="Times New Roman" w:hAnsi="Times New Roman" w:cs="Times New Roman"/>
          <w:b/>
          <w:sz w:val="24"/>
          <w:szCs w:val="24"/>
          <w:lang w:val="id-ID"/>
        </w:rPr>
      </w:pPr>
    </w:p>
    <w:p w14:paraId="16A44ADC" w14:textId="77777777" w:rsidR="003A1ED2" w:rsidRDefault="003A1ED2" w:rsidP="003A1ED2">
      <w:pPr>
        <w:spacing w:line="240" w:lineRule="auto"/>
        <w:jc w:val="center"/>
        <w:rPr>
          <w:rFonts w:ascii="Times New Roman" w:hAnsi="Times New Roman" w:cs="Times New Roman"/>
          <w:b/>
          <w:sz w:val="24"/>
          <w:szCs w:val="24"/>
          <w:lang w:val="id-ID"/>
        </w:rPr>
      </w:pPr>
      <w:r w:rsidRPr="001F0F74">
        <w:rPr>
          <w:rFonts w:cs="Times New Roman"/>
          <w:noProof/>
          <w:sz w:val="28"/>
          <w:szCs w:val="28"/>
        </w:rPr>
        <w:drawing>
          <wp:inline distT="0" distB="0" distL="0" distR="0" wp14:anchorId="45EB3628" wp14:editId="6B8975D8">
            <wp:extent cx="1836000" cy="183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mu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000" cy="1836000"/>
                    </a:xfrm>
                    <a:prstGeom prst="rect">
                      <a:avLst/>
                    </a:prstGeom>
                  </pic:spPr>
                </pic:pic>
              </a:graphicData>
            </a:graphic>
          </wp:inline>
        </w:drawing>
      </w:r>
    </w:p>
    <w:p w14:paraId="37D89A49" w14:textId="77777777" w:rsidR="003A1ED2" w:rsidRDefault="003A1ED2" w:rsidP="003A1ED2">
      <w:pPr>
        <w:spacing w:line="240" w:lineRule="auto"/>
        <w:jc w:val="center"/>
        <w:rPr>
          <w:rFonts w:ascii="Times New Roman" w:hAnsi="Times New Roman" w:cs="Times New Roman"/>
          <w:b/>
          <w:sz w:val="24"/>
          <w:szCs w:val="24"/>
          <w:lang w:val="id-ID"/>
        </w:rPr>
      </w:pPr>
    </w:p>
    <w:p w14:paraId="0BA3BD7C" w14:textId="77777777" w:rsidR="003A1ED2" w:rsidRDefault="003A1ED2" w:rsidP="003A1ED2">
      <w:pPr>
        <w:spacing w:after="0" w:line="240" w:lineRule="auto"/>
        <w:jc w:val="center"/>
        <w:rPr>
          <w:rFonts w:ascii="Times New Roman" w:hAnsi="Times New Roman" w:cs="Times New Roman"/>
          <w:sz w:val="28"/>
          <w:szCs w:val="28"/>
          <w:lang w:val="id-ID"/>
        </w:rPr>
      </w:pPr>
      <w:r w:rsidRPr="003A1ED2">
        <w:rPr>
          <w:rFonts w:ascii="Times New Roman" w:hAnsi="Times New Roman" w:cs="Times New Roman"/>
          <w:sz w:val="28"/>
          <w:szCs w:val="28"/>
          <w:lang w:val="id-ID"/>
        </w:rPr>
        <w:t xml:space="preserve">Oleh: </w:t>
      </w:r>
    </w:p>
    <w:p w14:paraId="23A90528" w14:textId="77777777" w:rsidR="003A1ED2" w:rsidRPr="003A1ED2" w:rsidRDefault="003A1ED2" w:rsidP="003A1ED2">
      <w:pPr>
        <w:spacing w:after="0" w:line="240" w:lineRule="auto"/>
        <w:jc w:val="center"/>
        <w:rPr>
          <w:rFonts w:ascii="Times New Roman" w:hAnsi="Times New Roman" w:cs="Times New Roman"/>
          <w:sz w:val="28"/>
          <w:szCs w:val="28"/>
          <w:lang w:val="id-ID"/>
        </w:rPr>
      </w:pPr>
    </w:p>
    <w:p w14:paraId="26379178" w14:textId="77777777" w:rsidR="003A1ED2" w:rsidRP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 xml:space="preserve">NOVITA PUTRI ANDARINI ALI </w:t>
      </w:r>
    </w:p>
    <w:p w14:paraId="3CD47C70" w14:textId="77777777" w:rsidR="003A1ED2" w:rsidRP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2201036184</w:t>
      </w:r>
    </w:p>
    <w:p w14:paraId="3EB6B858" w14:textId="77777777" w:rsidR="003A1ED2" w:rsidRDefault="003A1ED2" w:rsidP="003A1ED2">
      <w:pPr>
        <w:spacing w:line="240" w:lineRule="auto"/>
        <w:jc w:val="center"/>
        <w:rPr>
          <w:rFonts w:ascii="Times New Roman" w:hAnsi="Times New Roman" w:cs="Times New Roman"/>
          <w:b/>
          <w:sz w:val="28"/>
          <w:szCs w:val="28"/>
          <w:lang w:val="id-ID"/>
        </w:rPr>
      </w:pPr>
      <w:r w:rsidRPr="003A1ED2">
        <w:rPr>
          <w:rFonts w:ascii="Times New Roman" w:hAnsi="Times New Roman" w:cs="Times New Roman"/>
          <w:b/>
          <w:sz w:val="28"/>
          <w:szCs w:val="28"/>
          <w:lang w:val="id-ID"/>
        </w:rPr>
        <w:t xml:space="preserve">S1 AKUNTANSI </w:t>
      </w:r>
    </w:p>
    <w:p w14:paraId="02CAD1C7" w14:textId="77777777" w:rsidR="003A1ED2" w:rsidRDefault="003A1ED2" w:rsidP="003A1ED2">
      <w:pPr>
        <w:spacing w:line="240" w:lineRule="auto"/>
        <w:jc w:val="center"/>
        <w:rPr>
          <w:rFonts w:ascii="Times New Roman" w:hAnsi="Times New Roman" w:cs="Times New Roman"/>
          <w:b/>
          <w:sz w:val="28"/>
          <w:szCs w:val="28"/>
          <w:lang w:val="id-ID"/>
        </w:rPr>
      </w:pPr>
    </w:p>
    <w:p w14:paraId="39DE6F8C" w14:textId="77777777" w:rsidR="003A1ED2" w:rsidRDefault="003A1ED2" w:rsidP="003A1ED2">
      <w:pPr>
        <w:spacing w:line="240" w:lineRule="auto"/>
        <w:jc w:val="center"/>
        <w:rPr>
          <w:rFonts w:ascii="Times New Roman" w:hAnsi="Times New Roman" w:cs="Times New Roman"/>
          <w:b/>
          <w:sz w:val="28"/>
          <w:szCs w:val="28"/>
          <w:lang w:val="id-ID"/>
        </w:rPr>
      </w:pPr>
    </w:p>
    <w:p w14:paraId="256A26CE" w14:textId="77777777" w:rsidR="003A1ED2" w:rsidRPr="003A1ED2"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FAKULTAS EKONOMI DAN BISNIS </w:t>
      </w:r>
    </w:p>
    <w:p w14:paraId="745F6840" w14:textId="77777777" w:rsidR="003A1ED2" w:rsidRPr="003A1ED2"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UNIVERSITAS MULAWARMAN </w:t>
      </w:r>
    </w:p>
    <w:p w14:paraId="0B2F6108" w14:textId="77777777" w:rsidR="003A1ED2" w:rsidRPr="003A1ED2"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 xml:space="preserve">SAMARINDA </w:t>
      </w:r>
    </w:p>
    <w:p w14:paraId="33AA1419" w14:textId="77777777" w:rsidR="00AC5ACB" w:rsidRDefault="003A1ED2" w:rsidP="00AC5ACB">
      <w:pPr>
        <w:spacing w:after="0" w:line="240" w:lineRule="auto"/>
        <w:jc w:val="center"/>
        <w:rPr>
          <w:rFonts w:ascii="Times New Roman" w:hAnsi="Times New Roman" w:cs="Times New Roman"/>
          <w:b/>
          <w:sz w:val="32"/>
          <w:szCs w:val="32"/>
          <w:lang w:val="id-ID"/>
        </w:rPr>
      </w:pPr>
      <w:r w:rsidRPr="003A1ED2">
        <w:rPr>
          <w:rFonts w:ascii="Times New Roman" w:hAnsi="Times New Roman" w:cs="Times New Roman"/>
          <w:b/>
          <w:sz w:val="32"/>
          <w:szCs w:val="32"/>
          <w:lang w:val="id-ID"/>
        </w:rPr>
        <w:t>2025</w:t>
      </w:r>
    </w:p>
    <w:p w14:paraId="1ED1D2A9" w14:textId="77777777" w:rsidR="00481551" w:rsidRDefault="00481551" w:rsidP="00AC5ACB">
      <w:pPr>
        <w:spacing w:after="0" w:line="240" w:lineRule="auto"/>
        <w:jc w:val="center"/>
        <w:rPr>
          <w:rFonts w:ascii="Times New Roman" w:hAnsi="Times New Roman" w:cs="Times New Roman"/>
          <w:b/>
          <w:sz w:val="32"/>
          <w:szCs w:val="32"/>
          <w:lang w:val="id-ID"/>
        </w:rPr>
      </w:pPr>
    </w:p>
    <w:p w14:paraId="6E6C6C54" w14:textId="77777777" w:rsidR="00A35910" w:rsidRDefault="00A35910" w:rsidP="007A681E">
      <w:pPr>
        <w:pStyle w:val="Heading1"/>
        <w:spacing w:before="0"/>
        <w:rPr>
          <w:rFonts w:cs="Times New Roman"/>
        </w:rPr>
        <w:sectPr w:rsidR="00A35910" w:rsidSect="00C33920">
          <w:headerReference w:type="even" r:id="rId9"/>
          <w:footerReference w:type="even" r:id="rId10"/>
          <w:footerReference w:type="default" r:id="rId11"/>
          <w:type w:val="continuous"/>
          <w:pgSz w:w="11907" w:h="16839" w:code="9"/>
          <w:pgMar w:top="2268" w:right="1701" w:bottom="1701" w:left="2268" w:header="709" w:footer="709" w:gutter="0"/>
          <w:pgNumType w:start="0"/>
          <w:cols w:space="708"/>
          <w:titlePg/>
          <w:docGrid w:linePitch="360"/>
        </w:sectPr>
      </w:pPr>
      <w:bookmarkStart w:id="0" w:name="_Toc199031592"/>
    </w:p>
    <w:p w14:paraId="728B4D1F" w14:textId="12AB4FDA" w:rsidR="007A681E" w:rsidRDefault="007A681E" w:rsidP="007A681E">
      <w:pPr>
        <w:pStyle w:val="Heading1"/>
        <w:spacing w:before="0"/>
        <w:rPr>
          <w:rFonts w:cs="Times New Roman"/>
        </w:rPr>
      </w:pPr>
      <w:bookmarkStart w:id="1" w:name="_Toc201844737"/>
      <w:r>
        <w:rPr>
          <w:rFonts w:cs="Times New Roman"/>
        </w:rPr>
        <w:lastRenderedPageBreak/>
        <w:t>H</w:t>
      </w:r>
      <w:r w:rsidRPr="00DB244A">
        <w:rPr>
          <w:rFonts w:cs="Times New Roman"/>
        </w:rPr>
        <w:t>ALAMAN PENGESAHAN</w:t>
      </w:r>
      <w:bookmarkEnd w:id="0"/>
      <w:bookmarkEnd w:id="1"/>
    </w:p>
    <w:p w14:paraId="651A9326" w14:textId="77777777" w:rsidR="007A681E" w:rsidRPr="00FF5760" w:rsidRDefault="007A681E" w:rsidP="007A681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284"/>
        <w:gridCol w:w="5730"/>
      </w:tblGrid>
      <w:tr w:rsidR="007A681E" w14:paraId="2A528622" w14:textId="77777777" w:rsidTr="006F7FBC">
        <w:tc>
          <w:tcPr>
            <w:tcW w:w="1951" w:type="dxa"/>
          </w:tcPr>
          <w:p w14:paraId="478C006E"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Judul Penelitian</w:t>
            </w:r>
          </w:p>
        </w:tc>
        <w:tc>
          <w:tcPr>
            <w:tcW w:w="284" w:type="dxa"/>
          </w:tcPr>
          <w:p w14:paraId="60F95DD1"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5990FD4E" w14:textId="77777777" w:rsidR="007A681E" w:rsidRPr="007A681E" w:rsidRDefault="007A681E" w:rsidP="003226AE">
            <w:pPr>
              <w:spacing w:line="360" w:lineRule="auto"/>
              <w:jc w:val="both"/>
              <w:rPr>
                <w:rFonts w:ascii="Times New Roman" w:hAnsi="Times New Roman" w:cs="Times New Roman"/>
                <w:sz w:val="24"/>
                <w:szCs w:val="24"/>
                <w:lang w:val="id-ID"/>
              </w:rPr>
            </w:pPr>
            <w:r w:rsidRPr="007A681E">
              <w:rPr>
                <w:rFonts w:ascii="Times New Roman" w:hAnsi="Times New Roman" w:cs="Times New Roman"/>
                <w:sz w:val="24"/>
                <w:szCs w:val="24"/>
                <w:lang w:val="id-ID"/>
              </w:rPr>
              <w:t xml:space="preserve">Pengaruh </w:t>
            </w:r>
            <w:r w:rsidRPr="007A681E">
              <w:rPr>
                <w:rFonts w:ascii="Times New Roman" w:hAnsi="Times New Roman" w:cs="Times New Roman"/>
                <w:i/>
                <w:sz w:val="24"/>
                <w:szCs w:val="24"/>
                <w:lang w:val="id-ID"/>
              </w:rPr>
              <w:t>Financial Distress</w:t>
            </w:r>
            <w:r w:rsidRPr="007A681E">
              <w:rPr>
                <w:rFonts w:ascii="Times New Roman" w:hAnsi="Times New Roman" w:cs="Times New Roman"/>
                <w:sz w:val="24"/>
                <w:szCs w:val="24"/>
                <w:lang w:val="id-ID"/>
              </w:rPr>
              <w:t xml:space="preserve">, </w:t>
            </w:r>
            <w:r w:rsidRPr="007A681E">
              <w:rPr>
                <w:rFonts w:ascii="Times New Roman" w:hAnsi="Times New Roman" w:cs="Times New Roman"/>
                <w:i/>
                <w:sz w:val="24"/>
                <w:szCs w:val="24"/>
                <w:lang w:val="id-ID"/>
              </w:rPr>
              <w:t xml:space="preserve">Leverage </w:t>
            </w:r>
            <w:r w:rsidRPr="007A681E">
              <w:rPr>
                <w:rFonts w:ascii="Times New Roman" w:hAnsi="Times New Roman" w:cs="Times New Roman"/>
                <w:sz w:val="24"/>
                <w:szCs w:val="24"/>
                <w:lang w:val="id-ID"/>
              </w:rPr>
              <w:t xml:space="preserve">Dan </w:t>
            </w:r>
            <w:r w:rsidRPr="007A681E">
              <w:rPr>
                <w:rFonts w:ascii="Times New Roman" w:hAnsi="Times New Roman" w:cs="Times New Roman"/>
                <w:i/>
                <w:sz w:val="24"/>
                <w:szCs w:val="24"/>
                <w:lang w:val="id-ID"/>
              </w:rPr>
              <w:t>Sales Growth</w:t>
            </w:r>
            <w:r w:rsidRPr="007A681E">
              <w:rPr>
                <w:rFonts w:ascii="Times New Roman" w:hAnsi="Times New Roman" w:cs="Times New Roman"/>
                <w:sz w:val="24"/>
                <w:szCs w:val="24"/>
                <w:lang w:val="id-ID"/>
              </w:rPr>
              <w:t xml:space="preserve"> Terhadap </w:t>
            </w:r>
            <w:r>
              <w:rPr>
                <w:rFonts w:ascii="Times New Roman" w:hAnsi="Times New Roman" w:cs="Times New Roman"/>
                <w:i/>
                <w:sz w:val="24"/>
                <w:szCs w:val="24"/>
                <w:lang w:val="id-ID"/>
              </w:rPr>
              <w:t xml:space="preserve">Tax </w:t>
            </w:r>
            <w:r w:rsidRPr="007A681E">
              <w:rPr>
                <w:rFonts w:ascii="Times New Roman" w:hAnsi="Times New Roman" w:cs="Times New Roman"/>
                <w:i/>
                <w:sz w:val="24"/>
                <w:szCs w:val="24"/>
                <w:lang w:val="id-ID"/>
              </w:rPr>
              <w:t>Avoidance</w:t>
            </w:r>
            <w:r>
              <w:rPr>
                <w:rFonts w:ascii="Times New Roman" w:hAnsi="Times New Roman" w:cs="Times New Roman"/>
                <w:sz w:val="24"/>
                <w:szCs w:val="24"/>
                <w:lang w:val="id-ID"/>
              </w:rPr>
              <w:t xml:space="preserve"> </w:t>
            </w:r>
            <w:r w:rsidRPr="007A681E">
              <w:rPr>
                <w:rFonts w:ascii="Times New Roman" w:hAnsi="Times New Roman" w:cs="Times New Roman"/>
                <w:sz w:val="24"/>
                <w:szCs w:val="24"/>
                <w:lang w:val="id-ID"/>
              </w:rPr>
              <w:t>(Studi Empiris Pada Perusahaan Manufaktur Sektor Industri Dasar Dan Kimia Yang Terdaftar Di Bursa Efek Indonesia Tahun 2021-2024)</w:t>
            </w:r>
          </w:p>
        </w:tc>
      </w:tr>
      <w:tr w:rsidR="007A681E" w14:paraId="1B1049CB" w14:textId="77777777" w:rsidTr="006F7FBC">
        <w:tc>
          <w:tcPr>
            <w:tcW w:w="1951" w:type="dxa"/>
          </w:tcPr>
          <w:p w14:paraId="3AF0964D" w14:textId="77777777" w:rsidR="007A681E" w:rsidRPr="007A681E" w:rsidRDefault="007A681E" w:rsidP="003226AE">
            <w:pPr>
              <w:tabs>
                <w:tab w:val="left" w:pos="1985"/>
              </w:tabs>
              <w:spacing w:line="360" w:lineRule="auto"/>
              <w:ind w:right="-27"/>
              <w:rPr>
                <w:rFonts w:ascii="Times New Roman" w:hAnsi="Times New Roman" w:cs="Times New Roman"/>
                <w:sz w:val="24"/>
                <w:lang w:val="id-ID"/>
              </w:rPr>
            </w:pPr>
            <w:r>
              <w:rPr>
                <w:rFonts w:ascii="Times New Roman" w:hAnsi="Times New Roman" w:cs="Times New Roman"/>
                <w:sz w:val="24"/>
              </w:rPr>
              <w:t>Nama Mahasiswa</w:t>
            </w:r>
          </w:p>
        </w:tc>
        <w:tc>
          <w:tcPr>
            <w:tcW w:w="284" w:type="dxa"/>
          </w:tcPr>
          <w:p w14:paraId="3AC2DA8B"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6046E6C7" w14:textId="77777777" w:rsidR="007A681E" w:rsidRPr="007A681E" w:rsidRDefault="007A681E" w:rsidP="003226AE">
            <w:pPr>
              <w:tabs>
                <w:tab w:val="left" w:pos="1985"/>
              </w:tabs>
              <w:spacing w:line="360" w:lineRule="auto"/>
              <w:rPr>
                <w:rFonts w:ascii="Times New Roman" w:hAnsi="Times New Roman" w:cs="Times New Roman"/>
                <w:sz w:val="24"/>
                <w:lang w:val="id-ID"/>
              </w:rPr>
            </w:pPr>
            <w:r>
              <w:rPr>
                <w:rFonts w:ascii="Times New Roman" w:hAnsi="Times New Roman" w:cs="Times New Roman"/>
                <w:sz w:val="24"/>
                <w:lang w:val="id-ID"/>
              </w:rPr>
              <w:t>Novita Putri Andarini Ali</w:t>
            </w:r>
          </w:p>
        </w:tc>
      </w:tr>
      <w:tr w:rsidR="007A681E" w14:paraId="2E874694" w14:textId="77777777" w:rsidTr="006F7FBC">
        <w:tc>
          <w:tcPr>
            <w:tcW w:w="1951" w:type="dxa"/>
          </w:tcPr>
          <w:p w14:paraId="5AEBC0FE"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NIM</w:t>
            </w:r>
          </w:p>
        </w:tc>
        <w:tc>
          <w:tcPr>
            <w:tcW w:w="284" w:type="dxa"/>
          </w:tcPr>
          <w:p w14:paraId="2157BEB8"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3E3C68A5" w14:textId="77777777" w:rsidR="007A681E" w:rsidRPr="007A681E" w:rsidRDefault="007A681E" w:rsidP="003226AE">
            <w:pPr>
              <w:tabs>
                <w:tab w:val="left" w:pos="1985"/>
              </w:tabs>
              <w:spacing w:line="360" w:lineRule="auto"/>
              <w:rPr>
                <w:rFonts w:ascii="Times New Roman" w:hAnsi="Times New Roman" w:cs="Times New Roman"/>
                <w:sz w:val="24"/>
                <w:lang w:val="id-ID"/>
              </w:rPr>
            </w:pPr>
            <w:r>
              <w:rPr>
                <w:rFonts w:ascii="Times New Roman" w:hAnsi="Times New Roman" w:cs="Times New Roman"/>
                <w:sz w:val="24"/>
                <w:lang w:val="id-ID"/>
              </w:rPr>
              <w:t>2201036184</w:t>
            </w:r>
          </w:p>
        </w:tc>
      </w:tr>
      <w:tr w:rsidR="007A681E" w14:paraId="5BF59F8D" w14:textId="77777777" w:rsidTr="006F7FBC">
        <w:tc>
          <w:tcPr>
            <w:tcW w:w="1951" w:type="dxa"/>
          </w:tcPr>
          <w:p w14:paraId="16AB5DEE"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Fakultas</w:t>
            </w:r>
          </w:p>
        </w:tc>
        <w:tc>
          <w:tcPr>
            <w:tcW w:w="284" w:type="dxa"/>
          </w:tcPr>
          <w:p w14:paraId="473F35D9"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5F019D1F"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Ekonomi dan Bisnis</w:t>
            </w:r>
          </w:p>
        </w:tc>
      </w:tr>
      <w:tr w:rsidR="007A681E" w14:paraId="1877F42A" w14:textId="77777777" w:rsidTr="006F7FBC">
        <w:tc>
          <w:tcPr>
            <w:tcW w:w="1951" w:type="dxa"/>
          </w:tcPr>
          <w:p w14:paraId="78F6D6A3"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Program Studi</w:t>
            </w:r>
          </w:p>
        </w:tc>
        <w:tc>
          <w:tcPr>
            <w:tcW w:w="284" w:type="dxa"/>
          </w:tcPr>
          <w:p w14:paraId="30951311"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918" w:type="dxa"/>
          </w:tcPr>
          <w:p w14:paraId="620943B9" w14:textId="77777777" w:rsidR="007A681E" w:rsidRDefault="007A681E" w:rsidP="003226AE">
            <w:pPr>
              <w:tabs>
                <w:tab w:val="left" w:pos="1985"/>
              </w:tabs>
              <w:spacing w:line="360" w:lineRule="auto"/>
              <w:rPr>
                <w:rFonts w:ascii="Times New Roman" w:hAnsi="Times New Roman" w:cs="Times New Roman"/>
                <w:sz w:val="24"/>
              </w:rPr>
            </w:pPr>
            <w:r>
              <w:rPr>
                <w:rFonts w:ascii="Times New Roman" w:hAnsi="Times New Roman" w:cs="Times New Roman"/>
                <w:sz w:val="24"/>
              </w:rPr>
              <w:t>S1-Akuntansi</w:t>
            </w:r>
          </w:p>
        </w:tc>
      </w:tr>
    </w:tbl>
    <w:p w14:paraId="4CDEAE92" w14:textId="77777777" w:rsidR="007A681E" w:rsidRDefault="007A681E" w:rsidP="007A681E">
      <w:pPr>
        <w:tabs>
          <w:tab w:val="left" w:pos="1985"/>
        </w:tabs>
        <w:spacing w:after="0" w:line="360" w:lineRule="auto"/>
        <w:rPr>
          <w:rFonts w:ascii="Times New Roman" w:hAnsi="Times New Roman" w:cs="Times New Roman"/>
          <w:sz w:val="24"/>
        </w:rPr>
      </w:pPr>
      <w:r>
        <w:rPr>
          <w:rFonts w:ascii="Times New Roman" w:hAnsi="Times New Roman" w:cs="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681E" w14:paraId="34807936" w14:textId="77777777" w:rsidTr="006F7FBC">
        <w:tc>
          <w:tcPr>
            <w:tcW w:w="8153" w:type="dxa"/>
          </w:tcPr>
          <w:p w14:paraId="15DC038A"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Menyetujui,</w:t>
            </w:r>
          </w:p>
        </w:tc>
      </w:tr>
      <w:tr w:rsidR="007A681E" w14:paraId="6255BA7B" w14:textId="77777777" w:rsidTr="006F7FBC">
        <w:tc>
          <w:tcPr>
            <w:tcW w:w="8153" w:type="dxa"/>
          </w:tcPr>
          <w:p w14:paraId="3FB6C94F" w14:textId="54762227" w:rsidR="007A681E" w:rsidRDefault="007A681E" w:rsidP="007A681E">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 xml:space="preserve">Samarinda, </w:t>
            </w:r>
            <w:r w:rsidR="00383994">
              <w:rPr>
                <w:rFonts w:ascii="Times New Roman" w:hAnsi="Times New Roman" w:cs="Times New Roman"/>
                <w:sz w:val="24"/>
                <w:lang w:val="id-ID"/>
              </w:rPr>
              <w:t>26</w:t>
            </w:r>
            <w:r>
              <w:rPr>
                <w:rFonts w:ascii="Times New Roman" w:hAnsi="Times New Roman" w:cs="Times New Roman"/>
                <w:sz w:val="24"/>
              </w:rPr>
              <w:t xml:space="preserve"> Juni 2025</w:t>
            </w:r>
          </w:p>
        </w:tc>
      </w:tr>
      <w:tr w:rsidR="007A681E" w14:paraId="64444502" w14:textId="77777777" w:rsidTr="006F7FBC">
        <w:tc>
          <w:tcPr>
            <w:tcW w:w="8153" w:type="dxa"/>
          </w:tcPr>
          <w:p w14:paraId="0DDFF846" w14:textId="2F04C650" w:rsidR="007A681E" w:rsidRPr="00193679" w:rsidRDefault="00193679" w:rsidP="006F7FBC">
            <w:pPr>
              <w:tabs>
                <w:tab w:val="left" w:pos="1985"/>
              </w:tabs>
              <w:spacing w:line="360" w:lineRule="auto"/>
              <w:jc w:val="center"/>
              <w:rPr>
                <w:rFonts w:ascii="Times New Roman" w:hAnsi="Times New Roman" w:cs="Times New Roman"/>
                <w:sz w:val="24"/>
                <w:lang w:val="id-ID"/>
              </w:rPr>
            </w:pPr>
            <w:r>
              <w:rPr>
                <w:rFonts w:ascii="Times New Roman" w:hAnsi="Times New Roman" w:cs="Times New Roman"/>
                <w:sz w:val="24"/>
              </w:rPr>
              <w:t>Pembimbing</w:t>
            </w:r>
            <w:r>
              <w:rPr>
                <w:rFonts w:ascii="Times New Roman" w:hAnsi="Times New Roman" w:cs="Times New Roman"/>
                <w:sz w:val="24"/>
                <w:lang w:val="id-ID"/>
              </w:rPr>
              <w:t>,</w:t>
            </w:r>
          </w:p>
        </w:tc>
      </w:tr>
      <w:tr w:rsidR="007A681E" w14:paraId="000F90B8" w14:textId="77777777" w:rsidTr="006F7FBC">
        <w:tc>
          <w:tcPr>
            <w:tcW w:w="8153" w:type="dxa"/>
          </w:tcPr>
          <w:p w14:paraId="2A1844AE"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6DBD6CEA" w14:textId="77777777" w:rsidTr="006F7FBC">
        <w:tc>
          <w:tcPr>
            <w:tcW w:w="8153" w:type="dxa"/>
          </w:tcPr>
          <w:p w14:paraId="702F9D96"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3419A748" w14:textId="77777777" w:rsidTr="006F7FBC">
        <w:tc>
          <w:tcPr>
            <w:tcW w:w="8153" w:type="dxa"/>
          </w:tcPr>
          <w:p w14:paraId="17084A5E"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621D6FD7" w14:textId="77777777" w:rsidTr="006F7FBC">
        <w:tc>
          <w:tcPr>
            <w:tcW w:w="8153" w:type="dxa"/>
          </w:tcPr>
          <w:p w14:paraId="5733324C" w14:textId="77777777" w:rsidR="007A681E" w:rsidRPr="007A681E" w:rsidRDefault="007A681E" w:rsidP="006F7FBC">
            <w:pPr>
              <w:tabs>
                <w:tab w:val="left" w:pos="1985"/>
              </w:tabs>
              <w:spacing w:line="360" w:lineRule="auto"/>
              <w:jc w:val="center"/>
              <w:rPr>
                <w:rFonts w:ascii="Times New Roman" w:hAnsi="Times New Roman" w:cs="Times New Roman"/>
                <w:sz w:val="24"/>
                <w:u w:val="thick"/>
                <w:lang w:val="id-ID"/>
              </w:rPr>
            </w:pPr>
            <w:r>
              <w:rPr>
                <w:rFonts w:ascii="Times New Roman" w:hAnsi="Times New Roman" w:cs="Times New Roman"/>
                <w:sz w:val="24"/>
                <w:u w:val="thick"/>
                <w:lang w:val="id-ID"/>
              </w:rPr>
              <w:t>Ibnu Abni Lahaya, S.E.,M.S.A</w:t>
            </w:r>
          </w:p>
        </w:tc>
      </w:tr>
      <w:tr w:rsidR="007A681E" w14:paraId="40E600EC" w14:textId="77777777" w:rsidTr="006F7FBC">
        <w:tc>
          <w:tcPr>
            <w:tcW w:w="8153" w:type="dxa"/>
          </w:tcPr>
          <w:p w14:paraId="1E5869F8" w14:textId="77777777" w:rsidR="007A681E" w:rsidRPr="007A681E" w:rsidRDefault="007A681E" w:rsidP="007A681E">
            <w:pPr>
              <w:tabs>
                <w:tab w:val="left" w:pos="1985"/>
              </w:tabs>
              <w:spacing w:line="360" w:lineRule="auto"/>
              <w:jc w:val="center"/>
              <w:rPr>
                <w:rFonts w:ascii="Times New Roman" w:hAnsi="Times New Roman" w:cs="Times New Roman"/>
                <w:sz w:val="24"/>
                <w:lang w:val="id-ID"/>
              </w:rPr>
            </w:pPr>
            <w:r>
              <w:rPr>
                <w:rFonts w:ascii="Times New Roman" w:hAnsi="Times New Roman" w:cs="Times New Roman"/>
                <w:sz w:val="24"/>
              </w:rPr>
              <w:t xml:space="preserve">NIP. </w:t>
            </w:r>
            <w:r>
              <w:rPr>
                <w:rFonts w:ascii="Times New Roman" w:hAnsi="Times New Roman" w:cs="Times New Roman"/>
                <w:sz w:val="24"/>
                <w:lang w:val="id-ID"/>
              </w:rPr>
              <w:t>19851206</w:t>
            </w:r>
            <w:r>
              <w:rPr>
                <w:rFonts w:ascii="Times New Roman" w:hAnsi="Times New Roman" w:cs="Times New Roman"/>
                <w:sz w:val="24"/>
              </w:rPr>
              <w:t xml:space="preserve"> </w:t>
            </w:r>
            <w:r>
              <w:rPr>
                <w:rFonts w:ascii="Times New Roman" w:hAnsi="Times New Roman" w:cs="Times New Roman"/>
                <w:sz w:val="24"/>
                <w:lang w:val="id-ID"/>
              </w:rPr>
              <w:t>200812</w:t>
            </w:r>
            <w:r>
              <w:rPr>
                <w:rFonts w:ascii="Times New Roman" w:hAnsi="Times New Roman" w:cs="Times New Roman"/>
                <w:sz w:val="24"/>
              </w:rPr>
              <w:t xml:space="preserve"> </w:t>
            </w:r>
            <w:r>
              <w:rPr>
                <w:rFonts w:ascii="Times New Roman" w:hAnsi="Times New Roman" w:cs="Times New Roman"/>
                <w:sz w:val="24"/>
                <w:lang w:val="id-ID"/>
              </w:rPr>
              <w:t>1</w:t>
            </w:r>
            <w:r>
              <w:rPr>
                <w:rFonts w:ascii="Times New Roman" w:hAnsi="Times New Roman" w:cs="Times New Roman"/>
                <w:sz w:val="24"/>
              </w:rPr>
              <w:t xml:space="preserve"> </w:t>
            </w:r>
            <w:r>
              <w:rPr>
                <w:rFonts w:ascii="Times New Roman" w:hAnsi="Times New Roman" w:cs="Times New Roman"/>
                <w:sz w:val="24"/>
                <w:lang w:val="id-ID"/>
              </w:rPr>
              <w:t>002</w:t>
            </w:r>
          </w:p>
        </w:tc>
      </w:tr>
    </w:tbl>
    <w:p w14:paraId="52BE2F8E" w14:textId="77777777" w:rsidR="007A681E" w:rsidRDefault="007A681E" w:rsidP="007A681E">
      <w:pPr>
        <w:tabs>
          <w:tab w:val="left" w:pos="1985"/>
        </w:tabs>
        <w:spacing w:after="0" w:line="360" w:lineRule="auto"/>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681E" w14:paraId="7A7473FD" w14:textId="77777777" w:rsidTr="006F7FBC">
        <w:tc>
          <w:tcPr>
            <w:tcW w:w="8153" w:type="dxa"/>
          </w:tcPr>
          <w:p w14:paraId="653341E9"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Mengetahui,</w:t>
            </w:r>
          </w:p>
        </w:tc>
      </w:tr>
      <w:tr w:rsidR="007A681E" w14:paraId="74A1CE4D" w14:textId="77777777" w:rsidTr="006F7FBC">
        <w:tc>
          <w:tcPr>
            <w:tcW w:w="8153" w:type="dxa"/>
          </w:tcPr>
          <w:p w14:paraId="6092A3C6"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Koordinator Program Studi S1 Akuntansi</w:t>
            </w:r>
          </w:p>
        </w:tc>
      </w:tr>
      <w:tr w:rsidR="007A681E" w14:paraId="4D86FEF7" w14:textId="77777777" w:rsidTr="006F7FBC">
        <w:tc>
          <w:tcPr>
            <w:tcW w:w="8153" w:type="dxa"/>
          </w:tcPr>
          <w:p w14:paraId="7E7444F9"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Fakultas Ekonomi dan Bisnis</w:t>
            </w:r>
          </w:p>
        </w:tc>
      </w:tr>
      <w:tr w:rsidR="007A681E" w14:paraId="6D7A6ABE" w14:textId="77777777" w:rsidTr="006F7FBC">
        <w:tc>
          <w:tcPr>
            <w:tcW w:w="8153" w:type="dxa"/>
          </w:tcPr>
          <w:p w14:paraId="4EF022F8"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Universitas Mulawarman</w:t>
            </w:r>
          </w:p>
        </w:tc>
      </w:tr>
      <w:tr w:rsidR="007A681E" w14:paraId="0B9B7BE8" w14:textId="77777777" w:rsidTr="006F7FBC">
        <w:tc>
          <w:tcPr>
            <w:tcW w:w="8153" w:type="dxa"/>
          </w:tcPr>
          <w:p w14:paraId="0C5DF563"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361C6DCF" w14:textId="77777777" w:rsidTr="006F7FBC">
        <w:tc>
          <w:tcPr>
            <w:tcW w:w="8153" w:type="dxa"/>
          </w:tcPr>
          <w:p w14:paraId="66ED3BCF"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47C0965E" w14:textId="77777777" w:rsidTr="006F7FBC">
        <w:tc>
          <w:tcPr>
            <w:tcW w:w="8153" w:type="dxa"/>
          </w:tcPr>
          <w:p w14:paraId="7BAD7078" w14:textId="77777777" w:rsidR="007A681E" w:rsidRDefault="007A681E" w:rsidP="006F7FBC">
            <w:pPr>
              <w:tabs>
                <w:tab w:val="left" w:pos="1985"/>
              </w:tabs>
              <w:spacing w:line="360" w:lineRule="auto"/>
              <w:jc w:val="center"/>
              <w:rPr>
                <w:rFonts w:ascii="Times New Roman" w:hAnsi="Times New Roman" w:cs="Times New Roman"/>
                <w:sz w:val="24"/>
              </w:rPr>
            </w:pPr>
          </w:p>
        </w:tc>
      </w:tr>
      <w:tr w:rsidR="007A681E" w14:paraId="617D9F2F" w14:textId="77777777" w:rsidTr="006F7FBC">
        <w:tc>
          <w:tcPr>
            <w:tcW w:w="8153" w:type="dxa"/>
          </w:tcPr>
          <w:p w14:paraId="425567D8" w14:textId="77777777" w:rsidR="007A681E" w:rsidRPr="006F06E3" w:rsidRDefault="007A681E" w:rsidP="006F7FBC">
            <w:pPr>
              <w:tabs>
                <w:tab w:val="left" w:pos="1985"/>
              </w:tabs>
              <w:spacing w:line="360" w:lineRule="auto"/>
              <w:jc w:val="center"/>
              <w:rPr>
                <w:rFonts w:ascii="Times New Roman" w:hAnsi="Times New Roman" w:cs="Times New Roman"/>
                <w:sz w:val="24"/>
                <w:u w:val="thick"/>
              </w:rPr>
            </w:pPr>
            <w:r w:rsidRPr="006F06E3">
              <w:rPr>
                <w:rFonts w:ascii="Times New Roman" w:hAnsi="Times New Roman" w:cs="Times New Roman"/>
                <w:sz w:val="24"/>
                <w:u w:val="thick"/>
              </w:rPr>
              <w:t>Dr. Fibriyani Nur Khairin, S.E.,M.S.A.,Ak.,CA.,CSP.,CIQaR</w:t>
            </w:r>
          </w:p>
        </w:tc>
      </w:tr>
      <w:tr w:rsidR="007A681E" w14:paraId="54DB58EA" w14:textId="77777777" w:rsidTr="006F7FBC">
        <w:tc>
          <w:tcPr>
            <w:tcW w:w="8153" w:type="dxa"/>
          </w:tcPr>
          <w:p w14:paraId="2B50C67C" w14:textId="77777777" w:rsidR="007A681E" w:rsidRDefault="007A681E" w:rsidP="006F7FBC">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NIP. 19850204 200912 2 007</w:t>
            </w:r>
          </w:p>
        </w:tc>
      </w:tr>
    </w:tbl>
    <w:p w14:paraId="7DEEE8FD" w14:textId="77777777" w:rsidR="007A681E" w:rsidRDefault="007A681E" w:rsidP="007A681E">
      <w:pPr>
        <w:spacing w:after="0"/>
        <w:rPr>
          <w:rFonts w:ascii="Times New Roman" w:hAnsi="Times New Roman" w:cs="Times New Roman"/>
          <w:b/>
          <w:sz w:val="24"/>
        </w:rPr>
      </w:pPr>
    </w:p>
    <w:p w14:paraId="205DE278" w14:textId="77777777" w:rsidR="007A681E" w:rsidRPr="007A681E" w:rsidRDefault="007A681E" w:rsidP="007A681E"/>
    <w:p w14:paraId="5B5AC23A" w14:textId="583CF059" w:rsidR="005B4301" w:rsidRDefault="00AC5ACB" w:rsidP="002B6F88">
      <w:pPr>
        <w:pStyle w:val="Heading1"/>
        <w:spacing w:before="0"/>
        <w:rPr>
          <w:lang w:val="id-ID"/>
        </w:rPr>
      </w:pPr>
      <w:bookmarkStart w:id="2" w:name="_Toc201844738"/>
      <w:r>
        <w:rPr>
          <w:lang w:val="id-ID"/>
        </w:rPr>
        <w:lastRenderedPageBreak/>
        <w:t>DAFTAR ISI</w:t>
      </w:r>
      <w:bookmarkEnd w:id="2"/>
      <w:r>
        <w:rPr>
          <w:lang w:val="id-ID"/>
        </w:rPr>
        <w:t xml:space="preserve"> </w:t>
      </w:r>
    </w:p>
    <w:p w14:paraId="20BD0E22" w14:textId="77777777" w:rsidR="00F2057B" w:rsidRPr="00F2057B" w:rsidRDefault="00F2057B" w:rsidP="00F2057B">
      <w:pPr>
        <w:rPr>
          <w:lang w:val="id-ID"/>
        </w:rPr>
      </w:pPr>
    </w:p>
    <w:sdt>
      <w:sdtPr>
        <w:rPr>
          <w:rFonts w:asciiTheme="minorHAnsi" w:eastAsiaTheme="minorHAnsi" w:hAnsiTheme="minorHAnsi" w:cstheme="minorBidi"/>
          <w:color w:val="auto"/>
          <w:sz w:val="22"/>
          <w:szCs w:val="22"/>
        </w:rPr>
        <w:id w:val="1069312255"/>
        <w:docPartObj>
          <w:docPartGallery w:val="Table of Contents"/>
          <w:docPartUnique/>
        </w:docPartObj>
      </w:sdtPr>
      <w:sdtEndPr>
        <w:rPr>
          <w:rFonts w:ascii="Times New Roman" w:hAnsi="Times New Roman" w:cs="Times New Roman"/>
          <w:b/>
          <w:bCs/>
          <w:noProof/>
          <w:sz w:val="24"/>
          <w:szCs w:val="24"/>
        </w:rPr>
      </w:sdtEndPr>
      <w:sdtContent>
        <w:p w14:paraId="187EA424" w14:textId="387116E2" w:rsidR="0044422F" w:rsidRPr="00F24011" w:rsidRDefault="0044422F" w:rsidP="00F2057B">
          <w:pPr>
            <w:pStyle w:val="TOCHeading"/>
            <w:jc w:val="right"/>
            <w:rPr>
              <w:rFonts w:ascii="Times New Roman" w:hAnsi="Times New Roman" w:cs="Times New Roman"/>
              <w:b/>
              <w:bCs/>
              <w:color w:val="000000" w:themeColor="text1"/>
              <w:sz w:val="24"/>
              <w:szCs w:val="24"/>
            </w:rPr>
          </w:pPr>
        </w:p>
        <w:p w14:paraId="34182F51" w14:textId="77777777" w:rsidR="00EA78C8" w:rsidRPr="00EA78C8" w:rsidRDefault="0044422F">
          <w:pPr>
            <w:pStyle w:val="TOC1"/>
            <w:rPr>
              <w:rFonts w:eastAsiaTheme="minorEastAsia"/>
              <w:b w:val="0"/>
              <w:bCs w:val="0"/>
              <w:lang w:val="en-US"/>
            </w:rPr>
          </w:pPr>
          <w:r w:rsidRPr="00EA78C8">
            <w:fldChar w:fldCharType="begin"/>
          </w:r>
          <w:r w:rsidRPr="00EA78C8">
            <w:instrText xml:space="preserve"> TOC \o "1-3" \h \z \u </w:instrText>
          </w:r>
          <w:r w:rsidRPr="00EA78C8">
            <w:fldChar w:fldCharType="separate"/>
          </w:r>
          <w:hyperlink w:anchor="_Toc201844737" w:history="1">
            <w:r w:rsidR="00EA78C8" w:rsidRPr="00EA78C8">
              <w:rPr>
                <w:rStyle w:val="Hyperlink"/>
              </w:rPr>
              <w:t>HALAMAN PENGESAHAN</w:t>
            </w:r>
            <w:r w:rsidR="00EA78C8" w:rsidRPr="00EA78C8">
              <w:rPr>
                <w:webHidden/>
              </w:rPr>
              <w:tab/>
            </w:r>
            <w:r w:rsidR="00EA78C8" w:rsidRPr="00EA78C8">
              <w:rPr>
                <w:webHidden/>
              </w:rPr>
              <w:fldChar w:fldCharType="begin"/>
            </w:r>
            <w:r w:rsidR="00EA78C8" w:rsidRPr="00EA78C8">
              <w:rPr>
                <w:webHidden/>
              </w:rPr>
              <w:instrText xml:space="preserve"> PAGEREF _Toc201844737 \h </w:instrText>
            </w:r>
            <w:r w:rsidR="00EA78C8" w:rsidRPr="00EA78C8">
              <w:rPr>
                <w:webHidden/>
              </w:rPr>
            </w:r>
            <w:r w:rsidR="00EA78C8" w:rsidRPr="00EA78C8">
              <w:rPr>
                <w:webHidden/>
              </w:rPr>
              <w:fldChar w:fldCharType="separate"/>
            </w:r>
            <w:r w:rsidR="00C61E2A">
              <w:rPr>
                <w:webHidden/>
              </w:rPr>
              <w:t>i</w:t>
            </w:r>
            <w:r w:rsidR="00EA78C8" w:rsidRPr="00EA78C8">
              <w:rPr>
                <w:webHidden/>
              </w:rPr>
              <w:fldChar w:fldCharType="end"/>
            </w:r>
          </w:hyperlink>
        </w:p>
        <w:p w14:paraId="1EDBF73E" w14:textId="77777777" w:rsidR="00EA78C8" w:rsidRPr="00EA78C8" w:rsidRDefault="00F3794A">
          <w:pPr>
            <w:pStyle w:val="TOC1"/>
            <w:rPr>
              <w:rFonts w:eastAsiaTheme="minorEastAsia"/>
              <w:b w:val="0"/>
              <w:bCs w:val="0"/>
              <w:lang w:val="en-US"/>
            </w:rPr>
          </w:pPr>
          <w:hyperlink w:anchor="_Toc201844738" w:history="1">
            <w:r w:rsidR="00EA78C8" w:rsidRPr="00EA78C8">
              <w:rPr>
                <w:rStyle w:val="Hyperlink"/>
              </w:rPr>
              <w:t>DAFTAR ISI</w:t>
            </w:r>
            <w:r w:rsidR="00EA78C8" w:rsidRPr="00EA78C8">
              <w:rPr>
                <w:webHidden/>
              </w:rPr>
              <w:tab/>
            </w:r>
            <w:r w:rsidR="00EA78C8" w:rsidRPr="00EA78C8">
              <w:rPr>
                <w:webHidden/>
              </w:rPr>
              <w:fldChar w:fldCharType="begin"/>
            </w:r>
            <w:r w:rsidR="00EA78C8" w:rsidRPr="00EA78C8">
              <w:rPr>
                <w:webHidden/>
              </w:rPr>
              <w:instrText xml:space="preserve"> PAGEREF _Toc201844738 \h </w:instrText>
            </w:r>
            <w:r w:rsidR="00EA78C8" w:rsidRPr="00EA78C8">
              <w:rPr>
                <w:webHidden/>
              </w:rPr>
            </w:r>
            <w:r w:rsidR="00EA78C8" w:rsidRPr="00EA78C8">
              <w:rPr>
                <w:webHidden/>
              </w:rPr>
              <w:fldChar w:fldCharType="separate"/>
            </w:r>
            <w:r w:rsidR="00C61E2A">
              <w:rPr>
                <w:webHidden/>
              </w:rPr>
              <w:t>ii</w:t>
            </w:r>
            <w:r w:rsidR="00EA78C8" w:rsidRPr="00EA78C8">
              <w:rPr>
                <w:webHidden/>
              </w:rPr>
              <w:fldChar w:fldCharType="end"/>
            </w:r>
          </w:hyperlink>
        </w:p>
        <w:p w14:paraId="77A8BD91" w14:textId="77777777" w:rsidR="00EA78C8" w:rsidRPr="00EA78C8" w:rsidRDefault="00F3794A">
          <w:pPr>
            <w:pStyle w:val="TOC1"/>
            <w:rPr>
              <w:rFonts w:eastAsiaTheme="minorEastAsia"/>
              <w:b w:val="0"/>
              <w:bCs w:val="0"/>
              <w:lang w:val="en-US"/>
            </w:rPr>
          </w:pPr>
          <w:hyperlink w:anchor="_Toc201844739" w:history="1">
            <w:r w:rsidR="00EA78C8" w:rsidRPr="00EA78C8">
              <w:rPr>
                <w:rStyle w:val="Hyperlink"/>
              </w:rPr>
              <w:t>DAFTAR TABEL</w:t>
            </w:r>
            <w:r w:rsidR="00EA78C8" w:rsidRPr="00EA78C8">
              <w:rPr>
                <w:webHidden/>
              </w:rPr>
              <w:tab/>
            </w:r>
            <w:r w:rsidR="00EA78C8" w:rsidRPr="00EA78C8">
              <w:rPr>
                <w:webHidden/>
              </w:rPr>
              <w:fldChar w:fldCharType="begin"/>
            </w:r>
            <w:r w:rsidR="00EA78C8" w:rsidRPr="00EA78C8">
              <w:rPr>
                <w:webHidden/>
              </w:rPr>
              <w:instrText xml:space="preserve"> PAGEREF _Toc201844739 \h </w:instrText>
            </w:r>
            <w:r w:rsidR="00EA78C8" w:rsidRPr="00EA78C8">
              <w:rPr>
                <w:webHidden/>
              </w:rPr>
            </w:r>
            <w:r w:rsidR="00EA78C8" w:rsidRPr="00EA78C8">
              <w:rPr>
                <w:webHidden/>
              </w:rPr>
              <w:fldChar w:fldCharType="separate"/>
            </w:r>
            <w:r w:rsidR="00C61E2A">
              <w:rPr>
                <w:webHidden/>
              </w:rPr>
              <w:t>iv</w:t>
            </w:r>
            <w:r w:rsidR="00EA78C8" w:rsidRPr="00EA78C8">
              <w:rPr>
                <w:webHidden/>
              </w:rPr>
              <w:fldChar w:fldCharType="end"/>
            </w:r>
          </w:hyperlink>
        </w:p>
        <w:p w14:paraId="1F7D5EC9" w14:textId="77777777" w:rsidR="00EA78C8" w:rsidRPr="00EA78C8" w:rsidRDefault="00F3794A">
          <w:pPr>
            <w:pStyle w:val="TOC1"/>
            <w:rPr>
              <w:rFonts w:eastAsiaTheme="minorEastAsia"/>
              <w:b w:val="0"/>
              <w:bCs w:val="0"/>
              <w:lang w:val="en-US"/>
            </w:rPr>
          </w:pPr>
          <w:hyperlink w:anchor="_Toc201844740" w:history="1">
            <w:r w:rsidR="00EA78C8" w:rsidRPr="00EA78C8">
              <w:rPr>
                <w:rStyle w:val="Hyperlink"/>
              </w:rPr>
              <w:t>DAFTAR GAMBAR</w:t>
            </w:r>
            <w:r w:rsidR="00EA78C8" w:rsidRPr="00EA78C8">
              <w:rPr>
                <w:webHidden/>
              </w:rPr>
              <w:tab/>
            </w:r>
            <w:r w:rsidR="00EA78C8" w:rsidRPr="00EA78C8">
              <w:rPr>
                <w:webHidden/>
              </w:rPr>
              <w:fldChar w:fldCharType="begin"/>
            </w:r>
            <w:r w:rsidR="00EA78C8" w:rsidRPr="00EA78C8">
              <w:rPr>
                <w:webHidden/>
              </w:rPr>
              <w:instrText xml:space="preserve"> PAGEREF _Toc201844740 \h </w:instrText>
            </w:r>
            <w:r w:rsidR="00EA78C8" w:rsidRPr="00EA78C8">
              <w:rPr>
                <w:webHidden/>
              </w:rPr>
            </w:r>
            <w:r w:rsidR="00EA78C8" w:rsidRPr="00EA78C8">
              <w:rPr>
                <w:webHidden/>
              </w:rPr>
              <w:fldChar w:fldCharType="separate"/>
            </w:r>
            <w:r w:rsidR="00C61E2A">
              <w:rPr>
                <w:webHidden/>
              </w:rPr>
              <w:t>v</w:t>
            </w:r>
            <w:r w:rsidR="00EA78C8" w:rsidRPr="00EA78C8">
              <w:rPr>
                <w:webHidden/>
              </w:rPr>
              <w:fldChar w:fldCharType="end"/>
            </w:r>
          </w:hyperlink>
        </w:p>
        <w:p w14:paraId="27AA0948" w14:textId="77777777" w:rsidR="00EA78C8" w:rsidRPr="00EA78C8" w:rsidRDefault="00F3794A">
          <w:pPr>
            <w:pStyle w:val="TOC1"/>
            <w:rPr>
              <w:rFonts w:eastAsiaTheme="minorEastAsia"/>
              <w:b w:val="0"/>
              <w:bCs w:val="0"/>
              <w:lang w:val="en-US"/>
            </w:rPr>
          </w:pPr>
          <w:hyperlink w:anchor="_Toc201844741" w:history="1">
            <w:r w:rsidR="00EA78C8" w:rsidRPr="00EA78C8">
              <w:rPr>
                <w:rStyle w:val="Hyperlink"/>
              </w:rPr>
              <w:t>DAFTAR LAMPIRAN</w:t>
            </w:r>
            <w:r w:rsidR="00EA78C8" w:rsidRPr="00EA78C8">
              <w:rPr>
                <w:webHidden/>
              </w:rPr>
              <w:tab/>
            </w:r>
            <w:r w:rsidR="00EA78C8" w:rsidRPr="00EA78C8">
              <w:rPr>
                <w:webHidden/>
              </w:rPr>
              <w:fldChar w:fldCharType="begin"/>
            </w:r>
            <w:r w:rsidR="00EA78C8" w:rsidRPr="00EA78C8">
              <w:rPr>
                <w:webHidden/>
              </w:rPr>
              <w:instrText xml:space="preserve"> PAGEREF _Toc201844741 \h </w:instrText>
            </w:r>
            <w:r w:rsidR="00EA78C8" w:rsidRPr="00EA78C8">
              <w:rPr>
                <w:webHidden/>
              </w:rPr>
            </w:r>
            <w:r w:rsidR="00EA78C8" w:rsidRPr="00EA78C8">
              <w:rPr>
                <w:webHidden/>
              </w:rPr>
              <w:fldChar w:fldCharType="separate"/>
            </w:r>
            <w:r w:rsidR="00C61E2A">
              <w:rPr>
                <w:webHidden/>
              </w:rPr>
              <w:t>vi</w:t>
            </w:r>
            <w:r w:rsidR="00EA78C8" w:rsidRPr="00EA78C8">
              <w:rPr>
                <w:webHidden/>
              </w:rPr>
              <w:fldChar w:fldCharType="end"/>
            </w:r>
          </w:hyperlink>
        </w:p>
        <w:p w14:paraId="4132D4D7" w14:textId="77777777" w:rsidR="00EA78C8" w:rsidRPr="00EA78C8" w:rsidRDefault="00F3794A">
          <w:pPr>
            <w:pStyle w:val="TOC1"/>
            <w:rPr>
              <w:rFonts w:eastAsiaTheme="minorEastAsia"/>
              <w:b w:val="0"/>
              <w:bCs w:val="0"/>
              <w:lang w:val="en-US"/>
            </w:rPr>
          </w:pPr>
          <w:hyperlink w:anchor="_Toc201844742" w:history="1">
            <w:r w:rsidR="00EA78C8" w:rsidRPr="00EA78C8">
              <w:rPr>
                <w:rStyle w:val="Hyperlink"/>
              </w:rPr>
              <w:t>BAB I  PENDAHULUAN</w:t>
            </w:r>
            <w:r w:rsidR="00EA78C8" w:rsidRPr="00EA78C8">
              <w:rPr>
                <w:webHidden/>
              </w:rPr>
              <w:tab/>
            </w:r>
            <w:r w:rsidR="00EA78C8" w:rsidRPr="00EA78C8">
              <w:rPr>
                <w:webHidden/>
              </w:rPr>
              <w:fldChar w:fldCharType="begin"/>
            </w:r>
            <w:r w:rsidR="00EA78C8" w:rsidRPr="00EA78C8">
              <w:rPr>
                <w:webHidden/>
              </w:rPr>
              <w:instrText xml:space="preserve"> PAGEREF _Toc201844742 \h </w:instrText>
            </w:r>
            <w:r w:rsidR="00EA78C8" w:rsidRPr="00EA78C8">
              <w:rPr>
                <w:webHidden/>
              </w:rPr>
            </w:r>
            <w:r w:rsidR="00EA78C8" w:rsidRPr="00EA78C8">
              <w:rPr>
                <w:webHidden/>
              </w:rPr>
              <w:fldChar w:fldCharType="separate"/>
            </w:r>
            <w:r w:rsidR="00C61E2A">
              <w:rPr>
                <w:webHidden/>
              </w:rPr>
              <w:t>1</w:t>
            </w:r>
            <w:r w:rsidR="00EA78C8" w:rsidRPr="00EA78C8">
              <w:rPr>
                <w:webHidden/>
              </w:rPr>
              <w:fldChar w:fldCharType="end"/>
            </w:r>
          </w:hyperlink>
        </w:p>
        <w:p w14:paraId="561C1319"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43" w:history="1">
            <w:r w:rsidR="00EA78C8" w:rsidRPr="00EA78C8">
              <w:rPr>
                <w:rStyle w:val="Hyperlink"/>
                <w:rFonts w:ascii="Times New Roman" w:hAnsi="Times New Roman" w:cs="Times New Roman"/>
                <w:noProof/>
                <w:sz w:val="24"/>
                <w:szCs w:val="24"/>
                <w:lang w:val="id-ID"/>
              </w:rPr>
              <w:t>1.1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Latar Belakang</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_Toc201844743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w:t>
            </w:r>
            <w:r w:rsidR="00EA78C8" w:rsidRPr="00EA78C8">
              <w:rPr>
                <w:rFonts w:ascii="Times New Roman" w:hAnsi="Times New Roman" w:cs="Times New Roman"/>
                <w:noProof/>
                <w:webHidden/>
                <w:sz w:val="24"/>
                <w:szCs w:val="24"/>
              </w:rPr>
              <w:fldChar w:fldCharType="end"/>
            </w:r>
          </w:hyperlink>
        </w:p>
        <w:p w14:paraId="0E157B81"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44" w:history="1">
            <w:r w:rsidR="00EA78C8" w:rsidRPr="00EA78C8">
              <w:rPr>
                <w:rStyle w:val="Hyperlink"/>
                <w:rFonts w:ascii="Times New Roman" w:hAnsi="Times New Roman" w:cs="Times New Roman"/>
                <w:noProof/>
                <w:sz w:val="24"/>
                <w:szCs w:val="24"/>
                <w:lang w:val="id-ID"/>
              </w:rPr>
              <w:t>1.2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Rumusan Masalah</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_Toc201844744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10</w:t>
            </w:r>
            <w:r w:rsidR="00EA78C8" w:rsidRPr="00EA78C8">
              <w:rPr>
                <w:rFonts w:ascii="Times New Roman" w:hAnsi="Times New Roman" w:cs="Times New Roman"/>
                <w:noProof/>
                <w:webHidden/>
                <w:sz w:val="24"/>
                <w:szCs w:val="24"/>
              </w:rPr>
              <w:fldChar w:fldCharType="end"/>
            </w:r>
          </w:hyperlink>
        </w:p>
        <w:p w14:paraId="692FBA09"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45" w:history="1">
            <w:r w:rsidR="00EA78C8" w:rsidRPr="00EA78C8">
              <w:rPr>
                <w:rStyle w:val="Hyperlink"/>
                <w:rFonts w:ascii="Times New Roman" w:hAnsi="Times New Roman" w:cs="Times New Roman"/>
                <w:noProof/>
                <w:sz w:val="24"/>
                <w:szCs w:val="24"/>
                <w:lang w:val="id-ID"/>
              </w:rPr>
              <w:t>1.3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Tujuan Penelitian</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_Toc201844745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10</w:t>
            </w:r>
            <w:r w:rsidR="00EA78C8" w:rsidRPr="00EA78C8">
              <w:rPr>
                <w:rFonts w:ascii="Times New Roman" w:hAnsi="Times New Roman" w:cs="Times New Roman"/>
                <w:noProof/>
                <w:webHidden/>
                <w:sz w:val="24"/>
                <w:szCs w:val="24"/>
              </w:rPr>
              <w:fldChar w:fldCharType="end"/>
            </w:r>
          </w:hyperlink>
        </w:p>
        <w:p w14:paraId="6700D19F"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46" w:history="1">
            <w:r w:rsidR="00EA78C8" w:rsidRPr="00EA78C8">
              <w:rPr>
                <w:rStyle w:val="Hyperlink"/>
                <w:rFonts w:ascii="Times New Roman" w:hAnsi="Times New Roman" w:cs="Times New Roman"/>
                <w:noProof/>
                <w:sz w:val="24"/>
                <w:szCs w:val="24"/>
                <w:lang w:val="id-ID"/>
              </w:rPr>
              <w:t>1.4</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Manfaat Penelitian</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_Toc201844746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10</w:t>
            </w:r>
            <w:r w:rsidR="00EA78C8" w:rsidRPr="00EA78C8">
              <w:rPr>
                <w:rFonts w:ascii="Times New Roman" w:hAnsi="Times New Roman" w:cs="Times New Roman"/>
                <w:noProof/>
                <w:webHidden/>
                <w:sz w:val="24"/>
                <w:szCs w:val="24"/>
              </w:rPr>
              <w:fldChar w:fldCharType="end"/>
            </w:r>
          </w:hyperlink>
        </w:p>
        <w:p w14:paraId="25769F40" w14:textId="77777777" w:rsidR="00EA78C8" w:rsidRPr="00EA78C8" w:rsidRDefault="00F3794A">
          <w:pPr>
            <w:pStyle w:val="TOC1"/>
            <w:rPr>
              <w:rFonts w:eastAsiaTheme="minorEastAsia"/>
              <w:b w:val="0"/>
              <w:bCs w:val="0"/>
              <w:lang w:val="en-US"/>
            </w:rPr>
          </w:pPr>
          <w:hyperlink w:anchor="_Toc201844747" w:history="1">
            <w:r w:rsidR="00EA78C8" w:rsidRPr="00EA78C8">
              <w:rPr>
                <w:rStyle w:val="Hyperlink"/>
              </w:rPr>
              <w:t>BAB II KAJIAN PUSTAKA</w:t>
            </w:r>
            <w:r w:rsidR="00EA78C8" w:rsidRPr="00EA78C8">
              <w:rPr>
                <w:webHidden/>
              </w:rPr>
              <w:tab/>
            </w:r>
            <w:r w:rsidR="00EA78C8" w:rsidRPr="00EA78C8">
              <w:rPr>
                <w:webHidden/>
              </w:rPr>
              <w:fldChar w:fldCharType="begin"/>
            </w:r>
            <w:r w:rsidR="00EA78C8" w:rsidRPr="00EA78C8">
              <w:rPr>
                <w:webHidden/>
              </w:rPr>
              <w:instrText xml:space="preserve"> PAGEREF _Toc201844747 \h </w:instrText>
            </w:r>
            <w:r w:rsidR="00EA78C8" w:rsidRPr="00EA78C8">
              <w:rPr>
                <w:webHidden/>
              </w:rPr>
            </w:r>
            <w:r w:rsidR="00EA78C8" w:rsidRPr="00EA78C8">
              <w:rPr>
                <w:webHidden/>
              </w:rPr>
              <w:fldChar w:fldCharType="separate"/>
            </w:r>
            <w:r w:rsidR="00C61E2A">
              <w:rPr>
                <w:webHidden/>
              </w:rPr>
              <w:t>12</w:t>
            </w:r>
            <w:r w:rsidR="00EA78C8" w:rsidRPr="00EA78C8">
              <w:rPr>
                <w:webHidden/>
              </w:rPr>
              <w:fldChar w:fldCharType="end"/>
            </w:r>
          </w:hyperlink>
        </w:p>
        <w:p w14:paraId="52C80F99"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48" w:history="1">
            <w:r w:rsidR="00EA78C8" w:rsidRPr="00EA78C8">
              <w:rPr>
                <w:rStyle w:val="Hyperlink"/>
                <w:rFonts w:ascii="Times New Roman" w:hAnsi="Times New Roman" w:cs="Times New Roman"/>
                <w:noProof/>
                <w:sz w:val="24"/>
                <w:szCs w:val="24"/>
                <w:lang w:val="id-ID"/>
              </w:rPr>
              <w:t>2.1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Landasan Teori</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_Toc201844748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12</w:t>
            </w:r>
            <w:r w:rsidR="00EA78C8" w:rsidRPr="00EA78C8">
              <w:rPr>
                <w:rFonts w:ascii="Times New Roman" w:hAnsi="Times New Roman" w:cs="Times New Roman"/>
                <w:noProof/>
                <w:webHidden/>
                <w:sz w:val="24"/>
                <w:szCs w:val="24"/>
              </w:rPr>
              <w:fldChar w:fldCharType="end"/>
            </w:r>
          </w:hyperlink>
        </w:p>
        <w:p w14:paraId="600B4702"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49" w:history="1">
            <w:r w:rsidR="00EA78C8" w:rsidRPr="00EA78C8">
              <w:rPr>
                <w:rStyle w:val="Hyperlink"/>
                <w:rFonts w:ascii="Times New Roman" w:hAnsi="Times New Roman" w:cs="Times New Roman"/>
                <w:noProof/>
                <w:sz w:val="24"/>
                <w:szCs w:val="24"/>
                <w:lang w:val="id-ID"/>
              </w:rPr>
              <w:t>2.1.1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Teori Keagenan (</w:t>
            </w:r>
            <w:r w:rsidR="00EA78C8" w:rsidRPr="00EA78C8">
              <w:rPr>
                <w:rStyle w:val="Hyperlink"/>
                <w:rFonts w:ascii="Times New Roman" w:hAnsi="Times New Roman" w:cs="Times New Roman"/>
                <w:i/>
                <w:noProof/>
                <w:sz w:val="24"/>
                <w:szCs w:val="24"/>
                <w:lang w:val="id-ID"/>
              </w:rPr>
              <w:t>Agency Theory</w:t>
            </w:r>
            <w:r w:rsidR="00EA78C8" w:rsidRPr="00EA78C8">
              <w:rPr>
                <w:rStyle w:val="Hyperlink"/>
                <w:rFonts w:ascii="Times New Roman" w:hAnsi="Times New Roman" w:cs="Times New Roman"/>
                <w:noProof/>
                <w:sz w:val="24"/>
                <w:szCs w:val="24"/>
                <w:lang w:val="id-ID"/>
              </w:rPr>
              <w:t>)</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_Toc201844749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12</w:t>
            </w:r>
            <w:r w:rsidR="00EA78C8" w:rsidRPr="00EA78C8">
              <w:rPr>
                <w:rFonts w:ascii="Times New Roman" w:hAnsi="Times New Roman" w:cs="Times New Roman"/>
                <w:noProof/>
                <w:webHidden/>
                <w:sz w:val="24"/>
                <w:szCs w:val="24"/>
              </w:rPr>
              <w:fldChar w:fldCharType="end"/>
            </w:r>
          </w:hyperlink>
        </w:p>
        <w:p w14:paraId="2BAFFD2E"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50" w:history="1">
            <w:r w:rsidR="00EA78C8" w:rsidRPr="00EA78C8">
              <w:rPr>
                <w:rStyle w:val="Hyperlink"/>
                <w:rFonts w:ascii="Times New Roman" w:hAnsi="Times New Roman" w:cs="Times New Roman"/>
                <w:noProof/>
                <w:sz w:val="24"/>
                <w:szCs w:val="24"/>
                <w:lang w:val="id-ID"/>
              </w:rPr>
              <w:t>2.1.2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Tax Avoidance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_Toc201844750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13</w:t>
            </w:r>
            <w:r w:rsidR="00EA78C8" w:rsidRPr="00EA78C8">
              <w:rPr>
                <w:rFonts w:ascii="Times New Roman" w:hAnsi="Times New Roman" w:cs="Times New Roman"/>
                <w:noProof/>
                <w:webHidden/>
                <w:sz w:val="24"/>
                <w:szCs w:val="24"/>
              </w:rPr>
              <w:fldChar w:fldCharType="end"/>
            </w:r>
          </w:hyperlink>
        </w:p>
        <w:p w14:paraId="1990A54E"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51" w:history="1">
            <w:r w:rsidR="00EA78C8" w:rsidRPr="00EA78C8">
              <w:rPr>
                <w:rStyle w:val="Hyperlink"/>
                <w:rFonts w:ascii="Times New Roman" w:hAnsi="Times New Roman" w:cs="Times New Roman"/>
                <w:noProof/>
                <w:sz w:val="24"/>
                <w:szCs w:val="24"/>
                <w:lang w:val="id-ID"/>
              </w:rPr>
              <w:t>2.1.3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Financial Distress</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_Toc201844751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14</w:t>
            </w:r>
            <w:r w:rsidR="00EA78C8" w:rsidRPr="00EA78C8">
              <w:rPr>
                <w:rFonts w:ascii="Times New Roman" w:hAnsi="Times New Roman" w:cs="Times New Roman"/>
                <w:noProof/>
                <w:webHidden/>
                <w:sz w:val="24"/>
                <w:szCs w:val="24"/>
              </w:rPr>
              <w:fldChar w:fldCharType="end"/>
            </w:r>
          </w:hyperlink>
        </w:p>
        <w:p w14:paraId="5D2261C6"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52" w:history="1">
            <w:r w:rsidR="00EA78C8" w:rsidRPr="00EA78C8">
              <w:rPr>
                <w:rStyle w:val="Hyperlink"/>
                <w:rFonts w:ascii="Times New Roman" w:hAnsi="Times New Roman" w:cs="Times New Roman"/>
                <w:noProof/>
                <w:sz w:val="24"/>
                <w:szCs w:val="24"/>
                <w:lang w:val="id-ID"/>
              </w:rPr>
              <w:t>2.1.4</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Leverage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_Toc201844752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17</w:t>
            </w:r>
            <w:r w:rsidR="00EA78C8" w:rsidRPr="00EA78C8">
              <w:rPr>
                <w:rFonts w:ascii="Times New Roman" w:hAnsi="Times New Roman" w:cs="Times New Roman"/>
                <w:noProof/>
                <w:webHidden/>
                <w:sz w:val="24"/>
                <w:szCs w:val="24"/>
              </w:rPr>
              <w:fldChar w:fldCharType="end"/>
            </w:r>
          </w:hyperlink>
        </w:p>
        <w:p w14:paraId="0B0DCADD"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53" w:history="1">
            <w:r w:rsidR="00EA78C8" w:rsidRPr="00EA78C8">
              <w:rPr>
                <w:rStyle w:val="Hyperlink"/>
                <w:rFonts w:ascii="Times New Roman" w:hAnsi="Times New Roman" w:cs="Times New Roman"/>
                <w:noProof/>
                <w:sz w:val="24"/>
                <w:szCs w:val="24"/>
                <w:lang w:val="id-ID"/>
              </w:rPr>
              <w:t>2.1.5</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Sales Growth</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_Toc201844753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19</w:t>
            </w:r>
            <w:r w:rsidR="00EA78C8" w:rsidRPr="00EA78C8">
              <w:rPr>
                <w:rFonts w:ascii="Times New Roman" w:hAnsi="Times New Roman" w:cs="Times New Roman"/>
                <w:noProof/>
                <w:webHidden/>
                <w:sz w:val="24"/>
                <w:szCs w:val="24"/>
              </w:rPr>
              <w:fldChar w:fldCharType="end"/>
            </w:r>
          </w:hyperlink>
        </w:p>
        <w:p w14:paraId="2B2C4346"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54" w:history="1">
            <w:r w:rsidR="00EA78C8" w:rsidRPr="00EA78C8">
              <w:rPr>
                <w:rStyle w:val="Hyperlink"/>
                <w:rFonts w:ascii="Times New Roman" w:hAnsi="Times New Roman" w:cs="Times New Roman"/>
                <w:noProof/>
                <w:sz w:val="24"/>
                <w:szCs w:val="24"/>
                <w:lang w:val="id-ID"/>
              </w:rPr>
              <w:t>2.2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Penelitian Terdahulu</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_Toc201844754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20</w:t>
            </w:r>
            <w:r w:rsidR="00EA78C8" w:rsidRPr="00EA78C8">
              <w:rPr>
                <w:rFonts w:ascii="Times New Roman" w:hAnsi="Times New Roman" w:cs="Times New Roman"/>
                <w:noProof/>
                <w:webHidden/>
                <w:sz w:val="24"/>
                <w:szCs w:val="24"/>
              </w:rPr>
              <w:fldChar w:fldCharType="end"/>
            </w:r>
          </w:hyperlink>
        </w:p>
        <w:p w14:paraId="762CC758"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56" w:history="1">
            <w:r w:rsidR="00EA78C8" w:rsidRPr="00EA78C8">
              <w:rPr>
                <w:rStyle w:val="Hyperlink"/>
                <w:rFonts w:ascii="Times New Roman" w:hAnsi="Times New Roman" w:cs="Times New Roman"/>
                <w:noProof/>
                <w:sz w:val="24"/>
                <w:szCs w:val="24"/>
                <w:lang w:val="id-ID"/>
              </w:rPr>
              <w:t>2.3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Kerangka Konseptual</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_Toc201844756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23</w:t>
            </w:r>
            <w:r w:rsidR="00EA78C8" w:rsidRPr="00EA78C8">
              <w:rPr>
                <w:rFonts w:ascii="Times New Roman" w:hAnsi="Times New Roman" w:cs="Times New Roman"/>
                <w:noProof/>
                <w:webHidden/>
                <w:sz w:val="24"/>
                <w:szCs w:val="24"/>
              </w:rPr>
              <w:fldChar w:fldCharType="end"/>
            </w:r>
          </w:hyperlink>
        </w:p>
        <w:p w14:paraId="2EE87062"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57" w:history="1">
            <w:r w:rsidR="00EA78C8" w:rsidRPr="00EA78C8">
              <w:rPr>
                <w:rStyle w:val="Hyperlink"/>
                <w:rFonts w:ascii="Times New Roman" w:hAnsi="Times New Roman" w:cs="Times New Roman"/>
                <w:noProof/>
                <w:sz w:val="24"/>
                <w:szCs w:val="24"/>
                <w:lang w:val="id-ID"/>
              </w:rPr>
              <w:t>2.4</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Pengembangan Hipotesis</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_Toc201844757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24</w:t>
            </w:r>
            <w:r w:rsidR="00EA78C8" w:rsidRPr="00EA78C8">
              <w:rPr>
                <w:rFonts w:ascii="Times New Roman" w:hAnsi="Times New Roman" w:cs="Times New Roman"/>
                <w:noProof/>
                <w:webHidden/>
                <w:sz w:val="24"/>
                <w:szCs w:val="24"/>
              </w:rPr>
              <w:fldChar w:fldCharType="end"/>
            </w:r>
          </w:hyperlink>
        </w:p>
        <w:p w14:paraId="262C2B5B"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58" w:history="1">
            <w:r w:rsidR="00EA78C8" w:rsidRPr="00EA78C8">
              <w:rPr>
                <w:rStyle w:val="Hyperlink"/>
                <w:rFonts w:ascii="Times New Roman" w:hAnsi="Times New Roman" w:cs="Times New Roman"/>
                <w:noProof/>
                <w:sz w:val="24"/>
                <w:szCs w:val="24"/>
                <w:lang w:val="id-ID"/>
              </w:rPr>
              <w:t>2.4.1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 xml:space="preserve">Pengaruh </w:t>
            </w:r>
            <w:r w:rsidR="00EA78C8" w:rsidRPr="00EA78C8">
              <w:rPr>
                <w:rStyle w:val="Hyperlink"/>
                <w:rFonts w:ascii="Times New Roman" w:hAnsi="Times New Roman" w:cs="Times New Roman"/>
                <w:i/>
                <w:noProof/>
                <w:sz w:val="24"/>
                <w:szCs w:val="24"/>
                <w:lang w:val="id-ID"/>
              </w:rPr>
              <w:t>financial distress</w:t>
            </w:r>
            <w:r w:rsidR="00EA78C8" w:rsidRPr="00EA78C8">
              <w:rPr>
                <w:rStyle w:val="Hyperlink"/>
                <w:rFonts w:ascii="Times New Roman" w:hAnsi="Times New Roman" w:cs="Times New Roman"/>
                <w:noProof/>
                <w:sz w:val="24"/>
                <w:szCs w:val="24"/>
                <w:lang w:val="id-ID"/>
              </w:rPr>
              <w:t xml:space="preserve"> terhadap </w:t>
            </w:r>
            <w:r w:rsidR="00EA78C8" w:rsidRPr="00EA78C8">
              <w:rPr>
                <w:rStyle w:val="Hyperlink"/>
                <w:rFonts w:ascii="Times New Roman" w:hAnsi="Times New Roman" w:cs="Times New Roman"/>
                <w:i/>
                <w:noProof/>
                <w:sz w:val="24"/>
                <w:szCs w:val="24"/>
                <w:lang w:val="id-ID"/>
              </w:rPr>
              <w:t>tax avoidance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_Toc201844758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24</w:t>
            </w:r>
            <w:r w:rsidR="00EA78C8" w:rsidRPr="00EA78C8">
              <w:rPr>
                <w:rFonts w:ascii="Times New Roman" w:hAnsi="Times New Roman" w:cs="Times New Roman"/>
                <w:noProof/>
                <w:webHidden/>
                <w:sz w:val="24"/>
                <w:szCs w:val="24"/>
              </w:rPr>
              <w:fldChar w:fldCharType="end"/>
            </w:r>
          </w:hyperlink>
        </w:p>
        <w:p w14:paraId="07880E0A"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59" w:history="1">
            <w:r w:rsidR="00EA78C8" w:rsidRPr="00EA78C8">
              <w:rPr>
                <w:rStyle w:val="Hyperlink"/>
                <w:rFonts w:ascii="Times New Roman" w:hAnsi="Times New Roman" w:cs="Times New Roman"/>
                <w:noProof/>
                <w:sz w:val="24"/>
                <w:szCs w:val="24"/>
                <w:lang w:val="id-ID"/>
              </w:rPr>
              <w:t>2.4.2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 xml:space="preserve">Pengaruh </w:t>
            </w:r>
            <w:r w:rsidR="00EA78C8" w:rsidRPr="00EA78C8">
              <w:rPr>
                <w:rStyle w:val="Hyperlink"/>
                <w:rFonts w:ascii="Times New Roman" w:hAnsi="Times New Roman" w:cs="Times New Roman"/>
                <w:i/>
                <w:noProof/>
                <w:sz w:val="24"/>
                <w:szCs w:val="24"/>
                <w:lang w:val="id-ID"/>
              </w:rPr>
              <w:t>leverage</w:t>
            </w:r>
            <w:r w:rsidR="00EA78C8" w:rsidRPr="00EA78C8">
              <w:rPr>
                <w:rStyle w:val="Hyperlink"/>
                <w:rFonts w:ascii="Times New Roman" w:hAnsi="Times New Roman" w:cs="Times New Roman"/>
                <w:noProof/>
                <w:sz w:val="24"/>
                <w:szCs w:val="24"/>
                <w:lang w:val="id-ID"/>
              </w:rPr>
              <w:t xml:space="preserve"> terhadap </w:t>
            </w:r>
            <w:r w:rsidR="00EA78C8" w:rsidRPr="00EA78C8">
              <w:rPr>
                <w:rStyle w:val="Hyperlink"/>
                <w:rFonts w:ascii="Times New Roman" w:hAnsi="Times New Roman" w:cs="Times New Roman"/>
                <w:i/>
                <w:noProof/>
                <w:sz w:val="24"/>
                <w:szCs w:val="24"/>
                <w:lang w:val="id-ID"/>
              </w:rPr>
              <w:t>tax avoidance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_Toc201844759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26</w:t>
            </w:r>
            <w:r w:rsidR="00EA78C8" w:rsidRPr="00EA78C8">
              <w:rPr>
                <w:rFonts w:ascii="Times New Roman" w:hAnsi="Times New Roman" w:cs="Times New Roman"/>
                <w:noProof/>
                <w:webHidden/>
                <w:sz w:val="24"/>
                <w:szCs w:val="24"/>
              </w:rPr>
              <w:fldChar w:fldCharType="end"/>
            </w:r>
          </w:hyperlink>
        </w:p>
        <w:p w14:paraId="098F5028"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0" w:history="1">
            <w:r w:rsidR="00EA78C8" w:rsidRPr="00EA78C8">
              <w:rPr>
                <w:rStyle w:val="Hyperlink"/>
                <w:rFonts w:ascii="Times New Roman" w:hAnsi="Times New Roman" w:cs="Times New Roman"/>
                <w:noProof/>
                <w:sz w:val="24"/>
                <w:szCs w:val="24"/>
                <w:lang w:val="id-ID"/>
              </w:rPr>
              <w:t>2.4.3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 xml:space="preserve">Pengaruh </w:t>
            </w:r>
            <w:r w:rsidR="00EA78C8" w:rsidRPr="00EA78C8">
              <w:rPr>
                <w:rStyle w:val="Hyperlink"/>
                <w:rFonts w:ascii="Times New Roman" w:hAnsi="Times New Roman" w:cs="Times New Roman"/>
                <w:i/>
                <w:noProof/>
                <w:sz w:val="24"/>
                <w:szCs w:val="24"/>
                <w:lang w:val="id-ID"/>
              </w:rPr>
              <w:t>sales growth</w:t>
            </w:r>
            <w:r w:rsidR="00EA78C8" w:rsidRPr="00EA78C8">
              <w:rPr>
                <w:rStyle w:val="Hyperlink"/>
                <w:rFonts w:ascii="Times New Roman" w:hAnsi="Times New Roman" w:cs="Times New Roman"/>
                <w:noProof/>
                <w:sz w:val="24"/>
                <w:szCs w:val="24"/>
                <w:lang w:val="id-ID"/>
              </w:rPr>
              <w:t xml:space="preserve"> terhadap </w:t>
            </w:r>
            <w:r w:rsidR="00EA78C8" w:rsidRPr="00EA78C8">
              <w:rPr>
                <w:rStyle w:val="Hyperlink"/>
                <w:rFonts w:ascii="Times New Roman" w:hAnsi="Times New Roman" w:cs="Times New Roman"/>
                <w:i/>
                <w:noProof/>
                <w:sz w:val="24"/>
                <w:szCs w:val="24"/>
                <w:lang w:val="id-ID"/>
              </w:rPr>
              <w:t>tax avoidance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_Toc201844760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27</w:t>
            </w:r>
            <w:r w:rsidR="00EA78C8" w:rsidRPr="00EA78C8">
              <w:rPr>
                <w:rFonts w:ascii="Times New Roman" w:hAnsi="Times New Roman" w:cs="Times New Roman"/>
                <w:noProof/>
                <w:webHidden/>
                <w:sz w:val="24"/>
                <w:szCs w:val="24"/>
              </w:rPr>
              <w:fldChar w:fldCharType="end"/>
            </w:r>
          </w:hyperlink>
        </w:p>
        <w:p w14:paraId="5A02BCB0" w14:textId="77777777" w:rsidR="00EA78C8" w:rsidRPr="00EA78C8" w:rsidRDefault="00F3794A">
          <w:pPr>
            <w:pStyle w:val="TOC1"/>
            <w:rPr>
              <w:rFonts w:eastAsiaTheme="minorEastAsia"/>
              <w:b w:val="0"/>
              <w:bCs w:val="0"/>
              <w:lang w:val="en-US"/>
            </w:rPr>
          </w:pPr>
          <w:hyperlink w:anchor="_Toc201844761" w:history="1">
            <w:r w:rsidR="00EA78C8" w:rsidRPr="00EA78C8">
              <w:rPr>
                <w:rStyle w:val="Hyperlink"/>
              </w:rPr>
              <w:t>BAB III METODE PENELITIAN</w:t>
            </w:r>
            <w:r w:rsidR="00EA78C8" w:rsidRPr="00EA78C8">
              <w:rPr>
                <w:webHidden/>
              </w:rPr>
              <w:tab/>
            </w:r>
            <w:r w:rsidR="00EA78C8" w:rsidRPr="00EA78C8">
              <w:rPr>
                <w:webHidden/>
              </w:rPr>
              <w:fldChar w:fldCharType="begin"/>
            </w:r>
            <w:r w:rsidR="00EA78C8" w:rsidRPr="00EA78C8">
              <w:rPr>
                <w:webHidden/>
              </w:rPr>
              <w:instrText xml:space="preserve"> PAGEREF _Toc201844761 \h </w:instrText>
            </w:r>
            <w:r w:rsidR="00EA78C8" w:rsidRPr="00EA78C8">
              <w:rPr>
                <w:webHidden/>
              </w:rPr>
            </w:r>
            <w:r w:rsidR="00EA78C8" w:rsidRPr="00EA78C8">
              <w:rPr>
                <w:webHidden/>
              </w:rPr>
              <w:fldChar w:fldCharType="separate"/>
            </w:r>
            <w:r w:rsidR="00C61E2A">
              <w:rPr>
                <w:webHidden/>
              </w:rPr>
              <w:t>30</w:t>
            </w:r>
            <w:r w:rsidR="00EA78C8" w:rsidRPr="00EA78C8">
              <w:rPr>
                <w:webHidden/>
              </w:rPr>
              <w:fldChar w:fldCharType="end"/>
            </w:r>
          </w:hyperlink>
        </w:p>
        <w:p w14:paraId="360D8195"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62" w:history="1">
            <w:r w:rsidR="00EA78C8" w:rsidRPr="00EA78C8">
              <w:rPr>
                <w:rStyle w:val="Hyperlink"/>
                <w:rFonts w:ascii="Times New Roman" w:hAnsi="Times New Roman" w:cs="Times New Roman"/>
                <w:noProof/>
                <w:sz w:val="24"/>
                <w:szCs w:val="24"/>
                <w:lang w:val="id-ID"/>
              </w:rPr>
              <w:t>3.1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Definisi Operasional</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_Toc201844762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30</w:t>
            </w:r>
            <w:r w:rsidR="00EA78C8" w:rsidRPr="00EA78C8">
              <w:rPr>
                <w:rFonts w:ascii="Times New Roman" w:hAnsi="Times New Roman" w:cs="Times New Roman"/>
                <w:noProof/>
                <w:webHidden/>
                <w:sz w:val="24"/>
                <w:szCs w:val="24"/>
              </w:rPr>
              <w:fldChar w:fldCharType="end"/>
            </w:r>
          </w:hyperlink>
        </w:p>
        <w:p w14:paraId="3F30FC35"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3" w:history="1">
            <w:r w:rsidR="00EA78C8" w:rsidRPr="00EA78C8">
              <w:rPr>
                <w:rStyle w:val="Hyperlink"/>
                <w:rFonts w:ascii="Times New Roman" w:hAnsi="Times New Roman" w:cs="Times New Roman"/>
                <w:noProof/>
                <w:sz w:val="24"/>
                <w:szCs w:val="24"/>
                <w:lang w:val="id-ID"/>
              </w:rPr>
              <w:t>3.1.1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Tax Avoidance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_Toc201844763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30</w:t>
            </w:r>
            <w:r w:rsidR="00EA78C8" w:rsidRPr="00EA78C8">
              <w:rPr>
                <w:rFonts w:ascii="Times New Roman" w:hAnsi="Times New Roman" w:cs="Times New Roman"/>
                <w:noProof/>
                <w:webHidden/>
                <w:sz w:val="24"/>
                <w:szCs w:val="24"/>
              </w:rPr>
              <w:fldChar w:fldCharType="end"/>
            </w:r>
          </w:hyperlink>
        </w:p>
        <w:p w14:paraId="5548573E"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4" w:history="1">
            <w:r w:rsidR="00EA78C8" w:rsidRPr="00EA78C8">
              <w:rPr>
                <w:rStyle w:val="Hyperlink"/>
                <w:rFonts w:ascii="Times New Roman" w:hAnsi="Times New Roman" w:cs="Times New Roman"/>
                <w:noProof/>
                <w:sz w:val="24"/>
                <w:szCs w:val="24"/>
                <w:lang w:val="id-ID"/>
              </w:rPr>
              <w:t>3.1.2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Financial Distress</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_Toc201844764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31</w:t>
            </w:r>
            <w:r w:rsidR="00EA78C8" w:rsidRPr="00EA78C8">
              <w:rPr>
                <w:rFonts w:ascii="Times New Roman" w:hAnsi="Times New Roman" w:cs="Times New Roman"/>
                <w:noProof/>
                <w:webHidden/>
                <w:sz w:val="24"/>
                <w:szCs w:val="24"/>
              </w:rPr>
              <w:fldChar w:fldCharType="end"/>
            </w:r>
          </w:hyperlink>
        </w:p>
        <w:p w14:paraId="5347C522"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5" w:history="1">
            <w:r w:rsidR="00EA78C8" w:rsidRPr="00EA78C8">
              <w:rPr>
                <w:rStyle w:val="Hyperlink"/>
                <w:rFonts w:ascii="Times New Roman" w:hAnsi="Times New Roman" w:cs="Times New Roman"/>
                <w:noProof/>
                <w:sz w:val="24"/>
                <w:szCs w:val="24"/>
                <w:lang w:val="id-ID"/>
              </w:rPr>
              <w:t>3.1.3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Leverage</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_Toc201844765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32</w:t>
            </w:r>
            <w:r w:rsidR="00EA78C8" w:rsidRPr="00EA78C8">
              <w:rPr>
                <w:rFonts w:ascii="Times New Roman" w:hAnsi="Times New Roman" w:cs="Times New Roman"/>
                <w:noProof/>
                <w:webHidden/>
                <w:sz w:val="24"/>
                <w:szCs w:val="24"/>
              </w:rPr>
              <w:fldChar w:fldCharType="end"/>
            </w:r>
          </w:hyperlink>
        </w:p>
        <w:p w14:paraId="03627A81"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6" w:history="1">
            <w:r w:rsidR="00EA78C8" w:rsidRPr="00EA78C8">
              <w:rPr>
                <w:rStyle w:val="Hyperlink"/>
                <w:rFonts w:ascii="Times New Roman" w:hAnsi="Times New Roman" w:cs="Times New Roman"/>
                <w:noProof/>
                <w:sz w:val="24"/>
                <w:szCs w:val="24"/>
                <w:lang w:val="id-ID"/>
              </w:rPr>
              <w:t>3.1.4</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i/>
                <w:noProof/>
                <w:sz w:val="24"/>
                <w:szCs w:val="24"/>
                <w:lang w:val="id-ID"/>
              </w:rPr>
              <w:t>Sales Growth</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_Toc201844766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33</w:t>
            </w:r>
            <w:r w:rsidR="00EA78C8" w:rsidRPr="00EA78C8">
              <w:rPr>
                <w:rFonts w:ascii="Times New Roman" w:hAnsi="Times New Roman" w:cs="Times New Roman"/>
                <w:noProof/>
                <w:webHidden/>
                <w:sz w:val="24"/>
                <w:szCs w:val="24"/>
              </w:rPr>
              <w:fldChar w:fldCharType="end"/>
            </w:r>
          </w:hyperlink>
        </w:p>
        <w:p w14:paraId="74024F79"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67" w:history="1">
            <w:r w:rsidR="00EA78C8" w:rsidRPr="00EA78C8">
              <w:rPr>
                <w:rStyle w:val="Hyperlink"/>
                <w:rFonts w:ascii="Times New Roman" w:hAnsi="Times New Roman" w:cs="Times New Roman"/>
                <w:noProof/>
                <w:sz w:val="24"/>
                <w:szCs w:val="24"/>
                <w:lang w:val="id-ID"/>
              </w:rPr>
              <w:t>3.2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Populasi dan Sampel</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_Toc201844767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34</w:t>
            </w:r>
            <w:r w:rsidR="00EA78C8" w:rsidRPr="00EA78C8">
              <w:rPr>
                <w:rFonts w:ascii="Times New Roman" w:hAnsi="Times New Roman" w:cs="Times New Roman"/>
                <w:noProof/>
                <w:webHidden/>
                <w:sz w:val="24"/>
                <w:szCs w:val="24"/>
              </w:rPr>
              <w:fldChar w:fldCharType="end"/>
            </w:r>
          </w:hyperlink>
        </w:p>
        <w:p w14:paraId="17AFC008"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8" w:history="1">
            <w:r w:rsidR="00EA78C8" w:rsidRPr="00EA78C8">
              <w:rPr>
                <w:rStyle w:val="Hyperlink"/>
                <w:rFonts w:ascii="Times New Roman" w:hAnsi="Times New Roman" w:cs="Times New Roman"/>
                <w:noProof/>
                <w:sz w:val="24"/>
                <w:szCs w:val="24"/>
                <w:lang w:val="id-ID"/>
              </w:rPr>
              <w:t>3.2.1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Populasi Penelitian</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_Toc201844768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34</w:t>
            </w:r>
            <w:r w:rsidR="00EA78C8" w:rsidRPr="00EA78C8">
              <w:rPr>
                <w:rFonts w:ascii="Times New Roman" w:hAnsi="Times New Roman" w:cs="Times New Roman"/>
                <w:noProof/>
                <w:webHidden/>
                <w:sz w:val="24"/>
                <w:szCs w:val="24"/>
              </w:rPr>
              <w:fldChar w:fldCharType="end"/>
            </w:r>
          </w:hyperlink>
        </w:p>
        <w:p w14:paraId="4C66BC1C"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69" w:history="1">
            <w:r w:rsidR="00EA78C8" w:rsidRPr="00EA78C8">
              <w:rPr>
                <w:rStyle w:val="Hyperlink"/>
                <w:rFonts w:ascii="Times New Roman" w:hAnsi="Times New Roman" w:cs="Times New Roman"/>
                <w:noProof/>
                <w:sz w:val="24"/>
                <w:szCs w:val="24"/>
                <w:lang w:val="id-ID"/>
              </w:rPr>
              <w:t>3.2.2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Sampel Penelitian</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_Toc201844769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34</w:t>
            </w:r>
            <w:r w:rsidR="00EA78C8" w:rsidRPr="00EA78C8">
              <w:rPr>
                <w:rFonts w:ascii="Times New Roman" w:hAnsi="Times New Roman" w:cs="Times New Roman"/>
                <w:noProof/>
                <w:webHidden/>
                <w:sz w:val="24"/>
                <w:szCs w:val="24"/>
              </w:rPr>
              <w:fldChar w:fldCharType="end"/>
            </w:r>
          </w:hyperlink>
        </w:p>
        <w:p w14:paraId="1C4B69C5"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70" w:history="1">
            <w:r w:rsidR="00EA78C8" w:rsidRPr="00EA78C8">
              <w:rPr>
                <w:rStyle w:val="Hyperlink"/>
                <w:rFonts w:ascii="Times New Roman" w:hAnsi="Times New Roman" w:cs="Times New Roman"/>
                <w:noProof/>
                <w:sz w:val="24"/>
                <w:szCs w:val="24"/>
                <w:lang w:val="id-ID"/>
              </w:rPr>
              <w:t>3.3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Jenis dan Sumber Data</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_Toc201844770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35</w:t>
            </w:r>
            <w:r w:rsidR="00EA78C8" w:rsidRPr="00EA78C8">
              <w:rPr>
                <w:rFonts w:ascii="Times New Roman" w:hAnsi="Times New Roman" w:cs="Times New Roman"/>
                <w:noProof/>
                <w:webHidden/>
                <w:sz w:val="24"/>
                <w:szCs w:val="24"/>
              </w:rPr>
              <w:fldChar w:fldCharType="end"/>
            </w:r>
          </w:hyperlink>
        </w:p>
        <w:p w14:paraId="14257E1D"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71" w:history="1">
            <w:r w:rsidR="00EA78C8" w:rsidRPr="00EA78C8">
              <w:rPr>
                <w:rStyle w:val="Hyperlink"/>
                <w:rFonts w:ascii="Times New Roman" w:hAnsi="Times New Roman" w:cs="Times New Roman"/>
                <w:noProof/>
                <w:sz w:val="24"/>
                <w:szCs w:val="24"/>
                <w:lang w:val="id-ID"/>
              </w:rPr>
              <w:t>3.4</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Metode Pengumpulan Data</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_Toc201844771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35</w:t>
            </w:r>
            <w:r w:rsidR="00EA78C8" w:rsidRPr="00EA78C8">
              <w:rPr>
                <w:rFonts w:ascii="Times New Roman" w:hAnsi="Times New Roman" w:cs="Times New Roman"/>
                <w:noProof/>
                <w:webHidden/>
                <w:sz w:val="24"/>
                <w:szCs w:val="24"/>
              </w:rPr>
              <w:fldChar w:fldCharType="end"/>
            </w:r>
          </w:hyperlink>
        </w:p>
        <w:p w14:paraId="7D63E650" w14:textId="77777777" w:rsidR="00EA78C8" w:rsidRPr="00EA78C8" w:rsidRDefault="00F3794A">
          <w:pPr>
            <w:pStyle w:val="TOC2"/>
            <w:tabs>
              <w:tab w:val="left" w:pos="1320"/>
            </w:tabs>
            <w:rPr>
              <w:rFonts w:ascii="Times New Roman" w:eastAsiaTheme="minorEastAsia" w:hAnsi="Times New Roman" w:cs="Times New Roman"/>
              <w:noProof/>
              <w:sz w:val="24"/>
              <w:szCs w:val="24"/>
            </w:rPr>
          </w:pPr>
          <w:hyperlink w:anchor="_Toc201844772" w:history="1">
            <w:r w:rsidR="00EA78C8" w:rsidRPr="00EA78C8">
              <w:rPr>
                <w:rStyle w:val="Hyperlink"/>
                <w:rFonts w:ascii="Times New Roman" w:hAnsi="Times New Roman" w:cs="Times New Roman"/>
                <w:noProof/>
                <w:sz w:val="24"/>
                <w:szCs w:val="24"/>
                <w:lang w:val="id-ID"/>
              </w:rPr>
              <w:t>3.5</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Metode Analisis Data</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_Toc201844772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35</w:t>
            </w:r>
            <w:r w:rsidR="00EA78C8" w:rsidRPr="00EA78C8">
              <w:rPr>
                <w:rFonts w:ascii="Times New Roman" w:hAnsi="Times New Roman" w:cs="Times New Roman"/>
                <w:noProof/>
                <w:webHidden/>
                <w:sz w:val="24"/>
                <w:szCs w:val="24"/>
              </w:rPr>
              <w:fldChar w:fldCharType="end"/>
            </w:r>
          </w:hyperlink>
        </w:p>
        <w:p w14:paraId="7C878BB6"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73" w:history="1">
            <w:r w:rsidR="00EA78C8" w:rsidRPr="00EA78C8">
              <w:rPr>
                <w:rStyle w:val="Hyperlink"/>
                <w:rFonts w:ascii="Times New Roman" w:hAnsi="Times New Roman" w:cs="Times New Roman"/>
                <w:noProof/>
                <w:sz w:val="24"/>
                <w:szCs w:val="24"/>
                <w:lang w:val="id-ID"/>
              </w:rPr>
              <w:t>3.5.1</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Statistik Deskriptif</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_Toc201844773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36</w:t>
            </w:r>
            <w:r w:rsidR="00EA78C8" w:rsidRPr="00EA78C8">
              <w:rPr>
                <w:rFonts w:ascii="Times New Roman" w:hAnsi="Times New Roman" w:cs="Times New Roman"/>
                <w:noProof/>
                <w:webHidden/>
                <w:sz w:val="24"/>
                <w:szCs w:val="24"/>
              </w:rPr>
              <w:fldChar w:fldCharType="end"/>
            </w:r>
          </w:hyperlink>
        </w:p>
        <w:p w14:paraId="7707C0AC"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74" w:history="1">
            <w:r w:rsidR="00EA78C8" w:rsidRPr="00EA78C8">
              <w:rPr>
                <w:rStyle w:val="Hyperlink"/>
                <w:rFonts w:ascii="Times New Roman" w:hAnsi="Times New Roman" w:cs="Times New Roman"/>
                <w:noProof/>
                <w:sz w:val="24"/>
                <w:szCs w:val="24"/>
                <w:lang w:val="id-ID"/>
              </w:rPr>
              <w:t>3.5.2</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Uji Asumsi Klasik</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_Toc201844774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36</w:t>
            </w:r>
            <w:r w:rsidR="00EA78C8" w:rsidRPr="00EA78C8">
              <w:rPr>
                <w:rFonts w:ascii="Times New Roman" w:hAnsi="Times New Roman" w:cs="Times New Roman"/>
                <w:noProof/>
                <w:webHidden/>
                <w:sz w:val="24"/>
                <w:szCs w:val="24"/>
              </w:rPr>
              <w:fldChar w:fldCharType="end"/>
            </w:r>
          </w:hyperlink>
        </w:p>
        <w:p w14:paraId="7F77748D" w14:textId="77777777" w:rsidR="00EA78C8" w:rsidRPr="00EA78C8" w:rsidRDefault="00F3794A">
          <w:pPr>
            <w:pStyle w:val="TOC3"/>
            <w:tabs>
              <w:tab w:val="left" w:pos="1800"/>
            </w:tabs>
            <w:rPr>
              <w:rFonts w:ascii="Times New Roman" w:eastAsiaTheme="minorEastAsia" w:hAnsi="Times New Roman" w:cs="Times New Roman"/>
              <w:noProof/>
              <w:sz w:val="24"/>
              <w:szCs w:val="24"/>
            </w:rPr>
          </w:pPr>
          <w:hyperlink w:anchor="_Toc201844775" w:history="1">
            <w:r w:rsidR="00EA78C8" w:rsidRPr="00EA78C8">
              <w:rPr>
                <w:rStyle w:val="Hyperlink"/>
                <w:rFonts w:ascii="Times New Roman" w:hAnsi="Times New Roman" w:cs="Times New Roman"/>
                <w:noProof/>
                <w:sz w:val="24"/>
                <w:szCs w:val="24"/>
                <w:lang w:val="id-ID"/>
              </w:rPr>
              <w:t>3.5.3</w:t>
            </w:r>
            <w:r w:rsidR="00EA78C8" w:rsidRPr="00EA78C8">
              <w:rPr>
                <w:rFonts w:ascii="Times New Roman" w:eastAsiaTheme="minorEastAsia" w:hAnsi="Times New Roman" w:cs="Times New Roman"/>
                <w:noProof/>
                <w:sz w:val="24"/>
                <w:szCs w:val="24"/>
              </w:rPr>
              <w:tab/>
            </w:r>
            <w:r w:rsidR="00EA78C8" w:rsidRPr="00EA78C8">
              <w:rPr>
                <w:rStyle w:val="Hyperlink"/>
                <w:rFonts w:ascii="Times New Roman" w:hAnsi="Times New Roman" w:cs="Times New Roman"/>
                <w:noProof/>
                <w:sz w:val="24"/>
                <w:szCs w:val="24"/>
                <w:lang w:val="id-ID"/>
              </w:rPr>
              <w:t>Analisis Regresi Linier Berganda</w:t>
            </w:r>
            <w:r w:rsidR="00EA78C8" w:rsidRPr="00EA78C8">
              <w:rPr>
                <w:rFonts w:ascii="Times New Roman" w:hAnsi="Times New Roman" w:cs="Times New Roman"/>
                <w:noProof/>
                <w:webHidden/>
                <w:sz w:val="24"/>
                <w:szCs w:val="24"/>
              </w:rPr>
              <w:tab/>
            </w:r>
            <w:r w:rsidR="00EA78C8" w:rsidRPr="00EA78C8">
              <w:rPr>
                <w:rFonts w:ascii="Times New Roman" w:hAnsi="Times New Roman" w:cs="Times New Roman"/>
                <w:noProof/>
                <w:webHidden/>
                <w:sz w:val="24"/>
                <w:szCs w:val="24"/>
              </w:rPr>
              <w:fldChar w:fldCharType="begin"/>
            </w:r>
            <w:r w:rsidR="00EA78C8" w:rsidRPr="00EA78C8">
              <w:rPr>
                <w:rFonts w:ascii="Times New Roman" w:hAnsi="Times New Roman" w:cs="Times New Roman"/>
                <w:noProof/>
                <w:webHidden/>
                <w:sz w:val="24"/>
                <w:szCs w:val="24"/>
              </w:rPr>
              <w:instrText xml:space="preserve"> PAGEREF _Toc201844775 \h </w:instrText>
            </w:r>
            <w:r w:rsidR="00EA78C8" w:rsidRPr="00EA78C8">
              <w:rPr>
                <w:rFonts w:ascii="Times New Roman" w:hAnsi="Times New Roman" w:cs="Times New Roman"/>
                <w:noProof/>
                <w:webHidden/>
                <w:sz w:val="24"/>
                <w:szCs w:val="24"/>
              </w:rPr>
            </w:r>
            <w:r w:rsidR="00EA78C8" w:rsidRPr="00EA78C8">
              <w:rPr>
                <w:rFonts w:ascii="Times New Roman" w:hAnsi="Times New Roman" w:cs="Times New Roman"/>
                <w:noProof/>
                <w:webHidden/>
                <w:sz w:val="24"/>
                <w:szCs w:val="24"/>
              </w:rPr>
              <w:fldChar w:fldCharType="separate"/>
            </w:r>
            <w:r w:rsidR="00C61E2A">
              <w:rPr>
                <w:rFonts w:ascii="Times New Roman" w:hAnsi="Times New Roman" w:cs="Times New Roman"/>
                <w:noProof/>
                <w:webHidden/>
                <w:sz w:val="24"/>
                <w:szCs w:val="24"/>
              </w:rPr>
              <w:t>39</w:t>
            </w:r>
            <w:r w:rsidR="00EA78C8" w:rsidRPr="00EA78C8">
              <w:rPr>
                <w:rFonts w:ascii="Times New Roman" w:hAnsi="Times New Roman" w:cs="Times New Roman"/>
                <w:noProof/>
                <w:webHidden/>
                <w:sz w:val="24"/>
                <w:szCs w:val="24"/>
              </w:rPr>
              <w:fldChar w:fldCharType="end"/>
            </w:r>
          </w:hyperlink>
        </w:p>
        <w:p w14:paraId="24BF3EFC" w14:textId="77777777" w:rsidR="00EA78C8" w:rsidRPr="00EA78C8" w:rsidRDefault="00F3794A">
          <w:pPr>
            <w:pStyle w:val="TOC1"/>
            <w:rPr>
              <w:rFonts w:eastAsiaTheme="minorEastAsia"/>
              <w:b w:val="0"/>
              <w:bCs w:val="0"/>
              <w:lang w:val="en-US"/>
            </w:rPr>
          </w:pPr>
          <w:hyperlink w:anchor="_Toc201844776" w:history="1">
            <w:r w:rsidR="00EA78C8" w:rsidRPr="00EA78C8">
              <w:rPr>
                <w:rStyle w:val="Hyperlink"/>
              </w:rPr>
              <w:t>DAFTAR PUSTAKA</w:t>
            </w:r>
            <w:r w:rsidR="00EA78C8" w:rsidRPr="00EA78C8">
              <w:rPr>
                <w:webHidden/>
              </w:rPr>
              <w:tab/>
            </w:r>
            <w:r w:rsidR="00EA78C8" w:rsidRPr="00EA78C8">
              <w:rPr>
                <w:webHidden/>
              </w:rPr>
              <w:fldChar w:fldCharType="begin"/>
            </w:r>
            <w:r w:rsidR="00EA78C8" w:rsidRPr="00EA78C8">
              <w:rPr>
                <w:webHidden/>
              </w:rPr>
              <w:instrText xml:space="preserve"> PAGEREF _Toc201844776 \h </w:instrText>
            </w:r>
            <w:r w:rsidR="00EA78C8" w:rsidRPr="00EA78C8">
              <w:rPr>
                <w:webHidden/>
              </w:rPr>
            </w:r>
            <w:r w:rsidR="00EA78C8" w:rsidRPr="00EA78C8">
              <w:rPr>
                <w:webHidden/>
              </w:rPr>
              <w:fldChar w:fldCharType="separate"/>
            </w:r>
            <w:r w:rsidR="00C61E2A">
              <w:rPr>
                <w:webHidden/>
              </w:rPr>
              <w:t>42</w:t>
            </w:r>
            <w:r w:rsidR="00EA78C8" w:rsidRPr="00EA78C8">
              <w:rPr>
                <w:webHidden/>
              </w:rPr>
              <w:fldChar w:fldCharType="end"/>
            </w:r>
          </w:hyperlink>
        </w:p>
        <w:p w14:paraId="57E00377" w14:textId="77777777" w:rsidR="00EA78C8" w:rsidRPr="00EA78C8" w:rsidRDefault="00F3794A">
          <w:pPr>
            <w:pStyle w:val="TOC1"/>
            <w:rPr>
              <w:rFonts w:eastAsiaTheme="minorEastAsia"/>
              <w:b w:val="0"/>
              <w:bCs w:val="0"/>
              <w:lang w:val="en-US"/>
            </w:rPr>
          </w:pPr>
          <w:hyperlink w:anchor="_Toc201844777" w:history="1">
            <w:r w:rsidR="00EA78C8" w:rsidRPr="00EA78C8">
              <w:rPr>
                <w:rStyle w:val="Hyperlink"/>
              </w:rPr>
              <w:t>LAMPIRAN</w:t>
            </w:r>
            <w:r w:rsidR="00EA78C8" w:rsidRPr="00EA78C8">
              <w:rPr>
                <w:webHidden/>
              </w:rPr>
              <w:tab/>
            </w:r>
            <w:r w:rsidR="00EA78C8" w:rsidRPr="00EA78C8">
              <w:rPr>
                <w:webHidden/>
              </w:rPr>
              <w:fldChar w:fldCharType="begin"/>
            </w:r>
            <w:r w:rsidR="00EA78C8" w:rsidRPr="00EA78C8">
              <w:rPr>
                <w:webHidden/>
              </w:rPr>
              <w:instrText xml:space="preserve"> PAGEREF _Toc201844777 \h </w:instrText>
            </w:r>
            <w:r w:rsidR="00EA78C8" w:rsidRPr="00EA78C8">
              <w:rPr>
                <w:webHidden/>
              </w:rPr>
            </w:r>
            <w:r w:rsidR="00EA78C8" w:rsidRPr="00EA78C8">
              <w:rPr>
                <w:webHidden/>
              </w:rPr>
              <w:fldChar w:fldCharType="separate"/>
            </w:r>
            <w:r w:rsidR="00C61E2A">
              <w:rPr>
                <w:webHidden/>
              </w:rPr>
              <w:t>45</w:t>
            </w:r>
            <w:r w:rsidR="00EA78C8" w:rsidRPr="00EA78C8">
              <w:rPr>
                <w:webHidden/>
              </w:rPr>
              <w:fldChar w:fldCharType="end"/>
            </w:r>
          </w:hyperlink>
        </w:p>
        <w:p w14:paraId="4D6BAD27" w14:textId="34C5FF71" w:rsidR="0044422F" w:rsidRPr="00EA78C8" w:rsidRDefault="0044422F">
          <w:pPr>
            <w:rPr>
              <w:rFonts w:ascii="Times New Roman" w:hAnsi="Times New Roman" w:cs="Times New Roman"/>
              <w:sz w:val="24"/>
              <w:szCs w:val="24"/>
            </w:rPr>
          </w:pPr>
          <w:r w:rsidRPr="00EA78C8">
            <w:rPr>
              <w:rFonts w:ascii="Times New Roman" w:hAnsi="Times New Roman" w:cs="Times New Roman"/>
              <w:b/>
              <w:bCs/>
              <w:noProof/>
              <w:sz w:val="24"/>
              <w:szCs w:val="24"/>
            </w:rPr>
            <w:fldChar w:fldCharType="end"/>
          </w:r>
        </w:p>
      </w:sdtContent>
    </w:sdt>
    <w:p w14:paraId="43DA0C1A" w14:textId="77777777" w:rsidR="005B4301" w:rsidRDefault="005B4301" w:rsidP="00A17CB0">
      <w:pPr>
        <w:spacing w:after="0" w:line="480" w:lineRule="auto"/>
        <w:jc w:val="right"/>
        <w:rPr>
          <w:rFonts w:ascii="Times New Roman" w:hAnsi="Times New Roman" w:cs="Times New Roman"/>
          <w:b/>
          <w:sz w:val="24"/>
          <w:szCs w:val="24"/>
          <w:lang w:val="id-ID"/>
        </w:rPr>
      </w:pPr>
    </w:p>
    <w:p w14:paraId="1F0F23E7" w14:textId="77777777" w:rsidR="005B4301" w:rsidRDefault="005B4301" w:rsidP="00AC5ACB">
      <w:pPr>
        <w:spacing w:after="0" w:line="480" w:lineRule="auto"/>
        <w:jc w:val="center"/>
        <w:rPr>
          <w:rFonts w:ascii="Times New Roman" w:hAnsi="Times New Roman" w:cs="Times New Roman"/>
          <w:b/>
          <w:sz w:val="24"/>
          <w:szCs w:val="24"/>
          <w:lang w:val="id-ID"/>
        </w:rPr>
      </w:pPr>
    </w:p>
    <w:p w14:paraId="22E12252" w14:textId="77777777" w:rsidR="005B4301" w:rsidRDefault="005B4301" w:rsidP="00AC5ACB">
      <w:pPr>
        <w:spacing w:after="0" w:line="480" w:lineRule="auto"/>
        <w:jc w:val="center"/>
        <w:rPr>
          <w:rFonts w:ascii="Times New Roman" w:hAnsi="Times New Roman" w:cs="Times New Roman"/>
          <w:b/>
          <w:sz w:val="24"/>
          <w:szCs w:val="24"/>
          <w:lang w:val="id-ID"/>
        </w:rPr>
      </w:pPr>
    </w:p>
    <w:p w14:paraId="31EE6F9E" w14:textId="77777777" w:rsidR="005B4301" w:rsidRDefault="005B4301" w:rsidP="00AC5ACB">
      <w:pPr>
        <w:spacing w:after="0" w:line="480" w:lineRule="auto"/>
        <w:jc w:val="center"/>
        <w:rPr>
          <w:rFonts w:ascii="Times New Roman" w:hAnsi="Times New Roman" w:cs="Times New Roman"/>
          <w:b/>
          <w:sz w:val="24"/>
          <w:szCs w:val="24"/>
          <w:lang w:val="id-ID"/>
        </w:rPr>
      </w:pPr>
    </w:p>
    <w:p w14:paraId="233CD359" w14:textId="77777777" w:rsidR="005B4301" w:rsidRDefault="005B4301" w:rsidP="00AC5ACB">
      <w:pPr>
        <w:spacing w:after="0" w:line="480" w:lineRule="auto"/>
        <w:jc w:val="center"/>
        <w:rPr>
          <w:rFonts w:ascii="Times New Roman" w:hAnsi="Times New Roman" w:cs="Times New Roman"/>
          <w:b/>
          <w:sz w:val="24"/>
          <w:szCs w:val="24"/>
          <w:lang w:val="id-ID"/>
        </w:rPr>
      </w:pPr>
    </w:p>
    <w:p w14:paraId="6F84B3BA" w14:textId="77777777" w:rsidR="005B4301" w:rsidRDefault="005B4301" w:rsidP="00AC5ACB">
      <w:pPr>
        <w:spacing w:after="0" w:line="480" w:lineRule="auto"/>
        <w:jc w:val="center"/>
        <w:rPr>
          <w:rFonts w:ascii="Times New Roman" w:hAnsi="Times New Roman" w:cs="Times New Roman"/>
          <w:b/>
          <w:sz w:val="24"/>
          <w:szCs w:val="24"/>
          <w:lang w:val="id-ID"/>
        </w:rPr>
      </w:pPr>
    </w:p>
    <w:p w14:paraId="50EFE1D4" w14:textId="77777777" w:rsidR="005B4301" w:rsidRDefault="005B4301" w:rsidP="00AC5ACB">
      <w:pPr>
        <w:spacing w:after="0" w:line="480" w:lineRule="auto"/>
        <w:jc w:val="center"/>
        <w:rPr>
          <w:rFonts w:ascii="Times New Roman" w:hAnsi="Times New Roman" w:cs="Times New Roman"/>
          <w:b/>
          <w:sz w:val="24"/>
          <w:szCs w:val="24"/>
          <w:lang w:val="id-ID"/>
        </w:rPr>
      </w:pPr>
    </w:p>
    <w:p w14:paraId="33BC158E" w14:textId="77777777" w:rsidR="0044422F" w:rsidRDefault="0044422F">
      <w:pPr>
        <w:rPr>
          <w:rFonts w:ascii="Times New Roman" w:eastAsiaTheme="majorEastAsia" w:hAnsi="Times New Roman" w:cstheme="majorBidi"/>
          <w:b/>
          <w:sz w:val="24"/>
          <w:szCs w:val="32"/>
          <w:lang w:val="id-ID"/>
        </w:rPr>
      </w:pPr>
      <w:r>
        <w:rPr>
          <w:lang w:val="id-ID"/>
        </w:rPr>
        <w:br w:type="page"/>
      </w:r>
    </w:p>
    <w:p w14:paraId="5D7BB8E1" w14:textId="3117C6BD" w:rsidR="005B4301" w:rsidRDefault="005B4301" w:rsidP="0044422F">
      <w:pPr>
        <w:pStyle w:val="Heading1"/>
        <w:spacing w:before="0"/>
        <w:rPr>
          <w:lang w:val="id-ID"/>
        </w:rPr>
      </w:pPr>
      <w:bookmarkStart w:id="3" w:name="_Toc201844739"/>
      <w:r>
        <w:rPr>
          <w:lang w:val="id-ID"/>
        </w:rPr>
        <w:lastRenderedPageBreak/>
        <w:t>DAFTAR TABEL</w:t>
      </w:r>
      <w:bookmarkEnd w:id="3"/>
    </w:p>
    <w:p w14:paraId="4F92794B" w14:textId="77777777" w:rsidR="000A7DC7" w:rsidRPr="000A7DC7" w:rsidRDefault="000A7DC7" w:rsidP="000A7DC7">
      <w:pPr>
        <w:rPr>
          <w:lang w:val="id-ID"/>
        </w:rPr>
      </w:pPr>
    </w:p>
    <w:p w14:paraId="4B261827" w14:textId="77777777" w:rsidR="003D2E0B" w:rsidRDefault="003D2E0B" w:rsidP="000A7DC7">
      <w:pPr>
        <w:spacing w:after="0"/>
        <w:rPr>
          <w:lang w:val="id-ID"/>
        </w:rPr>
      </w:pPr>
    </w:p>
    <w:p w14:paraId="62A0BD9E" w14:textId="1812CB64" w:rsidR="000A7DC7" w:rsidRPr="000A7DC7" w:rsidRDefault="000A7DC7" w:rsidP="000A7DC7">
      <w:pPr>
        <w:pStyle w:val="TableofFigures"/>
        <w:tabs>
          <w:tab w:val="right" w:leader="dot" w:pos="7928"/>
        </w:tabs>
        <w:spacing w:line="240" w:lineRule="auto"/>
        <w:rPr>
          <w:rFonts w:ascii="Times New Roman" w:eastAsiaTheme="minorEastAsia" w:hAnsi="Times New Roman" w:cs="Times New Roman"/>
          <w:b/>
          <w:noProof/>
          <w:sz w:val="24"/>
          <w:szCs w:val="24"/>
        </w:rPr>
      </w:pPr>
      <w:r w:rsidRPr="000A7DC7">
        <w:rPr>
          <w:rFonts w:ascii="Times New Roman" w:hAnsi="Times New Roman" w:cs="Times New Roman"/>
          <w:b/>
          <w:sz w:val="24"/>
          <w:szCs w:val="24"/>
          <w:lang w:val="id-ID"/>
        </w:rPr>
        <w:fldChar w:fldCharType="begin"/>
      </w:r>
      <w:r w:rsidRPr="000A7DC7">
        <w:rPr>
          <w:rFonts w:ascii="Times New Roman" w:hAnsi="Times New Roman" w:cs="Times New Roman"/>
          <w:b/>
          <w:sz w:val="24"/>
          <w:szCs w:val="24"/>
          <w:lang w:val="id-ID"/>
        </w:rPr>
        <w:instrText xml:space="preserve"> TOC \h \z \c "Tabel 1." </w:instrText>
      </w:r>
      <w:r w:rsidRPr="000A7DC7">
        <w:rPr>
          <w:rFonts w:ascii="Times New Roman" w:hAnsi="Times New Roman" w:cs="Times New Roman"/>
          <w:b/>
          <w:sz w:val="24"/>
          <w:szCs w:val="24"/>
          <w:lang w:val="id-ID"/>
        </w:rPr>
        <w:fldChar w:fldCharType="separate"/>
      </w:r>
      <w:hyperlink w:anchor="_Toc201685147" w:history="1">
        <w:r>
          <w:rPr>
            <w:rStyle w:val="Hyperlink"/>
            <w:rFonts w:ascii="Times New Roman" w:hAnsi="Times New Roman" w:cs="Times New Roman"/>
            <w:b/>
            <w:noProof/>
            <w:color w:val="auto"/>
            <w:sz w:val="24"/>
            <w:szCs w:val="24"/>
          </w:rPr>
          <w:t>Tabel 1.</w:t>
        </w:r>
        <w:r w:rsidRPr="000A7DC7">
          <w:rPr>
            <w:rStyle w:val="Hyperlink"/>
            <w:rFonts w:ascii="Times New Roman" w:hAnsi="Times New Roman" w:cs="Times New Roman"/>
            <w:b/>
            <w:noProof/>
            <w:color w:val="auto"/>
            <w:sz w:val="24"/>
            <w:szCs w:val="24"/>
          </w:rPr>
          <w:t>1</w:t>
        </w:r>
        <w:r w:rsidRPr="000A7DC7">
          <w:rPr>
            <w:rStyle w:val="Hyperlink"/>
            <w:rFonts w:ascii="Times New Roman" w:hAnsi="Times New Roman" w:cs="Times New Roman"/>
            <w:b/>
            <w:noProof/>
            <w:color w:val="auto"/>
            <w:sz w:val="24"/>
            <w:szCs w:val="24"/>
            <w:lang w:val="id-ID"/>
          </w:rPr>
          <w:t xml:space="preserve"> Target dan Realisasi Penerimaan Pajak 2020-2024</w:t>
        </w:r>
        <w:r w:rsidRPr="000A7DC7">
          <w:rPr>
            <w:rFonts w:ascii="Times New Roman" w:hAnsi="Times New Roman" w:cs="Times New Roman"/>
            <w:b/>
            <w:noProof/>
            <w:webHidden/>
            <w:sz w:val="24"/>
            <w:szCs w:val="24"/>
          </w:rPr>
          <w:tab/>
        </w:r>
        <w:r w:rsidRPr="000A7DC7">
          <w:rPr>
            <w:rFonts w:ascii="Times New Roman" w:hAnsi="Times New Roman" w:cs="Times New Roman"/>
            <w:b/>
            <w:noProof/>
            <w:webHidden/>
            <w:sz w:val="24"/>
            <w:szCs w:val="24"/>
          </w:rPr>
          <w:fldChar w:fldCharType="begin"/>
        </w:r>
        <w:r w:rsidRPr="000A7DC7">
          <w:rPr>
            <w:rFonts w:ascii="Times New Roman" w:hAnsi="Times New Roman" w:cs="Times New Roman"/>
            <w:b/>
            <w:noProof/>
            <w:webHidden/>
            <w:sz w:val="24"/>
            <w:szCs w:val="24"/>
          </w:rPr>
          <w:instrText xml:space="preserve"> PAGEREF _Toc201685147 \h </w:instrText>
        </w:r>
        <w:r w:rsidRPr="000A7DC7">
          <w:rPr>
            <w:rFonts w:ascii="Times New Roman" w:hAnsi="Times New Roman" w:cs="Times New Roman"/>
            <w:b/>
            <w:noProof/>
            <w:webHidden/>
            <w:sz w:val="24"/>
            <w:szCs w:val="24"/>
          </w:rPr>
        </w:r>
        <w:r w:rsidRPr="000A7DC7">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2</w:t>
        </w:r>
        <w:r w:rsidRPr="000A7DC7">
          <w:rPr>
            <w:rFonts w:ascii="Times New Roman" w:hAnsi="Times New Roman" w:cs="Times New Roman"/>
            <w:b/>
            <w:noProof/>
            <w:webHidden/>
            <w:sz w:val="24"/>
            <w:szCs w:val="24"/>
          </w:rPr>
          <w:fldChar w:fldCharType="end"/>
        </w:r>
      </w:hyperlink>
    </w:p>
    <w:p w14:paraId="6E7089CB" w14:textId="4E9206F4" w:rsidR="005B4301" w:rsidRPr="000A7DC7" w:rsidRDefault="00F3794A" w:rsidP="000A7DC7">
      <w:pPr>
        <w:pStyle w:val="TableofFigures"/>
        <w:tabs>
          <w:tab w:val="right" w:leader="dot" w:pos="7928"/>
        </w:tabs>
        <w:spacing w:line="240" w:lineRule="auto"/>
        <w:rPr>
          <w:rFonts w:ascii="Times New Roman" w:hAnsi="Times New Roman" w:cs="Times New Roman"/>
          <w:b/>
          <w:sz w:val="24"/>
          <w:szCs w:val="24"/>
          <w:lang w:val="id-ID"/>
        </w:rPr>
      </w:pPr>
      <w:hyperlink w:anchor="_Toc201685148" w:history="1">
        <w:r w:rsidR="000A7DC7">
          <w:rPr>
            <w:rStyle w:val="Hyperlink"/>
            <w:rFonts w:ascii="Times New Roman" w:hAnsi="Times New Roman" w:cs="Times New Roman"/>
            <w:b/>
            <w:noProof/>
            <w:color w:val="auto"/>
            <w:sz w:val="24"/>
            <w:szCs w:val="24"/>
          </w:rPr>
          <w:t>Tabel 1.</w:t>
        </w:r>
        <w:r w:rsidR="000A7DC7" w:rsidRPr="000A7DC7">
          <w:rPr>
            <w:rStyle w:val="Hyperlink"/>
            <w:rFonts w:ascii="Times New Roman" w:hAnsi="Times New Roman" w:cs="Times New Roman"/>
            <w:b/>
            <w:noProof/>
            <w:color w:val="auto"/>
            <w:sz w:val="24"/>
            <w:szCs w:val="24"/>
          </w:rPr>
          <w:t xml:space="preserve">2 </w:t>
        </w:r>
        <w:r w:rsidR="000A7DC7" w:rsidRPr="000A7DC7">
          <w:rPr>
            <w:rStyle w:val="Hyperlink"/>
            <w:rFonts w:ascii="Times New Roman" w:hAnsi="Times New Roman" w:cs="Times New Roman"/>
            <w:b/>
            <w:noProof/>
            <w:color w:val="auto"/>
            <w:sz w:val="24"/>
            <w:szCs w:val="24"/>
            <w:lang w:val="id-ID"/>
          </w:rPr>
          <w:t xml:space="preserve">Pencapaian </w:t>
        </w:r>
        <w:r w:rsidR="000A7DC7" w:rsidRPr="00383994">
          <w:rPr>
            <w:rStyle w:val="Hyperlink"/>
            <w:rFonts w:ascii="Times New Roman" w:hAnsi="Times New Roman" w:cs="Times New Roman"/>
            <w:b/>
            <w:i/>
            <w:noProof/>
            <w:color w:val="auto"/>
            <w:sz w:val="24"/>
            <w:szCs w:val="24"/>
            <w:lang w:val="id-ID"/>
          </w:rPr>
          <w:t>Tax Avoidance</w:t>
        </w:r>
        <w:r w:rsidR="000A7DC7" w:rsidRPr="000A7DC7">
          <w:rPr>
            <w:rStyle w:val="Hyperlink"/>
            <w:rFonts w:ascii="Times New Roman" w:hAnsi="Times New Roman" w:cs="Times New Roman"/>
            <w:b/>
            <w:noProof/>
            <w:color w:val="auto"/>
            <w:sz w:val="24"/>
            <w:szCs w:val="24"/>
            <w:lang w:val="id-ID"/>
          </w:rPr>
          <w:t xml:space="preserve"> Pada PT Semen Baturaja Tbk</w:t>
        </w:r>
        <w:r w:rsidR="000A7DC7" w:rsidRPr="000A7DC7">
          <w:rPr>
            <w:rFonts w:ascii="Times New Roman" w:hAnsi="Times New Roman" w:cs="Times New Roman"/>
            <w:b/>
            <w:noProof/>
            <w:webHidden/>
            <w:sz w:val="24"/>
            <w:szCs w:val="24"/>
          </w:rPr>
          <w:tab/>
        </w:r>
        <w:r w:rsidR="000A7DC7" w:rsidRPr="000A7DC7">
          <w:rPr>
            <w:rFonts w:ascii="Times New Roman" w:hAnsi="Times New Roman" w:cs="Times New Roman"/>
            <w:b/>
            <w:noProof/>
            <w:webHidden/>
            <w:sz w:val="24"/>
            <w:szCs w:val="24"/>
          </w:rPr>
          <w:fldChar w:fldCharType="begin"/>
        </w:r>
        <w:r w:rsidR="000A7DC7" w:rsidRPr="000A7DC7">
          <w:rPr>
            <w:rFonts w:ascii="Times New Roman" w:hAnsi="Times New Roman" w:cs="Times New Roman"/>
            <w:b/>
            <w:noProof/>
            <w:webHidden/>
            <w:sz w:val="24"/>
            <w:szCs w:val="24"/>
          </w:rPr>
          <w:instrText xml:space="preserve"> PAGEREF _Toc201685148 \h </w:instrText>
        </w:r>
        <w:r w:rsidR="000A7DC7" w:rsidRPr="000A7DC7">
          <w:rPr>
            <w:rFonts w:ascii="Times New Roman" w:hAnsi="Times New Roman" w:cs="Times New Roman"/>
            <w:b/>
            <w:noProof/>
            <w:webHidden/>
            <w:sz w:val="24"/>
            <w:szCs w:val="24"/>
          </w:rPr>
        </w:r>
        <w:r w:rsidR="000A7DC7" w:rsidRPr="000A7DC7">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6</w:t>
        </w:r>
        <w:r w:rsidR="000A7DC7" w:rsidRPr="000A7DC7">
          <w:rPr>
            <w:rFonts w:ascii="Times New Roman" w:hAnsi="Times New Roman" w:cs="Times New Roman"/>
            <w:b/>
            <w:noProof/>
            <w:webHidden/>
            <w:sz w:val="24"/>
            <w:szCs w:val="24"/>
          </w:rPr>
          <w:fldChar w:fldCharType="end"/>
        </w:r>
      </w:hyperlink>
      <w:r w:rsidR="000A7DC7" w:rsidRPr="000A7DC7">
        <w:rPr>
          <w:rFonts w:ascii="Times New Roman" w:hAnsi="Times New Roman" w:cs="Times New Roman"/>
          <w:b/>
          <w:sz w:val="24"/>
          <w:szCs w:val="24"/>
          <w:lang w:val="id-ID"/>
        </w:rPr>
        <w:fldChar w:fldCharType="end"/>
      </w:r>
    </w:p>
    <w:p w14:paraId="0BB7E792" w14:textId="499BC719" w:rsidR="000A7DC7" w:rsidRPr="000A7DC7" w:rsidRDefault="000A7DC7" w:rsidP="000A7DC7">
      <w:pPr>
        <w:pStyle w:val="TableofFigures"/>
        <w:tabs>
          <w:tab w:val="right" w:leader="dot" w:pos="7928"/>
        </w:tabs>
        <w:spacing w:line="240" w:lineRule="auto"/>
        <w:rPr>
          <w:rFonts w:ascii="Times New Roman" w:hAnsi="Times New Roman" w:cs="Times New Roman"/>
          <w:b/>
          <w:noProof/>
          <w:sz w:val="24"/>
          <w:szCs w:val="24"/>
        </w:rPr>
      </w:pPr>
      <w:r w:rsidRPr="000A7DC7">
        <w:rPr>
          <w:rFonts w:ascii="Times New Roman" w:hAnsi="Times New Roman" w:cs="Times New Roman"/>
          <w:b/>
          <w:sz w:val="24"/>
          <w:szCs w:val="24"/>
          <w:lang w:val="id-ID"/>
        </w:rPr>
        <w:fldChar w:fldCharType="begin"/>
      </w:r>
      <w:r w:rsidRPr="000A7DC7">
        <w:rPr>
          <w:rFonts w:ascii="Times New Roman" w:hAnsi="Times New Roman" w:cs="Times New Roman"/>
          <w:b/>
          <w:sz w:val="24"/>
          <w:szCs w:val="24"/>
          <w:lang w:val="id-ID"/>
        </w:rPr>
        <w:instrText xml:space="preserve"> TOC \h \z \c "Tabel 2." </w:instrText>
      </w:r>
      <w:r w:rsidRPr="000A7DC7">
        <w:rPr>
          <w:rFonts w:ascii="Times New Roman" w:hAnsi="Times New Roman" w:cs="Times New Roman"/>
          <w:b/>
          <w:sz w:val="24"/>
          <w:szCs w:val="24"/>
          <w:lang w:val="id-ID"/>
        </w:rPr>
        <w:fldChar w:fldCharType="separate"/>
      </w:r>
      <w:hyperlink w:anchor="_Toc201685002" w:history="1">
        <w:r>
          <w:rPr>
            <w:rStyle w:val="Hyperlink"/>
            <w:rFonts w:ascii="Times New Roman" w:hAnsi="Times New Roman" w:cs="Times New Roman"/>
            <w:b/>
            <w:noProof/>
            <w:color w:val="auto"/>
            <w:sz w:val="24"/>
            <w:szCs w:val="24"/>
          </w:rPr>
          <w:t>Tabel 2.</w:t>
        </w:r>
        <w:r w:rsidRPr="000A7DC7">
          <w:rPr>
            <w:rStyle w:val="Hyperlink"/>
            <w:rFonts w:ascii="Times New Roman" w:hAnsi="Times New Roman" w:cs="Times New Roman"/>
            <w:b/>
            <w:noProof/>
            <w:color w:val="auto"/>
            <w:sz w:val="24"/>
            <w:szCs w:val="24"/>
          </w:rPr>
          <w:t>1</w:t>
        </w:r>
        <w:r w:rsidRPr="000A7DC7">
          <w:rPr>
            <w:rStyle w:val="Hyperlink"/>
            <w:rFonts w:ascii="Times New Roman" w:hAnsi="Times New Roman" w:cs="Times New Roman"/>
            <w:b/>
            <w:noProof/>
            <w:color w:val="auto"/>
            <w:sz w:val="24"/>
            <w:szCs w:val="24"/>
            <w:lang w:val="id-ID"/>
          </w:rPr>
          <w:t xml:space="preserve"> Penelitian Terdahulu</w:t>
        </w:r>
        <w:r w:rsidRPr="000A7DC7">
          <w:rPr>
            <w:rFonts w:ascii="Times New Roman" w:hAnsi="Times New Roman" w:cs="Times New Roman"/>
            <w:b/>
            <w:noProof/>
            <w:webHidden/>
            <w:sz w:val="24"/>
            <w:szCs w:val="24"/>
          </w:rPr>
          <w:tab/>
        </w:r>
        <w:r w:rsidRPr="000A7DC7">
          <w:rPr>
            <w:rFonts w:ascii="Times New Roman" w:hAnsi="Times New Roman" w:cs="Times New Roman"/>
            <w:b/>
            <w:noProof/>
            <w:webHidden/>
            <w:sz w:val="24"/>
            <w:szCs w:val="24"/>
          </w:rPr>
          <w:fldChar w:fldCharType="begin"/>
        </w:r>
        <w:r w:rsidRPr="000A7DC7">
          <w:rPr>
            <w:rFonts w:ascii="Times New Roman" w:hAnsi="Times New Roman" w:cs="Times New Roman"/>
            <w:b/>
            <w:noProof/>
            <w:webHidden/>
            <w:sz w:val="24"/>
            <w:szCs w:val="24"/>
          </w:rPr>
          <w:instrText xml:space="preserve"> PAGEREF _Toc201685002 \h </w:instrText>
        </w:r>
        <w:r w:rsidRPr="000A7DC7">
          <w:rPr>
            <w:rFonts w:ascii="Times New Roman" w:hAnsi="Times New Roman" w:cs="Times New Roman"/>
            <w:b/>
            <w:noProof/>
            <w:webHidden/>
            <w:sz w:val="24"/>
            <w:szCs w:val="24"/>
          </w:rPr>
        </w:r>
        <w:r w:rsidRPr="000A7DC7">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21</w:t>
        </w:r>
        <w:r w:rsidRPr="000A7DC7">
          <w:rPr>
            <w:rFonts w:ascii="Times New Roman" w:hAnsi="Times New Roman" w:cs="Times New Roman"/>
            <w:b/>
            <w:noProof/>
            <w:webHidden/>
            <w:sz w:val="24"/>
            <w:szCs w:val="24"/>
          </w:rPr>
          <w:fldChar w:fldCharType="end"/>
        </w:r>
      </w:hyperlink>
      <w:r w:rsidRPr="000A7DC7">
        <w:rPr>
          <w:rFonts w:ascii="Times New Roman" w:hAnsi="Times New Roman" w:cs="Times New Roman"/>
          <w:b/>
          <w:sz w:val="24"/>
          <w:szCs w:val="24"/>
          <w:lang w:val="id-ID"/>
        </w:rPr>
        <w:fldChar w:fldCharType="end"/>
      </w:r>
      <w:r w:rsidRPr="000A7DC7">
        <w:rPr>
          <w:rFonts w:ascii="Times New Roman" w:hAnsi="Times New Roman" w:cs="Times New Roman"/>
          <w:b/>
          <w:sz w:val="24"/>
          <w:szCs w:val="24"/>
          <w:lang w:val="id-ID"/>
        </w:rPr>
        <w:fldChar w:fldCharType="begin"/>
      </w:r>
      <w:r w:rsidRPr="000A7DC7">
        <w:rPr>
          <w:rFonts w:ascii="Times New Roman" w:hAnsi="Times New Roman" w:cs="Times New Roman"/>
          <w:b/>
          <w:sz w:val="24"/>
          <w:szCs w:val="24"/>
          <w:lang w:val="id-ID"/>
        </w:rPr>
        <w:instrText xml:space="preserve"> TOC \h \z \c "Tabel 3." </w:instrText>
      </w:r>
      <w:r w:rsidRPr="000A7DC7">
        <w:rPr>
          <w:rFonts w:ascii="Times New Roman" w:hAnsi="Times New Roman" w:cs="Times New Roman"/>
          <w:b/>
          <w:sz w:val="24"/>
          <w:szCs w:val="24"/>
          <w:lang w:val="id-ID"/>
        </w:rPr>
        <w:fldChar w:fldCharType="separate"/>
      </w:r>
    </w:p>
    <w:p w14:paraId="293B72A1" w14:textId="12324FD6" w:rsidR="000A7DC7" w:rsidRPr="000A7DC7" w:rsidRDefault="00F3794A" w:rsidP="000A7DC7">
      <w:pPr>
        <w:pStyle w:val="TableofFigures"/>
        <w:tabs>
          <w:tab w:val="right" w:leader="dot" w:pos="7928"/>
        </w:tabs>
        <w:spacing w:line="240" w:lineRule="auto"/>
        <w:rPr>
          <w:rFonts w:ascii="Times New Roman" w:eastAsiaTheme="minorEastAsia" w:hAnsi="Times New Roman" w:cs="Times New Roman"/>
          <w:b/>
          <w:noProof/>
          <w:sz w:val="24"/>
          <w:szCs w:val="24"/>
        </w:rPr>
      </w:pPr>
      <w:hyperlink w:anchor="_Toc201685010" w:history="1">
        <w:r w:rsidR="000A7DC7">
          <w:rPr>
            <w:rStyle w:val="Hyperlink"/>
            <w:rFonts w:ascii="Times New Roman" w:hAnsi="Times New Roman" w:cs="Times New Roman"/>
            <w:b/>
            <w:noProof/>
            <w:color w:val="auto"/>
            <w:sz w:val="24"/>
            <w:szCs w:val="24"/>
          </w:rPr>
          <w:t>Tabel 3.</w:t>
        </w:r>
        <w:r w:rsidR="000A7DC7" w:rsidRPr="000A7DC7">
          <w:rPr>
            <w:rStyle w:val="Hyperlink"/>
            <w:rFonts w:ascii="Times New Roman" w:hAnsi="Times New Roman" w:cs="Times New Roman"/>
            <w:b/>
            <w:noProof/>
            <w:color w:val="auto"/>
            <w:sz w:val="24"/>
            <w:szCs w:val="24"/>
          </w:rPr>
          <w:t>1</w:t>
        </w:r>
        <w:r w:rsidR="006D5F70">
          <w:rPr>
            <w:rStyle w:val="Hyperlink"/>
            <w:rFonts w:ascii="Times New Roman" w:hAnsi="Times New Roman" w:cs="Times New Roman"/>
            <w:b/>
            <w:noProof/>
            <w:color w:val="auto"/>
            <w:sz w:val="24"/>
            <w:szCs w:val="24"/>
            <w:lang w:val="id-ID"/>
          </w:rPr>
          <w:t xml:space="preserve"> </w:t>
        </w:r>
        <w:r w:rsidR="000A7DC7" w:rsidRPr="000A7DC7">
          <w:rPr>
            <w:rStyle w:val="Hyperlink"/>
            <w:rFonts w:ascii="Times New Roman" w:hAnsi="Times New Roman" w:cs="Times New Roman"/>
            <w:b/>
            <w:noProof/>
            <w:color w:val="auto"/>
            <w:sz w:val="24"/>
            <w:szCs w:val="24"/>
            <w:lang w:val="id-ID"/>
          </w:rPr>
          <w:t>Pengukuran Variabel</w:t>
        </w:r>
        <w:r w:rsidR="000A7DC7" w:rsidRPr="000A7DC7">
          <w:rPr>
            <w:rFonts w:ascii="Times New Roman" w:hAnsi="Times New Roman" w:cs="Times New Roman"/>
            <w:b/>
            <w:noProof/>
            <w:webHidden/>
            <w:sz w:val="24"/>
            <w:szCs w:val="24"/>
          </w:rPr>
          <w:tab/>
        </w:r>
        <w:r w:rsidR="000A7DC7" w:rsidRPr="000A7DC7">
          <w:rPr>
            <w:rFonts w:ascii="Times New Roman" w:hAnsi="Times New Roman" w:cs="Times New Roman"/>
            <w:b/>
            <w:noProof/>
            <w:webHidden/>
            <w:sz w:val="24"/>
            <w:szCs w:val="24"/>
          </w:rPr>
          <w:fldChar w:fldCharType="begin"/>
        </w:r>
        <w:r w:rsidR="000A7DC7" w:rsidRPr="000A7DC7">
          <w:rPr>
            <w:rFonts w:ascii="Times New Roman" w:hAnsi="Times New Roman" w:cs="Times New Roman"/>
            <w:b/>
            <w:noProof/>
            <w:webHidden/>
            <w:sz w:val="24"/>
            <w:szCs w:val="24"/>
          </w:rPr>
          <w:instrText xml:space="preserve"> PAGEREF _Toc201685010 \h </w:instrText>
        </w:r>
        <w:r w:rsidR="000A7DC7" w:rsidRPr="000A7DC7">
          <w:rPr>
            <w:rFonts w:ascii="Times New Roman" w:hAnsi="Times New Roman" w:cs="Times New Roman"/>
            <w:b/>
            <w:noProof/>
            <w:webHidden/>
            <w:sz w:val="24"/>
            <w:szCs w:val="24"/>
          </w:rPr>
        </w:r>
        <w:r w:rsidR="000A7DC7" w:rsidRPr="000A7DC7">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33</w:t>
        </w:r>
        <w:r w:rsidR="000A7DC7" w:rsidRPr="000A7DC7">
          <w:rPr>
            <w:rFonts w:ascii="Times New Roman" w:hAnsi="Times New Roman" w:cs="Times New Roman"/>
            <w:b/>
            <w:noProof/>
            <w:webHidden/>
            <w:sz w:val="24"/>
            <w:szCs w:val="24"/>
          </w:rPr>
          <w:fldChar w:fldCharType="end"/>
        </w:r>
      </w:hyperlink>
    </w:p>
    <w:p w14:paraId="68A952DE" w14:textId="20866749" w:rsidR="000A7DC7" w:rsidRPr="000A7DC7" w:rsidRDefault="00F3794A" w:rsidP="000A7DC7">
      <w:pPr>
        <w:pStyle w:val="TableofFigures"/>
        <w:tabs>
          <w:tab w:val="right" w:leader="dot" w:pos="7928"/>
        </w:tabs>
        <w:spacing w:line="240" w:lineRule="auto"/>
        <w:rPr>
          <w:rFonts w:ascii="Times New Roman" w:eastAsiaTheme="minorEastAsia" w:hAnsi="Times New Roman" w:cs="Times New Roman"/>
          <w:b/>
          <w:noProof/>
          <w:sz w:val="24"/>
          <w:szCs w:val="24"/>
        </w:rPr>
      </w:pPr>
      <w:hyperlink w:anchor="_Toc201685011" w:history="1">
        <w:r w:rsidR="000A7DC7">
          <w:rPr>
            <w:rStyle w:val="Hyperlink"/>
            <w:rFonts w:ascii="Times New Roman" w:hAnsi="Times New Roman" w:cs="Times New Roman"/>
            <w:b/>
            <w:noProof/>
            <w:color w:val="auto"/>
            <w:sz w:val="24"/>
            <w:szCs w:val="24"/>
          </w:rPr>
          <w:t>Tabel 3.</w:t>
        </w:r>
        <w:r w:rsidR="000A7DC7" w:rsidRPr="000A7DC7">
          <w:rPr>
            <w:rStyle w:val="Hyperlink"/>
            <w:rFonts w:ascii="Times New Roman" w:hAnsi="Times New Roman" w:cs="Times New Roman"/>
            <w:b/>
            <w:noProof/>
            <w:color w:val="auto"/>
            <w:sz w:val="24"/>
            <w:szCs w:val="24"/>
          </w:rPr>
          <w:t>2</w:t>
        </w:r>
        <w:r w:rsidR="000A7DC7" w:rsidRPr="000A7DC7">
          <w:rPr>
            <w:rStyle w:val="Hyperlink"/>
            <w:rFonts w:ascii="Times New Roman" w:hAnsi="Times New Roman" w:cs="Times New Roman"/>
            <w:b/>
            <w:noProof/>
            <w:color w:val="auto"/>
            <w:sz w:val="24"/>
            <w:szCs w:val="24"/>
            <w:lang w:val="id-ID"/>
          </w:rPr>
          <w:t xml:space="preserve"> Purposive Sampling</w:t>
        </w:r>
        <w:r w:rsidR="000A7DC7" w:rsidRPr="000A7DC7">
          <w:rPr>
            <w:rFonts w:ascii="Times New Roman" w:hAnsi="Times New Roman" w:cs="Times New Roman"/>
            <w:b/>
            <w:noProof/>
            <w:webHidden/>
            <w:sz w:val="24"/>
            <w:szCs w:val="24"/>
          </w:rPr>
          <w:tab/>
        </w:r>
        <w:r w:rsidR="000A7DC7" w:rsidRPr="000A7DC7">
          <w:rPr>
            <w:rFonts w:ascii="Times New Roman" w:hAnsi="Times New Roman" w:cs="Times New Roman"/>
            <w:b/>
            <w:noProof/>
            <w:webHidden/>
            <w:sz w:val="24"/>
            <w:szCs w:val="24"/>
          </w:rPr>
          <w:fldChar w:fldCharType="begin"/>
        </w:r>
        <w:r w:rsidR="000A7DC7" w:rsidRPr="000A7DC7">
          <w:rPr>
            <w:rFonts w:ascii="Times New Roman" w:hAnsi="Times New Roman" w:cs="Times New Roman"/>
            <w:b/>
            <w:noProof/>
            <w:webHidden/>
            <w:sz w:val="24"/>
            <w:szCs w:val="24"/>
          </w:rPr>
          <w:instrText xml:space="preserve"> PAGEREF _Toc201685011 \h </w:instrText>
        </w:r>
        <w:r w:rsidR="000A7DC7" w:rsidRPr="000A7DC7">
          <w:rPr>
            <w:rFonts w:ascii="Times New Roman" w:hAnsi="Times New Roman" w:cs="Times New Roman"/>
            <w:b/>
            <w:noProof/>
            <w:webHidden/>
            <w:sz w:val="24"/>
            <w:szCs w:val="24"/>
          </w:rPr>
        </w:r>
        <w:r w:rsidR="000A7DC7" w:rsidRPr="000A7DC7">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35</w:t>
        </w:r>
        <w:r w:rsidR="000A7DC7" w:rsidRPr="000A7DC7">
          <w:rPr>
            <w:rFonts w:ascii="Times New Roman" w:hAnsi="Times New Roman" w:cs="Times New Roman"/>
            <w:b/>
            <w:noProof/>
            <w:webHidden/>
            <w:sz w:val="24"/>
            <w:szCs w:val="24"/>
          </w:rPr>
          <w:fldChar w:fldCharType="end"/>
        </w:r>
      </w:hyperlink>
    </w:p>
    <w:p w14:paraId="356154AD" w14:textId="77777777" w:rsidR="005B4301" w:rsidRDefault="000A7DC7" w:rsidP="000A7DC7">
      <w:pPr>
        <w:spacing w:after="0" w:line="240" w:lineRule="auto"/>
        <w:jc w:val="both"/>
        <w:rPr>
          <w:rFonts w:ascii="Times New Roman" w:hAnsi="Times New Roman" w:cs="Times New Roman"/>
          <w:b/>
          <w:sz w:val="24"/>
          <w:szCs w:val="24"/>
          <w:lang w:val="id-ID"/>
        </w:rPr>
      </w:pPr>
      <w:r w:rsidRPr="000A7DC7">
        <w:rPr>
          <w:rFonts w:ascii="Times New Roman" w:hAnsi="Times New Roman" w:cs="Times New Roman"/>
          <w:b/>
          <w:sz w:val="24"/>
          <w:szCs w:val="24"/>
          <w:lang w:val="id-ID"/>
        </w:rPr>
        <w:fldChar w:fldCharType="end"/>
      </w:r>
    </w:p>
    <w:p w14:paraId="71FA3EC5" w14:textId="77777777" w:rsidR="005B4301" w:rsidRDefault="005B4301" w:rsidP="00AC5ACB">
      <w:pPr>
        <w:spacing w:after="0" w:line="480" w:lineRule="auto"/>
        <w:jc w:val="center"/>
        <w:rPr>
          <w:rFonts w:ascii="Times New Roman" w:hAnsi="Times New Roman" w:cs="Times New Roman"/>
          <w:b/>
          <w:sz w:val="24"/>
          <w:szCs w:val="24"/>
          <w:lang w:val="id-ID"/>
        </w:rPr>
      </w:pPr>
    </w:p>
    <w:p w14:paraId="2847082D" w14:textId="77777777" w:rsidR="005B4301" w:rsidRDefault="005B4301" w:rsidP="00AC5ACB">
      <w:pPr>
        <w:spacing w:after="0" w:line="480" w:lineRule="auto"/>
        <w:jc w:val="center"/>
        <w:rPr>
          <w:rFonts w:ascii="Times New Roman" w:hAnsi="Times New Roman" w:cs="Times New Roman"/>
          <w:b/>
          <w:sz w:val="24"/>
          <w:szCs w:val="24"/>
          <w:lang w:val="id-ID"/>
        </w:rPr>
      </w:pPr>
    </w:p>
    <w:p w14:paraId="48115C85" w14:textId="77777777" w:rsidR="005B4301" w:rsidRDefault="005B4301" w:rsidP="00AC5ACB">
      <w:pPr>
        <w:spacing w:after="0" w:line="480" w:lineRule="auto"/>
        <w:jc w:val="center"/>
        <w:rPr>
          <w:rFonts w:ascii="Times New Roman" w:hAnsi="Times New Roman" w:cs="Times New Roman"/>
          <w:b/>
          <w:sz w:val="24"/>
          <w:szCs w:val="24"/>
          <w:lang w:val="id-ID"/>
        </w:rPr>
      </w:pPr>
    </w:p>
    <w:p w14:paraId="5D1740AB" w14:textId="77777777" w:rsidR="005B4301" w:rsidRDefault="005B4301" w:rsidP="00AC5ACB">
      <w:pPr>
        <w:spacing w:after="0" w:line="480" w:lineRule="auto"/>
        <w:jc w:val="center"/>
        <w:rPr>
          <w:rFonts w:ascii="Times New Roman" w:hAnsi="Times New Roman" w:cs="Times New Roman"/>
          <w:b/>
          <w:sz w:val="24"/>
          <w:szCs w:val="24"/>
          <w:lang w:val="id-ID"/>
        </w:rPr>
      </w:pPr>
    </w:p>
    <w:p w14:paraId="6018BE9B" w14:textId="77777777" w:rsidR="005B4301" w:rsidRDefault="005B4301" w:rsidP="00AC5ACB">
      <w:pPr>
        <w:spacing w:after="0" w:line="480" w:lineRule="auto"/>
        <w:jc w:val="center"/>
        <w:rPr>
          <w:rFonts w:ascii="Times New Roman" w:hAnsi="Times New Roman" w:cs="Times New Roman"/>
          <w:b/>
          <w:sz w:val="24"/>
          <w:szCs w:val="24"/>
          <w:lang w:val="id-ID"/>
        </w:rPr>
      </w:pPr>
    </w:p>
    <w:p w14:paraId="30551C06" w14:textId="77777777" w:rsidR="005B4301" w:rsidRDefault="005B4301" w:rsidP="00AC5ACB">
      <w:pPr>
        <w:spacing w:after="0" w:line="480" w:lineRule="auto"/>
        <w:jc w:val="center"/>
        <w:rPr>
          <w:rFonts w:ascii="Times New Roman" w:hAnsi="Times New Roman" w:cs="Times New Roman"/>
          <w:b/>
          <w:sz w:val="24"/>
          <w:szCs w:val="24"/>
          <w:lang w:val="id-ID"/>
        </w:rPr>
      </w:pPr>
    </w:p>
    <w:p w14:paraId="4C20D23E" w14:textId="77777777" w:rsidR="005B4301" w:rsidRDefault="005B4301" w:rsidP="00AC5ACB">
      <w:pPr>
        <w:spacing w:after="0" w:line="480" w:lineRule="auto"/>
        <w:jc w:val="center"/>
        <w:rPr>
          <w:rFonts w:ascii="Times New Roman" w:hAnsi="Times New Roman" w:cs="Times New Roman"/>
          <w:b/>
          <w:sz w:val="24"/>
          <w:szCs w:val="24"/>
          <w:lang w:val="id-ID"/>
        </w:rPr>
      </w:pPr>
    </w:p>
    <w:p w14:paraId="222E79FA" w14:textId="77777777" w:rsidR="005B4301" w:rsidRDefault="005B4301" w:rsidP="00AC5ACB">
      <w:pPr>
        <w:spacing w:after="0" w:line="480" w:lineRule="auto"/>
        <w:jc w:val="center"/>
        <w:rPr>
          <w:rFonts w:ascii="Times New Roman" w:hAnsi="Times New Roman" w:cs="Times New Roman"/>
          <w:b/>
          <w:sz w:val="24"/>
          <w:szCs w:val="24"/>
          <w:lang w:val="id-ID"/>
        </w:rPr>
      </w:pPr>
    </w:p>
    <w:p w14:paraId="6C0A4369" w14:textId="77777777" w:rsidR="005B4301" w:rsidRDefault="005B4301" w:rsidP="00AC5ACB">
      <w:pPr>
        <w:spacing w:after="0" w:line="480" w:lineRule="auto"/>
        <w:jc w:val="center"/>
        <w:rPr>
          <w:rFonts w:ascii="Times New Roman" w:hAnsi="Times New Roman" w:cs="Times New Roman"/>
          <w:b/>
          <w:sz w:val="24"/>
          <w:szCs w:val="24"/>
          <w:lang w:val="id-ID"/>
        </w:rPr>
      </w:pPr>
    </w:p>
    <w:p w14:paraId="4D648708" w14:textId="77777777" w:rsidR="00F24011" w:rsidRDefault="00F24011" w:rsidP="00AC5ACB">
      <w:pPr>
        <w:spacing w:after="0" w:line="480" w:lineRule="auto"/>
        <w:jc w:val="center"/>
        <w:rPr>
          <w:rFonts w:ascii="Times New Roman" w:hAnsi="Times New Roman" w:cs="Times New Roman"/>
          <w:b/>
          <w:sz w:val="24"/>
          <w:szCs w:val="24"/>
          <w:lang w:val="id-ID"/>
        </w:rPr>
      </w:pPr>
    </w:p>
    <w:p w14:paraId="249D0B9C" w14:textId="67AB981E" w:rsidR="00F24011" w:rsidRDefault="00F24011" w:rsidP="00AC5ACB">
      <w:pPr>
        <w:spacing w:after="0" w:line="480" w:lineRule="auto"/>
        <w:jc w:val="center"/>
        <w:rPr>
          <w:rFonts w:ascii="Times New Roman" w:hAnsi="Times New Roman" w:cs="Times New Roman"/>
          <w:b/>
          <w:sz w:val="24"/>
          <w:szCs w:val="24"/>
          <w:lang w:val="id-ID"/>
        </w:rPr>
      </w:pPr>
    </w:p>
    <w:p w14:paraId="3CF7A39F" w14:textId="034CD3BF" w:rsidR="0092100C" w:rsidRDefault="0092100C" w:rsidP="00AC5ACB">
      <w:pPr>
        <w:spacing w:after="0" w:line="480" w:lineRule="auto"/>
        <w:jc w:val="center"/>
        <w:rPr>
          <w:rFonts w:ascii="Times New Roman" w:hAnsi="Times New Roman" w:cs="Times New Roman"/>
          <w:b/>
          <w:sz w:val="24"/>
          <w:szCs w:val="24"/>
          <w:lang w:val="id-ID"/>
        </w:rPr>
      </w:pPr>
    </w:p>
    <w:p w14:paraId="3563F6B7" w14:textId="56FCAA64" w:rsidR="0092100C" w:rsidRDefault="0092100C" w:rsidP="00AC5ACB">
      <w:pPr>
        <w:spacing w:after="0" w:line="480" w:lineRule="auto"/>
        <w:jc w:val="center"/>
        <w:rPr>
          <w:rFonts w:ascii="Times New Roman" w:hAnsi="Times New Roman" w:cs="Times New Roman"/>
          <w:b/>
          <w:sz w:val="24"/>
          <w:szCs w:val="24"/>
          <w:lang w:val="id-ID"/>
        </w:rPr>
      </w:pPr>
    </w:p>
    <w:p w14:paraId="36219BFD" w14:textId="426A14B3" w:rsidR="0092100C" w:rsidRDefault="0092100C" w:rsidP="00AC5ACB">
      <w:pPr>
        <w:spacing w:after="0" w:line="480" w:lineRule="auto"/>
        <w:jc w:val="center"/>
        <w:rPr>
          <w:rFonts w:ascii="Times New Roman" w:hAnsi="Times New Roman" w:cs="Times New Roman"/>
          <w:b/>
          <w:sz w:val="24"/>
          <w:szCs w:val="24"/>
          <w:lang w:val="id-ID"/>
        </w:rPr>
      </w:pPr>
    </w:p>
    <w:p w14:paraId="7AA8DE0E" w14:textId="77777777" w:rsidR="0092100C" w:rsidRDefault="0092100C" w:rsidP="00AC5ACB">
      <w:pPr>
        <w:spacing w:after="0" w:line="480" w:lineRule="auto"/>
        <w:jc w:val="center"/>
        <w:rPr>
          <w:rFonts w:ascii="Times New Roman" w:hAnsi="Times New Roman" w:cs="Times New Roman"/>
          <w:b/>
          <w:sz w:val="24"/>
          <w:szCs w:val="24"/>
          <w:lang w:val="id-ID"/>
        </w:rPr>
      </w:pPr>
    </w:p>
    <w:p w14:paraId="235B0686" w14:textId="3B2E9209" w:rsidR="00B121A0" w:rsidRDefault="00B121A0" w:rsidP="00AC5ACB">
      <w:pPr>
        <w:spacing w:after="0" w:line="480" w:lineRule="auto"/>
        <w:jc w:val="center"/>
        <w:rPr>
          <w:rFonts w:ascii="Times New Roman" w:hAnsi="Times New Roman" w:cs="Times New Roman"/>
          <w:b/>
          <w:sz w:val="24"/>
          <w:szCs w:val="24"/>
          <w:lang w:val="id-ID"/>
        </w:rPr>
      </w:pPr>
    </w:p>
    <w:p w14:paraId="29794A7A" w14:textId="77777777" w:rsidR="00F2057B" w:rsidRDefault="00F2057B" w:rsidP="00AC5ACB">
      <w:pPr>
        <w:spacing w:after="0" w:line="480" w:lineRule="auto"/>
        <w:jc w:val="center"/>
        <w:rPr>
          <w:rFonts w:ascii="Times New Roman" w:hAnsi="Times New Roman" w:cs="Times New Roman"/>
          <w:b/>
          <w:sz w:val="24"/>
          <w:szCs w:val="24"/>
          <w:lang w:val="id-ID"/>
        </w:rPr>
      </w:pPr>
    </w:p>
    <w:p w14:paraId="41442111" w14:textId="77777777" w:rsidR="000A7DC7" w:rsidRDefault="000A7DC7" w:rsidP="00AC5ACB">
      <w:pPr>
        <w:spacing w:after="0" w:line="480" w:lineRule="auto"/>
        <w:jc w:val="center"/>
        <w:rPr>
          <w:rFonts w:ascii="Times New Roman" w:hAnsi="Times New Roman" w:cs="Times New Roman"/>
          <w:b/>
          <w:sz w:val="24"/>
          <w:szCs w:val="24"/>
          <w:lang w:val="id-ID"/>
        </w:rPr>
      </w:pPr>
    </w:p>
    <w:p w14:paraId="33E8B758" w14:textId="01485998" w:rsidR="005B4301" w:rsidRDefault="005B4301" w:rsidP="00096413">
      <w:pPr>
        <w:pStyle w:val="Heading1"/>
        <w:spacing w:before="0"/>
        <w:rPr>
          <w:lang w:val="id-ID"/>
        </w:rPr>
      </w:pPr>
      <w:bookmarkStart w:id="4" w:name="_Toc201844740"/>
      <w:r>
        <w:rPr>
          <w:lang w:val="id-ID"/>
        </w:rPr>
        <w:lastRenderedPageBreak/>
        <w:t>DAFTAR GAMBAR</w:t>
      </w:r>
      <w:bookmarkEnd w:id="4"/>
    </w:p>
    <w:p w14:paraId="01CE80FE" w14:textId="77777777" w:rsidR="005B4301" w:rsidRDefault="005B4301" w:rsidP="00096413">
      <w:pPr>
        <w:spacing w:after="0" w:line="480" w:lineRule="auto"/>
        <w:jc w:val="center"/>
        <w:rPr>
          <w:rFonts w:ascii="Times New Roman" w:hAnsi="Times New Roman" w:cs="Times New Roman"/>
          <w:b/>
          <w:sz w:val="24"/>
          <w:szCs w:val="24"/>
          <w:lang w:val="id-ID"/>
        </w:rPr>
      </w:pPr>
    </w:p>
    <w:p w14:paraId="0C517844" w14:textId="77777777" w:rsidR="00595916" w:rsidRPr="00595916" w:rsidRDefault="00595916">
      <w:pPr>
        <w:pStyle w:val="TableofFigures"/>
        <w:tabs>
          <w:tab w:val="right" w:leader="dot" w:pos="7928"/>
        </w:tabs>
        <w:rPr>
          <w:rFonts w:ascii="Times New Roman" w:eastAsiaTheme="minorEastAsia" w:hAnsi="Times New Roman" w:cs="Times New Roman"/>
          <w:b/>
          <w:noProof/>
          <w:sz w:val="24"/>
          <w:szCs w:val="24"/>
        </w:rPr>
      </w:pPr>
      <w:r>
        <w:rPr>
          <w:rFonts w:ascii="Times New Roman" w:hAnsi="Times New Roman" w:cs="Times New Roman"/>
          <w:b/>
          <w:sz w:val="24"/>
          <w:szCs w:val="24"/>
          <w:lang w:val="id-ID"/>
        </w:rPr>
        <w:fldChar w:fldCharType="begin"/>
      </w:r>
      <w:r>
        <w:rPr>
          <w:rFonts w:ascii="Times New Roman" w:hAnsi="Times New Roman" w:cs="Times New Roman"/>
          <w:b/>
          <w:sz w:val="24"/>
          <w:szCs w:val="24"/>
          <w:lang w:val="id-ID"/>
        </w:rPr>
        <w:instrText xml:space="preserve"> TOC \h \z \c "Gambar 2." </w:instrText>
      </w:r>
      <w:r>
        <w:rPr>
          <w:rFonts w:ascii="Times New Roman" w:hAnsi="Times New Roman" w:cs="Times New Roman"/>
          <w:b/>
          <w:sz w:val="24"/>
          <w:szCs w:val="24"/>
          <w:lang w:val="id-ID"/>
        </w:rPr>
        <w:fldChar w:fldCharType="separate"/>
      </w:r>
      <w:hyperlink w:anchor="_Toc201685525" w:history="1">
        <w:r w:rsidRPr="00595916">
          <w:rPr>
            <w:rStyle w:val="Hyperlink"/>
            <w:rFonts w:ascii="Times New Roman" w:hAnsi="Times New Roman" w:cs="Times New Roman"/>
            <w:b/>
            <w:noProof/>
            <w:color w:val="auto"/>
            <w:sz w:val="24"/>
            <w:szCs w:val="24"/>
          </w:rPr>
          <w:t>Gambar 2.1</w:t>
        </w:r>
        <w:r w:rsidRPr="00595916">
          <w:rPr>
            <w:rStyle w:val="Hyperlink"/>
            <w:rFonts w:ascii="Times New Roman" w:hAnsi="Times New Roman" w:cs="Times New Roman"/>
            <w:b/>
            <w:noProof/>
            <w:color w:val="auto"/>
            <w:sz w:val="24"/>
            <w:szCs w:val="24"/>
            <w:lang w:val="id-ID"/>
          </w:rPr>
          <w:t xml:space="preserve"> Kerangka Konseptual</w:t>
        </w:r>
        <w:r w:rsidRPr="00595916">
          <w:rPr>
            <w:rFonts w:ascii="Times New Roman" w:hAnsi="Times New Roman" w:cs="Times New Roman"/>
            <w:b/>
            <w:noProof/>
            <w:webHidden/>
            <w:sz w:val="24"/>
            <w:szCs w:val="24"/>
          </w:rPr>
          <w:tab/>
        </w:r>
        <w:r w:rsidRPr="00595916">
          <w:rPr>
            <w:rFonts w:ascii="Times New Roman" w:hAnsi="Times New Roman" w:cs="Times New Roman"/>
            <w:b/>
            <w:noProof/>
            <w:webHidden/>
            <w:sz w:val="24"/>
            <w:szCs w:val="24"/>
          </w:rPr>
          <w:fldChar w:fldCharType="begin"/>
        </w:r>
        <w:r w:rsidRPr="00595916">
          <w:rPr>
            <w:rFonts w:ascii="Times New Roman" w:hAnsi="Times New Roman" w:cs="Times New Roman"/>
            <w:b/>
            <w:noProof/>
            <w:webHidden/>
            <w:sz w:val="24"/>
            <w:szCs w:val="24"/>
          </w:rPr>
          <w:instrText xml:space="preserve"> PAGEREF _Toc201685525 \h </w:instrText>
        </w:r>
        <w:r w:rsidRPr="00595916">
          <w:rPr>
            <w:rFonts w:ascii="Times New Roman" w:hAnsi="Times New Roman" w:cs="Times New Roman"/>
            <w:b/>
            <w:noProof/>
            <w:webHidden/>
            <w:sz w:val="24"/>
            <w:szCs w:val="24"/>
          </w:rPr>
        </w:r>
        <w:r w:rsidRPr="00595916">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24</w:t>
        </w:r>
        <w:r w:rsidRPr="00595916">
          <w:rPr>
            <w:rFonts w:ascii="Times New Roman" w:hAnsi="Times New Roman" w:cs="Times New Roman"/>
            <w:b/>
            <w:noProof/>
            <w:webHidden/>
            <w:sz w:val="24"/>
            <w:szCs w:val="24"/>
          </w:rPr>
          <w:fldChar w:fldCharType="end"/>
        </w:r>
      </w:hyperlink>
    </w:p>
    <w:p w14:paraId="2C7F700B" w14:textId="77777777" w:rsidR="00595916" w:rsidRPr="00595916" w:rsidRDefault="00F3794A">
      <w:pPr>
        <w:pStyle w:val="TableofFigures"/>
        <w:tabs>
          <w:tab w:val="right" w:leader="dot" w:pos="7928"/>
        </w:tabs>
        <w:rPr>
          <w:rFonts w:ascii="Times New Roman" w:eastAsiaTheme="minorEastAsia" w:hAnsi="Times New Roman" w:cs="Times New Roman"/>
          <w:b/>
          <w:noProof/>
          <w:sz w:val="24"/>
          <w:szCs w:val="24"/>
        </w:rPr>
      </w:pPr>
      <w:hyperlink w:anchor="_Toc201685526" w:history="1">
        <w:r w:rsidR="00595916" w:rsidRPr="00595916">
          <w:rPr>
            <w:rStyle w:val="Hyperlink"/>
            <w:rFonts w:ascii="Times New Roman" w:hAnsi="Times New Roman" w:cs="Times New Roman"/>
            <w:b/>
            <w:noProof/>
            <w:color w:val="auto"/>
            <w:sz w:val="24"/>
            <w:szCs w:val="24"/>
          </w:rPr>
          <w:t>Gambar 2.2</w:t>
        </w:r>
        <w:r w:rsidR="00595916" w:rsidRPr="00595916">
          <w:rPr>
            <w:rStyle w:val="Hyperlink"/>
            <w:rFonts w:ascii="Times New Roman" w:hAnsi="Times New Roman" w:cs="Times New Roman"/>
            <w:b/>
            <w:noProof/>
            <w:color w:val="auto"/>
            <w:sz w:val="24"/>
            <w:szCs w:val="24"/>
            <w:lang w:val="id-ID"/>
          </w:rPr>
          <w:t xml:space="preserve"> Model Penelitian</w:t>
        </w:r>
        <w:r w:rsidR="00595916" w:rsidRPr="00595916">
          <w:rPr>
            <w:rFonts w:ascii="Times New Roman" w:hAnsi="Times New Roman" w:cs="Times New Roman"/>
            <w:b/>
            <w:noProof/>
            <w:webHidden/>
            <w:sz w:val="24"/>
            <w:szCs w:val="24"/>
          </w:rPr>
          <w:tab/>
        </w:r>
        <w:r w:rsidR="00595916" w:rsidRPr="00595916">
          <w:rPr>
            <w:rFonts w:ascii="Times New Roman" w:hAnsi="Times New Roman" w:cs="Times New Roman"/>
            <w:b/>
            <w:noProof/>
            <w:webHidden/>
            <w:sz w:val="24"/>
            <w:szCs w:val="24"/>
          </w:rPr>
          <w:fldChar w:fldCharType="begin"/>
        </w:r>
        <w:r w:rsidR="00595916" w:rsidRPr="00595916">
          <w:rPr>
            <w:rFonts w:ascii="Times New Roman" w:hAnsi="Times New Roman" w:cs="Times New Roman"/>
            <w:b/>
            <w:noProof/>
            <w:webHidden/>
            <w:sz w:val="24"/>
            <w:szCs w:val="24"/>
          </w:rPr>
          <w:instrText xml:space="preserve"> PAGEREF _Toc201685526 \h </w:instrText>
        </w:r>
        <w:r w:rsidR="00595916" w:rsidRPr="00595916">
          <w:rPr>
            <w:rFonts w:ascii="Times New Roman" w:hAnsi="Times New Roman" w:cs="Times New Roman"/>
            <w:b/>
            <w:noProof/>
            <w:webHidden/>
            <w:sz w:val="24"/>
            <w:szCs w:val="24"/>
          </w:rPr>
        </w:r>
        <w:r w:rsidR="00595916" w:rsidRPr="00595916">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29</w:t>
        </w:r>
        <w:r w:rsidR="00595916" w:rsidRPr="00595916">
          <w:rPr>
            <w:rFonts w:ascii="Times New Roman" w:hAnsi="Times New Roman" w:cs="Times New Roman"/>
            <w:b/>
            <w:noProof/>
            <w:webHidden/>
            <w:sz w:val="24"/>
            <w:szCs w:val="24"/>
          </w:rPr>
          <w:fldChar w:fldCharType="end"/>
        </w:r>
      </w:hyperlink>
    </w:p>
    <w:p w14:paraId="0DACAF50" w14:textId="4DCE32EA" w:rsidR="00674028" w:rsidRPr="008F43FF" w:rsidRDefault="00595916" w:rsidP="00595916">
      <w:pPr>
        <w:pStyle w:val="TableofFigures"/>
        <w:tabs>
          <w:tab w:val="right" w:leader="dot" w:pos="7928"/>
        </w:tabs>
        <w:jc w:val="both"/>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r w:rsidR="00674028">
        <w:rPr>
          <w:rFonts w:ascii="Times New Roman" w:hAnsi="Times New Roman" w:cs="Times New Roman"/>
          <w:b/>
          <w:sz w:val="24"/>
          <w:szCs w:val="24"/>
          <w:lang w:val="id-ID"/>
        </w:rPr>
        <w:fldChar w:fldCharType="begin"/>
      </w:r>
      <w:r w:rsidR="00674028">
        <w:rPr>
          <w:rFonts w:ascii="Times New Roman" w:hAnsi="Times New Roman" w:cs="Times New Roman"/>
          <w:b/>
          <w:sz w:val="24"/>
          <w:szCs w:val="24"/>
          <w:lang w:val="id-ID"/>
        </w:rPr>
        <w:instrText xml:space="preserve"> TOC \h \z \c "Gambar 2" </w:instrText>
      </w:r>
      <w:r w:rsidR="00674028">
        <w:rPr>
          <w:rFonts w:ascii="Times New Roman" w:hAnsi="Times New Roman" w:cs="Times New Roman"/>
          <w:b/>
          <w:sz w:val="24"/>
          <w:szCs w:val="24"/>
          <w:lang w:val="id-ID"/>
        </w:rPr>
        <w:fldChar w:fldCharType="separate"/>
      </w:r>
    </w:p>
    <w:p w14:paraId="62718DFA" w14:textId="653A805F" w:rsidR="00E379C1" w:rsidRDefault="00674028">
      <w:pPr>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14:paraId="3066BE7A" w14:textId="77777777" w:rsidR="00674028" w:rsidRDefault="00674028">
      <w:pPr>
        <w:rPr>
          <w:rFonts w:ascii="Times New Roman" w:hAnsi="Times New Roman" w:cs="Times New Roman"/>
          <w:b/>
          <w:sz w:val="24"/>
          <w:szCs w:val="24"/>
          <w:lang w:val="id-ID"/>
        </w:rPr>
      </w:pPr>
    </w:p>
    <w:p w14:paraId="70A61846" w14:textId="77777777" w:rsidR="00674028" w:rsidRDefault="00674028">
      <w:pPr>
        <w:rPr>
          <w:rFonts w:ascii="Times New Roman" w:hAnsi="Times New Roman" w:cs="Times New Roman"/>
          <w:b/>
          <w:sz w:val="24"/>
          <w:szCs w:val="24"/>
          <w:lang w:val="id-ID"/>
        </w:rPr>
      </w:pPr>
    </w:p>
    <w:p w14:paraId="2EFE19FC" w14:textId="77777777" w:rsidR="00674028" w:rsidRDefault="00674028">
      <w:pPr>
        <w:rPr>
          <w:rFonts w:ascii="Times New Roman" w:hAnsi="Times New Roman" w:cs="Times New Roman"/>
          <w:b/>
          <w:sz w:val="24"/>
          <w:szCs w:val="24"/>
          <w:lang w:val="id-ID"/>
        </w:rPr>
      </w:pPr>
    </w:p>
    <w:p w14:paraId="6537A964" w14:textId="77777777" w:rsidR="00674028" w:rsidRDefault="00674028">
      <w:pPr>
        <w:rPr>
          <w:rFonts w:ascii="Times New Roman" w:hAnsi="Times New Roman" w:cs="Times New Roman"/>
          <w:b/>
          <w:sz w:val="24"/>
          <w:szCs w:val="24"/>
          <w:lang w:val="id-ID"/>
        </w:rPr>
      </w:pPr>
    </w:p>
    <w:p w14:paraId="236A6128" w14:textId="77777777" w:rsidR="00674028" w:rsidRDefault="00674028">
      <w:pPr>
        <w:rPr>
          <w:rFonts w:ascii="Times New Roman" w:hAnsi="Times New Roman" w:cs="Times New Roman"/>
          <w:b/>
          <w:sz w:val="24"/>
          <w:szCs w:val="24"/>
          <w:lang w:val="id-ID"/>
        </w:rPr>
      </w:pPr>
    </w:p>
    <w:p w14:paraId="431E10BA" w14:textId="77777777" w:rsidR="00674028" w:rsidRDefault="00674028">
      <w:pPr>
        <w:rPr>
          <w:rFonts w:ascii="Times New Roman" w:hAnsi="Times New Roman" w:cs="Times New Roman"/>
          <w:b/>
          <w:sz w:val="24"/>
          <w:szCs w:val="24"/>
          <w:lang w:val="id-ID"/>
        </w:rPr>
      </w:pPr>
    </w:p>
    <w:p w14:paraId="73747733" w14:textId="77777777" w:rsidR="00674028" w:rsidRDefault="00674028">
      <w:pPr>
        <w:rPr>
          <w:rFonts w:ascii="Times New Roman" w:hAnsi="Times New Roman" w:cs="Times New Roman"/>
          <w:b/>
          <w:sz w:val="24"/>
          <w:szCs w:val="24"/>
          <w:lang w:val="id-ID"/>
        </w:rPr>
      </w:pPr>
    </w:p>
    <w:p w14:paraId="560DD23E" w14:textId="77777777" w:rsidR="00674028" w:rsidRDefault="00674028">
      <w:pPr>
        <w:rPr>
          <w:rFonts w:ascii="Times New Roman" w:hAnsi="Times New Roman" w:cs="Times New Roman"/>
          <w:b/>
          <w:sz w:val="24"/>
          <w:szCs w:val="24"/>
          <w:lang w:val="id-ID"/>
        </w:rPr>
      </w:pPr>
    </w:p>
    <w:p w14:paraId="6B4771F5" w14:textId="77777777" w:rsidR="00674028" w:rsidRDefault="00674028">
      <w:pPr>
        <w:rPr>
          <w:rFonts w:ascii="Times New Roman" w:hAnsi="Times New Roman" w:cs="Times New Roman"/>
          <w:b/>
          <w:sz w:val="24"/>
          <w:szCs w:val="24"/>
          <w:lang w:val="id-ID"/>
        </w:rPr>
      </w:pPr>
    </w:p>
    <w:p w14:paraId="2EEBB140" w14:textId="77777777" w:rsidR="00674028" w:rsidRDefault="00674028">
      <w:pPr>
        <w:rPr>
          <w:rFonts w:ascii="Times New Roman" w:hAnsi="Times New Roman" w:cs="Times New Roman"/>
          <w:b/>
          <w:sz w:val="24"/>
          <w:szCs w:val="24"/>
          <w:lang w:val="id-ID"/>
        </w:rPr>
      </w:pPr>
    </w:p>
    <w:p w14:paraId="22FBB7CC" w14:textId="77777777" w:rsidR="00674028" w:rsidRDefault="00674028">
      <w:pPr>
        <w:rPr>
          <w:rFonts w:ascii="Times New Roman" w:hAnsi="Times New Roman" w:cs="Times New Roman"/>
          <w:b/>
          <w:sz w:val="24"/>
          <w:szCs w:val="24"/>
          <w:lang w:val="id-ID"/>
        </w:rPr>
      </w:pPr>
    </w:p>
    <w:p w14:paraId="5D849904" w14:textId="77777777" w:rsidR="00674028" w:rsidRDefault="00674028">
      <w:pPr>
        <w:rPr>
          <w:rFonts w:ascii="Times New Roman" w:hAnsi="Times New Roman" w:cs="Times New Roman"/>
          <w:b/>
          <w:sz w:val="24"/>
          <w:szCs w:val="24"/>
          <w:lang w:val="id-ID"/>
        </w:rPr>
      </w:pPr>
    </w:p>
    <w:p w14:paraId="42EF157B" w14:textId="77777777" w:rsidR="00674028" w:rsidRDefault="00674028">
      <w:pPr>
        <w:rPr>
          <w:rFonts w:ascii="Times New Roman" w:hAnsi="Times New Roman" w:cs="Times New Roman"/>
          <w:b/>
          <w:sz w:val="24"/>
          <w:szCs w:val="24"/>
          <w:lang w:val="id-ID"/>
        </w:rPr>
      </w:pPr>
    </w:p>
    <w:p w14:paraId="6917E028" w14:textId="77777777" w:rsidR="00674028" w:rsidRDefault="00674028">
      <w:pPr>
        <w:rPr>
          <w:rFonts w:ascii="Times New Roman" w:hAnsi="Times New Roman" w:cs="Times New Roman"/>
          <w:b/>
          <w:sz w:val="24"/>
          <w:szCs w:val="24"/>
          <w:lang w:val="id-ID"/>
        </w:rPr>
      </w:pPr>
    </w:p>
    <w:p w14:paraId="53FF3B84" w14:textId="77777777" w:rsidR="00674028" w:rsidRDefault="00674028">
      <w:pPr>
        <w:rPr>
          <w:rFonts w:ascii="Times New Roman" w:hAnsi="Times New Roman" w:cs="Times New Roman"/>
          <w:b/>
          <w:sz w:val="24"/>
          <w:szCs w:val="24"/>
          <w:lang w:val="id-ID"/>
        </w:rPr>
      </w:pPr>
    </w:p>
    <w:p w14:paraId="019B20C2" w14:textId="77777777" w:rsidR="00674028" w:rsidRDefault="00674028">
      <w:pPr>
        <w:rPr>
          <w:rFonts w:ascii="Times New Roman" w:hAnsi="Times New Roman" w:cs="Times New Roman"/>
          <w:b/>
          <w:sz w:val="24"/>
          <w:szCs w:val="24"/>
          <w:lang w:val="id-ID"/>
        </w:rPr>
      </w:pPr>
    </w:p>
    <w:p w14:paraId="374451DF" w14:textId="77777777" w:rsidR="00674028" w:rsidRDefault="00674028">
      <w:pPr>
        <w:rPr>
          <w:rFonts w:ascii="Times New Roman" w:hAnsi="Times New Roman" w:cs="Times New Roman"/>
          <w:b/>
          <w:sz w:val="24"/>
          <w:szCs w:val="24"/>
          <w:lang w:val="id-ID"/>
        </w:rPr>
      </w:pPr>
    </w:p>
    <w:p w14:paraId="5305B5F9" w14:textId="77777777" w:rsidR="00674028" w:rsidRDefault="00674028">
      <w:pPr>
        <w:rPr>
          <w:rFonts w:ascii="Times New Roman" w:hAnsi="Times New Roman" w:cs="Times New Roman"/>
          <w:b/>
          <w:sz w:val="24"/>
          <w:szCs w:val="24"/>
          <w:lang w:val="id-ID"/>
        </w:rPr>
      </w:pPr>
    </w:p>
    <w:p w14:paraId="1D22EE39" w14:textId="77777777" w:rsidR="00674028" w:rsidRDefault="00674028">
      <w:pPr>
        <w:rPr>
          <w:rFonts w:ascii="Times New Roman" w:hAnsi="Times New Roman" w:cs="Times New Roman"/>
          <w:b/>
          <w:sz w:val="24"/>
          <w:szCs w:val="24"/>
          <w:lang w:val="id-ID"/>
        </w:rPr>
      </w:pPr>
    </w:p>
    <w:p w14:paraId="6019AF3C" w14:textId="77777777" w:rsidR="00674028" w:rsidRDefault="00674028">
      <w:pPr>
        <w:rPr>
          <w:rFonts w:ascii="Times New Roman" w:hAnsi="Times New Roman" w:cs="Times New Roman"/>
          <w:b/>
          <w:sz w:val="24"/>
          <w:szCs w:val="24"/>
          <w:lang w:val="id-ID"/>
        </w:rPr>
      </w:pPr>
    </w:p>
    <w:p w14:paraId="54648948" w14:textId="77777777" w:rsidR="00674028" w:rsidRDefault="00674028">
      <w:pPr>
        <w:rPr>
          <w:rFonts w:ascii="Times New Roman" w:hAnsi="Times New Roman" w:cs="Times New Roman"/>
          <w:b/>
          <w:sz w:val="24"/>
          <w:szCs w:val="24"/>
          <w:lang w:val="id-ID"/>
        </w:rPr>
      </w:pPr>
    </w:p>
    <w:p w14:paraId="2882CB23" w14:textId="77777777" w:rsidR="00674028" w:rsidRDefault="00674028">
      <w:pPr>
        <w:rPr>
          <w:rFonts w:ascii="Times New Roman" w:hAnsi="Times New Roman" w:cs="Times New Roman"/>
          <w:b/>
          <w:sz w:val="24"/>
          <w:szCs w:val="24"/>
          <w:lang w:val="id-ID"/>
        </w:rPr>
      </w:pPr>
    </w:p>
    <w:p w14:paraId="105BB41A" w14:textId="63E5F605" w:rsidR="005B4301" w:rsidRDefault="00E379C1" w:rsidP="00E379C1">
      <w:pPr>
        <w:pStyle w:val="Heading1"/>
        <w:rPr>
          <w:lang w:val="id-ID"/>
        </w:rPr>
      </w:pPr>
      <w:bookmarkStart w:id="5" w:name="_Toc201844741"/>
      <w:r>
        <w:rPr>
          <w:lang w:val="id-ID"/>
        </w:rPr>
        <w:lastRenderedPageBreak/>
        <w:t>DAFTAR LAMPIRAN</w:t>
      </w:r>
      <w:bookmarkEnd w:id="5"/>
    </w:p>
    <w:p w14:paraId="62CE25F2" w14:textId="77777777" w:rsidR="00E379C1" w:rsidRDefault="00E379C1" w:rsidP="00E379C1">
      <w:pPr>
        <w:spacing w:after="0" w:line="480" w:lineRule="auto"/>
        <w:rPr>
          <w:rFonts w:ascii="Times New Roman" w:hAnsi="Times New Roman" w:cs="Times New Roman"/>
          <w:b/>
          <w:sz w:val="24"/>
          <w:szCs w:val="24"/>
          <w:lang w:val="id-ID"/>
        </w:rPr>
      </w:pPr>
    </w:p>
    <w:p w14:paraId="3331F394" w14:textId="2F2D7945" w:rsidR="00595916" w:rsidRPr="00595916" w:rsidRDefault="00595916">
      <w:pPr>
        <w:pStyle w:val="TableofFigures"/>
        <w:tabs>
          <w:tab w:val="right" w:leader="dot" w:pos="7928"/>
        </w:tabs>
        <w:rPr>
          <w:rFonts w:ascii="Times New Roman" w:eastAsiaTheme="minorEastAsia" w:hAnsi="Times New Roman" w:cs="Times New Roman"/>
          <w:b/>
          <w:noProof/>
          <w:sz w:val="24"/>
          <w:szCs w:val="24"/>
        </w:rPr>
      </w:pPr>
      <w:r w:rsidRPr="00595916">
        <w:rPr>
          <w:rFonts w:ascii="Times New Roman" w:hAnsi="Times New Roman" w:cs="Times New Roman"/>
          <w:b/>
          <w:sz w:val="24"/>
          <w:szCs w:val="24"/>
          <w:lang w:val="id-ID"/>
        </w:rPr>
        <w:fldChar w:fldCharType="begin"/>
      </w:r>
      <w:r w:rsidRPr="00595916">
        <w:rPr>
          <w:rFonts w:ascii="Times New Roman" w:hAnsi="Times New Roman" w:cs="Times New Roman"/>
          <w:b/>
          <w:sz w:val="24"/>
          <w:szCs w:val="24"/>
          <w:lang w:val="id-ID"/>
        </w:rPr>
        <w:instrText xml:space="preserve"> TOC \h \z \c "Lampiran" </w:instrText>
      </w:r>
      <w:r w:rsidRPr="00595916">
        <w:rPr>
          <w:rFonts w:ascii="Times New Roman" w:hAnsi="Times New Roman" w:cs="Times New Roman"/>
          <w:b/>
          <w:sz w:val="24"/>
          <w:szCs w:val="24"/>
          <w:lang w:val="id-ID"/>
        </w:rPr>
        <w:fldChar w:fldCharType="separate"/>
      </w:r>
      <w:hyperlink w:anchor="_Toc201685649" w:history="1">
        <w:r w:rsidRPr="00595916">
          <w:rPr>
            <w:rStyle w:val="Hyperlink"/>
            <w:rFonts w:ascii="Times New Roman" w:hAnsi="Times New Roman" w:cs="Times New Roman"/>
            <w:b/>
            <w:noProof/>
            <w:sz w:val="24"/>
            <w:szCs w:val="24"/>
          </w:rPr>
          <w:t>Lampiran 1</w:t>
        </w:r>
        <w:r w:rsidR="006D5F70">
          <w:rPr>
            <w:rStyle w:val="Hyperlink"/>
            <w:rFonts w:ascii="Times New Roman" w:hAnsi="Times New Roman" w:cs="Times New Roman"/>
            <w:b/>
            <w:noProof/>
            <w:sz w:val="24"/>
            <w:szCs w:val="24"/>
            <w:lang w:val="id-ID"/>
          </w:rPr>
          <w:t>.</w:t>
        </w:r>
        <w:r w:rsidRPr="00595916">
          <w:rPr>
            <w:rStyle w:val="Hyperlink"/>
            <w:rFonts w:ascii="Times New Roman" w:hAnsi="Times New Roman" w:cs="Times New Roman"/>
            <w:b/>
            <w:noProof/>
            <w:sz w:val="24"/>
            <w:szCs w:val="24"/>
            <w:lang w:val="id-ID"/>
          </w:rPr>
          <w:t xml:space="preserve"> Daftar Perusahaan yang Memenuhi Kriteria Menjadi Sampel</w:t>
        </w:r>
        <w:r w:rsidRPr="00595916">
          <w:rPr>
            <w:rFonts w:ascii="Times New Roman" w:hAnsi="Times New Roman" w:cs="Times New Roman"/>
            <w:b/>
            <w:noProof/>
            <w:webHidden/>
            <w:sz w:val="24"/>
            <w:szCs w:val="24"/>
          </w:rPr>
          <w:tab/>
        </w:r>
        <w:r w:rsidRPr="00595916">
          <w:rPr>
            <w:rFonts w:ascii="Times New Roman" w:hAnsi="Times New Roman" w:cs="Times New Roman"/>
            <w:b/>
            <w:noProof/>
            <w:webHidden/>
            <w:sz w:val="24"/>
            <w:szCs w:val="24"/>
          </w:rPr>
          <w:fldChar w:fldCharType="begin"/>
        </w:r>
        <w:r w:rsidRPr="00595916">
          <w:rPr>
            <w:rFonts w:ascii="Times New Roman" w:hAnsi="Times New Roman" w:cs="Times New Roman"/>
            <w:b/>
            <w:noProof/>
            <w:webHidden/>
            <w:sz w:val="24"/>
            <w:szCs w:val="24"/>
          </w:rPr>
          <w:instrText xml:space="preserve"> PAGEREF _Toc201685649 \h </w:instrText>
        </w:r>
        <w:r w:rsidRPr="00595916">
          <w:rPr>
            <w:rFonts w:ascii="Times New Roman" w:hAnsi="Times New Roman" w:cs="Times New Roman"/>
            <w:b/>
            <w:noProof/>
            <w:webHidden/>
            <w:sz w:val="24"/>
            <w:szCs w:val="24"/>
          </w:rPr>
        </w:r>
        <w:r w:rsidRPr="00595916">
          <w:rPr>
            <w:rFonts w:ascii="Times New Roman" w:hAnsi="Times New Roman" w:cs="Times New Roman"/>
            <w:b/>
            <w:noProof/>
            <w:webHidden/>
            <w:sz w:val="24"/>
            <w:szCs w:val="24"/>
          </w:rPr>
          <w:fldChar w:fldCharType="separate"/>
        </w:r>
        <w:r w:rsidR="00C61E2A">
          <w:rPr>
            <w:rFonts w:ascii="Times New Roman" w:hAnsi="Times New Roman" w:cs="Times New Roman"/>
            <w:b/>
            <w:noProof/>
            <w:webHidden/>
            <w:sz w:val="24"/>
            <w:szCs w:val="24"/>
          </w:rPr>
          <w:t>45</w:t>
        </w:r>
        <w:r w:rsidRPr="00595916">
          <w:rPr>
            <w:rFonts w:ascii="Times New Roman" w:hAnsi="Times New Roman" w:cs="Times New Roman"/>
            <w:b/>
            <w:noProof/>
            <w:webHidden/>
            <w:sz w:val="24"/>
            <w:szCs w:val="24"/>
          </w:rPr>
          <w:fldChar w:fldCharType="end"/>
        </w:r>
      </w:hyperlink>
    </w:p>
    <w:p w14:paraId="58D894D8" w14:textId="699FAE54" w:rsidR="005B4301" w:rsidRPr="00595916" w:rsidRDefault="00595916" w:rsidP="00595916">
      <w:pPr>
        <w:spacing w:after="0" w:line="480" w:lineRule="auto"/>
        <w:jc w:val="both"/>
        <w:rPr>
          <w:rFonts w:ascii="Times New Roman" w:hAnsi="Times New Roman" w:cs="Times New Roman"/>
          <w:b/>
          <w:sz w:val="24"/>
          <w:szCs w:val="24"/>
          <w:lang w:val="id-ID"/>
        </w:rPr>
      </w:pPr>
      <w:r w:rsidRPr="00595916">
        <w:rPr>
          <w:rFonts w:ascii="Times New Roman" w:hAnsi="Times New Roman" w:cs="Times New Roman"/>
          <w:b/>
          <w:sz w:val="24"/>
          <w:szCs w:val="24"/>
          <w:lang w:val="id-ID"/>
        </w:rPr>
        <w:fldChar w:fldCharType="end"/>
      </w:r>
    </w:p>
    <w:p w14:paraId="07D316D6" w14:textId="77777777" w:rsidR="005B4301" w:rsidRDefault="005B4301" w:rsidP="00AC5ACB">
      <w:pPr>
        <w:spacing w:after="0" w:line="480" w:lineRule="auto"/>
        <w:jc w:val="center"/>
        <w:rPr>
          <w:rFonts w:ascii="Times New Roman" w:hAnsi="Times New Roman" w:cs="Times New Roman"/>
          <w:b/>
          <w:sz w:val="24"/>
          <w:szCs w:val="24"/>
          <w:lang w:val="id-ID"/>
        </w:rPr>
      </w:pPr>
    </w:p>
    <w:p w14:paraId="481FC697" w14:textId="77777777" w:rsidR="005B4301" w:rsidRDefault="005B4301" w:rsidP="00AC5ACB">
      <w:pPr>
        <w:spacing w:after="0" w:line="480" w:lineRule="auto"/>
        <w:jc w:val="center"/>
        <w:rPr>
          <w:rFonts w:ascii="Times New Roman" w:hAnsi="Times New Roman" w:cs="Times New Roman"/>
          <w:b/>
          <w:sz w:val="24"/>
          <w:szCs w:val="24"/>
          <w:lang w:val="id-ID"/>
        </w:rPr>
      </w:pPr>
    </w:p>
    <w:p w14:paraId="06126733" w14:textId="77777777" w:rsidR="005B4301" w:rsidRDefault="005B4301" w:rsidP="00AC5ACB">
      <w:pPr>
        <w:spacing w:after="0" w:line="480" w:lineRule="auto"/>
        <w:jc w:val="center"/>
        <w:rPr>
          <w:rFonts w:ascii="Times New Roman" w:hAnsi="Times New Roman" w:cs="Times New Roman"/>
          <w:b/>
          <w:sz w:val="24"/>
          <w:szCs w:val="24"/>
          <w:lang w:val="id-ID"/>
        </w:rPr>
      </w:pPr>
    </w:p>
    <w:p w14:paraId="0B0DC8ED" w14:textId="77777777" w:rsidR="005B4301" w:rsidRDefault="005B4301" w:rsidP="00AC5ACB">
      <w:pPr>
        <w:spacing w:after="0" w:line="480" w:lineRule="auto"/>
        <w:jc w:val="center"/>
        <w:rPr>
          <w:rFonts w:ascii="Times New Roman" w:hAnsi="Times New Roman" w:cs="Times New Roman"/>
          <w:b/>
          <w:sz w:val="24"/>
          <w:szCs w:val="24"/>
          <w:lang w:val="id-ID"/>
        </w:rPr>
      </w:pPr>
    </w:p>
    <w:p w14:paraId="2AE1E4D2" w14:textId="77777777" w:rsidR="005B4301" w:rsidRDefault="005B4301" w:rsidP="00AC5ACB">
      <w:pPr>
        <w:spacing w:after="0" w:line="480" w:lineRule="auto"/>
        <w:jc w:val="center"/>
        <w:rPr>
          <w:rFonts w:ascii="Times New Roman" w:hAnsi="Times New Roman" w:cs="Times New Roman"/>
          <w:b/>
          <w:sz w:val="24"/>
          <w:szCs w:val="24"/>
          <w:lang w:val="id-ID"/>
        </w:rPr>
      </w:pPr>
    </w:p>
    <w:p w14:paraId="37141306" w14:textId="77777777" w:rsidR="005B4301" w:rsidRDefault="005B4301" w:rsidP="00AC5ACB">
      <w:pPr>
        <w:spacing w:after="0" w:line="480" w:lineRule="auto"/>
        <w:jc w:val="center"/>
        <w:rPr>
          <w:rFonts w:ascii="Times New Roman" w:hAnsi="Times New Roman" w:cs="Times New Roman"/>
          <w:b/>
          <w:sz w:val="24"/>
          <w:szCs w:val="24"/>
          <w:lang w:val="id-ID"/>
        </w:rPr>
      </w:pPr>
    </w:p>
    <w:p w14:paraId="182A92A4" w14:textId="77777777" w:rsidR="005B4301" w:rsidRDefault="005B4301" w:rsidP="00AC5ACB">
      <w:pPr>
        <w:spacing w:after="0" w:line="480" w:lineRule="auto"/>
        <w:jc w:val="center"/>
        <w:rPr>
          <w:rFonts w:ascii="Times New Roman" w:hAnsi="Times New Roman" w:cs="Times New Roman"/>
          <w:b/>
          <w:sz w:val="24"/>
          <w:szCs w:val="24"/>
          <w:lang w:val="id-ID"/>
        </w:rPr>
      </w:pPr>
    </w:p>
    <w:p w14:paraId="34485FAA" w14:textId="77777777" w:rsidR="005B4301" w:rsidRDefault="005B4301" w:rsidP="00AC5ACB">
      <w:pPr>
        <w:spacing w:after="0" w:line="480" w:lineRule="auto"/>
        <w:jc w:val="center"/>
        <w:rPr>
          <w:rFonts w:ascii="Times New Roman" w:hAnsi="Times New Roman" w:cs="Times New Roman"/>
          <w:b/>
          <w:sz w:val="24"/>
          <w:szCs w:val="24"/>
          <w:lang w:val="id-ID"/>
        </w:rPr>
      </w:pPr>
    </w:p>
    <w:p w14:paraId="578ADE8A" w14:textId="77777777" w:rsidR="005B4301" w:rsidRDefault="005B4301" w:rsidP="00AC5ACB">
      <w:pPr>
        <w:spacing w:after="0" w:line="480" w:lineRule="auto"/>
        <w:jc w:val="center"/>
        <w:rPr>
          <w:rFonts w:ascii="Times New Roman" w:hAnsi="Times New Roman" w:cs="Times New Roman"/>
          <w:b/>
          <w:sz w:val="24"/>
          <w:szCs w:val="24"/>
          <w:lang w:val="id-ID"/>
        </w:rPr>
      </w:pPr>
    </w:p>
    <w:p w14:paraId="05882F8D" w14:textId="77777777" w:rsidR="005B4301" w:rsidRDefault="005B4301" w:rsidP="00AC5ACB">
      <w:pPr>
        <w:spacing w:after="0" w:line="480" w:lineRule="auto"/>
        <w:jc w:val="center"/>
        <w:rPr>
          <w:rFonts w:ascii="Times New Roman" w:hAnsi="Times New Roman" w:cs="Times New Roman"/>
          <w:b/>
          <w:sz w:val="24"/>
          <w:szCs w:val="24"/>
          <w:lang w:val="id-ID"/>
        </w:rPr>
      </w:pPr>
    </w:p>
    <w:p w14:paraId="5494D869" w14:textId="77777777" w:rsidR="005B4301" w:rsidRDefault="005B4301" w:rsidP="00AC5ACB">
      <w:pPr>
        <w:spacing w:after="0" w:line="480" w:lineRule="auto"/>
        <w:jc w:val="center"/>
        <w:rPr>
          <w:rFonts w:ascii="Times New Roman" w:hAnsi="Times New Roman" w:cs="Times New Roman"/>
          <w:b/>
          <w:sz w:val="24"/>
          <w:szCs w:val="24"/>
          <w:lang w:val="id-ID"/>
        </w:rPr>
      </w:pPr>
    </w:p>
    <w:p w14:paraId="6D3F2A14" w14:textId="77777777" w:rsidR="005B4301" w:rsidRDefault="005B4301" w:rsidP="00AC5ACB">
      <w:pPr>
        <w:spacing w:after="0" w:line="480" w:lineRule="auto"/>
        <w:jc w:val="center"/>
        <w:rPr>
          <w:rFonts w:ascii="Times New Roman" w:hAnsi="Times New Roman" w:cs="Times New Roman"/>
          <w:b/>
          <w:sz w:val="24"/>
          <w:szCs w:val="24"/>
          <w:lang w:val="id-ID"/>
        </w:rPr>
      </w:pPr>
    </w:p>
    <w:p w14:paraId="2B3E3DB9" w14:textId="77777777" w:rsidR="005B4301" w:rsidRDefault="005B4301" w:rsidP="00AC5ACB">
      <w:pPr>
        <w:spacing w:after="0" w:line="480" w:lineRule="auto"/>
        <w:jc w:val="center"/>
        <w:rPr>
          <w:rFonts w:ascii="Times New Roman" w:hAnsi="Times New Roman" w:cs="Times New Roman"/>
          <w:b/>
          <w:sz w:val="24"/>
          <w:szCs w:val="24"/>
          <w:lang w:val="id-ID"/>
        </w:rPr>
      </w:pPr>
    </w:p>
    <w:p w14:paraId="7256DDFC" w14:textId="77777777" w:rsidR="00F24011" w:rsidRDefault="00F24011" w:rsidP="00AC5ACB">
      <w:pPr>
        <w:spacing w:after="0" w:line="480" w:lineRule="auto"/>
        <w:jc w:val="center"/>
        <w:rPr>
          <w:rFonts w:ascii="Times New Roman" w:hAnsi="Times New Roman" w:cs="Times New Roman"/>
          <w:b/>
          <w:sz w:val="24"/>
          <w:szCs w:val="24"/>
          <w:lang w:val="id-ID"/>
        </w:rPr>
      </w:pPr>
    </w:p>
    <w:p w14:paraId="098EF0E1" w14:textId="77777777" w:rsidR="00F24011" w:rsidRDefault="00F24011" w:rsidP="00AC5ACB">
      <w:pPr>
        <w:spacing w:after="0" w:line="480" w:lineRule="auto"/>
        <w:jc w:val="center"/>
        <w:rPr>
          <w:rFonts w:ascii="Times New Roman" w:hAnsi="Times New Roman" w:cs="Times New Roman"/>
          <w:b/>
          <w:sz w:val="24"/>
          <w:szCs w:val="24"/>
          <w:lang w:val="id-ID"/>
        </w:rPr>
      </w:pPr>
    </w:p>
    <w:p w14:paraId="0DD2B0CF" w14:textId="77777777" w:rsidR="005B4301" w:rsidRDefault="005B4301" w:rsidP="00AC5ACB">
      <w:pPr>
        <w:spacing w:after="0" w:line="480" w:lineRule="auto"/>
        <w:jc w:val="center"/>
        <w:rPr>
          <w:rFonts w:ascii="Times New Roman" w:hAnsi="Times New Roman" w:cs="Times New Roman"/>
          <w:b/>
          <w:sz w:val="24"/>
          <w:szCs w:val="24"/>
          <w:lang w:val="id-ID"/>
        </w:rPr>
      </w:pPr>
    </w:p>
    <w:p w14:paraId="66D5BD6E" w14:textId="77777777" w:rsidR="005B4301" w:rsidRDefault="005B4301" w:rsidP="00AC5ACB">
      <w:pPr>
        <w:spacing w:after="0" w:line="480" w:lineRule="auto"/>
        <w:jc w:val="center"/>
        <w:rPr>
          <w:rFonts w:ascii="Times New Roman" w:hAnsi="Times New Roman" w:cs="Times New Roman"/>
          <w:b/>
          <w:sz w:val="24"/>
          <w:szCs w:val="24"/>
          <w:lang w:val="id-ID"/>
        </w:rPr>
      </w:pPr>
    </w:p>
    <w:p w14:paraId="6862F901" w14:textId="77777777" w:rsidR="00A35910" w:rsidRDefault="00A35910" w:rsidP="002B6F88">
      <w:pPr>
        <w:pStyle w:val="Heading1"/>
        <w:spacing w:line="480" w:lineRule="auto"/>
        <w:rPr>
          <w:lang w:val="id-ID"/>
        </w:rPr>
        <w:sectPr w:rsidR="00A35910" w:rsidSect="001578A7">
          <w:headerReference w:type="default" r:id="rId12"/>
          <w:pgSz w:w="11907" w:h="16839" w:code="9"/>
          <w:pgMar w:top="2268" w:right="1701" w:bottom="1701" w:left="2268" w:header="709" w:footer="709" w:gutter="0"/>
          <w:pgNumType w:fmt="lowerRoman" w:start="1"/>
          <w:cols w:space="708"/>
          <w:docGrid w:linePitch="360"/>
        </w:sectPr>
      </w:pPr>
    </w:p>
    <w:p w14:paraId="5BC9A826" w14:textId="3C1FC476" w:rsidR="005B4301" w:rsidRPr="00D12608" w:rsidRDefault="005B4301" w:rsidP="002B6F88">
      <w:pPr>
        <w:pStyle w:val="Heading1"/>
        <w:spacing w:line="480" w:lineRule="auto"/>
        <w:rPr>
          <w:rFonts w:cs="Times New Roman"/>
          <w:szCs w:val="24"/>
          <w:lang w:val="id-ID"/>
        </w:rPr>
      </w:pPr>
      <w:bookmarkStart w:id="6" w:name="_Toc201844742"/>
      <w:r w:rsidRPr="00D12608">
        <w:rPr>
          <w:rFonts w:cs="Times New Roman"/>
          <w:szCs w:val="24"/>
          <w:lang w:val="id-ID"/>
        </w:rPr>
        <w:lastRenderedPageBreak/>
        <w:t xml:space="preserve">BAB I </w:t>
      </w:r>
      <w:r w:rsidR="002B6F88" w:rsidRPr="00D12608">
        <w:rPr>
          <w:rFonts w:cs="Times New Roman"/>
          <w:szCs w:val="24"/>
          <w:lang w:val="id-ID"/>
        </w:rPr>
        <w:br/>
      </w:r>
      <w:r w:rsidRPr="00D12608">
        <w:rPr>
          <w:rFonts w:cs="Times New Roman"/>
          <w:szCs w:val="24"/>
          <w:lang w:val="id-ID"/>
        </w:rPr>
        <w:t>PENDAHULUAN</w:t>
      </w:r>
      <w:bookmarkEnd w:id="6"/>
      <w:r w:rsidRPr="00D12608">
        <w:rPr>
          <w:rFonts w:cs="Times New Roman"/>
          <w:szCs w:val="24"/>
          <w:lang w:val="id-ID"/>
        </w:rPr>
        <w:t xml:space="preserve"> </w:t>
      </w:r>
    </w:p>
    <w:p w14:paraId="62448E3F" w14:textId="77777777" w:rsidR="005B4301" w:rsidRPr="00D12608" w:rsidRDefault="005B4301" w:rsidP="00AC5ACB">
      <w:pPr>
        <w:spacing w:after="0" w:line="480" w:lineRule="auto"/>
        <w:jc w:val="center"/>
        <w:rPr>
          <w:rFonts w:ascii="Times New Roman" w:hAnsi="Times New Roman" w:cs="Times New Roman"/>
          <w:b/>
          <w:sz w:val="24"/>
          <w:szCs w:val="24"/>
          <w:lang w:val="id-ID"/>
        </w:rPr>
      </w:pPr>
    </w:p>
    <w:p w14:paraId="7B11FBEC" w14:textId="59B4C4CC" w:rsidR="00FB7F94" w:rsidRPr="00D12608" w:rsidRDefault="005B4301" w:rsidP="003432FD">
      <w:pPr>
        <w:pStyle w:val="Heading2"/>
        <w:numPr>
          <w:ilvl w:val="1"/>
          <w:numId w:val="14"/>
        </w:numPr>
        <w:spacing w:line="480" w:lineRule="auto"/>
        <w:ind w:hanging="720"/>
        <w:rPr>
          <w:rFonts w:cs="Times New Roman"/>
          <w:sz w:val="24"/>
          <w:szCs w:val="24"/>
          <w:lang w:val="id-ID"/>
        </w:rPr>
      </w:pPr>
      <w:bookmarkStart w:id="7" w:name="_Toc201844743"/>
      <w:r w:rsidRPr="00D12608">
        <w:rPr>
          <w:rFonts w:cs="Times New Roman"/>
          <w:sz w:val="24"/>
          <w:szCs w:val="24"/>
          <w:lang w:val="id-ID"/>
        </w:rPr>
        <w:t>Latar Belakang</w:t>
      </w:r>
      <w:bookmarkEnd w:id="7"/>
      <w:r w:rsidRPr="00D12608">
        <w:rPr>
          <w:rFonts w:cs="Times New Roman"/>
          <w:sz w:val="24"/>
          <w:szCs w:val="24"/>
          <w:lang w:val="id-ID"/>
        </w:rPr>
        <w:t xml:space="preserve"> </w:t>
      </w:r>
    </w:p>
    <w:p w14:paraId="7BFA824B" w14:textId="1DC21CB7" w:rsidR="008D48B7" w:rsidRPr="00D12608" w:rsidRDefault="00D62439"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Sebagian besar penerimaan negara di Indonesia bersumber dari perpajakan, menjadikannya in</w:t>
      </w:r>
      <w:r w:rsidR="00B54172" w:rsidRPr="00D12608">
        <w:rPr>
          <w:rFonts w:ascii="Times New Roman" w:hAnsi="Times New Roman" w:cs="Times New Roman"/>
          <w:sz w:val="24"/>
          <w:szCs w:val="24"/>
          <w:lang w:val="id-ID"/>
        </w:rPr>
        <w:t xml:space="preserve">strumen penting dalam mendukung </w:t>
      </w:r>
      <w:r w:rsidRPr="00D12608">
        <w:rPr>
          <w:rFonts w:ascii="Times New Roman" w:hAnsi="Times New Roman" w:cs="Times New Roman"/>
          <w:sz w:val="24"/>
          <w:szCs w:val="24"/>
          <w:lang w:val="id-ID"/>
        </w:rPr>
        <w:t>pembangunan dan kesejahteraan masyarakat. Sekitar</w:t>
      </w:r>
      <w:r w:rsidR="00EA186E" w:rsidRPr="00D12608">
        <w:rPr>
          <w:rFonts w:ascii="Times New Roman" w:hAnsi="Times New Roman" w:cs="Times New Roman"/>
          <w:sz w:val="24"/>
          <w:szCs w:val="24"/>
          <w:lang w:val="id-ID"/>
        </w:rPr>
        <w:t xml:space="preserve"> </w:t>
      </w:r>
      <w:r w:rsidR="00815B8E" w:rsidRPr="00D12608">
        <w:rPr>
          <w:rFonts w:ascii="Times New Roman" w:hAnsi="Times New Roman" w:cs="Times New Roman"/>
          <w:sz w:val="24"/>
          <w:szCs w:val="24"/>
          <w:lang w:val="id-ID"/>
        </w:rPr>
        <w:t>70</w:t>
      </w:r>
      <w:r w:rsidR="00034B51" w:rsidRPr="00D12608">
        <w:rPr>
          <w:rFonts w:ascii="Times New Roman" w:hAnsi="Times New Roman" w:cs="Times New Roman"/>
          <w:sz w:val="24"/>
          <w:szCs w:val="24"/>
          <w:lang w:val="id-ID"/>
        </w:rPr>
        <w:t xml:space="preserve"> </w:t>
      </w:r>
      <w:r w:rsidR="00815B8E" w:rsidRPr="00D12608">
        <w:rPr>
          <w:rFonts w:ascii="Times New Roman" w:hAnsi="Times New Roman" w:cs="Times New Roman"/>
          <w:sz w:val="24"/>
          <w:szCs w:val="24"/>
          <w:lang w:val="id-ID"/>
        </w:rPr>
        <w:t>-</w:t>
      </w:r>
      <w:r w:rsidR="00034B51" w:rsidRPr="00D12608">
        <w:rPr>
          <w:rFonts w:ascii="Times New Roman" w:hAnsi="Times New Roman" w:cs="Times New Roman"/>
          <w:sz w:val="24"/>
          <w:szCs w:val="24"/>
          <w:lang w:val="id-ID"/>
        </w:rPr>
        <w:t xml:space="preserve"> </w:t>
      </w:r>
      <w:r w:rsidR="00815B8E" w:rsidRPr="00D12608">
        <w:rPr>
          <w:rFonts w:ascii="Times New Roman" w:hAnsi="Times New Roman" w:cs="Times New Roman"/>
          <w:sz w:val="24"/>
          <w:szCs w:val="24"/>
        </w:rPr>
        <w:t>8</w:t>
      </w:r>
      <w:r w:rsidR="00C74E92" w:rsidRPr="00D12608">
        <w:rPr>
          <w:rFonts w:ascii="Times New Roman" w:hAnsi="Times New Roman" w:cs="Times New Roman"/>
          <w:sz w:val="24"/>
          <w:szCs w:val="24"/>
        </w:rPr>
        <w:t>0</w:t>
      </w:r>
      <w:r w:rsidR="00AE1E8A" w:rsidRPr="00D12608">
        <w:rPr>
          <w:rFonts w:ascii="Times New Roman" w:hAnsi="Times New Roman" w:cs="Times New Roman"/>
          <w:sz w:val="24"/>
          <w:szCs w:val="24"/>
        </w:rPr>
        <w:t xml:space="preserve">% </w:t>
      </w:r>
      <w:r w:rsidRPr="00D12608">
        <w:rPr>
          <w:rFonts w:ascii="Times New Roman" w:hAnsi="Times New Roman" w:cs="Times New Roman"/>
          <w:sz w:val="24"/>
          <w:szCs w:val="24"/>
          <w:lang w:val="id-ID"/>
        </w:rPr>
        <w:t xml:space="preserve">dari Anggaran Pendapatan dan Belanja Negara (APBN) Indonesia berasal dari penerimaan pajak, </w:t>
      </w:r>
      <w:r w:rsidR="00333B67" w:rsidRPr="00D12608">
        <w:rPr>
          <w:rFonts w:ascii="Times New Roman" w:hAnsi="Times New Roman" w:cs="Times New Roman"/>
          <w:sz w:val="24"/>
          <w:szCs w:val="24"/>
          <w:lang w:val="id-ID"/>
        </w:rPr>
        <w:t>menjadikannya komponen dominan</w:t>
      </w:r>
      <w:r w:rsidR="00AE1E8A"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dibandingkan sumber pendapatan lainnya</w:t>
      </w:r>
      <w:r w:rsidR="00AE1E8A" w:rsidRPr="00D12608">
        <w:rPr>
          <w:rFonts w:ascii="Times New Roman" w:hAnsi="Times New Roman" w:cs="Times New Roman"/>
          <w:sz w:val="24"/>
          <w:szCs w:val="24"/>
        </w:rPr>
        <w:t xml:space="preserve"> </w:t>
      </w:r>
      <w:r w:rsidR="00AE1E8A" w:rsidRPr="00D12608">
        <w:rPr>
          <w:rFonts w:ascii="Times New Roman" w:hAnsi="Times New Roman" w:cs="Times New Roman"/>
          <w:sz w:val="24"/>
          <w:szCs w:val="24"/>
          <w:lang w:val="id-ID"/>
        </w:rPr>
        <w:t xml:space="preserve">(bukan kena pajak) </w:t>
      </w:r>
      <w:r w:rsidR="00AE1E8A" w:rsidRPr="00D12608">
        <w:rPr>
          <w:rFonts w:ascii="Times New Roman" w:hAnsi="Times New Roman" w:cs="Times New Roman"/>
          <w:sz w:val="24"/>
          <w:szCs w:val="24"/>
          <w:lang w:val="id-ID"/>
        </w:rPr>
        <w:fldChar w:fldCharType="begin" w:fldLock="1"/>
      </w:r>
      <w:r w:rsidR="00AE1E8A" w:rsidRPr="00D12608">
        <w:rPr>
          <w:rFonts w:ascii="Times New Roman" w:hAnsi="Times New Roman" w:cs="Times New Roman"/>
          <w:sz w:val="24"/>
          <w:szCs w:val="24"/>
          <w:lang w:val="id-ID"/>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Bei","type":"article-journal","volume":"5"},"uris":["http://www.mendeley.com/documents/?uuid=f46060ee-3fea-4099-8d4a-36c4cdd766db"]}],"mendeley":{"formattedCitation":"(Siregar, 2016)","plainTextFormattedCitation":"(Siregar, 2016)","previouslyFormattedCitation":"(Siregar, 2016)"},"properties":{"noteIndex":0},"schema":"https://github.com/citation-style-language/schema/raw/master/csl-citation.json"}</w:instrText>
      </w:r>
      <w:r w:rsidR="00AE1E8A" w:rsidRPr="00D12608">
        <w:rPr>
          <w:rFonts w:ascii="Times New Roman" w:hAnsi="Times New Roman" w:cs="Times New Roman"/>
          <w:sz w:val="24"/>
          <w:szCs w:val="24"/>
          <w:lang w:val="id-ID"/>
        </w:rPr>
        <w:fldChar w:fldCharType="separate"/>
      </w:r>
      <w:r w:rsidR="00AE1E8A" w:rsidRPr="00D12608">
        <w:rPr>
          <w:rFonts w:ascii="Times New Roman" w:hAnsi="Times New Roman" w:cs="Times New Roman"/>
          <w:noProof/>
          <w:sz w:val="24"/>
          <w:szCs w:val="24"/>
          <w:lang w:val="id-ID"/>
        </w:rPr>
        <w:t>(Siregar, 2016)</w:t>
      </w:r>
      <w:r w:rsidR="00AE1E8A" w:rsidRPr="00D12608">
        <w:rPr>
          <w:rFonts w:ascii="Times New Roman" w:hAnsi="Times New Roman" w:cs="Times New Roman"/>
          <w:sz w:val="24"/>
          <w:szCs w:val="24"/>
          <w:lang w:val="id-ID"/>
        </w:rPr>
        <w:fldChar w:fldCharType="end"/>
      </w:r>
      <w:r w:rsidR="00C74E92" w:rsidRPr="00D12608">
        <w:rPr>
          <w:rFonts w:ascii="Times New Roman" w:hAnsi="Times New Roman" w:cs="Times New Roman"/>
          <w:sz w:val="24"/>
          <w:szCs w:val="24"/>
        </w:rPr>
        <w:t xml:space="preserve">. </w:t>
      </w:r>
      <w:r w:rsidR="00333B67" w:rsidRPr="00D12608">
        <w:rPr>
          <w:rFonts w:ascii="Times New Roman" w:hAnsi="Times New Roman" w:cs="Times New Roman"/>
          <w:sz w:val="24"/>
          <w:szCs w:val="24"/>
          <w:lang w:val="id-ID"/>
        </w:rPr>
        <w:t>Penerimaan pajak digunakan untuk membiayai berbagai kebutuhan negara, termasuk pembangunan nasional berkelanjutan.</w:t>
      </w:r>
      <w:r w:rsidR="00C74E92"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Mengingat besarnya kebutuhan dana tersebut, pemerintah terus berupaya mengoptimalkan penerimaan pajak melalui berbagai pembaruan kebijakan dan sistem.</w:t>
      </w:r>
      <w:r w:rsidR="008D48B7" w:rsidRPr="00D12608">
        <w:rPr>
          <w:rFonts w:ascii="Times New Roman" w:hAnsi="Times New Roman" w:cs="Times New Roman"/>
          <w:sz w:val="24"/>
          <w:szCs w:val="24"/>
          <w:lang w:val="id-ID"/>
        </w:rPr>
        <w:t xml:space="preserve"> Meskipun</w:t>
      </w:r>
      <w:r w:rsidRPr="00D12608">
        <w:rPr>
          <w:rFonts w:ascii="Times New Roman" w:hAnsi="Times New Roman" w:cs="Times New Roman"/>
          <w:sz w:val="24"/>
          <w:szCs w:val="24"/>
          <w:lang w:val="id-ID"/>
        </w:rPr>
        <w:t xml:space="preserve"> dalam praktiknya, upaya pemerintah dalam mengoptimalkan penerimaan pajak menghadapi berbagai tantangan. </w:t>
      </w:r>
    </w:p>
    <w:p w14:paraId="333ACF87" w14:textId="77777777" w:rsidR="0000003D" w:rsidRPr="00D12608" w:rsidRDefault="008D48B7" w:rsidP="0000003D">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Tantangan utama yang dihadapi</w:t>
      </w:r>
      <w:r w:rsidR="00D62439" w:rsidRPr="00D12608">
        <w:rPr>
          <w:rFonts w:ascii="Times New Roman" w:hAnsi="Times New Roman" w:cs="Times New Roman"/>
          <w:sz w:val="24"/>
          <w:szCs w:val="24"/>
          <w:lang w:val="id-ID"/>
        </w:rPr>
        <w:t xml:space="preserve"> adalah ketidakpatuhan sebagaian Wajib Pajak (WP) yang memanfaatkan celah regulasi perpajakan untuk meminimalkan kewajiban pajaknya. Masalah </w:t>
      </w:r>
      <w:r w:rsidR="00333B67" w:rsidRPr="00D12608">
        <w:rPr>
          <w:rFonts w:ascii="Times New Roman" w:hAnsi="Times New Roman" w:cs="Times New Roman"/>
          <w:sz w:val="24"/>
          <w:szCs w:val="24"/>
          <w:lang w:val="id-ID"/>
        </w:rPr>
        <w:t xml:space="preserve">ini dikenal sebagai </w:t>
      </w:r>
      <w:r w:rsidR="00333B67" w:rsidRPr="00D12608">
        <w:rPr>
          <w:rFonts w:ascii="Times New Roman" w:hAnsi="Times New Roman" w:cs="Times New Roman"/>
          <w:i/>
          <w:sz w:val="24"/>
          <w:szCs w:val="24"/>
          <w:lang w:val="id-ID"/>
        </w:rPr>
        <w:t>t</w:t>
      </w:r>
      <w:r w:rsidR="00D62439" w:rsidRPr="00D12608">
        <w:rPr>
          <w:rFonts w:ascii="Times New Roman" w:hAnsi="Times New Roman" w:cs="Times New Roman"/>
          <w:i/>
          <w:sz w:val="24"/>
          <w:szCs w:val="24"/>
          <w:lang w:val="id-ID"/>
        </w:rPr>
        <w:t>ax avoidance</w:t>
      </w:r>
      <w:r w:rsidR="00D62439" w:rsidRPr="00D12608">
        <w:rPr>
          <w:rFonts w:ascii="Times New Roman" w:hAnsi="Times New Roman" w:cs="Times New Roman"/>
          <w:sz w:val="24"/>
          <w:szCs w:val="24"/>
          <w:lang w:val="id-ID"/>
        </w:rPr>
        <w:t xml:space="preserve"> atau praktik penghindaran pajak, yang secara hukum masih dianggap sah namun berdampak negatif terhadap penerimaan negara dan </w:t>
      </w:r>
      <w:r w:rsidR="001C7D0B" w:rsidRPr="00D12608">
        <w:rPr>
          <w:rFonts w:ascii="Times New Roman" w:hAnsi="Times New Roman" w:cs="Times New Roman"/>
          <w:sz w:val="24"/>
          <w:szCs w:val="24"/>
          <w:lang w:val="id-ID"/>
        </w:rPr>
        <w:t xml:space="preserve">menyebabkan kerugian negara hingga puluhan bahkan ratusan miliar rupiah setiap tahunnya. </w:t>
      </w:r>
      <w:r w:rsidR="00D32442" w:rsidRPr="00D12608">
        <w:rPr>
          <w:rFonts w:ascii="Times New Roman" w:hAnsi="Times New Roman" w:cs="Times New Roman"/>
          <w:sz w:val="24"/>
          <w:szCs w:val="24"/>
          <w:lang w:val="id-ID"/>
        </w:rPr>
        <w:t xml:space="preserve">Pada akhirnya </w:t>
      </w:r>
      <w:r w:rsidR="002C6A3E" w:rsidRPr="00D12608">
        <w:rPr>
          <w:rFonts w:ascii="Times New Roman" w:hAnsi="Times New Roman" w:cs="Times New Roman"/>
          <w:sz w:val="24"/>
          <w:szCs w:val="24"/>
          <w:lang w:val="id-ID"/>
        </w:rPr>
        <w:t>dengan</w:t>
      </w:r>
      <w:r w:rsidR="00C74E92"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berkurangnya</w:t>
      </w:r>
      <w:r w:rsidR="00C74E92" w:rsidRPr="00D12608">
        <w:rPr>
          <w:rFonts w:ascii="Times New Roman" w:hAnsi="Times New Roman" w:cs="Times New Roman"/>
          <w:sz w:val="24"/>
          <w:szCs w:val="24"/>
        </w:rPr>
        <w:t xml:space="preserve"> </w:t>
      </w:r>
      <w:r w:rsidR="001C7D0B" w:rsidRPr="00D12608">
        <w:rPr>
          <w:rFonts w:ascii="Times New Roman" w:hAnsi="Times New Roman" w:cs="Times New Roman"/>
          <w:sz w:val="24"/>
          <w:szCs w:val="24"/>
          <w:lang w:val="id-ID"/>
        </w:rPr>
        <w:t>penerimaan</w:t>
      </w:r>
      <w:r w:rsidR="001C7D0B"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 xml:space="preserve">pajak ini, berbagai program negara seperti peningkatan pendidikan, pembangunan infrastruktur publik, dan pembangunan daerah menjadi </w:t>
      </w:r>
      <w:r w:rsidR="00412BFA" w:rsidRPr="00D12608">
        <w:rPr>
          <w:rFonts w:ascii="Times New Roman" w:hAnsi="Times New Roman" w:cs="Times New Roman"/>
          <w:sz w:val="24"/>
          <w:szCs w:val="24"/>
          <w:lang w:val="id-ID"/>
        </w:rPr>
        <w:lastRenderedPageBreak/>
        <w:t xml:space="preserve">tidak maksimal. </w:t>
      </w:r>
      <w:r w:rsidR="004131B4" w:rsidRPr="00D12608">
        <w:rPr>
          <w:rFonts w:ascii="Times New Roman" w:hAnsi="Times New Roman" w:cs="Times New Roman"/>
          <w:sz w:val="24"/>
          <w:szCs w:val="24"/>
          <w:lang w:val="id-ID"/>
        </w:rPr>
        <w:t>Oleh karena itu, peru</w:t>
      </w:r>
      <w:r w:rsidR="0000003D" w:rsidRPr="00D12608">
        <w:rPr>
          <w:rFonts w:ascii="Times New Roman" w:hAnsi="Times New Roman" w:cs="Times New Roman"/>
          <w:sz w:val="24"/>
          <w:szCs w:val="24"/>
          <w:lang w:val="id-ID"/>
        </w:rPr>
        <w:t xml:space="preserve">sahaan perlu menerapkan strategi penghindaran pajak secara cermat dengan mengacu pada Standar Akuntansi Keuangan (SAK) tidak semua pendapatan dan beban yang diakui secara komersial juga diakui dalam ketentuan perpajakan.  </w:t>
      </w:r>
    </w:p>
    <w:p w14:paraId="1D1157BD" w14:textId="1491AA31" w:rsidR="00C33920" w:rsidRPr="00D12608" w:rsidRDefault="00C33920" w:rsidP="00C33920">
      <w:pPr>
        <w:pStyle w:val="ListParagraph"/>
        <w:spacing w:after="0" w:line="480" w:lineRule="auto"/>
        <w:ind w:left="0" w:firstLine="709"/>
        <w:jc w:val="both"/>
        <w:rPr>
          <w:rFonts w:ascii="Times New Roman" w:hAnsi="Times New Roman" w:cs="Times New Roman"/>
          <w:sz w:val="24"/>
          <w:szCs w:val="24"/>
          <w:lang w:val="id-ID"/>
        </w:rPr>
        <w:sectPr w:rsidR="00C33920" w:rsidRPr="00D12608" w:rsidSect="005F4612">
          <w:headerReference w:type="default" r:id="rId13"/>
          <w:footerReference w:type="default" r:id="rId14"/>
          <w:headerReference w:type="first" r:id="rId15"/>
          <w:footerReference w:type="first" r:id="rId16"/>
          <w:pgSz w:w="11907" w:h="16839" w:code="9"/>
          <w:pgMar w:top="2268" w:right="1701" w:bottom="1701" w:left="2268" w:header="709" w:footer="709" w:gutter="0"/>
          <w:pgNumType w:start="1"/>
          <w:cols w:space="708"/>
          <w:titlePg/>
          <w:docGrid w:linePitch="360"/>
        </w:sectPr>
      </w:pPr>
    </w:p>
    <w:p w14:paraId="11310EB4" w14:textId="4C7CC929" w:rsidR="00AF149E" w:rsidRPr="00595916" w:rsidRDefault="00587C73" w:rsidP="00595916">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Setiap tahun pemerintah selalu menaikan target penerimaan negara dari sektor pajak, namun pada kenyataannya</w:t>
      </w:r>
      <w:r w:rsidR="00254F7D" w:rsidRPr="00D12608">
        <w:rPr>
          <w:rFonts w:ascii="Times New Roman" w:hAnsi="Times New Roman" w:cs="Times New Roman"/>
          <w:sz w:val="24"/>
          <w:szCs w:val="24"/>
          <w:lang w:val="id-ID"/>
        </w:rPr>
        <w:t xml:space="preserve"> pemungutan pajak sering</w:t>
      </w:r>
      <w:r w:rsidR="0098389C" w:rsidRPr="00D12608">
        <w:rPr>
          <w:rFonts w:ascii="Times New Roman" w:hAnsi="Times New Roman" w:cs="Times New Roman"/>
          <w:sz w:val="24"/>
          <w:szCs w:val="24"/>
          <w:lang w:val="id-ID"/>
        </w:rPr>
        <w:t xml:space="preserve"> </w:t>
      </w:r>
      <w:r w:rsidR="00254F7D" w:rsidRPr="00D12608">
        <w:rPr>
          <w:rFonts w:ascii="Times New Roman" w:hAnsi="Times New Roman" w:cs="Times New Roman"/>
          <w:sz w:val="24"/>
          <w:szCs w:val="24"/>
          <w:lang w:val="id-ID"/>
        </w:rPr>
        <w:t>kali kurang mendapatkan hasil yang maksimal untuk penerimaan kas negara.</w:t>
      </w:r>
      <w:r w:rsidRPr="00D12608">
        <w:rPr>
          <w:rFonts w:ascii="Times New Roman" w:hAnsi="Times New Roman" w:cs="Times New Roman"/>
          <w:sz w:val="24"/>
          <w:szCs w:val="24"/>
          <w:lang w:val="id-ID"/>
        </w:rPr>
        <w:t xml:space="preserve"> </w:t>
      </w:r>
      <w:r w:rsidR="00254F7D" w:rsidRPr="00D12608">
        <w:rPr>
          <w:rFonts w:ascii="Times New Roman" w:hAnsi="Times New Roman" w:cs="Times New Roman"/>
          <w:sz w:val="24"/>
          <w:szCs w:val="24"/>
          <w:lang w:val="id-ID"/>
        </w:rPr>
        <w:t>Realisasi penerimaan pajak dari tahun 2020-2024 masih belum memenuhi target pemerintah. Hal tersebut dapat dilihat pada tabel 1.1 beriku</w:t>
      </w:r>
      <w:r w:rsidR="00122FD3" w:rsidRPr="00D12608">
        <w:rPr>
          <w:rFonts w:ascii="Times New Roman" w:hAnsi="Times New Roman" w:cs="Times New Roman"/>
          <w:sz w:val="24"/>
          <w:szCs w:val="24"/>
          <w:lang w:val="id-ID"/>
        </w:rPr>
        <w:t>t</w:t>
      </w:r>
      <w:r w:rsidR="00254F7D" w:rsidRPr="00D12608">
        <w:rPr>
          <w:rFonts w:ascii="Times New Roman" w:hAnsi="Times New Roman" w:cs="Times New Roman"/>
          <w:sz w:val="24"/>
          <w:szCs w:val="24"/>
          <w:lang w:val="id-ID"/>
        </w:rPr>
        <w:t>:</w:t>
      </w:r>
    </w:p>
    <w:p w14:paraId="01DD2D1C" w14:textId="0DB47556" w:rsidR="0092100C" w:rsidRPr="00D12608" w:rsidRDefault="000A7DC7" w:rsidP="000A7DC7">
      <w:pPr>
        <w:pStyle w:val="Caption"/>
        <w:spacing w:after="0"/>
        <w:rPr>
          <w:rFonts w:ascii="Times New Roman" w:hAnsi="Times New Roman" w:cs="Times New Roman"/>
          <w:b/>
          <w:i w:val="0"/>
          <w:sz w:val="22"/>
          <w:szCs w:val="24"/>
          <w:lang w:val="id-ID"/>
        </w:rPr>
      </w:pPr>
      <w:bookmarkStart w:id="8" w:name="_Toc201685147"/>
      <w:r>
        <w:rPr>
          <w:rFonts w:ascii="Times New Roman" w:hAnsi="Times New Roman" w:cs="Times New Roman"/>
          <w:b/>
          <w:i w:val="0"/>
          <w:color w:val="auto"/>
          <w:sz w:val="22"/>
          <w:szCs w:val="22"/>
        </w:rPr>
        <w:t>Tabel 1.</w:t>
      </w:r>
      <w:r w:rsidRPr="000A7DC7">
        <w:rPr>
          <w:rFonts w:ascii="Times New Roman" w:hAnsi="Times New Roman" w:cs="Times New Roman"/>
          <w:b/>
          <w:i w:val="0"/>
          <w:color w:val="auto"/>
          <w:sz w:val="22"/>
          <w:szCs w:val="22"/>
        </w:rPr>
        <w:fldChar w:fldCharType="begin"/>
      </w:r>
      <w:r w:rsidRPr="000A7DC7">
        <w:rPr>
          <w:rFonts w:ascii="Times New Roman" w:hAnsi="Times New Roman" w:cs="Times New Roman"/>
          <w:b/>
          <w:i w:val="0"/>
          <w:color w:val="auto"/>
          <w:sz w:val="22"/>
          <w:szCs w:val="22"/>
        </w:rPr>
        <w:instrText xml:space="preserve"> SEQ Tabel_1. \* ARABIC </w:instrText>
      </w:r>
      <w:r w:rsidRPr="000A7DC7">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0A7DC7">
        <w:rPr>
          <w:rFonts w:ascii="Times New Roman" w:hAnsi="Times New Roman" w:cs="Times New Roman"/>
          <w:b/>
          <w:i w:val="0"/>
          <w:color w:val="auto"/>
          <w:sz w:val="22"/>
          <w:szCs w:val="22"/>
        </w:rPr>
        <w:fldChar w:fldCharType="end"/>
      </w:r>
      <w:r w:rsidRPr="000A7DC7">
        <w:rPr>
          <w:rFonts w:ascii="Times New Roman" w:hAnsi="Times New Roman" w:cs="Times New Roman"/>
          <w:b/>
          <w:i w:val="0"/>
          <w:color w:val="auto"/>
          <w:sz w:val="22"/>
          <w:szCs w:val="22"/>
          <w:lang w:val="id-ID"/>
        </w:rPr>
        <w:t xml:space="preserve"> </w:t>
      </w:r>
      <w:r w:rsidR="00674028" w:rsidRPr="00D12608">
        <w:rPr>
          <w:rFonts w:ascii="Times New Roman" w:hAnsi="Times New Roman" w:cs="Times New Roman"/>
          <w:b/>
          <w:i w:val="0"/>
          <w:color w:val="auto"/>
          <w:sz w:val="22"/>
          <w:szCs w:val="24"/>
          <w:lang w:val="id-ID"/>
        </w:rPr>
        <w:t>Target dan Realisasi Penerimaan Pajak 2020-2024</w:t>
      </w:r>
      <w:bookmarkEnd w:id="8"/>
    </w:p>
    <w:tbl>
      <w:tblPr>
        <w:tblStyle w:val="TableGrid"/>
        <w:tblW w:w="7933" w:type="dxa"/>
        <w:tblLook w:val="04A0" w:firstRow="1" w:lastRow="0" w:firstColumn="1" w:lastColumn="0" w:noHBand="0" w:noVBand="1"/>
      </w:tblPr>
      <w:tblGrid>
        <w:gridCol w:w="1413"/>
        <w:gridCol w:w="2126"/>
        <w:gridCol w:w="2410"/>
        <w:gridCol w:w="1984"/>
      </w:tblGrid>
      <w:tr w:rsidR="00254F7D" w:rsidRPr="00D12608" w14:paraId="214CA95D" w14:textId="77777777" w:rsidTr="007E6491">
        <w:trPr>
          <w:trHeight w:val="385"/>
        </w:trPr>
        <w:tc>
          <w:tcPr>
            <w:tcW w:w="1413" w:type="dxa"/>
          </w:tcPr>
          <w:p w14:paraId="00F13256"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Tahun</w:t>
            </w:r>
          </w:p>
        </w:tc>
        <w:tc>
          <w:tcPr>
            <w:tcW w:w="2126" w:type="dxa"/>
          </w:tcPr>
          <w:p w14:paraId="4024BA0D"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Target (trilliun)</w:t>
            </w:r>
          </w:p>
        </w:tc>
        <w:tc>
          <w:tcPr>
            <w:tcW w:w="2410" w:type="dxa"/>
          </w:tcPr>
          <w:p w14:paraId="5C025006"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Realisasi (trilliun)</w:t>
            </w:r>
          </w:p>
        </w:tc>
        <w:tc>
          <w:tcPr>
            <w:tcW w:w="1984" w:type="dxa"/>
          </w:tcPr>
          <w:p w14:paraId="5FC4F089" w14:textId="77777777" w:rsidR="00254F7D" w:rsidRPr="00D12608" w:rsidRDefault="00254F7D" w:rsidP="007E6491">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Pencapaian (%)</w:t>
            </w:r>
          </w:p>
        </w:tc>
      </w:tr>
      <w:tr w:rsidR="00254F7D" w:rsidRPr="00D12608" w14:paraId="26D62BC5" w14:textId="77777777" w:rsidTr="007E6491">
        <w:tc>
          <w:tcPr>
            <w:tcW w:w="1413" w:type="dxa"/>
          </w:tcPr>
          <w:p w14:paraId="150A165A"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2024</w:t>
            </w:r>
          </w:p>
        </w:tc>
        <w:tc>
          <w:tcPr>
            <w:tcW w:w="2126" w:type="dxa"/>
          </w:tcPr>
          <w:p w14:paraId="3F082BB3"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Rp1.988,9</w:t>
            </w:r>
          </w:p>
        </w:tc>
        <w:tc>
          <w:tcPr>
            <w:tcW w:w="2410" w:type="dxa"/>
          </w:tcPr>
          <w:p w14:paraId="378143ED"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Rp1.932,4</w:t>
            </w:r>
          </w:p>
        </w:tc>
        <w:tc>
          <w:tcPr>
            <w:tcW w:w="1984" w:type="dxa"/>
          </w:tcPr>
          <w:p w14:paraId="7517A307"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97,2%</w:t>
            </w:r>
          </w:p>
        </w:tc>
      </w:tr>
      <w:tr w:rsidR="00254F7D" w:rsidRPr="00D12608" w14:paraId="3ED5B217" w14:textId="77777777" w:rsidTr="007E6491">
        <w:tc>
          <w:tcPr>
            <w:tcW w:w="1413" w:type="dxa"/>
          </w:tcPr>
          <w:p w14:paraId="0159F186"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2023</w:t>
            </w:r>
          </w:p>
        </w:tc>
        <w:tc>
          <w:tcPr>
            <w:tcW w:w="2126" w:type="dxa"/>
          </w:tcPr>
          <w:p w14:paraId="729343B2"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Rp1.818,3</w:t>
            </w:r>
          </w:p>
        </w:tc>
        <w:tc>
          <w:tcPr>
            <w:tcW w:w="2410" w:type="dxa"/>
          </w:tcPr>
          <w:p w14:paraId="1698EF57"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Rp1.869,23</w:t>
            </w:r>
          </w:p>
        </w:tc>
        <w:tc>
          <w:tcPr>
            <w:tcW w:w="1984" w:type="dxa"/>
          </w:tcPr>
          <w:p w14:paraId="04229C60"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102,80%</w:t>
            </w:r>
          </w:p>
        </w:tc>
      </w:tr>
      <w:tr w:rsidR="00254F7D" w:rsidRPr="00D12608" w14:paraId="187843A1" w14:textId="77777777" w:rsidTr="007E6491">
        <w:tc>
          <w:tcPr>
            <w:tcW w:w="1413" w:type="dxa"/>
          </w:tcPr>
          <w:p w14:paraId="271E046F"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2022</w:t>
            </w:r>
          </w:p>
        </w:tc>
        <w:tc>
          <w:tcPr>
            <w:tcW w:w="2126" w:type="dxa"/>
          </w:tcPr>
          <w:p w14:paraId="459CD544"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Rp1.485,1</w:t>
            </w:r>
          </w:p>
        </w:tc>
        <w:tc>
          <w:tcPr>
            <w:tcW w:w="2410" w:type="dxa"/>
          </w:tcPr>
          <w:p w14:paraId="2CAE5B5C"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Rp1.716,8</w:t>
            </w:r>
          </w:p>
        </w:tc>
        <w:tc>
          <w:tcPr>
            <w:tcW w:w="1984" w:type="dxa"/>
          </w:tcPr>
          <w:p w14:paraId="37F3A11A"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115,6%</w:t>
            </w:r>
          </w:p>
        </w:tc>
      </w:tr>
      <w:tr w:rsidR="00254F7D" w:rsidRPr="00D12608" w14:paraId="0ABABD2A" w14:textId="77777777" w:rsidTr="007E6491">
        <w:tc>
          <w:tcPr>
            <w:tcW w:w="1413" w:type="dxa"/>
          </w:tcPr>
          <w:p w14:paraId="58C74184"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2021</w:t>
            </w:r>
          </w:p>
        </w:tc>
        <w:tc>
          <w:tcPr>
            <w:tcW w:w="2126" w:type="dxa"/>
          </w:tcPr>
          <w:p w14:paraId="6F295079"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Rp1.229,6</w:t>
            </w:r>
          </w:p>
        </w:tc>
        <w:tc>
          <w:tcPr>
            <w:tcW w:w="2410" w:type="dxa"/>
          </w:tcPr>
          <w:p w14:paraId="1F0124E6"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Rp1.231,87</w:t>
            </w:r>
          </w:p>
        </w:tc>
        <w:tc>
          <w:tcPr>
            <w:tcW w:w="1984" w:type="dxa"/>
          </w:tcPr>
          <w:p w14:paraId="09F1579C"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100,19%</w:t>
            </w:r>
          </w:p>
        </w:tc>
      </w:tr>
      <w:tr w:rsidR="00254F7D" w:rsidRPr="00D12608" w14:paraId="7956E2D6" w14:textId="77777777" w:rsidTr="007E6491">
        <w:tc>
          <w:tcPr>
            <w:tcW w:w="1413" w:type="dxa"/>
          </w:tcPr>
          <w:p w14:paraId="38F79E4B" w14:textId="77777777" w:rsidR="00254F7D" w:rsidRPr="00D12608" w:rsidRDefault="00254F7D"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2020</w:t>
            </w:r>
          </w:p>
        </w:tc>
        <w:tc>
          <w:tcPr>
            <w:tcW w:w="2126" w:type="dxa"/>
          </w:tcPr>
          <w:p w14:paraId="0E807944"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Rp1.198,8</w:t>
            </w:r>
          </w:p>
        </w:tc>
        <w:tc>
          <w:tcPr>
            <w:tcW w:w="2410" w:type="dxa"/>
          </w:tcPr>
          <w:p w14:paraId="71B8ED42" w14:textId="77777777" w:rsidR="00254F7D" w:rsidRPr="00D12608" w:rsidRDefault="00254F7D" w:rsidP="002A1EE0">
            <w:pPr>
              <w:rPr>
                <w:rFonts w:ascii="Times New Roman" w:hAnsi="Times New Roman" w:cs="Times New Roman"/>
                <w:sz w:val="20"/>
                <w:szCs w:val="24"/>
              </w:rPr>
            </w:pPr>
            <w:r w:rsidRPr="00D12608">
              <w:rPr>
                <w:rFonts w:ascii="Times New Roman" w:hAnsi="Times New Roman" w:cs="Times New Roman"/>
                <w:sz w:val="20"/>
                <w:szCs w:val="24"/>
                <w:lang w:val="id-ID"/>
              </w:rPr>
              <w:t>Rp1.070,0</w:t>
            </w:r>
          </w:p>
        </w:tc>
        <w:tc>
          <w:tcPr>
            <w:tcW w:w="1984" w:type="dxa"/>
          </w:tcPr>
          <w:p w14:paraId="5E72E8B9" w14:textId="77777777" w:rsidR="00254F7D" w:rsidRPr="00D12608" w:rsidRDefault="007E6491" w:rsidP="002A1EE0">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83,9%</w:t>
            </w:r>
          </w:p>
        </w:tc>
      </w:tr>
    </w:tbl>
    <w:p w14:paraId="15491F96" w14:textId="23B6781A" w:rsidR="007E6491" w:rsidRPr="004F0D78" w:rsidRDefault="007E6491" w:rsidP="007E6491">
      <w:pPr>
        <w:pStyle w:val="ListParagraph"/>
        <w:spacing w:after="0" w:line="480" w:lineRule="auto"/>
        <w:ind w:left="0"/>
        <w:jc w:val="both"/>
        <w:rPr>
          <w:rFonts w:ascii="Times New Roman" w:hAnsi="Times New Roman" w:cs="Times New Roman"/>
          <w:i/>
          <w:sz w:val="20"/>
          <w:szCs w:val="20"/>
          <w:lang w:val="id-ID"/>
        </w:rPr>
      </w:pPr>
      <w:r w:rsidRPr="004F0D78">
        <w:rPr>
          <w:rFonts w:ascii="Times New Roman" w:hAnsi="Times New Roman" w:cs="Times New Roman"/>
          <w:i/>
          <w:sz w:val="20"/>
          <w:szCs w:val="20"/>
          <w:lang w:val="id-ID"/>
        </w:rPr>
        <w:t xml:space="preserve">Sumber: </w:t>
      </w:r>
      <w:r w:rsidRPr="004F0D78">
        <w:rPr>
          <w:rFonts w:ascii="Times New Roman" w:hAnsi="Times New Roman" w:cs="Times New Roman"/>
          <w:i/>
          <w:sz w:val="20"/>
          <w:szCs w:val="20"/>
          <w:lang w:val="id-ID"/>
        </w:rPr>
        <w:fldChar w:fldCharType="begin" w:fldLock="1"/>
      </w:r>
      <w:r w:rsidR="00CC5072" w:rsidRPr="004F0D78">
        <w:rPr>
          <w:rFonts w:ascii="Times New Roman" w:hAnsi="Times New Roman" w:cs="Times New Roman"/>
          <w:i/>
          <w:sz w:val="20"/>
          <w:szCs w:val="20"/>
          <w:lang w:val="id-ID"/>
        </w:rPr>
        <w:instrText>ADDIN CSL_CITATION {"citationItems":[{"id":"ITEM-1","itemData":{"URL":"https://www.bps.go.id/id/statistics-table/2/MTA3MCMy/realisasi-pendapatan-negara.html","accessed":{"date-parts":[["2025","5","13"]]},"author":[{"dropping-particle":"","family":"Statistik","given":"B. P.","non-dropping-particle":"","parse-names":false,"suffix":""}],"id":"ITEM-1","issued":{"date-parts":[["2024"]]},"title":"Realisasi Pendapatan Negara","type":"webpage"},"uris":["http://www.mendeley.com/documents/?uuid=d6cf10c6-c449-45cd-8640-7d071c6ef816"]}],"mendeley":{"formattedCitation":"(Statistik, 2024)","manualFormatting":"(BPS, 2024)","plainTextFormattedCitation":"(Statistik, 2024)","previouslyFormattedCitation":"(Statistik, 2024)"},"properties":{"noteIndex":0},"schema":"https://github.com/citation-style-language/schema/raw/master/csl-citation.json"}</w:instrText>
      </w:r>
      <w:r w:rsidRPr="004F0D78">
        <w:rPr>
          <w:rFonts w:ascii="Times New Roman" w:hAnsi="Times New Roman" w:cs="Times New Roman"/>
          <w:i/>
          <w:sz w:val="20"/>
          <w:szCs w:val="20"/>
          <w:lang w:val="id-ID"/>
        </w:rPr>
        <w:fldChar w:fldCharType="separate"/>
      </w:r>
      <w:r w:rsidR="00136953" w:rsidRPr="004F0D78">
        <w:rPr>
          <w:rFonts w:ascii="Times New Roman" w:hAnsi="Times New Roman" w:cs="Times New Roman"/>
          <w:i/>
          <w:noProof/>
          <w:sz w:val="20"/>
          <w:szCs w:val="20"/>
          <w:lang w:val="id-ID"/>
        </w:rPr>
        <w:t>B</w:t>
      </w:r>
      <w:r w:rsidR="004F0D78">
        <w:rPr>
          <w:rFonts w:ascii="Times New Roman" w:hAnsi="Times New Roman" w:cs="Times New Roman"/>
          <w:i/>
          <w:noProof/>
          <w:sz w:val="20"/>
          <w:szCs w:val="20"/>
          <w:lang w:val="id-ID"/>
        </w:rPr>
        <w:t xml:space="preserve">adan </w:t>
      </w:r>
      <w:r w:rsidR="00136953" w:rsidRPr="004F0D78">
        <w:rPr>
          <w:rFonts w:ascii="Times New Roman" w:hAnsi="Times New Roman" w:cs="Times New Roman"/>
          <w:i/>
          <w:noProof/>
          <w:sz w:val="20"/>
          <w:szCs w:val="20"/>
          <w:lang w:val="id-ID"/>
        </w:rPr>
        <w:t>P</w:t>
      </w:r>
      <w:r w:rsidR="004F0D78">
        <w:rPr>
          <w:rFonts w:ascii="Times New Roman" w:hAnsi="Times New Roman" w:cs="Times New Roman"/>
          <w:i/>
          <w:noProof/>
          <w:sz w:val="20"/>
          <w:szCs w:val="20"/>
          <w:lang w:val="id-ID"/>
        </w:rPr>
        <w:t xml:space="preserve">usat </w:t>
      </w:r>
      <w:r w:rsidR="00136953" w:rsidRPr="004F0D78">
        <w:rPr>
          <w:rFonts w:ascii="Times New Roman" w:hAnsi="Times New Roman" w:cs="Times New Roman"/>
          <w:i/>
          <w:noProof/>
          <w:sz w:val="20"/>
          <w:szCs w:val="20"/>
          <w:lang w:val="id-ID"/>
        </w:rPr>
        <w:t>S</w:t>
      </w:r>
      <w:r w:rsidR="004F0D78">
        <w:rPr>
          <w:rFonts w:ascii="Times New Roman" w:hAnsi="Times New Roman" w:cs="Times New Roman"/>
          <w:i/>
          <w:noProof/>
          <w:sz w:val="20"/>
          <w:szCs w:val="20"/>
          <w:lang w:val="id-ID"/>
        </w:rPr>
        <w:t>tatistik, 2024</w:t>
      </w:r>
      <w:r w:rsidRPr="004F0D78">
        <w:rPr>
          <w:rFonts w:ascii="Times New Roman" w:hAnsi="Times New Roman" w:cs="Times New Roman"/>
          <w:i/>
          <w:sz w:val="20"/>
          <w:szCs w:val="20"/>
          <w:lang w:val="id-ID"/>
        </w:rPr>
        <w:fldChar w:fldCharType="end"/>
      </w:r>
    </w:p>
    <w:p w14:paraId="314D6A13" w14:textId="30AEE8D0" w:rsidR="007E6491" w:rsidRDefault="007E6491" w:rsidP="00096413">
      <w:pPr>
        <w:pStyle w:val="ListParagraph"/>
        <w:spacing w:before="240"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Banyak </w:t>
      </w:r>
      <w:r w:rsidR="00583F7B" w:rsidRPr="00D12608">
        <w:rPr>
          <w:rFonts w:ascii="Times New Roman" w:hAnsi="Times New Roman" w:cs="Times New Roman"/>
          <w:sz w:val="24"/>
          <w:szCs w:val="24"/>
          <w:lang w:val="id-ID"/>
        </w:rPr>
        <w:t xml:space="preserve">perusahaan </w:t>
      </w:r>
      <w:r w:rsidRPr="00D12608">
        <w:rPr>
          <w:rFonts w:ascii="Times New Roman" w:hAnsi="Times New Roman" w:cs="Times New Roman"/>
          <w:sz w:val="24"/>
          <w:szCs w:val="24"/>
          <w:lang w:val="id-ID"/>
        </w:rPr>
        <w:t xml:space="preserve">berupaya untuk memaksimalkan nilai </w:t>
      </w:r>
      <w:r w:rsidR="00583F7B" w:rsidRPr="00D12608">
        <w:rPr>
          <w:rFonts w:ascii="Times New Roman" w:hAnsi="Times New Roman" w:cs="Times New Roman"/>
          <w:sz w:val="24"/>
          <w:szCs w:val="24"/>
          <w:lang w:val="id-ID"/>
        </w:rPr>
        <w:t xml:space="preserve">bagi </w:t>
      </w:r>
      <w:r w:rsidRPr="00D12608">
        <w:rPr>
          <w:rFonts w:ascii="Times New Roman" w:hAnsi="Times New Roman" w:cs="Times New Roman"/>
          <w:sz w:val="24"/>
          <w:szCs w:val="24"/>
          <w:lang w:val="id-ID"/>
        </w:rPr>
        <w:t>pemegang saham dengan</w:t>
      </w:r>
      <w:r w:rsidR="00583F7B" w:rsidRPr="00D12608">
        <w:rPr>
          <w:rFonts w:ascii="Times New Roman" w:hAnsi="Times New Roman" w:cs="Times New Roman"/>
          <w:sz w:val="24"/>
          <w:szCs w:val="24"/>
          <w:lang w:val="id-ID"/>
        </w:rPr>
        <w:t xml:space="preserve"> cara</w:t>
      </w:r>
      <w:r w:rsidRPr="00D12608">
        <w:rPr>
          <w:rFonts w:ascii="Times New Roman" w:hAnsi="Times New Roman" w:cs="Times New Roman"/>
          <w:sz w:val="24"/>
          <w:szCs w:val="24"/>
          <w:lang w:val="id-ID"/>
        </w:rPr>
        <w:t xml:space="preserve"> mengurangi beban pajak</w:t>
      </w:r>
      <w:r w:rsidR="00583F7B" w:rsidRPr="00D12608">
        <w:rPr>
          <w:rFonts w:ascii="Times New Roman" w:hAnsi="Times New Roman" w:cs="Times New Roman"/>
          <w:sz w:val="24"/>
          <w:szCs w:val="24"/>
          <w:lang w:val="id-ID"/>
        </w:rPr>
        <w:t xml:space="preserve">. Salah satu strategi yang sering digunakanya yaitu </w:t>
      </w:r>
      <w:r w:rsidR="00583F7B" w:rsidRPr="00D12608">
        <w:rPr>
          <w:rFonts w:ascii="Times New Roman" w:hAnsi="Times New Roman" w:cs="Times New Roman"/>
          <w:i/>
          <w:sz w:val="24"/>
          <w:szCs w:val="24"/>
          <w:lang w:val="id-ID"/>
        </w:rPr>
        <w:t>tax avoidance.</w:t>
      </w:r>
      <w:r w:rsidR="00583F7B" w:rsidRPr="00D12608">
        <w:rPr>
          <w:rFonts w:ascii="Times New Roman" w:hAnsi="Times New Roman" w:cs="Times New Roman"/>
          <w:sz w:val="24"/>
          <w:szCs w:val="24"/>
          <w:lang w:val="id-ID"/>
        </w:rPr>
        <w:t xml:space="preserve"> Di satu sisi, strategi ini d</w:t>
      </w:r>
      <w:r w:rsidRPr="00D12608">
        <w:rPr>
          <w:rFonts w:ascii="Times New Roman" w:hAnsi="Times New Roman" w:cs="Times New Roman"/>
          <w:sz w:val="24"/>
          <w:szCs w:val="24"/>
          <w:lang w:val="id-ID"/>
        </w:rPr>
        <w:t>apat meningkatkan laba bersih dan arus kas</w:t>
      </w:r>
      <w:r w:rsidR="00583F7B" w:rsidRPr="00D12608">
        <w:rPr>
          <w:rFonts w:ascii="Times New Roman" w:hAnsi="Times New Roman" w:cs="Times New Roman"/>
          <w:sz w:val="24"/>
          <w:szCs w:val="24"/>
          <w:lang w:val="id-ID"/>
        </w:rPr>
        <w:t xml:space="preserve"> perusahaan.</w:t>
      </w:r>
      <w:r w:rsidRPr="00D12608">
        <w:rPr>
          <w:rFonts w:ascii="Times New Roman" w:hAnsi="Times New Roman" w:cs="Times New Roman"/>
          <w:sz w:val="24"/>
          <w:szCs w:val="24"/>
          <w:lang w:val="id-ID"/>
        </w:rPr>
        <w:t xml:space="preserve"> </w:t>
      </w:r>
      <w:r w:rsidR="00583F7B" w:rsidRPr="00D12608">
        <w:rPr>
          <w:rFonts w:ascii="Times New Roman" w:hAnsi="Times New Roman" w:cs="Times New Roman"/>
          <w:sz w:val="24"/>
          <w:szCs w:val="24"/>
          <w:lang w:val="id-ID"/>
        </w:rPr>
        <w:t>Namun, di sisi</w:t>
      </w:r>
      <w:r w:rsidRPr="00D12608">
        <w:rPr>
          <w:rFonts w:ascii="Times New Roman" w:hAnsi="Times New Roman" w:cs="Times New Roman"/>
          <w:sz w:val="24"/>
          <w:szCs w:val="24"/>
          <w:lang w:val="id-ID"/>
        </w:rPr>
        <w:t xml:space="preserve"> lain, </w:t>
      </w:r>
      <w:r w:rsidR="00583F7B" w:rsidRPr="00D12608">
        <w:rPr>
          <w:rFonts w:ascii="Times New Roman" w:hAnsi="Times New Roman" w:cs="Times New Roman"/>
          <w:sz w:val="24"/>
          <w:szCs w:val="24"/>
          <w:lang w:val="id-ID"/>
        </w:rPr>
        <w:t xml:space="preserve">praktik </w:t>
      </w:r>
      <w:r w:rsidR="0098389C" w:rsidRPr="00D12608">
        <w:rPr>
          <w:rFonts w:ascii="Times New Roman" w:hAnsi="Times New Roman" w:cs="Times New Roman"/>
          <w:i/>
          <w:sz w:val="24"/>
          <w:szCs w:val="24"/>
          <w:lang w:val="id-ID"/>
        </w:rPr>
        <w:t>tax avoidance</w:t>
      </w:r>
      <w:r w:rsidR="0098389C" w:rsidRPr="00D12608">
        <w:rPr>
          <w:rFonts w:ascii="Times New Roman" w:hAnsi="Times New Roman" w:cs="Times New Roman"/>
          <w:sz w:val="24"/>
          <w:szCs w:val="24"/>
          <w:lang w:val="id-ID"/>
        </w:rPr>
        <w:t xml:space="preserve"> </w:t>
      </w:r>
      <w:r w:rsidR="00583F7B" w:rsidRPr="00D12608">
        <w:rPr>
          <w:rFonts w:ascii="Times New Roman" w:hAnsi="Times New Roman" w:cs="Times New Roman"/>
          <w:sz w:val="24"/>
          <w:szCs w:val="24"/>
          <w:lang w:val="id-ID"/>
        </w:rPr>
        <w:t>sering menimbulkan kontroversi karena dapat merusak reputasi perusahaa</w:t>
      </w:r>
      <w:r w:rsidR="00600996" w:rsidRPr="00D12608">
        <w:rPr>
          <w:rFonts w:ascii="Times New Roman" w:hAnsi="Times New Roman" w:cs="Times New Roman"/>
          <w:sz w:val="24"/>
          <w:szCs w:val="24"/>
          <w:lang w:val="id-ID"/>
        </w:rPr>
        <w:t xml:space="preserve">n dan menimbulkan risiko hukum </w:t>
      </w:r>
      <w:r w:rsidR="00583F7B" w:rsidRPr="00D12608">
        <w:rPr>
          <w:rFonts w:ascii="Times New Roman" w:hAnsi="Times New Roman" w:cs="Times New Roman"/>
          <w:sz w:val="24"/>
          <w:szCs w:val="24"/>
          <w:lang w:val="id-ID"/>
        </w:rPr>
        <w:fldChar w:fldCharType="begin" w:fldLock="1"/>
      </w:r>
      <w:r w:rsidR="0073114F" w:rsidRPr="00D12608">
        <w:rPr>
          <w:rFonts w:ascii="Times New Roman" w:hAnsi="Times New Roman" w:cs="Times New Roman"/>
          <w:sz w:val="24"/>
          <w:szCs w:val="24"/>
          <w:lang w:val="id-ID"/>
        </w:rPr>
        <w:instrText>ADDIN CSL_CITATION {"citationItems":[{"id":"ITEM-1","itemData":{"ISSN":"2746-6914","author":[{"dropping-particle":"","family":"Zaenuri","given":"Muhammad","non-dropping-particle":"","parse-names":false,"suffix":""}],"container-title":"Journal of Business Finance and Economic (JBFE)","id":"ITEM-1","issue":"2","issued":{"date-parts":[["2022"]]},"page":"1-14","title":"Analisis Penghindaran Pajak Perusahaan Sektor Industri Dasar dan Kimia yang terdaftar pada BEI tahun 2019-2020 Analysis of Corporate Tax Avoidance in the Basic Industry and Chemical Sector listed on the IDX for 2019-2020","type":"article-journal","volume":"3"},"uris":["http://www.mendeley.com/documents/?uuid=5bff5423-2752-4f0d-808b-79ece2edd05a"]}],"mendeley":{"formattedCitation":"(Zaenuri, 2022)","plainTextFormattedCitation":"(Zaenuri, 2022)","previouslyFormattedCitation":"(Zaenuri, 2022)"},"properties":{"noteIndex":0},"schema":"https://github.com/citation-style-language/schema/raw/master/csl-citation.json"}</w:instrText>
      </w:r>
      <w:r w:rsidR="00583F7B" w:rsidRPr="00D12608">
        <w:rPr>
          <w:rFonts w:ascii="Times New Roman" w:hAnsi="Times New Roman" w:cs="Times New Roman"/>
          <w:sz w:val="24"/>
          <w:szCs w:val="24"/>
          <w:lang w:val="id-ID"/>
        </w:rPr>
        <w:fldChar w:fldCharType="separate"/>
      </w:r>
      <w:r w:rsidR="00583F7B" w:rsidRPr="00D12608">
        <w:rPr>
          <w:rFonts w:ascii="Times New Roman" w:hAnsi="Times New Roman" w:cs="Times New Roman"/>
          <w:noProof/>
          <w:sz w:val="24"/>
          <w:szCs w:val="24"/>
          <w:lang w:val="id-ID"/>
        </w:rPr>
        <w:t>(Zaenuri, 2022)</w:t>
      </w:r>
      <w:r w:rsidR="00583F7B" w:rsidRPr="00D12608">
        <w:rPr>
          <w:rFonts w:ascii="Times New Roman" w:hAnsi="Times New Roman" w:cs="Times New Roman"/>
          <w:sz w:val="24"/>
          <w:szCs w:val="24"/>
          <w:lang w:val="id-ID"/>
        </w:rPr>
        <w:fldChar w:fldCharType="end"/>
      </w:r>
      <w:r w:rsidR="00583F7B" w:rsidRPr="00D12608">
        <w:rPr>
          <w:rFonts w:ascii="Times New Roman" w:hAnsi="Times New Roman" w:cs="Times New Roman"/>
          <w:sz w:val="24"/>
          <w:szCs w:val="24"/>
          <w:lang w:val="id-ID"/>
        </w:rPr>
        <w:t xml:space="preserve">. Pajak dianggap sebagai beban yang perlu diminimalkan, dan </w:t>
      </w:r>
      <w:r w:rsidR="00583F7B" w:rsidRPr="00D12608">
        <w:rPr>
          <w:rFonts w:ascii="Times New Roman" w:hAnsi="Times New Roman" w:cs="Times New Roman"/>
          <w:i/>
          <w:sz w:val="24"/>
          <w:szCs w:val="24"/>
          <w:lang w:val="id-ID"/>
        </w:rPr>
        <w:t>tax avoidance</w:t>
      </w:r>
      <w:r w:rsidR="00583F7B" w:rsidRPr="00D12608">
        <w:rPr>
          <w:rFonts w:ascii="Times New Roman" w:hAnsi="Times New Roman" w:cs="Times New Roman"/>
          <w:sz w:val="24"/>
          <w:szCs w:val="24"/>
          <w:lang w:val="id-ID"/>
        </w:rPr>
        <w:t xml:space="preserve"> menjadi salah satu cara yang dipilih oleh perusahaan untuk mencapai tujuan tersebut.</w:t>
      </w:r>
    </w:p>
    <w:p w14:paraId="74C8FA25" w14:textId="4271F6FA" w:rsidR="008F43FF" w:rsidRPr="002D227D" w:rsidRDefault="008F43FF" w:rsidP="00096413">
      <w:pPr>
        <w:pStyle w:val="ListParagraph"/>
        <w:spacing w:before="240"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Alasan peneliti memilih perusahaan manufaktur sektor industri dasar dan kimia sebagai objek penelitian dikarenakan sektor ini mempunyai peran penting </w:t>
      </w:r>
      <w:r>
        <w:rPr>
          <w:rFonts w:ascii="Times New Roman" w:hAnsi="Times New Roman" w:cs="Times New Roman"/>
          <w:sz w:val="24"/>
          <w:szCs w:val="24"/>
          <w:lang w:val="id-ID"/>
        </w:rPr>
        <w:lastRenderedPageBreak/>
        <w:t xml:space="preserve">dan sangat potensial untuk mendorong perekonomian Indonesia. </w:t>
      </w:r>
      <w:r w:rsidR="00F406CE">
        <w:rPr>
          <w:rFonts w:ascii="Times New Roman" w:hAnsi="Times New Roman" w:cs="Times New Roman"/>
          <w:sz w:val="24"/>
          <w:szCs w:val="24"/>
          <w:lang w:val="id-ID"/>
        </w:rPr>
        <w:t xml:space="preserve">Perusahaan dalam sektor ini umumnya berskala besar dan memiliki aktivitas operasional yang kompleks, sehingga berpotensi untuk melakukan strategi pengelolaan pajak seperi </w:t>
      </w:r>
      <w:r w:rsidR="00F406CE" w:rsidRPr="00F406CE">
        <w:rPr>
          <w:rFonts w:ascii="Times New Roman" w:hAnsi="Times New Roman" w:cs="Times New Roman"/>
          <w:i/>
          <w:sz w:val="24"/>
          <w:szCs w:val="24"/>
          <w:lang w:val="id-ID"/>
        </w:rPr>
        <w:t>tax avoidance</w:t>
      </w:r>
      <w:r w:rsidR="00F406CE">
        <w:rPr>
          <w:rFonts w:ascii="Times New Roman" w:hAnsi="Times New Roman" w:cs="Times New Roman"/>
          <w:i/>
          <w:sz w:val="24"/>
          <w:szCs w:val="24"/>
          <w:lang w:val="id-ID"/>
        </w:rPr>
        <w:t xml:space="preserve">, </w:t>
      </w:r>
      <w:r w:rsidR="00F406CE">
        <w:rPr>
          <w:rFonts w:ascii="Times New Roman" w:hAnsi="Times New Roman" w:cs="Times New Roman"/>
          <w:sz w:val="24"/>
          <w:szCs w:val="24"/>
          <w:lang w:val="id-ID"/>
        </w:rPr>
        <w:t xml:space="preserve">yaitu upaya meminimalkan beban pajak melalui pengaturan transaksi dan laporan keuangan secara legal. Selain itu, sektor ini rentan terhadap tekanan finansial akibat fluktuasi harga bahan baku, biaya produksi yang tinggi, dan persaingan pasar yang ketat. Hal ini dapat mendorong perusahaan mengalami </w:t>
      </w:r>
      <w:r w:rsidR="002D227D">
        <w:rPr>
          <w:rFonts w:ascii="Times New Roman" w:hAnsi="Times New Roman" w:cs="Times New Roman"/>
          <w:sz w:val="24"/>
          <w:szCs w:val="24"/>
          <w:lang w:val="id-ID"/>
        </w:rPr>
        <w:t xml:space="preserve">kondisi </w:t>
      </w:r>
      <w:r w:rsidR="002D227D" w:rsidRPr="002D227D">
        <w:rPr>
          <w:rFonts w:ascii="Times New Roman" w:hAnsi="Times New Roman" w:cs="Times New Roman"/>
          <w:i/>
          <w:sz w:val="24"/>
          <w:szCs w:val="24"/>
          <w:lang w:val="id-ID"/>
        </w:rPr>
        <w:t>financial distress</w:t>
      </w:r>
      <w:r w:rsidR="002D227D">
        <w:rPr>
          <w:rFonts w:ascii="Times New Roman" w:hAnsi="Times New Roman" w:cs="Times New Roman"/>
          <w:sz w:val="24"/>
          <w:szCs w:val="24"/>
          <w:lang w:val="id-ID"/>
        </w:rPr>
        <w:t xml:space="preserve"> dan mencari cara untuk mempertahankan kestabilan keuangan, salah satunya melalui </w:t>
      </w:r>
      <w:r w:rsidR="002D227D" w:rsidRPr="00F406CE">
        <w:rPr>
          <w:rFonts w:ascii="Times New Roman" w:hAnsi="Times New Roman" w:cs="Times New Roman"/>
          <w:i/>
          <w:sz w:val="24"/>
          <w:szCs w:val="24"/>
          <w:lang w:val="id-ID"/>
        </w:rPr>
        <w:t>tax avoidance</w:t>
      </w:r>
      <w:r w:rsidR="002D227D">
        <w:rPr>
          <w:rFonts w:ascii="Times New Roman" w:hAnsi="Times New Roman" w:cs="Times New Roman"/>
          <w:i/>
          <w:sz w:val="24"/>
          <w:szCs w:val="24"/>
          <w:lang w:val="id-ID"/>
        </w:rPr>
        <w:t xml:space="preserve">. </w:t>
      </w:r>
      <w:r w:rsidR="002D227D">
        <w:rPr>
          <w:rFonts w:ascii="Times New Roman" w:hAnsi="Times New Roman" w:cs="Times New Roman"/>
          <w:sz w:val="24"/>
          <w:szCs w:val="24"/>
          <w:lang w:val="id-ID"/>
        </w:rPr>
        <w:t xml:space="preserve">Di sisi lain, faktor </w:t>
      </w:r>
      <w:r w:rsidR="002D227D" w:rsidRPr="002D227D">
        <w:rPr>
          <w:rFonts w:ascii="Times New Roman" w:hAnsi="Times New Roman" w:cs="Times New Roman"/>
          <w:i/>
          <w:sz w:val="24"/>
          <w:szCs w:val="24"/>
          <w:lang w:val="id-ID"/>
        </w:rPr>
        <w:t>leverage</w:t>
      </w:r>
      <w:r w:rsidR="002D227D">
        <w:rPr>
          <w:rFonts w:ascii="Times New Roman" w:hAnsi="Times New Roman" w:cs="Times New Roman"/>
          <w:sz w:val="24"/>
          <w:szCs w:val="24"/>
          <w:lang w:val="id-ID"/>
        </w:rPr>
        <w:t xml:space="preserve"> dan </w:t>
      </w:r>
      <w:r w:rsidR="002D227D" w:rsidRPr="002D227D">
        <w:rPr>
          <w:rFonts w:ascii="Times New Roman" w:hAnsi="Times New Roman" w:cs="Times New Roman"/>
          <w:i/>
          <w:sz w:val="24"/>
          <w:szCs w:val="24"/>
          <w:lang w:val="id-ID"/>
        </w:rPr>
        <w:t>sales growth</w:t>
      </w:r>
      <w:r w:rsidR="002D227D">
        <w:rPr>
          <w:rFonts w:ascii="Times New Roman" w:hAnsi="Times New Roman" w:cs="Times New Roman"/>
          <w:i/>
          <w:sz w:val="24"/>
          <w:szCs w:val="24"/>
          <w:lang w:val="id-ID"/>
        </w:rPr>
        <w:t xml:space="preserve"> </w:t>
      </w:r>
      <w:r w:rsidR="002D227D">
        <w:rPr>
          <w:rFonts w:ascii="Times New Roman" w:hAnsi="Times New Roman" w:cs="Times New Roman"/>
          <w:sz w:val="24"/>
          <w:szCs w:val="24"/>
          <w:lang w:val="id-ID"/>
        </w:rPr>
        <w:t xml:space="preserve">juga dapat memengaruhi kecenderungan perusahaan dalam melakukan </w:t>
      </w:r>
      <w:r w:rsidR="002D227D" w:rsidRPr="002D227D">
        <w:rPr>
          <w:rFonts w:ascii="Times New Roman" w:hAnsi="Times New Roman" w:cs="Times New Roman"/>
          <w:i/>
          <w:sz w:val="24"/>
          <w:szCs w:val="24"/>
          <w:lang w:val="id-ID"/>
        </w:rPr>
        <w:t>tax avoidance</w:t>
      </w:r>
      <w:r w:rsidR="002D227D">
        <w:rPr>
          <w:rFonts w:ascii="Times New Roman" w:hAnsi="Times New Roman" w:cs="Times New Roman"/>
          <w:i/>
          <w:sz w:val="24"/>
          <w:szCs w:val="24"/>
          <w:lang w:val="id-ID"/>
        </w:rPr>
        <w:t>.</w:t>
      </w:r>
      <w:r w:rsidR="002D227D">
        <w:rPr>
          <w:rFonts w:ascii="Times New Roman" w:hAnsi="Times New Roman" w:cs="Times New Roman"/>
          <w:sz w:val="24"/>
          <w:szCs w:val="24"/>
          <w:lang w:val="id-ID"/>
        </w:rPr>
        <w:t xml:space="preserve"> Oleh karena itu, penelitian ini penting dilakukan untuk mengetahui bagaimana pengaruh kondisi keuangan dan operasional perusahaan terhadap praktik </w:t>
      </w:r>
      <w:r w:rsidR="002D227D" w:rsidRPr="002D227D">
        <w:rPr>
          <w:rFonts w:ascii="Times New Roman" w:hAnsi="Times New Roman" w:cs="Times New Roman"/>
          <w:i/>
          <w:sz w:val="24"/>
          <w:szCs w:val="24"/>
          <w:lang w:val="id-ID"/>
        </w:rPr>
        <w:t>tax avoidance</w:t>
      </w:r>
      <w:r w:rsidR="002D227D">
        <w:rPr>
          <w:rFonts w:ascii="Times New Roman" w:hAnsi="Times New Roman" w:cs="Times New Roman"/>
          <w:sz w:val="24"/>
          <w:szCs w:val="24"/>
          <w:lang w:val="id-ID"/>
        </w:rPr>
        <w:t>, khususnya dalam sektor industri dasar dan kimia.</w:t>
      </w:r>
    </w:p>
    <w:p w14:paraId="01EB37AB" w14:textId="30FD7FF5" w:rsidR="00096413" w:rsidRPr="00D12608" w:rsidRDefault="00A05DA1"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T</w:t>
      </w:r>
      <w:r w:rsidRPr="00D12608">
        <w:rPr>
          <w:rFonts w:ascii="Times New Roman" w:hAnsi="Times New Roman" w:cs="Times New Roman"/>
          <w:i/>
          <w:sz w:val="24"/>
          <w:szCs w:val="24"/>
        </w:rPr>
        <w:t>ax avoidance</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salah satu upaya </w:t>
      </w:r>
      <w:r w:rsidR="00C74E92" w:rsidRPr="00D12608">
        <w:rPr>
          <w:rFonts w:ascii="Times New Roman" w:hAnsi="Times New Roman" w:cs="Times New Roman"/>
          <w:sz w:val="24"/>
          <w:szCs w:val="24"/>
        </w:rPr>
        <w:t xml:space="preserve">yang </w:t>
      </w:r>
      <w:r w:rsidR="00412BFA" w:rsidRPr="00D12608">
        <w:rPr>
          <w:rFonts w:ascii="Times New Roman" w:hAnsi="Times New Roman" w:cs="Times New Roman"/>
          <w:sz w:val="24"/>
          <w:szCs w:val="24"/>
          <w:lang w:val="id-ID"/>
        </w:rPr>
        <w:t>umum dilakukan oleh individu atau perusahaan</w:t>
      </w:r>
      <w:r w:rsidR="008A7B97" w:rsidRPr="00D12608">
        <w:rPr>
          <w:rFonts w:ascii="Times New Roman" w:hAnsi="Times New Roman" w:cs="Times New Roman"/>
          <w:sz w:val="24"/>
          <w:szCs w:val="24"/>
        </w:rPr>
        <w:t xml:space="preserve"> di Indonesia. </w:t>
      </w:r>
      <w:r w:rsidR="00412BFA" w:rsidRPr="00D12608">
        <w:rPr>
          <w:rFonts w:ascii="Times New Roman" w:hAnsi="Times New Roman" w:cs="Times New Roman"/>
          <w:sz w:val="24"/>
          <w:szCs w:val="24"/>
          <w:lang w:val="id-ID"/>
        </w:rPr>
        <w:t xml:space="preserve">Praktik ini tergolong legal karena </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memanfaatkan celah-celah dalam peraturan perpajakan</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untuk meminimalkan jumlah pajak yang harus dibayarkan</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 xml:space="preserve">Meskipun demikian, </w:t>
      </w:r>
      <w:r w:rsidR="008A7B97" w:rsidRPr="00D12608">
        <w:rPr>
          <w:rFonts w:ascii="Times New Roman" w:hAnsi="Times New Roman" w:cs="Times New Roman"/>
          <w:i/>
          <w:sz w:val="24"/>
          <w:szCs w:val="24"/>
          <w:lang w:val="id-ID"/>
        </w:rPr>
        <w:t>tax avoidance</w:t>
      </w:r>
      <w:r w:rsidR="008A7B97" w:rsidRPr="00D12608">
        <w:rPr>
          <w:rFonts w:ascii="Times New Roman" w:hAnsi="Times New Roman" w:cs="Times New Roman"/>
          <w:sz w:val="24"/>
          <w:szCs w:val="24"/>
        </w:rPr>
        <w:t xml:space="preserve"> </w:t>
      </w:r>
      <w:r w:rsidR="00711E13" w:rsidRPr="00D12608">
        <w:rPr>
          <w:rFonts w:ascii="Times New Roman" w:hAnsi="Times New Roman" w:cs="Times New Roman"/>
          <w:sz w:val="24"/>
          <w:szCs w:val="24"/>
          <w:lang w:val="id-ID"/>
        </w:rPr>
        <w:t>sangat merugikan</w:t>
      </w:r>
      <w:r w:rsidR="00412BFA" w:rsidRPr="00D12608">
        <w:rPr>
          <w:rFonts w:ascii="Times New Roman" w:hAnsi="Times New Roman" w:cs="Times New Roman"/>
          <w:sz w:val="24"/>
          <w:szCs w:val="24"/>
          <w:lang w:val="id-ID"/>
        </w:rPr>
        <w:t xml:space="preserve"> negara karena tidak dapat</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ditindak</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secara hukum</w:t>
      </w:r>
      <w:r w:rsidR="008A7B97" w:rsidRPr="00D12608">
        <w:rPr>
          <w:rFonts w:ascii="Times New Roman" w:hAnsi="Times New Roman" w:cs="Times New Roman"/>
          <w:sz w:val="24"/>
          <w:szCs w:val="24"/>
          <w:lang w:val="id-ID"/>
        </w:rPr>
        <w:t>,</w:t>
      </w:r>
      <w:r w:rsidR="00C74E92" w:rsidRPr="00D12608">
        <w:rPr>
          <w:rFonts w:ascii="Times New Roman" w:hAnsi="Times New Roman" w:cs="Times New Roman"/>
          <w:sz w:val="24"/>
          <w:szCs w:val="24"/>
        </w:rPr>
        <w:t xml:space="preserve"> </w:t>
      </w:r>
      <w:r w:rsidR="008A7B97" w:rsidRPr="00D12608">
        <w:rPr>
          <w:rFonts w:ascii="Times New Roman" w:hAnsi="Times New Roman" w:cs="Times New Roman"/>
          <w:sz w:val="24"/>
          <w:szCs w:val="24"/>
          <w:lang w:val="id-ID"/>
        </w:rPr>
        <w:t>sebab</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dilakukan dalam</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batas-batas aturan yang ada</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atau belum diatur</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secara spesifik</w:t>
      </w:r>
      <w:r w:rsidR="00C74E92"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dalam undang-undang perpajakan</w:t>
      </w:r>
      <w:r w:rsidR="00182809" w:rsidRPr="00D12608">
        <w:rPr>
          <w:rFonts w:ascii="Times New Roman" w:hAnsi="Times New Roman" w:cs="Times New Roman"/>
          <w:sz w:val="24"/>
          <w:szCs w:val="24"/>
          <w:lang w:val="id-ID"/>
        </w:rPr>
        <w:t xml:space="preserve">. </w:t>
      </w:r>
      <w:r w:rsidR="008A7B97" w:rsidRPr="00D12608">
        <w:rPr>
          <w:rFonts w:ascii="Times New Roman" w:hAnsi="Times New Roman" w:cs="Times New Roman"/>
          <w:sz w:val="24"/>
          <w:szCs w:val="24"/>
          <w:lang w:val="id-ID"/>
        </w:rPr>
        <w:t>Kondisi ini menjadi</w:t>
      </w:r>
      <w:r w:rsidR="00182809" w:rsidRPr="00D12608">
        <w:rPr>
          <w:rFonts w:ascii="Times New Roman" w:hAnsi="Times New Roman" w:cs="Times New Roman"/>
          <w:sz w:val="24"/>
          <w:szCs w:val="24"/>
          <w:lang w:val="id-ID"/>
        </w:rPr>
        <w:t xml:space="preserve"> hambatan bagi pemerintah</w:t>
      </w:r>
      <w:r w:rsidR="008A7B97" w:rsidRPr="00D12608">
        <w:rPr>
          <w:rFonts w:ascii="Times New Roman" w:hAnsi="Times New Roman" w:cs="Times New Roman"/>
          <w:sz w:val="24"/>
          <w:szCs w:val="24"/>
          <w:lang w:val="id-ID"/>
        </w:rPr>
        <w:t>, khusunya Direktorat Jenderal Pajak</w:t>
      </w:r>
      <w:r w:rsidR="00182809" w:rsidRPr="00D12608">
        <w:rPr>
          <w:rFonts w:ascii="Times New Roman" w:hAnsi="Times New Roman" w:cs="Times New Roman"/>
          <w:sz w:val="24"/>
          <w:szCs w:val="24"/>
          <w:lang w:val="id-ID"/>
        </w:rPr>
        <w:t xml:space="preserve"> dalam mengoptimalkan </w:t>
      </w:r>
      <w:r w:rsidR="008A7B97" w:rsidRPr="00D12608">
        <w:rPr>
          <w:rFonts w:ascii="Times New Roman" w:hAnsi="Times New Roman" w:cs="Times New Roman"/>
          <w:sz w:val="24"/>
          <w:szCs w:val="24"/>
          <w:lang w:val="id-ID"/>
        </w:rPr>
        <w:t>penerimaan pajak</w:t>
      </w:r>
      <w:r w:rsidR="00182809" w:rsidRPr="00D12608">
        <w:rPr>
          <w:rFonts w:ascii="Times New Roman" w:hAnsi="Times New Roman" w:cs="Times New Roman"/>
          <w:sz w:val="24"/>
          <w:szCs w:val="24"/>
          <w:lang w:val="id-ID"/>
        </w:rPr>
        <w:t xml:space="preserve"> </w:t>
      </w:r>
      <w:r w:rsidR="00182809" w:rsidRPr="00D12608">
        <w:rPr>
          <w:rFonts w:ascii="Times New Roman" w:hAnsi="Times New Roman" w:cs="Times New Roman"/>
          <w:sz w:val="24"/>
          <w:szCs w:val="24"/>
          <w:lang w:val="id-ID"/>
        </w:rPr>
        <w:fldChar w:fldCharType="begin" w:fldLock="1"/>
      </w:r>
      <w:r w:rsidR="00A13CF7" w:rsidRPr="00D12608">
        <w:rPr>
          <w:rFonts w:ascii="Times New Roman" w:hAnsi="Times New Roman" w:cs="Times New Roman"/>
          <w:sz w:val="24"/>
          <w:szCs w:val="24"/>
          <w:lang w:val="id-ID"/>
        </w:rPr>
        <w:instrText>ADDIN CSL_CITATION {"citationItems":[{"id":"ITEM-1","itemData":{"abstract":"This study aims to examine the effect of internal control, family ownership and environmental uncertainty on tax avoidance in manufacturing companies in Indonesia. Tax avoidance is one of the efforts made by the company to minimize the tax burden. Many factors that influence tax avoidance, including internal control, family ownership, and environmental uncertainty are used in this study because of the findings that are still mixed from previous studies.In this study, agency theory is used to formulate the three hypotheses that will lead to the results of the analysis. The three hypotheses in this study each want to show the direction of the positive or negative influence of each independent variable on the dependent variable. Technical analysis used in this research is multiple linear regression analysis.The population in this study were 507 observations on manufacturing companies listed on the IDX in 2017-2019. The sample in this study was selected using a purposive sampling method with certain criteria, and obtained as many as 219 observations on manufacturing companies that meet the criteria. The results of the analysis show that tax avoidance and environmental uncertainty have a negative effect, while family ownership has no effect on tax avoidance.","author":[{"dropping-particle":"","family":"Mawaddah","given":"Shaffi Zahrotul","non-dropping-particle":"","parse-names":false,"suffix":""},{"dropping-particle":"","family":"Darsono","given":"","non-dropping-particle":"","parse-names":false,"suffix":""}],"container-title":"Diponegoro Journal of Accounting","id":"ITEM-1","issue":"2","issued":{"date-parts":[["2022"]]},"page":"1-11","title":"Pengaruh Pengendalian Internal, Kepemilikan Keluarga, Dan Ketidakpastian Lingkungan Terhadap Penghindaran Pajak","type":"article-journal","volume":"11"},"uris":["http://www.mendeley.com/documents/?uuid=05a02da3-3f5e-453a-a866-1a17f102d967"]}],"mendeley":{"formattedCitation":"(Mawaddah &amp; Darsono, 2022)","plainTextFormattedCitation":"(Mawaddah &amp; Darsono, 2022)","previouslyFormattedCitation":"(Mawaddah &amp; Darsono, 2022)"},"properties":{"noteIndex":0},"schema":"https://github.com/citation-style-language/schema/raw/master/csl-citation.json"}</w:instrText>
      </w:r>
      <w:r w:rsidR="00182809" w:rsidRPr="00D12608">
        <w:rPr>
          <w:rFonts w:ascii="Times New Roman" w:hAnsi="Times New Roman" w:cs="Times New Roman"/>
          <w:sz w:val="24"/>
          <w:szCs w:val="24"/>
          <w:lang w:val="id-ID"/>
        </w:rPr>
        <w:fldChar w:fldCharType="separate"/>
      </w:r>
      <w:r w:rsidR="00182809" w:rsidRPr="00D12608">
        <w:rPr>
          <w:rFonts w:ascii="Times New Roman" w:hAnsi="Times New Roman" w:cs="Times New Roman"/>
          <w:noProof/>
          <w:sz w:val="24"/>
          <w:szCs w:val="24"/>
          <w:lang w:val="id-ID"/>
        </w:rPr>
        <w:t>(Mawaddah &amp; Darsono, 2022)</w:t>
      </w:r>
      <w:r w:rsidR="00182809" w:rsidRPr="00D12608">
        <w:rPr>
          <w:rFonts w:ascii="Times New Roman" w:hAnsi="Times New Roman" w:cs="Times New Roman"/>
          <w:sz w:val="24"/>
          <w:szCs w:val="24"/>
          <w:lang w:val="id-ID"/>
        </w:rPr>
        <w:fldChar w:fldCharType="end"/>
      </w:r>
      <w:r w:rsidR="00182809" w:rsidRPr="00D12608">
        <w:rPr>
          <w:rFonts w:ascii="Times New Roman" w:hAnsi="Times New Roman" w:cs="Times New Roman"/>
          <w:sz w:val="24"/>
          <w:szCs w:val="24"/>
          <w:lang w:val="id-ID"/>
        </w:rPr>
        <w:t>.</w:t>
      </w:r>
      <w:r w:rsidR="008A7B97" w:rsidRPr="00D12608">
        <w:rPr>
          <w:rFonts w:ascii="Times New Roman" w:hAnsi="Times New Roman" w:cs="Times New Roman"/>
          <w:sz w:val="24"/>
          <w:szCs w:val="24"/>
          <w:lang w:val="id-ID"/>
        </w:rPr>
        <w:t xml:space="preserve"> P</w:t>
      </w:r>
      <w:r w:rsidR="00182809" w:rsidRPr="00D12608">
        <w:rPr>
          <w:rFonts w:ascii="Times New Roman" w:hAnsi="Times New Roman" w:cs="Times New Roman"/>
          <w:sz w:val="24"/>
          <w:szCs w:val="24"/>
          <w:lang w:val="id-ID"/>
        </w:rPr>
        <w:t>emerintah telah melakukan berbagai upaya untuk terus memp</w:t>
      </w:r>
      <w:r w:rsidR="008A7B97" w:rsidRPr="00D12608">
        <w:rPr>
          <w:rFonts w:ascii="Times New Roman" w:hAnsi="Times New Roman" w:cs="Times New Roman"/>
          <w:sz w:val="24"/>
          <w:szCs w:val="24"/>
          <w:lang w:val="id-ID"/>
        </w:rPr>
        <w:t>erbaiki regulasi perpajakan. N</w:t>
      </w:r>
      <w:r w:rsidR="00182809" w:rsidRPr="00D12608">
        <w:rPr>
          <w:rFonts w:ascii="Times New Roman" w:hAnsi="Times New Roman" w:cs="Times New Roman"/>
          <w:sz w:val="24"/>
          <w:szCs w:val="24"/>
          <w:lang w:val="id-ID"/>
        </w:rPr>
        <w:t>amun</w:t>
      </w:r>
      <w:r w:rsidR="008A7B97" w:rsidRPr="00D12608">
        <w:rPr>
          <w:rFonts w:ascii="Times New Roman" w:hAnsi="Times New Roman" w:cs="Times New Roman"/>
          <w:sz w:val="24"/>
          <w:szCs w:val="24"/>
          <w:lang w:val="id-ID"/>
        </w:rPr>
        <w:t>,</w:t>
      </w:r>
      <w:r w:rsidR="00182809" w:rsidRPr="00D12608">
        <w:rPr>
          <w:rFonts w:ascii="Times New Roman" w:hAnsi="Times New Roman" w:cs="Times New Roman"/>
          <w:sz w:val="24"/>
          <w:szCs w:val="24"/>
          <w:lang w:val="id-ID"/>
        </w:rPr>
        <w:t xml:space="preserve"> </w:t>
      </w:r>
      <w:r w:rsidR="008A7B97" w:rsidRPr="00D12608">
        <w:rPr>
          <w:rFonts w:ascii="Times New Roman" w:hAnsi="Times New Roman" w:cs="Times New Roman"/>
          <w:sz w:val="24"/>
          <w:szCs w:val="24"/>
          <w:lang w:val="id-ID"/>
        </w:rPr>
        <w:t>kenyataanya</w:t>
      </w:r>
      <w:r w:rsidR="00182809" w:rsidRPr="00D12608">
        <w:rPr>
          <w:rFonts w:ascii="Times New Roman" w:hAnsi="Times New Roman" w:cs="Times New Roman"/>
          <w:sz w:val="24"/>
          <w:szCs w:val="24"/>
          <w:lang w:val="id-ID"/>
        </w:rPr>
        <w:t xml:space="preserve"> masih banyak perusahaan </w:t>
      </w:r>
      <w:r w:rsidR="00182809" w:rsidRPr="00D12608">
        <w:rPr>
          <w:rFonts w:ascii="Times New Roman" w:hAnsi="Times New Roman" w:cs="Times New Roman"/>
          <w:sz w:val="24"/>
          <w:szCs w:val="24"/>
          <w:lang w:val="id-ID"/>
        </w:rPr>
        <w:lastRenderedPageBreak/>
        <w:t xml:space="preserve">yang terlibat </w:t>
      </w:r>
      <w:r w:rsidR="008A7B97" w:rsidRPr="00D12608">
        <w:rPr>
          <w:rFonts w:ascii="Times New Roman" w:hAnsi="Times New Roman" w:cs="Times New Roman"/>
          <w:sz w:val="24"/>
          <w:szCs w:val="24"/>
          <w:lang w:val="id-ID"/>
        </w:rPr>
        <w:t>dalam</w:t>
      </w:r>
      <w:r w:rsidR="00182809" w:rsidRPr="00D12608">
        <w:rPr>
          <w:rFonts w:ascii="Times New Roman" w:hAnsi="Times New Roman" w:cs="Times New Roman"/>
          <w:sz w:val="24"/>
          <w:szCs w:val="24"/>
          <w:lang w:val="id-ID"/>
        </w:rPr>
        <w:t xml:space="preserve"> praktik </w:t>
      </w:r>
      <w:r w:rsidR="00057351" w:rsidRPr="00D12608">
        <w:rPr>
          <w:rFonts w:ascii="Times New Roman" w:hAnsi="Times New Roman" w:cs="Times New Roman"/>
          <w:i/>
          <w:sz w:val="24"/>
          <w:szCs w:val="24"/>
          <w:lang w:val="id-ID"/>
        </w:rPr>
        <w:t>tax avoidance</w:t>
      </w:r>
      <w:r w:rsidR="00182809" w:rsidRPr="00D12608">
        <w:rPr>
          <w:rFonts w:ascii="Times New Roman" w:hAnsi="Times New Roman" w:cs="Times New Roman"/>
          <w:sz w:val="24"/>
          <w:szCs w:val="24"/>
          <w:lang w:val="id-ID"/>
        </w:rPr>
        <w:t xml:space="preserve">. </w:t>
      </w:r>
      <w:r w:rsidR="00665B9D" w:rsidRPr="00D12608">
        <w:rPr>
          <w:rFonts w:ascii="Times New Roman" w:hAnsi="Times New Roman" w:cs="Times New Roman"/>
          <w:sz w:val="24"/>
          <w:szCs w:val="24"/>
          <w:lang w:val="id-ID"/>
        </w:rPr>
        <w:t>J</w:t>
      </w:r>
      <w:r w:rsidR="00182809" w:rsidRPr="00D12608">
        <w:rPr>
          <w:rFonts w:ascii="Times New Roman" w:hAnsi="Times New Roman" w:cs="Times New Roman"/>
          <w:sz w:val="24"/>
          <w:szCs w:val="24"/>
          <w:lang w:val="id-ID"/>
        </w:rPr>
        <w:t>ika dibiarkan</w:t>
      </w:r>
      <w:r w:rsidR="00665B9D" w:rsidRPr="00D12608">
        <w:rPr>
          <w:rFonts w:ascii="Times New Roman" w:hAnsi="Times New Roman" w:cs="Times New Roman"/>
          <w:sz w:val="24"/>
          <w:szCs w:val="24"/>
          <w:lang w:val="id-ID"/>
        </w:rPr>
        <w:t xml:space="preserve"> terus berlangsung</w:t>
      </w:r>
      <w:r w:rsidR="008A7B97" w:rsidRPr="00D12608">
        <w:rPr>
          <w:rFonts w:ascii="Times New Roman" w:hAnsi="Times New Roman" w:cs="Times New Roman"/>
          <w:sz w:val="24"/>
          <w:szCs w:val="24"/>
          <w:lang w:val="id-ID"/>
        </w:rPr>
        <w:t>,</w:t>
      </w:r>
      <w:r w:rsidR="00182809" w:rsidRPr="00D12608">
        <w:rPr>
          <w:rFonts w:ascii="Times New Roman" w:hAnsi="Times New Roman" w:cs="Times New Roman"/>
          <w:sz w:val="24"/>
          <w:szCs w:val="24"/>
          <w:lang w:val="id-ID"/>
        </w:rPr>
        <w:t xml:space="preserve"> </w:t>
      </w:r>
      <w:r w:rsidR="00665B9D" w:rsidRPr="00D12608">
        <w:rPr>
          <w:rFonts w:ascii="Times New Roman" w:hAnsi="Times New Roman" w:cs="Times New Roman"/>
          <w:sz w:val="24"/>
          <w:szCs w:val="24"/>
          <w:lang w:val="id-ID"/>
        </w:rPr>
        <w:t>praktik</w:t>
      </w:r>
      <w:r w:rsidR="00182809" w:rsidRPr="00D12608">
        <w:rPr>
          <w:rFonts w:ascii="Times New Roman" w:hAnsi="Times New Roman" w:cs="Times New Roman"/>
          <w:sz w:val="24"/>
          <w:szCs w:val="24"/>
          <w:lang w:val="id-ID"/>
        </w:rPr>
        <w:t xml:space="preserve"> ini </w:t>
      </w:r>
      <w:r w:rsidR="00665B9D" w:rsidRPr="00D12608">
        <w:rPr>
          <w:rFonts w:ascii="Times New Roman" w:hAnsi="Times New Roman" w:cs="Times New Roman"/>
          <w:sz w:val="24"/>
          <w:szCs w:val="24"/>
          <w:lang w:val="id-ID"/>
        </w:rPr>
        <w:t>tidak hanya merugikan negara, tetapi juga berpotensi</w:t>
      </w:r>
      <w:r w:rsidR="00182809" w:rsidRPr="00D12608">
        <w:rPr>
          <w:rFonts w:ascii="Times New Roman" w:hAnsi="Times New Roman" w:cs="Times New Roman"/>
          <w:sz w:val="24"/>
          <w:szCs w:val="24"/>
          <w:lang w:val="id-ID"/>
        </w:rPr>
        <w:t xml:space="preserve"> merusak integritas sistem perpajakan dan </w:t>
      </w:r>
      <w:r w:rsidR="008A7B97" w:rsidRPr="00D12608">
        <w:rPr>
          <w:rFonts w:ascii="Times New Roman" w:hAnsi="Times New Roman" w:cs="Times New Roman"/>
          <w:sz w:val="24"/>
          <w:szCs w:val="24"/>
          <w:lang w:val="id-ID"/>
        </w:rPr>
        <w:t>menimbulkan</w:t>
      </w:r>
      <w:r w:rsidR="00182809" w:rsidRPr="00D12608">
        <w:rPr>
          <w:rFonts w:ascii="Times New Roman" w:hAnsi="Times New Roman" w:cs="Times New Roman"/>
          <w:sz w:val="24"/>
          <w:szCs w:val="24"/>
          <w:lang w:val="id-ID"/>
        </w:rPr>
        <w:t xml:space="preserve"> ketimpangan beban pajak antar pelaku usaha. </w:t>
      </w:r>
    </w:p>
    <w:p w14:paraId="59ED5DCA" w14:textId="3E0BFF34" w:rsidR="003C59E4" w:rsidRPr="00D12608" w:rsidRDefault="003432FD" w:rsidP="00ED180A">
      <w:pPr>
        <w:pStyle w:val="ListParagraph"/>
        <w:spacing w:after="0" w:line="480" w:lineRule="auto"/>
        <w:ind w:left="0"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w:t>
      </w:r>
      <w:r w:rsidR="00ED180A" w:rsidRPr="00D12608">
        <w:rPr>
          <w:rFonts w:ascii="Times New Roman" w:hAnsi="Times New Roman" w:cs="Times New Roman"/>
          <w:color w:val="000000" w:themeColor="text1"/>
          <w:sz w:val="24"/>
          <w:szCs w:val="24"/>
          <w:lang w:val="id-ID"/>
        </w:rPr>
        <w:t xml:space="preserve">eberapa tahun terakhir, praktik </w:t>
      </w:r>
      <w:r w:rsidR="00ED180A" w:rsidRPr="00D12608">
        <w:rPr>
          <w:rFonts w:ascii="Times New Roman" w:hAnsi="Times New Roman" w:cs="Times New Roman"/>
          <w:i/>
          <w:color w:val="000000" w:themeColor="text1"/>
          <w:sz w:val="24"/>
          <w:szCs w:val="24"/>
          <w:lang w:val="id-ID"/>
        </w:rPr>
        <w:t>tax avoidance</w:t>
      </w:r>
      <w:r w:rsidR="00ED180A" w:rsidRPr="00D12608">
        <w:rPr>
          <w:rFonts w:ascii="Times New Roman" w:hAnsi="Times New Roman" w:cs="Times New Roman"/>
          <w:color w:val="000000" w:themeColor="text1"/>
          <w:sz w:val="24"/>
          <w:szCs w:val="24"/>
          <w:lang w:val="id-ID"/>
        </w:rPr>
        <w:t xml:space="preserve"> semakin mendapat sorotan di Indonesia, terutama di perusahaan manufaktur yang memiliki kontribusi besar terhadap penerimaan negara. Salah satu kasus yang mencuat adalah praktik </w:t>
      </w:r>
      <w:r w:rsidR="00ED180A" w:rsidRPr="00D12608">
        <w:rPr>
          <w:rFonts w:ascii="Times New Roman" w:hAnsi="Times New Roman" w:cs="Times New Roman"/>
          <w:i/>
          <w:color w:val="000000" w:themeColor="text1"/>
          <w:sz w:val="24"/>
          <w:szCs w:val="24"/>
          <w:lang w:val="id-ID"/>
        </w:rPr>
        <w:t>tax avoidance</w:t>
      </w:r>
      <w:r w:rsidR="00ED180A" w:rsidRPr="00D12608">
        <w:rPr>
          <w:rFonts w:ascii="Times New Roman" w:hAnsi="Times New Roman" w:cs="Times New Roman"/>
          <w:color w:val="000000" w:themeColor="text1"/>
          <w:sz w:val="24"/>
          <w:szCs w:val="24"/>
          <w:lang w:val="id-ID"/>
        </w:rPr>
        <w:t xml:space="preserve"> oleh PT Bentoel Investama Internasional Tbk, perusahaan rokok yang termasuk dalam sektor industri dasar dan kimia. </w:t>
      </w:r>
      <w:r w:rsidR="00D94C95" w:rsidRPr="00D12608">
        <w:rPr>
          <w:rFonts w:ascii="Times New Roman" w:hAnsi="Times New Roman" w:cs="Times New Roman"/>
          <w:color w:val="000000" w:themeColor="text1"/>
          <w:sz w:val="24"/>
          <w:szCs w:val="24"/>
          <w:lang w:val="id-ID"/>
        </w:rPr>
        <w:t>Praktik</w:t>
      </w:r>
      <w:r w:rsidR="00ED180A" w:rsidRPr="00D12608">
        <w:rPr>
          <w:rFonts w:ascii="Times New Roman" w:hAnsi="Times New Roman" w:cs="Times New Roman"/>
          <w:color w:val="000000" w:themeColor="text1"/>
          <w:sz w:val="24"/>
          <w:szCs w:val="24"/>
          <w:lang w:val="id-ID"/>
        </w:rPr>
        <w:t xml:space="preserve"> ini menyoroti bagaimana perusahaan multinasional memanfaatkan skema lintas negara untuk meminimalkan beban pajaknya, meskipun secara legal masih berada dalam batas ketentuan perpajakan yang berlaku. Berdasarkan laporan yang dikeluarkan oleh </w:t>
      </w:r>
      <w:r w:rsidR="00ED180A" w:rsidRPr="00D12608">
        <w:rPr>
          <w:rFonts w:ascii="Times New Roman" w:hAnsi="Times New Roman" w:cs="Times New Roman"/>
          <w:i/>
          <w:color w:val="000000" w:themeColor="text1"/>
          <w:sz w:val="24"/>
          <w:szCs w:val="24"/>
          <w:lang w:val="id-ID"/>
        </w:rPr>
        <w:t>Tax Justice Network</w:t>
      </w:r>
      <w:r w:rsidR="0000003D" w:rsidRPr="00D12608">
        <w:rPr>
          <w:rFonts w:ascii="Times New Roman" w:hAnsi="Times New Roman" w:cs="Times New Roman"/>
          <w:i/>
          <w:color w:val="000000" w:themeColor="text1"/>
          <w:sz w:val="24"/>
          <w:szCs w:val="24"/>
          <w:lang w:val="id-ID"/>
        </w:rPr>
        <w:t xml:space="preserve"> </w:t>
      </w:r>
      <w:r w:rsidR="0000003D" w:rsidRPr="00D12608">
        <w:rPr>
          <w:rFonts w:ascii="Times New Roman" w:hAnsi="Times New Roman" w:cs="Times New Roman"/>
          <w:color w:val="000000" w:themeColor="text1"/>
          <w:sz w:val="24"/>
          <w:szCs w:val="24"/>
          <w:lang w:val="id-ID"/>
        </w:rPr>
        <w:t>tahun</w:t>
      </w:r>
      <w:r w:rsidR="0000003D" w:rsidRPr="00D12608">
        <w:rPr>
          <w:rFonts w:ascii="Times New Roman" w:hAnsi="Times New Roman" w:cs="Times New Roman"/>
          <w:i/>
          <w:color w:val="000000" w:themeColor="text1"/>
          <w:sz w:val="24"/>
          <w:szCs w:val="24"/>
          <w:lang w:val="id-ID"/>
        </w:rPr>
        <w:t xml:space="preserve"> </w:t>
      </w:r>
      <w:r w:rsidR="0000003D" w:rsidRPr="00D12608">
        <w:rPr>
          <w:rFonts w:ascii="Times New Roman" w:hAnsi="Times New Roman" w:cs="Times New Roman"/>
          <w:color w:val="000000" w:themeColor="text1"/>
          <w:sz w:val="24"/>
          <w:szCs w:val="24"/>
          <w:lang w:val="id-ID"/>
        </w:rPr>
        <w:t>2019</w:t>
      </w:r>
      <w:r w:rsidR="00ED180A" w:rsidRPr="00D12608">
        <w:rPr>
          <w:rFonts w:ascii="Times New Roman" w:hAnsi="Times New Roman" w:cs="Times New Roman"/>
          <w:color w:val="000000" w:themeColor="text1"/>
          <w:sz w:val="24"/>
          <w:szCs w:val="24"/>
          <w:lang w:val="id-ID"/>
        </w:rPr>
        <w:t>, menyebutkan bahwa perusahaan rokok ini berpotensi merugikan negara hingga</w:t>
      </w:r>
      <w:r w:rsidR="00136953" w:rsidRPr="00D12608">
        <w:rPr>
          <w:rFonts w:ascii="Times New Roman" w:hAnsi="Times New Roman" w:cs="Times New Roman"/>
          <w:color w:val="000000" w:themeColor="text1"/>
          <w:sz w:val="24"/>
          <w:szCs w:val="24"/>
          <w:lang w:val="id-ID"/>
        </w:rPr>
        <w:t xml:space="preserve"> US$ 14 juta setiap tahunnya. Be</w:t>
      </w:r>
      <w:r w:rsidR="00ED180A" w:rsidRPr="00D12608">
        <w:rPr>
          <w:rFonts w:ascii="Times New Roman" w:hAnsi="Times New Roman" w:cs="Times New Roman"/>
          <w:color w:val="000000" w:themeColor="text1"/>
          <w:sz w:val="24"/>
          <w:szCs w:val="24"/>
          <w:lang w:val="id-ID"/>
        </w:rPr>
        <w:t xml:space="preserve">ntoel diduga mengalihkan pendapatannya ke luar negeri melalui dua cara. Pertama, perusahaan mengambil pinjaman intra-perusahaan dari </w:t>
      </w:r>
      <w:r w:rsidR="00ED180A" w:rsidRPr="00D12608">
        <w:rPr>
          <w:rFonts w:ascii="Times New Roman" w:hAnsi="Times New Roman" w:cs="Times New Roman"/>
          <w:i/>
          <w:color w:val="000000" w:themeColor="text1"/>
          <w:sz w:val="24"/>
          <w:szCs w:val="24"/>
          <w:lang w:val="id-ID"/>
        </w:rPr>
        <w:t>Rothmans Far East BV</w:t>
      </w:r>
      <w:r w:rsidR="00ED180A" w:rsidRPr="00D12608">
        <w:rPr>
          <w:rFonts w:ascii="Times New Roman" w:hAnsi="Times New Roman" w:cs="Times New Roman"/>
          <w:color w:val="000000" w:themeColor="text1"/>
          <w:sz w:val="24"/>
          <w:szCs w:val="24"/>
          <w:lang w:val="id-ID"/>
        </w:rPr>
        <w:t xml:space="preserve"> di Belanda antara tahun 2013 dan 2015, yang memberikan keuntungan dalam bentuk pembayaran bunga yang dapat dikurangkan dari pajak di Indonesia. Kedua, terdapat pembayaran royalti dan biaya layanan yang dikembalikan ke Inggris, yang semakin memperkuat penghindaran pajak yang terjadi. </w:t>
      </w:r>
    </w:p>
    <w:p w14:paraId="0234023A" w14:textId="440F117C" w:rsidR="00ED180A" w:rsidRPr="00D12608" w:rsidRDefault="001823A7" w:rsidP="00ED180A">
      <w:pPr>
        <w:pStyle w:val="ListParagraph"/>
        <w:spacing w:after="0" w:line="480" w:lineRule="auto"/>
        <w:ind w:left="0" w:firstLine="709"/>
        <w:jc w:val="both"/>
        <w:rPr>
          <w:rFonts w:ascii="Times New Roman" w:hAnsi="Times New Roman" w:cs="Times New Roman"/>
          <w:color w:val="000000" w:themeColor="text1"/>
          <w:sz w:val="24"/>
          <w:szCs w:val="24"/>
          <w:lang w:val="id-ID"/>
        </w:rPr>
      </w:pPr>
      <w:r w:rsidRPr="00D12608">
        <w:rPr>
          <w:rFonts w:ascii="Times New Roman" w:hAnsi="Times New Roman" w:cs="Times New Roman"/>
          <w:color w:val="000000" w:themeColor="text1"/>
          <w:sz w:val="24"/>
          <w:szCs w:val="24"/>
          <w:lang w:val="id-ID"/>
        </w:rPr>
        <w:t>Informasi yang dikemukakan oleh</w:t>
      </w:r>
      <w:r w:rsidR="007008A6" w:rsidRPr="00D12608">
        <w:rPr>
          <w:rFonts w:ascii="Times New Roman" w:hAnsi="Times New Roman" w:cs="Times New Roman"/>
          <w:color w:val="000000" w:themeColor="text1"/>
          <w:sz w:val="24"/>
          <w:szCs w:val="24"/>
          <w:lang w:val="id-ID"/>
        </w:rPr>
        <w:t xml:space="preserve"> </w:t>
      </w:r>
      <w:r w:rsidR="001B534D" w:rsidRPr="00D12608">
        <w:rPr>
          <w:rFonts w:ascii="Times New Roman" w:hAnsi="Times New Roman" w:cs="Times New Roman"/>
          <w:color w:val="000000" w:themeColor="text1"/>
          <w:sz w:val="24"/>
          <w:szCs w:val="24"/>
          <w:lang w:val="id-ID"/>
        </w:rPr>
        <w:fldChar w:fldCharType="begin" w:fldLock="1"/>
      </w:r>
      <w:r w:rsidR="00934A1B" w:rsidRPr="00D12608">
        <w:rPr>
          <w:rFonts w:ascii="Times New Roman" w:hAnsi="Times New Roman" w:cs="Times New Roman"/>
          <w:color w:val="000000" w:themeColor="text1"/>
          <w:sz w:val="24"/>
          <w:szCs w:val="24"/>
          <w:lang w:val="id-ID"/>
        </w:rPr>
        <w:instrText>ADDIN CSL_CITATION {"citationItems":[{"id":"ITEM-1","itemData":{"URL":"https://market.bisnis.com/read/20190510/192/921222/diklaim-hindari-pajak-ini-penjelasan-produsen-rokok-bentoel-rmba","author":[{"dropping-particle":"","family":"Simamora","given":"Novita Sari","non-dropping-particle":"","parse-names":false,"suffix":""}],"id":"ITEM-1","issued":{"date-parts":[["2019"]]},"title":"Diklaim Hindari Pajak, Ini Penjelasan Produsen Rokok Bantoel (RMBA)","type":"webpage"},"uris":["http://www.mendeley.com/documents/?uuid=ab3ef46e-56c7-4d3a-a5d4-575138419088"]}],"mendeley":{"formattedCitation":"(Simamora, 2019)","plainTextFormattedCitation":"(Simamora, 2019)","previouslyFormattedCitation":"(Simamora, 2019)"},"properties":{"noteIndex":0},"schema":"https://github.com/citation-style-language/schema/raw/master/csl-citation.json"}</w:instrText>
      </w:r>
      <w:r w:rsidR="001B534D" w:rsidRPr="00D12608">
        <w:rPr>
          <w:rFonts w:ascii="Times New Roman" w:hAnsi="Times New Roman" w:cs="Times New Roman"/>
          <w:color w:val="000000" w:themeColor="text1"/>
          <w:sz w:val="24"/>
          <w:szCs w:val="24"/>
          <w:lang w:val="id-ID"/>
        </w:rPr>
        <w:fldChar w:fldCharType="separate"/>
      </w:r>
      <w:r w:rsidR="001B534D" w:rsidRPr="00D12608">
        <w:rPr>
          <w:rFonts w:ascii="Times New Roman" w:hAnsi="Times New Roman" w:cs="Times New Roman"/>
          <w:noProof/>
          <w:color w:val="000000" w:themeColor="text1"/>
          <w:sz w:val="24"/>
          <w:szCs w:val="24"/>
          <w:lang w:val="id-ID"/>
        </w:rPr>
        <w:t>(Simamora, 2019)</w:t>
      </w:r>
      <w:r w:rsidR="001B534D" w:rsidRPr="00D12608">
        <w:rPr>
          <w:rFonts w:ascii="Times New Roman" w:hAnsi="Times New Roman" w:cs="Times New Roman"/>
          <w:color w:val="000000" w:themeColor="text1"/>
          <w:sz w:val="24"/>
          <w:szCs w:val="24"/>
          <w:lang w:val="id-ID"/>
        </w:rPr>
        <w:fldChar w:fldCharType="end"/>
      </w:r>
      <w:r w:rsidRPr="00D12608">
        <w:rPr>
          <w:rFonts w:ascii="Times New Roman" w:hAnsi="Times New Roman" w:cs="Times New Roman"/>
          <w:color w:val="000000" w:themeColor="text1"/>
          <w:sz w:val="24"/>
          <w:szCs w:val="24"/>
          <w:lang w:val="id-ID"/>
        </w:rPr>
        <w:t xml:space="preserve"> m</w:t>
      </w:r>
      <w:r w:rsidR="007008A6" w:rsidRPr="00D12608">
        <w:rPr>
          <w:rFonts w:ascii="Times New Roman" w:hAnsi="Times New Roman" w:cs="Times New Roman"/>
          <w:color w:val="000000" w:themeColor="text1"/>
          <w:sz w:val="24"/>
          <w:szCs w:val="24"/>
          <w:lang w:val="id-ID"/>
        </w:rPr>
        <w:t xml:space="preserve">enuliskan bahwa Direktur Hukum dan Hubungan Eksternal Bentoel dengan tegas membantah bahwa perusahaan telah melakukan penghindaran pajak. Direktur Hukum dan Hubungan Eksternal Bentoel menegaskan bahwa semua transaksi dan kegiatan usaha Bentoel </w:t>
      </w:r>
      <w:r w:rsidR="007008A6" w:rsidRPr="00D12608">
        <w:rPr>
          <w:rFonts w:ascii="Times New Roman" w:hAnsi="Times New Roman" w:cs="Times New Roman"/>
          <w:color w:val="000000" w:themeColor="text1"/>
          <w:sz w:val="24"/>
          <w:szCs w:val="24"/>
          <w:lang w:val="id-ID"/>
        </w:rPr>
        <w:lastRenderedPageBreak/>
        <w:t>telah dilaksanakan sesuai dengan regulasi yang berlaku di Indonesia. Meskipun perusahaan melaporkan kerugian, data penjualan yang diperoleh pada kuartal I 2019 menunjukkan peningkatan yang signifikan, yakni mencapai 21,92 triliun rupiah, naik 8,24% dibandingkan tahun sebelumnya. Hal ini menunjukkan bahwa meskipun ada tantangan, Bentoel masih mampu mencatatkan pertumbuhan penjualan yang positif di tengah isu yang dihadapi.</w:t>
      </w:r>
    </w:p>
    <w:p w14:paraId="1A120CC6" w14:textId="77777777" w:rsidR="008A2D4F" w:rsidRDefault="001823A7" w:rsidP="00ED180A">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color w:val="000000" w:themeColor="text1"/>
          <w:sz w:val="24"/>
          <w:szCs w:val="24"/>
          <w:lang w:val="id-ID"/>
        </w:rPr>
        <w:t xml:space="preserve">Selain itu,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E94C2B" w:rsidRPr="00D12608">
        <w:rPr>
          <w:rFonts w:ascii="Times New Roman" w:hAnsi="Times New Roman" w:cs="Times New Roman"/>
          <w:sz w:val="24"/>
          <w:szCs w:val="24"/>
          <w:lang w:val="id-ID"/>
        </w:rPr>
        <w:t xml:space="preserve">juga terjadi </w:t>
      </w:r>
      <w:r w:rsidRPr="00D12608">
        <w:rPr>
          <w:rFonts w:ascii="Times New Roman" w:hAnsi="Times New Roman" w:cs="Times New Roman"/>
          <w:color w:val="000000" w:themeColor="text1"/>
          <w:sz w:val="24"/>
          <w:szCs w:val="24"/>
          <w:lang w:val="id-ID"/>
        </w:rPr>
        <w:t>di In</w:t>
      </w:r>
      <w:r w:rsidR="00E94C2B" w:rsidRPr="00D12608">
        <w:rPr>
          <w:rFonts w:ascii="Times New Roman" w:hAnsi="Times New Roman" w:cs="Times New Roman"/>
          <w:color w:val="000000" w:themeColor="text1"/>
          <w:sz w:val="24"/>
          <w:szCs w:val="24"/>
          <w:lang w:val="id-ID"/>
        </w:rPr>
        <w:t xml:space="preserve">donesia, salah satunya dilakukan oleh </w:t>
      </w:r>
      <w:r w:rsidRPr="00D12608">
        <w:rPr>
          <w:rFonts w:ascii="Times New Roman" w:hAnsi="Times New Roman" w:cs="Times New Roman"/>
          <w:color w:val="000000" w:themeColor="text1"/>
          <w:sz w:val="24"/>
          <w:szCs w:val="24"/>
          <w:lang w:val="id-ID"/>
        </w:rPr>
        <w:t xml:space="preserve">PT Semen Baturaja Tbk. </w:t>
      </w:r>
      <w:r w:rsidR="00D63742" w:rsidRPr="00D12608">
        <w:rPr>
          <w:rFonts w:ascii="Times New Roman" w:hAnsi="Times New Roman" w:cs="Times New Roman"/>
          <w:color w:val="000000" w:themeColor="text1"/>
          <w:sz w:val="24"/>
          <w:szCs w:val="24"/>
          <w:lang w:val="id-ID"/>
        </w:rPr>
        <w:t xml:space="preserve">Perusahaan ini </w:t>
      </w:r>
      <w:r w:rsidR="00E94C2B" w:rsidRPr="00D12608">
        <w:rPr>
          <w:rFonts w:ascii="Times New Roman" w:hAnsi="Times New Roman" w:cs="Times New Roman"/>
          <w:color w:val="000000" w:themeColor="text1"/>
          <w:sz w:val="24"/>
          <w:szCs w:val="24"/>
          <w:lang w:val="id-ID"/>
        </w:rPr>
        <w:t xml:space="preserve">diketahui </w:t>
      </w:r>
      <w:r w:rsidR="00D63742" w:rsidRPr="00D12608">
        <w:rPr>
          <w:rFonts w:ascii="Times New Roman" w:hAnsi="Times New Roman" w:cs="Times New Roman"/>
          <w:color w:val="000000" w:themeColor="text1"/>
          <w:sz w:val="24"/>
          <w:szCs w:val="24"/>
          <w:lang w:val="id-ID"/>
        </w:rPr>
        <w:t xml:space="preserve">memiliki 8 unit alat berat </w:t>
      </w:r>
      <w:r w:rsidR="00E94C2B" w:rsidRPr="00D12608">
        <w:rPr>
          <w:rFonts w:ascii="Times New Roman" w:hAnsi="Times New Roman" w:cs="Times New Roman"/>
          <w:color w:val="000000" w:themeColor="text1"/>
          <w:sz w:val="24"/>
          <w:szCs w:val="24"/>
          <w:lang w:val="id-ID"/>
        </w:rPr>
        <w:t>yang seluruhnya</w:t>
      </w:r>
      <w:r w:rsidR="00D63742" w:rsidRPr="00D12608">
        <w:rPr>
          <w:rFonts w:ascii="Times New Roman" w:hAnsi="Times New Roman" w:cs="Times New Roman"/>
          <w:color w:val="000000" w:themeColor="text1"/>
          <w:sz w:val="24"/>
          <w:szCs w:val="24"/>
          <w:lang w:val="id-ID"/>
        </w:rPr>
        <w:t xml:space="preserve"> bel</w:t>
      </w:r>
      <w:r w:rsidR="00E94C2B" w:rsidRPr="00D12608">
        <w:rPr>
          <w:rFonts w:ascii="Times New Roman" w:hAnsi="Times New Roman" w:cs="Times New Roman"/>
          <w:color w:val="000000" w:themeColor="text1"/>
          <w:sz w:val="24"/>
          <w:szCs w:val="24"/>
          <w:lang w:val="id-ID"/>
        </w:rPr>
        <w:t>um bayar pajak sejak juli 2017. Akibatnya, timbul</w:t>
      </w:r>
      <w:r w:rsidR="00D63742" w:rsidRPr="00D12608">
        <w:rPr>
          <w:rFonts w:ascii="Times New Roman" w:hAnsi="Times New Roman" w:cs="Times New Roman"/>
          <w:color w:val="000000" w:themeColor="text1"/>
          <w:sz w:val="24"/>
          <w:szCs w:val="24"/>
          <w:lang w:val="id-ID"/>
        </w:rPr>
        <w:t xml:space="preserve"> tunggakan pajak beserta denda dengan nilai total sekitar Rp78 juta. </w:t>
      </w:r>
      <w:r w:rsidR="00E94C2B" w:rsidRPr="00D12608">
        <w:rPr>
          <w:rFonts w:ascii="Times New Roman" w:hAnsi="Times New Roman" w:cs="Times New Roman"/>
          <w:color w:val="000000" w:themeColor="text1"/>
          <w:sz w:val="24"/>
          <w:szCs w:val="24"/>
          <w:lang w:val="id-ID"/>
        </w:rPr>
        <w:t>P</w:t>
      </w:r>
      <w:r w:rsidR="00D63742" w:rsidRPr="00D12608">
        <w:rPr>
          <w:rFonts w:ascii="Times New Roman" w:hAnsi="Times New Roman" w:cs="Times New Roman"/>
          <w:color w:val="000000" w:themeColor="text1"/>
          <w:sz w:val="24"/>
          <w:szCs w:val="24"/>
          <w:lang w:val="id-ID"/>
        </w:rPr>
        <w:t xml:space="preserve">ihak perusahaan </w:t>
      </w:r>
      <w:r w:rsidR="00E94C2B" w:rsidRPr="00D12608">
        <w:rPr>
          <w:rFonts w:ascii="Times New Roman" w:hAnsi="Times New Roman" w:cs="Times New Roman"/>
          <w:color w:val="000000" w:themeColor="text1"/>
          <w:sz w:val="24"/>
          <w:szCs w:val="24"/>
          <w:lang w:val="id-ID"/>
        </w:rPr>
        <w:t xml:space="preserve">menyatakan bahwa keterlambatan pembayaran ini disebabkan oleh </w:t>
      </w:r>
      <w:r w:rsidR="00D63742" w:rsidRPr="00D12608">
        <w:rPr>
          <w:rFonts w:ascii="Times New Roman" w:hAnsi="Times New Roman" w:cs="Times New Roman"/>
          <w:color w:val="000000" w:themeColor="text1"/>
          <w:sz w:val="24"/>
          <w:szCs w:val="24"/>
          <w:lang w:val="id-ID"/>
        </w:rPr>
        <w:t xml:space="preserve">permasalahan internal yang memengaruhi kondisi keuangan, sehingga </w:t>
      </w:r>
      <w:r w:rsidR="00E94C2B" w:rsidRPr="00D12608">
        <w:rPr>
          <w:rFonts w:ascii="Times New Roman" w:hAnsi="Times New Roman" w:cs="Times New Roman"/>
          <w:color w:val="000000" w:themeColor="text1"/>
          <w:sz w:val="24"/>
          <w:szCs w:val="24"/>
          <w:lang w:val="id-ID"/>
        </w:rPr>
        <w:t xml:space="preserve">kewajiban </w:t>
      </w:r>
      <w:r w:rsidR="00D63742" w:rsidRPr="00D12608">
        <w:rPr>
          <w:rFonts w:ascii="Times New Roman" w:hAnsi="Times New Roman" w:cs="Times New Roman"/>
          <w:color w:val="000000" w:themeColor="text1"/>
          <w:sz w:val="24"/>
          <w:szCs w:val="24"/>
          <w:lang w:val="id-ID"/>
        </w:rPr>
        <w:t xml:space="preserve">pajak yang seharusnya </w:t>
      </w:r>
      <w:r w:rsidR="0000003D" w:rsidRPr="00D12608">
        <w:rPr>
          <w:rFonts w:ascii="Times New Roman" w:hAnsi="Times New Roman" w:cs="Times New Roman"/>
          <w:color w:val="000000" w:themeColor="text1"/>
          <w:sz w:val="24"/>
          <w:szCs w:val="24"/>
          <w:lang w:val="id-ID"/>
        </w:rPr>
        <w:t>dibayar</w:t>
      </w:r>
      <w:r w:rsidR="00D63742" w:rsidRPr="00D12608">
        <w:rPr>
          <w:rFonts w:ascii="Times New Roman" w:hAnsi="Times New Roman" w:cs="Times New Roman"/>
          <w:color w:val="000000" w:themeColor="text1"/>
          <w:sz w:val="24"/>
          <w:szCs w:val="24"/>
          <w:lang w:val="id-ID"/>
        </w:rPr>
        <w:t xml:space="preserve"> tepat waktu menjadi tertunda</w:t>
      </w:r>
      <w:r w:rsidR="00C675D6" w:rsidRPr="00D12608">
        <w:rPr>
          <w:rFonts w:ascii="Times New Roman" w:hAnsi="Times New Roman" w:cs="Times New Roman"/>
          <w:color w:val="000000" w:themeColor="text1"/>
          <w:sz w:val="24"/>
          <w:szCs w:val="24"/>
          <w:lang w:val="id-ID"/>
        </w:rPr>
        <w:t xml:space="preserve"> </w:t>
      </w:r>
      <w:r w:rsidR="00C675D6" w:rsidRPr="00D12608">
        <w:rPr>
          <w:rFonts w:ascii="Times New Roman" w:hAnsi="Times New Roman" w:cs="Times New Roman"/>
          <w:color w:val="000000" w:themeColor="text1"/>
          <w:sz w:val="24"/>
          <w:szCs w:val="24"/>
          <w:lang w:val="id-ID"/>
        </w:rPr>
        <w:fldChar w:fldCharType="begin" w:fldLock="1"/>
      </w:r>
      <w:r w:rsidR="00C675D6" w:rsidRPr="00D12608">
        <w:rPr>
          <w:rFonts w:ascii="Times New Roman" w:hAnsi="Times New Roman" w:cs="Times New Roman"/>
          <w:color w:val="000000" w:themeColor="text1"/>
          <w:sz w:val="24"/>
          <w:szCs w:val="24"/>
          <w:lang w:val="id-ID"/>
        </w:rPr>
        <w:instrText>ADDIN CSL_CITATION {"citationItems":[{"id":"ITEM-1","itemData":{"URL":"https://www.merdeka.com/uang/dua-perusahaan-%0Akontraktor-tunggak-pajak-termasuk-united-tractor-semen-gresik.html ","author":[{"dropping-particle":"","family":"Merdeka.com","given":"","non-dropping-particle":"","parse-names":false,"suffix":""}],"id":"ITEM-1","issued":{"date-parts":[["2017"]]},"title":"Dua perusahaan kontraktor tunggak pajak, termasuk United Tractor Semen Gresik","type":"webpage"},"uris":["http://www.mendeley.com/documents/?uuid=f03bc2c3-4d00-4bff-93b8-2325dab757a5"]}],"mendeley":{"formattedCitation":"(Merdeka.com, 2017)","plainTextFormattedCitation":"(Merdeka.com, 2017)"},"properties":{"noteIndex":0},"schema":"https://github.com/citation-style-language/schema/raw/master/csl-citation.json"}</w:instrText>
      </w:r>
      <w:r w:rsidR="00C675D6" w:rsidRPr="00D12608">
        <w:rPr>
          <w:rFonts w:ascii="Times New Roman" w:hAnsi="Times New Roman" w:cs="Times New Roman"/>
          <w:color w:val="000000" w:themeColor="text1"/>
          <w:sz w:val="24"/>
          <w:szCs w:val="24"/>
          <w:lang w:val="id-ID"/>
        </w:rPr>
        <w:fldChar w:fldCharType="separate"/>
      </w:r>
      <w:r w:rsidR="00C675D6" w:rsidRPr="00D12608">
        <w:rPr>
          <w:rFonts w:ascii="Times New Roman" w:hAnsi="Times New Roman" w:cs="Times New Roman"/>
          <w:noProof/>
          <w:color w:val="000000" w:themeColor="text1"/>
          <w:sz w:val="24"/>
          <w:szCs w:val="24"/>
          <w:lang w:val="id-ID"/>
        </w:rPr>
        <w:t>(Merdeka.com, 2017)</w:t>
      </w:r>
      <w:r w:rsidR="00C675D6" w:rsidRPr="00D12608">
        <w:rPr>
          <w:rFonts w:ascii="Times New Roman" w:hAnsi="Times New Roman" w:cs="Times New Roman"/>
          <w:color w:val="000000" w:themeColor="text1"/>
          <w:sz w:val="24"/>
          <w:szCs w:val="24"/>
          <w:lang w:val="id-ID"/>
        </w:rPr>
        <w:fldChar w:fldCharType="end"/>
      </w:r>
      <w:r w:rsidR="00D63742" w:rsidRPr="00D12608">
        <w:rPr>
          <w:rFonts w:ascii="Times New Roman" w:hAnsi="Times New Roman" w:cs="Times New Roman"/>
          <w:color w:val="000000" w:themeColor="text1"/>
          <w:sz w:val="24"/>
          <w:szCs w:val="24"/>
          <w:lang w:val="id-ID"/>
        </w:rPr>
        <w:t xml:space="preserve">. </w:t>
      </w:r>
      <w:r w:rsidR="003432FD">
        <w:rPr>
          <w:rFonts w:ascii="Times New Roman" w:hAnsi="Times New Roman" w:cs="Times New Roman"/>
          <w:color w:val="000000" w:themeColor="text1"/>
          <w:sz w:val="24"/>
          <w:szCs w:val="24"/>
          <w:lang w:val="id-ID"/>
        </w:rPr>
        <w:t>Dengan</w:t>
      </w:r>
      <w:r w:rsidR="00E94C2B" w:rsidRPr="00D12608">
        <w:rPr>
          <w:rFonts w:ascii="Times New Roman" w:hAnsi="Times New Roman" w:cs="Times New Roman"/>
          <w:color w:val="000000" w:themeColor="text1"/>
          <w:sz w:val="24"/>
          <w:szCs w:val="24"/>
          <w:lang w:val="id-ID"/>
        </w:rPr>
        <w:t xml:space="preserve"> praktik ini, perusahaan memanfaatkan </w:t>
      </w:r>
      <w:r w:rsidR="0000003D" w:rsidRPr="00D12608">
        <w:rPr>
          <w:rFonts w:ascii="Times New Roman" w:hAnsi="Times New Roman" w:cs="Times New Roman"/>
          <w:color w:val="000000" w:themeColor="text1"/>
          <w:sz w:val="24"/>
          <w:szCs w:val="24"/>
          <w:lang w:val="id-ID"/>
        </w:rPr>
        <w:t xml:space="preserve">keberadaan </w:t>
      </w:r>
      <w:r w:rsidR="00E94C2B" w:rsidRPr="00D12608">
        <w:rPr>
          <w:rFonts w:ascii="Times New Roman" w:hAnsi="Times New Roman" w:cs="Times New Roman"/>
          <w:color w:val="000000" w:themeColor="text1"/>
          <w:sz w:val="24"/>
          <w:szCs w:val="24"/>
          <w:lang w:val="id-ID"/>
        </w:rPr>
        <w:t xml:space="preserve">aset tetap dan celah administratif untuk menunda pemenuhan kewajiban </w:t>
      </w:r>
      <w:r w:rsidR="0000003D" w:rsidRPr="00D12608">
        <w:rPr>
          <w:rFonts w:ascii="Times New Roman" w:hAnsi="Times New Roman" w:cs="Times New Roman"/>
          <w:color w:val="000000" w:themeColor="text1"/>
          <w:sz w:val="24"/>
          <w:szCs w:val="24"/>
          <w:lang w:val="id-ID"/>
        </w:rPr>
        <w:t>per</w:t>
      </w:r>
      <w:r w:rsidR="00E94C2B" w:rsidRPr="00D12608">
        <w:rPr>
          <w:rFonts w:ascii="Times New Roman" w:hAnsi="Times New Roman" w:cs="Times New Roman"/>
          <w:color w:val="000000" w:themeColor="text1"/>
          <w:sz w:val="24"/>
          <w:szCs w:val="24"/>
          <w:lang w:val="id-ID"/>
        </w:rPr>
        <w:t>pajak</w:t>
      </w:r>
      <w:r w:rsidR="0000003D" w:rsidRPr="00D12608">
        <w:rPr>
          <w:rFonts w:ascii="Times New Roman" w:hAnsi="Times New Roman" w:cs="Times New Roman"/>
          <w:color w:val="000000" w:themeColor="text1"/>
          <w:sz w:val="24"/>
          <w:szCs w:val="24"/>
          <w:lang w:val="id-ID"/>
        </w:rPr>
        <w:t>an</w:t>
      </w:r>
      <w:r w:rsidR="00E94C2B" w:rsidRPr="00D12608">
        <w:rPr>
          <w:rFonts w:ascii="Times New Roman" w:hAnsi="Times New Roman" w:cs="Times New Roman"/>
          <w:color w:val="000000" w:themeColor="text1"/>
          <w:sz w:val="24"/>
          <w:szCs w:val="24"/>
          <w:lang w:val="id-ID"/>
        </w:rPr>
        <w:t>nya, bukan dengan cara memalsukan laporan</w:t>
      </w:r>
      <w:r w:rsidR="0000003D" w:rsidRPr="00D12608">
        <w:rPr>
          <w:rFonts w:ascii="Times New Roman" w:hAnsi="Times New Roman" w:cs="Times New Roman"/>
          <w:color w:val="000000" w:themeColor="text1"/>
          <w:sz w:val="24"/>
          <w:szCs w:val="24"/>
          <w:lang w:val="id-ID"/>
        </w:rPr>
        <w:t xml:space="preserve"> keuangan atau menghilangkan objek</w:t>
      </w:r>
      <w:r w:rsidR="00E94C2B" w:rsidRPr="00D12608">
        <w:rPr>
          <w:rFonts w:ascii="Times New Roman" w:hAnsi="Times New Roman" w:cs="Times New Roman"/>
          <w:color w:val="000000" w:themeColor="text1"/>
          <w:sz w:val="24"/>
          <w:szCs w:val="24"/>
          <w:lang w:val="id-ID"/>
        </w:rPr>
        <w:t xml:space="preserve"> pajak. </w:t>
      </w:r>
      <w:r w:rsidR="0000003D" w:rsidRPr="00D12608">
        <w:rPr>
          <w:rFonts w:ascii="Times New Roman" w:hAnsi="Times New Roman" w:cs="Times New Roman"/>
          <w:color w:val="000000" w:themeColor="text1"/>
          <w:sz w:val="24"/>
          <w:szCs w:val="24"/>
          <w:lang w:val="id-ID"/>
        </w:rPr>
        <w:t xml:space="preserve">Meskipun nilai kerugiannya tidak sebesar kasus </w:t>
      </w:r>
      <w:r w:rsidR="0000003D" w:rsidRPr="00D12608">
        <w:rPr>
          <w:rFonts w:ascii="Times New Roman" w:hAnsi="Times New Roman" w:cs="Times New Roman"/>
          <w:i/>
          <w:sz w:val="24"/>
          <w:szCs w:val="24"/>
          <w:lang w:val="id-ID"/>
        </w:rPr>
        <w:t xml:space="preserve">tax avoidance </w:t>
      </w:r>
      <w:r w:rsidR="0000003D" w:rsidRPr="00D12608">
        <w:rPr>
          <w:rFonts w:ascii="Times New Roman" w:hAnsi="Times New Roman" w:cs="Times New Roman"/>
          <w:sz w:val="24"/>
          <w:szCs w:val="24"/>
          <w:lang w:val="id-ID"/>
        </w:rPr>
        <w:t>pada perusahaan besar lainnya, tindakan ini tetap berdampak pada berkurangnya penerimaan negara dari sektor perpajakan dan menimbulkan potensi kerugian bagi negara</w:t>
      </w:r>
      <w:r w:rsidR="008A2D4F">
        <w:rPr>
          <w:rFonts w:ascii="Times New Roman" w:hAnsi="Times New Roman" w:cs="Times New Roman"/>
          <w:sz w:val="24"/>
          <w:szCs w:val="24"/>
          <w:lang w:val="id-ID"/>
        </w:rPr>
        <w:t xml:space="preserve">. </w:t>
      </w:r>
    </w:p>
    <w:p w14:paraId="111E979E" w14:textId="3137A24B" w:rsidR="001823A7" w:rsidRPr="007B4F93" w:rsidRDefault="001B4E3A" w:rsidP="00ED180A">
      <w:pPr>
        <w:pStyle w:val="ListParagraph"/>
        <w:spacing w:after="0" w:line="480" w:lineRule="auto"/>
        <w:ind w:left="0" w:firstLine="709"/>
        <w:jc w:val="both"/>
        <w:rPr>
          <w:rFonts w:ascii="Times New Roman" w:hAnsi="Times New Roman" w:cs="Times New Roman"/>
          <w:sz w:val="24"/>
          <w:szCs w:val="24"/>
          <w:lang w:val="id-ID"/>
        </w:rPr>
      </w:pPr>
      <w:r w:rsidRPr="007B4F93">
        <w:rPr>
          <w:rFonts w:ascii="Times New Roman" w:hAnsi="Times New Roman" w:cs="Times New Roman"/>
          <w:sz w:val="24"/>
          <w:szCs w:val="24"/>
          <w:lang w:val="id-ID"/>
        </w:rPr>
        <w:t>Berdasarkan</w:t>
      </w:r>
      <w:r w:rsidR="008A2D4F" w:rsidRPr="007B4F93">
        <w:rPr>
          <w:rFonts w:ascii="Times New Roman" w:hAnsi="Times New Roman" w:cs="Times New Roman"/>
          <w:sz w:val="24"/>
          <w:szCs w:val="24"/>
          <w:lang w:val="id-ID"/>
        </w:rPr>
        <w:t xml:space="preserve"> masalah yang terjadi pada PT Semen Baturaja Tbk tahun 2017, </w:t>
      </w:r>
      <w:r w:rsidR="00A0302C">
        <w:rPr>
          <w:rFonts w:ascii="Times New Roman" w:hAnsi="Times New Roman" w:cs="Times New Roman"/>
          <w:sz w:val="24"/>
          <w:szCs w:val="24"/>
          <w:lang w:val="id-ID"/>
        </w:rPr>
        <w:t>penulis</w:t>
      </w:r>
      <w:r w:rsidRPr="007B4F93">
        <w:rPr>
          <w:rFonts w:ascii="Times New Roman" w:hAnsi="Times New Roman" w:cs="Times New Roman"/>
          <w:sz w:val="24"/>
          <w:szCs w:val="24"/>
          <w:lang w:val="id-ID"/>
        </w:rPr>
        <w:t xml:space="preserve"> berpendapat bahwa untuk</w:t>
      </w:r>
      <w:r w:rsidR="008A2D4F" w:rsidRPr="007B4F93">
        <w:rPr>
          <w:rFonts w:ascii="Times New Roman" w:hAnsi="Times New Roman" w:cs="Times New Roman"/>
          <w:sz w:val="24"/>
          <w:szCs w:val="24"/>
          <w:lang w:val="id-ID"/>
        </w:rPr>
        <w:t xml:space="preserve"> mengukur tingkat pencapaian </w:t>
      </w:r>
      <w:r w:rsidR="008A2D4F" w:rsidRPr="007B4F93">
        <w:rPr>
          <w:rFonts w:ascii="Times New Roman" w:hAnsi="Times New Roman" w:cs="Times New Roman"/>
          <w:i/>
          <w:sz w:val="24"/>
          <w:szCs w:val="24"/>
          <w:lang w:val="id-ID"/>
        </w:rPr>
        <w:t>tax avoidance</w:t>
      </w:r>
      <w:r w:rsidR="008A2D4F" w:rsidRPr="007B4F93">
        <w:rPr>
          <w:rFonts w:ascii="Times New Roman" w:hAnsi="Times New Roman" w:cs="Times New Roman"/>
          <w:sz w:val="24"/>
          <w:szCs w:val="24"/>
          <w:lang w:val="id-ID"/>
        </w:rPr>
        <w:t xml:space="preserve"> </w:t>
      </w:r>
      <w:r w:rsidR="00383994">
        <w:rPr>
          <w:rFonts w:ascii="Times New Roman" w:hAnsi="Times New Roman" w:cs="Times New Roman"/>
          <w:sz w:val="24"/>
          <w:szCs w:val="24"/>
          <w:lang w:val="id-ID"/>
        </w:rPr>
        <w:t>s</w:t>
      </w:r>
      <w:r w:rsidR="00383994" w:rsidRPr="007B4F93">
        <w:rPr>
          <w:rFonts w:ascii="Times New Roman" w:hAnsi="Times New Roman" w:cs="Times New Roman"/>
          <w:sz w:val="24"/>
          <w:szCs w:val="24"/>
          <w:lang w:val="id-ID"/>
        </w:rPr>
        <w:t>elama periode 2020-2024</w:t>
      </w:r>
      <w:r w:rsidR="00383994">
        <w:rPr>
          <w:rFonts w:ascii="Times New Roman" w:hAnsi="Times New Roman" w:cs="Times New Roman"/>
          <w:sz w:val="24"/>
          <w:szCs w:val="24"/>
          <w:lang w:val="id-ID"/>
        </w:rPr>
        <w:t xml:space="preserve"> </w:t>
      </w:r>
      <w:r w:rsidRPr="007B4F93">
        <w:rPr>
          <w:rFonts w:ascii="Times New Roman" w:hAnsi="Times New Roman" w:cs="Times New Roman"/>
          <w:sz w:val="24"/>
          <w:szCs w:val="24"/>
          <w:lang w:val="id-ID"/>
        </w:rPr>
        <w:t>dapat</w:t>
      </w:r>
      <w:r w:rsidR="008A2D4F" w:rsidRPr="007B4F93">
        <w:rPr>
          <w:rFonts w:ascii="Times New Roman" w:hAnsi="Times New Roman" w:cs="Times New Roman"/>
          <w:sz w:val="24"/>
          <w:szCs w:val="24"/>
          <w:lang w:val="id-ID"/>
        </w:rPr>
        <w:t xml:space="preserve"> diproksikan dengan </w:t>
      </w:r>
      <w:r w:rsidR="008A2D4F" w:rsidRPr="007B4F93">
        <w:rPr>
          <w:rFonts w:ascii="Times New Roman" w:hAnsi="Times New Roman" w:cs="Times New Roman"/>
          <w:i/>
          <w:sz w:val="24"/>
          <w:szCs w:val="24"/>
          <w:lang w:val="id-ID"/>
        </w:rPr>
        <w:t>Cash Effective Tax Rate</w:t>
      </w:r>
      <w:r w:rsidR="00383994">
        <w:rPr>
          <w:rFonts w:ascii="Times New Roman" w:hAnsi="Times New Roman" w:cs="Times New Roman"/>
          <w:sz w:val="24"/>
          <w:szCs w:val="24"/>
          <w:lang w:val="id-ID"/>
        </w:rPr>
        <w:t xml:space="preserve"> (CETR)</w:t>
      </w:r>
      <w:r w:rsidRPr="007B4F93">
        <w:rPr>
          <w:rFonts w:ascii="Times New Roman" w:hAnsi="Times New Roman" w:cs="Times New Roman"/>
          <w:sz w:val="24"/>
          <w:szCs w:val="24"/>
          <w:lang w:val="id-ID"/>
        </w:rPr>
        <w:t xml:space="preserve">. Data hasil pengukuran dapat dilihan pada tabel berikut: </w:t>
      </w:r>
    </w:p>
    <w:p w14:paraId="7A2AD2ED" w14:textId="0B0A5A04" w:rsidR="008A2D4F" w:rsidRPr="00D12608" w:rsidRDefault="000A7DC7" w:rsidP="000A7DC7">
      <w:pPr>
        <w:pStyle w:val="Caption"/>
        <w:spacing w:after="0"/>
        <w:rPr>
          <w:rFonts w:ascii="Times New Roman" w:hAnsi="Times New Roman" w:cs="Times New Roman"/>
          <w:b/>
          <w:i w:val="0"/>
          <w:sz w:val="22"/>
          <w:szCs w:val="24"/>
          <w:lang w:val="id-ID"/>
        </w:rPr>
      </w:pPr>
      <w:bookmarkStart w:id="9" w:name="_Toc201685148"/>
      <w:r>
        <w:rPr>
          <w:rFonts w:ascii="Times New Roman" w:hAnsi="Times New Roman" w:cs="Times New Roman"/>
          <w:b/>
          <w:i w:val="0"/>
          <w:color w:val="auto"/>
          <w:sz w:val="22"/>
          <w:szCs w:val="22"/>
        </w:rPr>
        <w:lastRenderedPageBreak/>
        <w:t>Tabel 1.</w:t>
      </w:r>
      <w:r w:rsidRPr="000A7DC7">
        <w:rPr>
          <w:rFonts w:ascii="Times New Roman" w:hAnsi="Times New Roman" w:cs="Times New Roman"/>
          <w:b/>
          <w:i w:val="0"/>
          <w:color w:val="auto"/>
          <w:sz w:val="22"/>
          <w:szCs w:val="22"/>
        </w:rPr>
        <w:fldChar w:fldCharType="begin"/>
      </w:r>
      <w:r w:rsidRPr="000A7DC7">
        <w:rPr>
          <w:rFonts w:ascii="Times New Roman" w:hAnsi="Times New Roman" w:cs="Times New Roman"/>
          <w:b/>
          <w:i w:val="0"/>
          <w:color w:val="auto"/>
          <w:sz w:val="22"/>
          <w:szCs w:val="22"/>
        </w:rPr>
        <w:instrText xml:space="preserve"> SEQ Tabel_1. \* ARABIC </w:instrText>
      </w:r>
      <w:r w:rsidRPr="000A7DC7">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2</w:t>
      </w:r>
      <w:r w:rsidRPr="000A7DC7">
        <w:rPr>
          <w:rFonts w:ascii="Times New Roman" w:hAnsi="Times New Roman" w:cs="Times New Roman"/>
          <w:b/>
          <w:i w:val="0"/>
          <w:color w:val="auto"/>
          <w:sz w:val="22"/>
          <w:szCs w:val="22"/>
        </w:rPr>
        <w:fldChar w:fldCharType="end"/>
      </w:r>
      <w:r w:rsidRPr="000A7DC7">
        <w:rPr>
          <w:rFonts w:ascii="Times New Roman" w:hAnsi="Times New Roman" w:cs="Times New Roman"/>
          <w:b/>
          <w:i w:val="0"/>
          <w:color w:val="auto"/>
          <w:sz w:val="22"/>
          <w:szCs w:val="22"/>
        </w:rPr>
        <w:t xml:space="preserve"> </w:t>
      </w:r>
      <w:r w:rsidR="008A2D4F">
        <w:rPr>
          <w:rFonts w:ascii="Times New Roman" w:hAnsi="Times New Roman" w:cs="Times New Roman"/>
          <w:b/>
          <w:i w:val="0"/>
          <w:color w:val="auto"/>
          <w:sz w:val="22"/>
          <w:szCs w:val="24"/>
          <w:lang w:val="id-ID"/>
        </w:rPr>
        <w:t xml:space="preserve">Pencapaian </w:t>
      </w:r>
      <w:r w:rsidR="008A2D4F" w:rsidRPr="008A2D4F">
        <w:rPr>
          <w:rFonts w:ascii="Times New Roman" w:hAnsi="Times New Roman" w:cs="Times New Roman"/>
          <w:b/>
          <w:color w:val="auto"/>
          <w:sz w:val="22"/>
          <w:szCs w:val="24"/>
          <w:lang w:val="id-ID"/>
        </w:rPr>
        <w:t>Tax Avoidance</w:t>
      </w:r>
      <w:r w:rsidR="008A2D4F">
        <w:rPr>
          <w:rFonts w:ascii="Times New Roman" w:hAnsi="Times New Roman" w:cs="Times New Roman"/>
          <w:b/>
          <w:i w:val="0"/>
          <w:color w:val="auto"/>
          <w:sz w:val="22"/>
          <w:szCs w:val="24"/>
          <w:lang w:val="id-ID"/>
        </w:rPr>
        <w:t xml:space="preserve"> Pada PT Semen Baturaja Tbk</w:t>
      </w:r>
      <w:bookmarkEnd w:id="9"/>
      <w:r w:rsidR="008A2D4F">
        <w:rPr>
          <w:rFonts w:ascii="Times New Roman" w:hAnsi="Times New Roman" w:cs="Times New Roman"/>
          <w:b/>
          <w:i w:val="0"/>
          <w:color w:val="auto"/>
          <w:sz w:val="22"/>
          <w:szCs w:val="24"/>
          <w:lang w:val="id-ID"/>
        </w:rPr>
        <w:t xml:space="preserve"> </w:t>
      </w:r>
    </w:p>
    <w:tbl>
      <w:tblPr>
        <w:tblStyle w:val="TableGrid"/>
        <w:tblW w:w="7933" w:type="dxa"/>
        <w:tblLook w:val="04A0" w:firstRow="1" w:lastRow="0" w:firstColumn="1" w:lastColumn="0" w:noHBand="0" w:noVBand="1"/>
      </w:tblPr>
      <w:tblGrid>
        <w:gridCol w:w="798"/>
        <w:gridCol w:w="1749"/>
        <w:gridCol w:w="1701"/>
        <w:gridCol w:w="992"/>
        <w:gridCol w:w="2693"/>
      </w:tblGrid>
      <w:tr w:rsidR="00EE497F" w:rsidRPr="00D12608" w14:paraId="7CDFF5D1" w14:textId="68FC4117" w:rsidTr="00E50578">
        <w:trPr>
          <w:trHeight w:val="374"/>
        </w:trPr>
        <w:tc>
          <w:tcPr>
            <w:tcW w:w="798" w:type="dxa"/>
          </w:tcPr>
          <w:p w14:paraId="57EAC11D" w14:textId="77777777" w:rsidR="00EE497F" w:rsidRPr="00D12608" w:rsidRDefault="00EE497F" w:rsidP="001B4E3A">
            <w:pPr>
              <w:pStyle w:val="ListParagraph"/>
              <w:ind w:left="0"/>
              <w:jc w:val="center"/>
              <w:rPr>
                <w:rFonts w:ascii="Times New Roman" w:hAnsi="Times New Roman" w:cs="Times New Roman"/>
                <w:b/>
                <w:sz w:val="20"/>
                <w:szCs w:val="24"/>
                <w:lang w:val="id-ID"/>
              </w:rPr>
            </w:pPr>
            <w:r w:rsidRPr="00D12608">
              <w:rPr>
                <w:rFonts w:ascii="Times New Roman" w:hAnsi="Times New Roman" w:cs="Times New Roman"/>
                <w:b/>
                <w:sz w:val="20"/>
                <w:szCs w:val="24"/>
                <w:lang w:val="id-ID"/>
              </w:rPr>
              <w:t>Tahun</w:t>
            </w:r>
          </w:p>
        </w:tc>
        <w:tc>
          <w:tcPr>
            <w:tcW w:w="1749" w:type="dxa"/>
          </w:tcPr>
          <w:p w14:paraId="63FF487B" w14:textId="654C8024" w:rsidR="00EE497F" w:rsidRPr="00D12608" w:rsidRDefault="00EE497F" w:rsidP="001B4E3A">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Laba Sebelum Pajak</w:t>
            </w:r>
          </w:p>
        </w:tc>
        <w:tc>
          <w:tcPr>
            <w:tcW w:w="1701" w:type="dxa"/>
          </w:tcPr>
          <w:p w14:paraId="538C7372" w14:textId="29C5F6B8" w:rsidR="00EE497F" w:rsidRPr="00D12608" w:rsidRDefault="00EE497F" w:rsidP="001B4E3A">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Pembayaran Pajak</w:t>
            </w:r>
          </w:p>
        </w:tc>
        <w:tc>
          <w:tcPr>
            <w:tcW w:w="992" w:type="dxa"/>
          </w:tcPr>
          <w:p w14:paraId="4E35B14F" w14:textId="4FFCE916" w:rsidR="00EE497F" w:rsidRPr="00D12608" w:rsidRDefault="00EE497F" w:rsidP="001B4E3A">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CETR</w:t>
            </w:r>
            <w:r w:rsidRPr="00D12608">
              <w:rPr>
                <w:rFonts w:ascii="Times New Roman" w:hAnsi="Times New Roman" w:cs="Times New Roman"/>
                <w:b/>
                <w:sz w:val="20"/>
                <w:szCs w:val="24"/>
                <w:lang w:val="id-ID"/>
              </w:rPr>
              <w:t xml:space="preserve"> (%)</w:t>
            </w:r>
          </w:p>
        </w:tc>
        <w:tc>
          <w:tcPr>
            <w:tcW w:w="2693" w:type="dxa"/>
          </w:tcPr>
          <w:p w14:paraId="305A01C6" w14:textId="652E1A86" w:rsidR="00EE497F" w:rsidRDefault="00EE497F" w:rsidP="001B4E3A">
            <w:pPr>
              <w:pStyle w:val="ListParagraph"/>
              <w:ind w:left="0"/>
              <w:jc w:val="center"/>
              <w:rPr>
                <w:rFonts w:ascii="Times New Roman" w:hAnsi="Times New Roman" w:cs="Times New Roman"/>
                <w:b/>
                <w:sz w:val="20"/>
                <w:szCs w:val="24"/>
                <w:lang w:val="id-ID"/>
              </w:rPr>
            </w:pPr>
            <w:r>
              <w:rPr>
                <w:rFonts w:ascii="Times New Roman" w:hAnsi="Times New Roman" w:cs="Times New Roman"/>
                <w:b/>
                <w:sz w:val="20"/>
                <w:szCs w:val="24"/>
                <w:lang w:val="id-ID"/>
              </w:rPr>
              <w:t xml:space="preserve">Pencapaian </w:t>
            </w:r>
            <w:r w:rsidRPr="00EE497F">
              <w:rPr>
                <w:rFonts w:ascii="Times New Roman" w:hAnsi="Times New Roman" w:cs="Times New Roman"/>
                <w:b/>
                <w:i/>
                <w:sz w:val="20"/>
                <w:szCs w:val="24"/>
                <w:lang w:val="id-ID"/>
              </w:rPr>
              <w:t>Tax Avoidance</w:t>
            </w:r>
          </w:p>
        </w:tc>
      </w:tr>
      <w:tr w:rsidR="003F595C" w:rsidRPr="00D12608" w14:paraId="36DE6A9A" w14:textId="0802CA6C" w:rsidTr="00E50578">
        <w:trPr>
          <w:trHeight w:val="208"/>
        </w:trPr>
        <w:tc>
          <w:tcPr>
            <w:tcW w:w="798" w:type="dxa"/>
          </w:tcPr>
          <w:p w14:paraId="36E65620" w14:textId="77777777" w:rsidR="003F595C" w:rsidRPr="00D12608" w:rsidRDefault="003F595C" w:rsidP="003F595C">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2024</w:t>
            </w:r>
          </w:p>
        </w:tc>
        <w:tc>
          <w:tcPr>
            <w:tcW w:w="1749" w:type="dxa"/>
          </w:tcPr>
          <w:p w14:paraId="3D82E590" w14:textId="511C4A8B"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Rp171.792.721</w:t>
            </w:r>
          </w:p>
        </w:tc>
        <w:tc>
          <w:tcPr>
            <w:tcW w:w="1701" w:type="dxa"/>
          </w:tcPr>
          <w:p w14:paraId="61AD9A48" w14:textId="5C1D9E5F" w:rsidR="003F595C" w:rsidRPr="00D12608" w:rsidRDefault="003F595C" w:rsidP="003F595C">
            <w:pPr>
              <w:rPr>
                <w:rFonts w:ascii="Times New Roman" w:hAnsi="Times New Roman" w:cs="Times New Roman"/>
                <w:sz w:val="20"/>
                <w:szCs w:val="24"/>
              </w:rPr>
            </w:pPr>
            <w:r w:rsidRPr="00D12608">
              <w:rPr>
                <w:rFonts w:ascii="Times New Roman" w:hAnsi="Times New Roman" w:cs="Times New Roman"/>
                <w:sz w:val="20"/>
                <w:szCs w:val="24"/>
                <w:lang w:val="id-ID"/>
              </w:rPr>
              <w:t>Rp</w:t>
            </w:r>
            <w:r>
              <w:rPr>
                <w:rFonts w:ascii="Times New Roman" w:hAnsi="Times New Roman" w:cs="Times New Roman"/>
                <w:sz w:val="20"/>
                <w:szCs w:val="24"/>
                <w:lang w:val="id-ID"/>
              </w:rPr>
              <w:t>10.498.717</w:t>
            </w:r>
          </w:p>
        </w:tc>
        <w:tc>
          <w:tcPr>
            <w:tcW w:w="992" w:type="dxa"/>
          </w:tcPr>
          <w:p w14:paraId="5C04953F" w14:textId="57E3235C" w:rsidR="003F595C" w:rsidRPr="00D12608" w:rsidRDefault="003F595C" w:rsidP="003F595C">
            <w:pPr>
              <w:pStyle w:val="ListParagraph"/>
              <w:ind w:left="0"/>
              <w:rPr>
                <w:rFonts w:ascii="Times New Roman" w:hAnsi="Times New Roman" w:cs="Times New Roman"/>
                <w:sz w:val="20"/>
                <w:szCs w:val="24"/>
                <w:lang w:val="id-ID"/>
              </w:rPr>
            </w:pPr>
            <w:r>
              <w:rPr>
                <w:rFonts w:ascii="Times New Roman" w:hAnsi="Times New Roman" w:cs="Times New Roman"/>
                <w:sz w:val="20"/>
                <w:szCs w:val="24"/>
                <w:lang w:val="id-ID"/>
              </w:rPr>
              <w:t>0,61%</w:t>
            </w:r>
          </w:p>
        </w:tc>
        <w:tc>
          <w:tcPr>
            <w:tcW w:w="2693" w:type="dxa"/>
          </w:tcPr>
          <w:p w14:paraId="6E1C3B44" w14:textId="68D07A9A" w:rsidR="003F595C" w:rsidRPr="00D12608" w:rsidRDefault="003F595C" w:rsidP="003F595C">
            <w:pPr>
              <w:pStyle w:val="ListParagraph"/>
              <w:ind w:left="0"/>
              <w:rPr>
                <w:rFonts w:ascii="Times New Roman" w:hAnsi="Times New Roman" w:cs="Times New Roman"/>
                <w:sz w:val="20"/>
                <w:szCs w:val="24"/>
                <w:lang w:val="id-ID"/>
              </w:rPr>
            </w:pPr>
            <w:r w:rsidRPr="00C64869">
              <w:rPr>
                <w:rFonts w:ascii="Times New Roman" w:hAnsi="Times New Roman" w:cs="Times New Roman"/>
                <w:sz w:val="20"/>
                <w:szCs w:val="24"/>
                <w:lang w:val="id-ID"/>
              </w:rPr>
              <w:t xml:space="preserve">Sangat rendah, indikasi kuat </w:t>
            </w:r>
            <w:r>
              <w:rPr>
                <w:rFonts w:ascii="Times New Roman" w:hAnsi="Times New Roman" w:cs="Times New Roman"/>
                <w:sz w:val="20"/>
                <w:szCs w:val="24"/>
                <w:lang w:val="id-ID"/>
              </w:rPr>
              <w:t xml:space="preserve">melakukan </w:t>
            </w:r>
            <w:r w:rsidRPr="00C64869">
              <w:rPr>
                <w:rFonts w:ascii="Times New Roman" w:hAnsi="Times New Roman" w:cs="Times New Roman"/>
                <w:i/>
                <w:sz w:val="20"/>
                <w:szCs w:val="24"/>
                <w:lang w:val="id-ID"/>
              </w:rPr>
              <w:t>tax avoidance</w:t>
            </w:r>
          </w:p>
        </w:tc>
      </w:tr>
      <w:tr w:rsidR="003F595C" w:rsidRPr="00D12608" w14:paraId="34D05C9B" w14:textId="4C1A9C15" w:rsidTr="00E50578">
        <w:trPr>
          <w:trHeight w:val="223"/>
        </w:trPr>
        <w:tc>
          <w:tcPr>
            <w:tcW w:w="798" w:type="dxa"/>
          </w:tcPr>
          <w:p w14:paraId="0DAC722F" w14:textId="0C9DB48D" w:rsidR="003F595C" w:rsidRPr="00D12608" w:rsidRDefault="003F595C" w:rsidP="003F595C">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2023</w:t>
            </w:r>
          </w:p>
        </w:tc>
        <w:tc>
          <w:tcPr>
            <w:tcW w:w="1749" w:type="dxa"/>
          </w:tcPr>
          <w:p w14:paraId="2BA53F8E" w14:textId="2DE54F34"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Rp162.583.378</w:t>
            </w:r>
          </w:p>
        </w:tc>
        <w:tc>
          <w:tcPr>
            <w:tcW w:w="1701" w:type="dxa"/>
          </w:tcPr>
          <w:p w14:paraId="7D83F330" w14:textId="456497C1" w:rsidR="003F595C" w:rsidRPr="00D12608" w:rsidRDefault="003F595C" w:rsidP="003F595C">
            <w:pPr>
              <w:rPr>
                <w:rFonts w:ascii="Times New Roman" w:hAnsi="Times New Roman" w:cs="Times New Roman"/>
                <w:sz w:val="20"/>
                <w:szCs w:val="24"/>
              </w:rPr>
            </w:pPr>
            <w:r w:rsidRPr="00D12608">
              <w:rPr>
                <w:rFonts w:ascii="Times New Roman" w:hAnsi="Times New Roman" w:cs="Times New Roman"/>
                <w:sz w:val="20"/>
                <w:szCs w:val="24"/>
                <w:lang w:val="id-ID"/>
              </w:rPr>
              <w:t>Rp</w:t>
            </w:r>
            <w:r>
              <w:rPr>
                <w:rFonts w:ascii="Times New Roman" w:hAnsi="Times New Roman" w:cs="Times New Roman"/>
                <w:sz w:val="20"/>
                <w:szCs w:val="24"/>
                <w:lang w:val="id-ID"/>
              </w:rPr>
              <w:t>3.894.152</w:t>
            </w:r>
          </w:p>
        </w:tc>
        <w:tc>
          <w:tcPr>
            <w:tcW w:w="992" w:type="dxa"/>
          </w:tcPr>
          <w:p w14:paraId="4A157904" w14:textId="350B6F7D" w:rsidR="003F595C" w:rsidRPr="00D12608" w:rsidRDefault="003F595C" w:rsidP="003F595C">
            <w:pPr>
              <w:pStyle w:val="ListParagraph"/>
              <w:ind w:left="0"/>
              <w:rPr>
                <w:rFonts w:ascii="Times New Roman" w:hAnsi="Times New Roman" w:cs="Times New Roman"/>
                <w:sz w:val="20"/>
                <w:szCs w:val="24"/>
                <w:lang w:val="id-ID"/>
              </w:rPr>
            </w:pPr>
            <w:r>
              <w:rPr>
                <w:rFonts w:ascii="Times New Roman" w:hAnsi="Times New Roman" w:cs="Times New Roman"/>
                <w:sz w:val="20"/>
                <w:szCs w:val="24"/>
                <w:lang w:val="id-ID"/>
              </w:rPr>
              <w:t>0,24%</w:t>
            </w:r>
          </w:p>
        </w:tc>
        <w:tc>
          <w:tcPr>
            <w:tcW w:w="2693" w:type="dxa"/>
          </w:tcPr>
          <w:p w14:paraId="33E2BF8D" w14:textId="4B52D917" w:rsidR="003F595C" w:rsidRPr="00D12608" w:rsidRDefault="003F595C" w:rsidP="003F595C">
            <w:pPr>
              <w:pStyle w:val="ListParagraph"/>
              <w:ind w:left="0"/>
              <w:rPr>
                <w:rFonts w:ascii="Times New Roman" w:hAnsi="Times New Roman" w:cs="Times New Roman"/>
                <w:sz w:val="20"/>
                <w:szCs w:val="24"/>
                <w:lang w:val="id-ID"/>
              </w:rPr>
            </w:pPr>
            <w:r w:rsidRPr="00603B91">
              <w:rPr>
                <w:rFonts w:ascii="Times New Roman" w:hAnsi="Times New Roman" w:cs="Times New Roman"/>
                <w:sz w:val="20"/>
                <w:szCs w:val="24"/>
                <w:lang w:val="id-ID"/>
              </w:rPr>
              <w:t xml:space="preserve">Sangat rendah, indikasi kuat melakukan </w:t>
            </w:r>
            <w:r w:rsidRPr="00603B91">
              <w:rPr>
                <w:rFonts w:ascii="Times New Roman" w:hAnsi="Times New Roman" w:cs="Times New Roman"/>
                <w:i/>
                <w:sz w:val="20"/>
                <w:szCs w:val="24"/>
                <w:lang w:val="id-ID"/>
              </w:rPr>
              <w:t>tax avoidance</w:t>
            </w:r>
          </w:p>
        </w:tc>
      </w:tr>
      <w:tr w:rsidR="003F595C" w:rsidRPr="00D12608" w14:paraId="1E8CD109" w14:textId="1CDB499C" w:rsidTr="00E50578">
        <w:trPr>
          <w:trHeight w:val="223"/>
        </w:trPr>
        <w:tc>
          <w:tcPr>
            <w:tcW w:w="798" w:type="dxa"/>
          </w:tcPr>
          <w:p w14:paraId="387D6B18" w14:textId="77777777" w:rsidR="003F595C" w:rsidRPr="00D12608" w:rsidRDefault="003F595C" w:rsidP="003F595C">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2022</w:t>
            </w:r>
          </w:p>
        </w:tc>
        <w:tc>
          <w:tcPr>
            <w:tcW w:w="1749" w:type="dxa"/>
          </w:tcPr>
          <w:p w14:paraId="3E8247D1" w14:textId="47903F51"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Rp115.267.044</w:t>
            </w:r>
          </w:p>
        </w:tc>
        <w:tc>
          <w:tcPr>
            <w:tcW w:w="1701" w:type="dxa"/>
          </w:tcPr>
          <w:p w14:paraId="2709FD6F" w14:textId="3F1E981C" w:rsidR="003F595C" w:rsidRPr="00D12608" w:rsidRDefault="003F595C" w:rsidP="003F595C">
            <w:pPr>
              <w:rPr>
                <w:rFonts w:ascii="Times New Roman" w:hAnsi="Times New Roman" w:cs="Times New Roman"/>
                <w:sz w:val="20"/>
                <w:szCs w:val="24"/>
              </w:rPr>
            </w:pPr>
            <w:r w:rsidRPr="00D12608">
              <w:rPr>
                <w:rFonts w:ascii="Times New Roman" w:hAnsi="Times New Roman" w:cs="Times New Roman"/>
                <w:sz w:val="20"/>
                <w:szCs w:val="24"/>
                <w:lang w:val="id-ID"/>
              </w:rPr>
              <w:t>Rp</w:t>
            </w:r>
            <w:r>
              <w:rPr>
                <w:rFonts w:ascii="Times New Roman" w:hAnsi="Times New Roman" w:cs="Times New Roman"/>
                <w:sz w:val="20"/>
                <w:szCs w:val="24"/>
                <w:lang w:val="id-ID"/>
              </w:rPr>
              <w:t>526.292</w:t>
            </w:r>
          </w:p>
        </w:tc>
        <w:tc>
          <w:tcPr>
            <w:tcW w:w="992" w:type="dxa"/>
          </w:tcPr>
          <w:p w14:paraId="454C635D" w14:textId="564732EE" w:rsidR="003F595C" w:rsidRPr="00D12608" w:rsidRDefault="003F595C" w:rsidP="003F595C">
            <w:pPr>
              <w:pStyle w:val="ListParagraph"/>
              <w:ind w:left="0"/>
              <w:rPr>
                <w:rFonts w:ascii="Times New Roman" w:hAnsi="Times New Roman" w:cs="Times New Roman"/>
                <w:sz w:val="20"/>
                <w:szCs w:val="24"/>
                <w:lang w:val="id-ID"/>
              </w:rPr>
            </w:pPr>
            <w:r>
              <w:rPr>
                <w:rFonts w:ascii="Times New Roman" w:hAnsi="Times New Roman" w:cs="Times New Roman"/>
                <w:sz w:val="20"/>
                <w:szCs w:val="24"/>
                <w:lang w:val="id-ID"/>
              </w:rPr>
              <w:t>0,46%</w:t>
            </w:r>
          </w:p>
        </w:tc>
        <w:tc>
          <w:tcPr>
            <w:tcW w:w="2693" w:type="dxa"/>
          </w:tcPr>
          <w:p w14:paraId="23A3A0CB" w14:textId="10F3A80E" w:rsidR="003F595C" w:rsidRPr="00D12608" w:rsidRDefault="003F595C" w:rsidP="003F595C">
            <w:pPr>
              <w:pStyle w:val="ListParagraph"/>
              <w:ind w:left="0"/>
              <w:rPr>
                <w:rFonts w:ascii="Times New Roman" w:hAnsi="Times New Roman" w:cs="Times New Roman"/>
                <w:sz w:val="20"/>
                <w:szCs w:val="24"/>
                <w:lang w:val="id-ID"/>
              </w:rPr>
            </w:pPr>
            <w:r w:rsidRPr="00603B91">
              <w:rPr>
                <w:rFonts w:ascii="Times New Roman" w:hAnsi="Times New Roman" w:cs="Times New Roman"/>
                <w:sz w:val="20"/>
                <w:szCs w:val="24"/>
                <w:lang w:val="id-ID"/>
              </w:rPr>
              <w:t xml:space="preserve">Sangat rendah, indikasi kuat melakukan </w:t>
            </w:r>
            <w:r w:rsidRPr="00603B91">
              <w:rPr>
                <w:rFonts w:ascii="Times New Roman" w:hAnsi="Times New Roman" w:cs="Times New Roman"/>
                <w:i/>
                <w:sz w:val="20"/>
                <w:szCs w:val="24"/>
                <w:lang w:val="id-ID"/>
              </w:rPr>
              <w:t>tax avoidance</w:t>
            </w:r>
          </w:p>
        </w:tc>
      </w:tr>
      <w:tr w:rsidR="003F595C" w:rsidRPr="00D12608" w14:paraId="7F5B05C9" w14:textId="575C4B49" w:rsidTr="00E50578">
        <w:trPr>
          <w:trHeight w:val="208"/>
        </w:trPr>
        <w:tc>
          <w:tcPr>
            <w:tcW w:w="798" w:type="dxa"/>
          </w:tcPr>
          <w:p w14:paraId="1B3C0F7A" w14:textId="77777777" w:rsidR="003F595C" w:rsidRPr="00D12608" w:rsidRDefault="003F595C" w:rsidP="003F595C">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2021</w:t>
            </w:r>
          </w:p>
        </w:tc>
        <w:tc>
          <w:tcPr>
            <w:tcW w:w="1749" w:type="dxa"/>
          </w:tcPr>
          <w:p w14:paraId="6A2A808D" w14:textId="1B6EAF01"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Rp68.354.164</w:t>
            </w:r>
          </w:p>
        </w:tc>
        <w:tc>
          <w:tcPr>
            <w:tcW w:w="1701" w:type="dxa"/>
          </w:tcPr>
          <w:p w14:paraId="7B929B21" w14:textId="6256DD66"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Rp628.550</w:t>
            </w:r>
          </w:p>
        </w:tc>
        <w:tc>
          <w:tcPr>
            <w:tcW w:w="992" w:type="dxa"/>
          </w:tcPr>
          <w:p w14:paraId="42562F22" w14:textId="0FF0B601" w:rsidR="003F595C" w:rsidRPr="00D12608" w:rsidRDefault="003F595C" w:rsidP="003F595C">
            <w:pPr>
              <w:pStyle w:val="ListParagraph"/>
              <w:ind w:left="0"/>
              <w:rPr>
                <w:rFonts w:ascii="Times New Roman" w:hAnsi="Times New Roman" w:cs="Times New Roman"/>
                <w:sz w:val="20"/>
                <w:szCs w:val="24"/>
                <w:lang w:val="id-ID"/>
              </w:rPr>
            </w:pPr>
            <w:r>
              <w:rPr>
                <w:rFonts w:ascii="Times New Roman" w:hAnsi="Times New Roman" w:cs="Times New Roman"/>
                <w:sz w:val="20"/>
                <w:szCs w:val="24"/>
                <w:lang w:val="id-ID"/>
              </w:rPr>
              <w:t>0,92%</w:t>
            </w:r>
          </w:p>
        </w:tc>
        <w:tc>
          <w:tcPr>
            <w:tcW w:w="2693" w:type="dxa"/>
          </w:tcPr>
          <w:p w14:paraId="0AC10A90" w14:textId="2C358915" w:rsidR="003F595C" w:rsidRPr="00D12608" w:rsidRDefault="003F595C" w:rsidP="003F595C">
            <w:pPr>
              <w:pStyle w:val="ListParagraph"/>
              <w:ind w:left="0"/>
              <w:rPr>
                <w:rFonts w:ascii="Times New Roman" w:hAnsi="Times New Roman" w:cs="Times New Roman"/>
                <w:sz w:val="20"/>
                <w:szCs w:val="24"/>
                <w:lang w:val="id-ID"/>
              </w:rPr>
            </w:pPr>
            <w:r w:rsidRPr="00603B91">
              <w:rPr>
                <w:rFonts w:ascii="Times New Roman" w:hAnsi="Times New Roman" w:cs="Times New Roman"/>
                <w:sz w:val="20"/>
                <w:szCs w:val="24"/>
                <w:lang w:val="id-ID"/>
              </w:rPr>
              <w:t xml:space="preserve">Sangat rendah, indikasi kuat melakukan </w:t>
            </w:r>
            <w:r w:rsidRPr="00603B91">
              <w:rPr>
                <w:rFonts w:ascii="Times New Roman" w:hAnsi="Times New Roman" w:cs="Times New Roman"/>
                <w:i/>
                <w:sz w:val="20"/>
                <w:szCs w:val="24"/>
                <w:lang w:val="id-ID"/>
              </w:rPr>
              <w:t>tax avoidance</w:t>
            </w:r>
          </w:p>
        </w:tc>
      </w:tr>
      <w:tr w:rsidR="003F595C" w:rsidRPr="00D12608" w14:paraId="5E887706" w14:textId="2ABEDE07" w:rsidTr="00E50578">
        <w:trPr>
          <w:trHeight w:val="223"/>
        </w:trPr>
        <w:tc>
          <w:tcPr>
            <w:tcW w:w="798" w:type="dxa"/>
          </w:tcPr>
          <w:p w14:paraId="61F9F970" w14:textId="77777777" w:rsidR="003F595C" w:rsidRPr="00D12608" w:rsidRDefault="003F595C" w:rsidP="003F595C">
            <w:pPr>
              <w:pStyle w:val="ListParagraph"/>
              <w:ind w:left="0"/>
              <w:rPr>
                <w:rFonts w:ascii="Times New Roman" w:hAnsi="Times New Roman" w:cs="Times New Roman"/>
                <w:sz w:val="20"/>
                <w:szCs w:val="24"/>
                <w:lang w:val="id-ID"/>
              </w:rPr>
            </w:pPr>
            <w:r w:rsidRPr="00D12608">
              <w:rPr>
                <w:rFonts w:ascii="Times New Roman" w:hAnsi="Times New Roman" w:cs="Times New Roman"/>
                <w:sz w:val="20"/>
                <w:szCs w:val="24"/>
                <w:lang w:val="id-ID"/>
              </w:rPr>
              <w:t>2020</w:t>
            </w:r>
          </w:p>
        </w:tc>
        <w:tc>
          <w:tcPr>
            <w:tcW w:w="1749" w:type="dxa"/>
          </w:tcPr>
          <w:p w14:paraId="4DE31C9F" w14:textId="003C8C77"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Rp36.467.602</w:t>
            </w:r>
          </w:p>
        </w:tc>
        <w:tc>
          <w:tcPr>
            <w:tcW w:w="1701" w:type="dxa"/>
          </w:tcPr>
          <w:p w14:paraId="1CCDDEEC" w14:textId="39786DEB" w:rsidR="003F595C" w:rsidRPr="00D12608" w:rsidRDefault="003F595C" w:rsidP="003F595C">
            <w:pPr>
              <w:rPr>
                <w:rFonts w:ascii="Times New Roman" w:hAnsi="Times New Roman" w:cs="Times New Roman"/>
                <w:sz w:val="20"/>
                <w:szCs w:val="24"/>
              </w:rPr>
            </w:pPr>
            <w:r>
              <w:rPr>
                <w:rFonts w:ascii="Times New Roman" w:hAnsi="Times New Roman" w:cs="Times New Roman"/>
                <w:sz w:val="20"/>
                <w:szCs w:val="24"/>
                <w:lang w:val="id-ID"/>
              </w:rPr>
              <w:t>Rp365.931</w:t>
            </w:r>
          </w:p>
        </w:tc>
        <w:tc>
          <w:tcPr>
            <w:tcW w:w="992" w:type="dxa"/>
          </w:tcPr>
          <w:p w14:paraId="20EDD170" w14:textId="3FE9741C" w:rsidR="003F595C" w:rsidRPr="00D12608" w:rsidRDefault="003F595C" w:rsidP="003F595C">
            <w:pPr>
              <w:pStyle w:val="ListParagraph"/>
              <w:ind w:left="0"/>
              <w:rPr>
                <w:rFonts w:ascii="Times New Roman" w:hAnsi="Times New Roman" w:cs="Times New Roman"/>
                <w:sz w:val="20"/>
                <w:szCs w:val="24"/>
                <w:lang w:val="id-ID"/>
              </w:rPr>
            </w:pPr>
            <w:r>
              <w:rPr>
                <w:rFonts w:ascii="Times New Roman" w:hAnsi="Times New Roman" w:cs="Times New Roman"/>
                <w:sz w:val="20"/>
                <w:szCs w:val="24"/>
                <w:lang w:val="id-ID"/>
              </w:rPr>
              <w:t>0,10%</w:t>
            </w:r>
          </w:p>
        </w:tc>
        <w:tc>
          <w:tcPr>
            <w:tcW w:w="2693" w:type="dxa"/>
          </w:tcPr>
          <w:p w14:paraId="7758705B" w14:textId="3E94F3B4" w:rsidR="003F595C" w:rsidRPr="00D12608" w:rsidRDefault="003F595C" w:rsidP="003F595C">
            <w:pPr>
              <w:pStyle w:val="ListParagraph"/>
              <w:ind w:left="0"/>
              <w:rPr>
                <w:rFonts w:ascii="Times New Roman" w:hAnsi="Times New Roman" w:cs="Times New Roman"/>
                <w:sz w:val="20"/>
                <w:szCs w:val="24"/>
                <w:lang w:val="id-ID"/>
              </w:rPr>
            </w:pPr>
            <w:r w:rsidRPr="00603B91">
              <w:rPr>
                <w:rFonts w:ascii="Times New Roman" w:hAnsi="Times New Roman" w:cs="Times New Roman"/>
                <w:sz w:val="20"/>
                <w:szCs w:val="24"/>
                <w:lang w:val="id-ID"/>
              </w:rPr>
              <w:t xml:space="preserve">Sangat rendah, indikasi kuat melakukan </w:t>
            </w:r>
            <w:r w:rsidRPr="00603B91">
              <w:rPr>
                <w:rFonts w:ascii="Times New Roman" w:hAnsi="Times New Roman" w:cs="Times New Roman"/>
                <w:i/>
                <w:sz w:val="20"/>
                <w:szCs w:val="24"/>
                <w:lang w:val="id-ID"/>
              </w:rPr>
              <w:t>tax avoidance</w:t>
            </w:r>
          </w:p>
        </w:tc>
      </w:tr>
    </w:tbl>
    <w:p w14:paraId="06341335" w14:textId="18CA8D46" w:rsidR="000D7184" w:rsidRPr="008A2D4F" w:rsidRDefault="008A2D4F" w:rsidP="008A2D4F">
      <w:pPr>
        <w:pStyle w:val="ListParagraph"/>
        <w:spacing w:after="0" w:line="480" w:lineRule="auto"/>
        <w:ind w:left="0"/>
        <w:jc w:val="both"/>
        <w:rPr>
          <w:rFonts w:ascii="Times New Roman" w:hAnsi="Times New Roman" w:cs="Times New Roman"/>
          <w:i/>
          <w:sz w:val="20"/>
          <w:szCs w:val="20"/>
          <w:lang w:val="id-ID"/>
        </w:rPr>
      </w:pPr>
      <w:r w:rsidRPr="004F0D78">
        <w:rPr>
          <w:rFonts w:ascii="Times New Roman" w:hAnsi="Times New Roman" w:cs="Times New Roman"/>
          <w:i/>
          <w:sz w:val="20"/>
          <w:szCs w:val="20"/>
          <w:lang w:val="id-ID"/>
        </w:rPr>
        <w:t xml:space="preserve">Sumber: </w:t>
      </w:r>
      <w:r>
        <w:rPr>
          <w:rFonts w:ascii="Times New Roman" w:hAnsi="Times New Roman" w:cs="Times New Roman"/>
          <w:i/>
          <w:sz w:val="20"/>
          <w:szCs w:val="20"/>
          <w:lang w:val="id-ID"/>
        </w:rPr>
        <w:t>Data diolah, 2025</w:t>
      </w:r>
    </w:p>
    <w:p w14:paraId="7A181987" w14:textId="44DCC4B2" w:rsidR="00E14ADE" w:rsidRDefault="00C10B67" w:rsidP="00416396">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Dari</w:t>
      </w:r>
      <w:r w:rsidR="00E14ADE" w:rsidRPr="00F21A9B">
        <w:rPr>
          <w:rFonts w:ascii="Times New Roman" w:hAnsi="Times New Roman" w:cs="Times New Roman"/>
          <w:sz w:val="24"/>
          <w:szCs w:val="24"/>
          <w:lang w:val="id-ID"/>
        </w:rPr>
        <w:t xml:space="preserve"> tabel </w:t>
      </w:r>
      <w:r w:rsidR="00F21A9B">
        <w:rPr>
          <w:rFonts w:ascii="Times New Roman" w:hAnsi="Times New Roman" w:cs="Times New Roman"/>
          <w:sz w:val="24"/>
          <w:szCs w:val="24"/>
          <w:lang w:val="id-ID"/>
        </w:rPr>
        <w:t xml:space="preserve">diatas, PT Semen Baturaja Tbk selama periode 2020-2024 ditemukan bahwa perusahaan menunjukkan nilai CETR yang sangat rendah, yaitu berada dalam kisaran 0,10% hingga 0,92% jauh dibawah tarif pajak penghasilan badan yang berlaku di Indonesia sebesar 22%. Rendahnya nilai CETR ini mengindikasikan adanya potensi kuat praktik </w:t>
      </w:r>
      <w:r w:rsidR="00F21A9B" w:rsidRPr="008A2D4F">
        <w:rPr>
          <w:rFonts w:ascii="Times New Roman" w:hAnsi="Times New Roman" w:cs="Times New Roman"/>
          <w:i/>
          <w:sz w:val="24"/>
          <w:szCs w:val="24"/>
          <w:lang w:val="id-ID"/>
        </w:rPr>
        <w:t>tax avoidance</w:t>
      </w:r>
      <w:r w:rsidR="00F21A9B">
        <w:rPr>
          <w:rFonts w:ascii="Times New Roman" w:hAnsi="Times New Roman" w:cs="Times New Roman"/>
          <w:sz w:val="24"/>
          <w:szCs w:val="24"/>
          <w:lang w:val="id-ID"/>
        </w:rPr>
        <w:t xml:space="preserve"> yang dilakukan secara sistematis oleh perusahaan, yang tercermin dari pembayaran pajak yang relatif kecil dibandingkan dengan laba sebelum pajak, </w:t>
      </w:r>
      <w:r w:rsidR="00E50578">
        <w:rPr>
          <w:rFonts w:ascii="Times New Roman" w:hAnsi="Times New Roman" w:cs="Times New Roman"/>
          <w:sz w:val="24"/>
          <w:szCs w:val="24"/>
          <w:lang w:val="id-ID"/>
        </w:rPr>
        <w:t>yang mencerminkan kemampuan perusahaan dalam meminimalkan pembayaran pajak secara optimal</w:t>
      </w:r>
      <w:r w:rsidR="00F21A9B">
        <w:rPr>
          <w:rFonts w:ascii="Times New Roman" w:hAnsi="Times New Roman" w:cs="Times New Roman"/>
          <w:sz w:val="24"/>
          <w:szCs w:val="24"/>
          <w:lang w:val="id-ID"/>
        </w:rPr>
        <w:t>. Strategi yang digunakan perusahaan dalam hal ini yaitu penundaa</w:t>
      </w:r>
      <w:r w:rsidR="004F2DFE">
        <w:rPr>
          <w:rFonts w:ascii="Times New Roman" w:hAnsi="Times New Roman" w:cs="Times New Roman"/>
          <w:sz w:val="24"/>
          <w:szCs w:val="24"/>
          <w:lang w:val="id-ID"/>
        </w:rPr>
        <w:t xml:space="preserve">n pembayaran pajak, rekayasa perencanaan pajak melalui kebijakan akuntansi yang legal, namun berdampak signifikan pada penerimaan negara. </w:t>
      </w:r>
    </w:p>
    <w:p w14:paraId="165C9816" w14:textId="1AB1B11D" w:rsidR="004F2DFE" w:rsidRPr="00F21A9B" w:rsidRDefault="004F2DFE" w:rsidP="00416396">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w:t>
      </w:r>
      <w:r w:rsidR="00A0302C">
        <w:rPr>
          <w:rFonts w:ascii="Times New Roman" w:hAnsi="Times New Roman" w:cs="Times New Roman"/>
          <w:sz w:val="24"/>
          <w:szCs w:val="24"/>
          <w:lang w:val="id-ID"/>
        </w:rPr>
        <w:t>penulis</w:t>
      </w:r>
      <w:r>
        <w:rPr>
          <w:rFonts w:ascii="Times New Roman" w:hAnsi="Times New Roman" w:cs="Times New Roman"/>
          <w:sz w:val="24"/>
          <w:szCs w:val="24"/>
          <w:lang w:val="id-ID"/>
        </w:rPr>
        <w:t xml:space="preserve"> dalam menyusun tabel pencapaian </w:t>
      </w:r>
      <w:r w:rsidRPr="00D12608">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ini menjadi sangat penting sebagai instrumen kuantitatif yang mempresentasikan intensitas praktik </w:t>
      </w:r>
      <w:r w:rsidRPr="00D12608">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dari tahun ke tahun, memberikan gambaran pada tren rasio CETR dan menjadi dasar untuk mengukur dampak kebijakan perusahaan terhadap kepatuhan pajaknya. Analisis data </w:t>
      </w:r>
      <w:r w:rsidR="00E50578">
        <w:rPr>
          <w:rFonts w:ascii="Times New Roman" w:hAnsi="Times New Roman" w:cs="Times New Roman"/>
          <w:sz w:val="24"/>
          <w:szCs w:val="24"/>
          <w:lang w:val="id-ID"/>
        </w:rPr>
        <w:t xml:space="preserve">CETR </w:t>
      </w:r>
      <w:r>
        <w:rPr>
          <w:rFonts w:ascii="Times New Roman" w:hAnsi="Times New Roman" w:cs="Times New Roman"/>
          <w:sz w:val="24"/>
          <w:szCs w:val="24"/>
          <w:lang w:val="id-ID"/>
        </w:rPr>
        <w:t xml:space="preserve">melalui tabel tersebut memberikan bukti </w:t>
      </w:r>
      <w:r w:rsidR="00E50578">
        <w:rPr>
          <w:rFonts w:ascii="Times New Roman" w:hAnsi="Times New Roman" w:cs="Times New Roman"/>
          <w:sz w:val="24"/>
          <w:szCs w:val="24"/>
          <w:lang w:val="id-ID"/>
        </w:rPr>
        <w:t>kuat</w:t>
      </w:r>
      <w:r>
        <w:rPr>
          <w:rFonts w:ascii="Times New Roman" w:hAnsi="Times New Roman" w:cs="Times New Roman"/>
          <w:sz w:val="24"/>
          <w:szCs w:val="24"/>
          <w:lang w:val="id-ID"/>
        </w:rPr>
        <w:t xml:space="preserve"> atas dugaan praktik </w:t>
      </w:r>
      <w:r w:rsidRPr="00D12608">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yang sistematis dan berkelanjutan, yang </w:t>
      </w:r>
      <w:r>
        <w:rPr>
          <w:rFonts w:ascii="Times New Roman" w:hAnsi="Times New Roman" w:cs="Times New Roman"/>
          <w:sz w:val="24"/>
          <w:szCs w:val="24"/>
          <w:lang w:val="id-ID"/>
        </w:rPr>
        <w:lastRenderedPageBreak/>
        <w:t>menjadi bagian dari strategi manajemen pajak perusahaan dan seharusnya menjadi perhatian utama DJP untuk memperkuat pengawasan dan mengoptimalkan kepatuhan pajaknya di Indonesia.</w:t>
      </w:r>
    </w:p>
    <w:p w14:paraId="20461781" w14:textId="77777777" w:rsidR="000A5C49" w:rsidRPr="00D12608" w:rsidRDefault="005306D4" w:rsidP="00416396">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fenomena </w:t>
      </w:r>
      <w:r w:rsidR="00416396" w:rsidRPr="00D12608">
        <w:rPr>
          <w:rFonts w:ascii="Times New Roman" w:hAnsi="Times New Roman" w:cs="Times New Roman"/>
          <w:sz w:val="24"/>
          <w:szCs w:val="24"/>
          <w:lang w:val="id-ID"/>
        </w:rPr>
        <w:t xml:space="preserve">kasus di atas menunjukkan adanya urgensi untuk meneliti praktik </w:t>
      </w:r>
      <w:r w:rsidR="00416396" w:rsidRPr="00D12608">
        <w:rPr>
          <w:rFonts w:ascii="Times New Roman" w:hAnsi="Times New Roman" w:cs="Times New Roman"/>
          <w:i/>
          <w:sz w:val="24"/>
          <w:szCs w:val="24"/>
          <w:lang w:val="id-ID"/>
        </w:rPr>
        <w:t>tax avoidance</w:t>
      </w:r>
      <w:r w:rsidR="00416396" w:rsidRPr="00D12608">
        <w:rPr>
          <w:rFonts w:ascii="Times New Roman" w:hAnsi="Times New Roman" w:cs="Times New Roman"/>
          <w:sz w:val="24"/>
          <w:szCs w:val="24"/>
          <w:lang w:val="id-ID"/>
        </w:rPr>
        <w:t xml:space="preserve"> secara lebih mendalam. Analisis terhadap faktor-faktor yang mempengaruhi perilaku perpajakan perusahaan manufaktur, khususnya terkait praktik </w:t>
      </w:r>
      <w:r w:rsidR="00416396" w:rsidRPr="00D12608">
        <w:rPr>
          <w:rFonts w:ascii="Times New Roman" w:hAnsi="Times New Roman" w:cs="Times New Roman"/>
          <w:i/>
          <w:sz w:val="24"/>
          <w:szCs w:val="24"/>
          <w:lang w:val="id-ID"/>
        </w:rPr>
        <w:t>tax avoidance</w:t>
      </w:r>
      <w:r w:rsidR="00416396" w:rsidRPr="00D12608">
        <w:rPr>
          <w:rFonts w:ascii="Times New Roman" w:hAnsi="Times New Roman" w:cs="Times New Roman"/>
          <w:sz w:val="24"/>
          <w:szCs w:val="24"/>
          <w:lang w:val="id-ID"/>
        </w:rPr>
        <w:t xml:space="preserve">, menjadi penting untuk memahami lebih jauh mengapa perusahaan manufaktur tersebut melakukan praktik </w:t>
      </w:r>
      <w:r w:rsidR="00416396" w:rsidRPr="00D12608">
        <w:rPr>
          <w:rFonts w:ascii="Times New Roman" w:hAnsi="Times New Roman" w:cs="Times New Roman"/>
          <w:i/>
          <w:sz w:val="24"/>
          <w:szCs w:val="24"/>
          <w:lang w:val="id-ID"/>
        </w:rPr>
        <w:t>tax avoidance</w:t>
      </w:r>
      <w:r w:rsidR="00416396" w:rsidRPr="00D12608">
        <w:rPr>
          <w:rFonts w:ascii="Times New Roman" w:hAnsi="Times New Roman" w:cs="Times New Roman"/>
          <w:sz w:val="24"/>
          <w:szCs w:val="24"/>
          <w:lang w:val="id-ID"/>
        </w:rPr>
        <w:t xml:space="preserve">. Oleh karena itu, penting dilakukan analisis terhadap faktor-faktor yang mempengaruhi perilaku perpajakan mereka. Penelitian ini dapat memberikan pemahaman lebih dalam tentang bagaimana faktor-faktor seperti </w:t>
      </w:r>
      <w:r w:rsidR="00416396" w:rsidRPr="00D12608">
        <w:rPr>
          <w:rFonts w:ascii="Times New Roman" w:hAnsi="Times New Roman" w:cs="Times New Roman"/>
          <w:i/>
          <w:sz w:val="24"/>
          <w:szCs w:val="24"/>
          <w:lang w:val="id-ID"/>
        </w:rPr>
        <w:t>financial distress</w:t>
      </w:r>
      <w:r w:rsidR="00416396" w:rsidRPr="00D12608">
        <w:rPr>
          <w:rFonts w:ascii="Times New Roman" w:hAnsi="Times New Roman" w:cs="Times New Roman"/>
          <w:sz w:val="24"/>
          <w:szCs w:val="24"/>
          <w:lang w:val="id-ID"/>
        </w:rPr>
        <w:t xml:space="preserve">, </w:t>
      </w:r>
      <w:r w:rsidR="00416396" w:rsidRPr="00D12608">
        <w:rPr>
          <w:rFonts w:ascii="Times New Roman" w:hAnsi="Times New Roman" w:cs="Times New Roman"/>
          <w:i/>
          <w:sz w:val="24"/>
          <w:szCs w:val="24"/>
          <w:lang w:val="id-ID"/>
        </w:rPr>
        <w:t>leverage</w:t>
      </w:r>
      <w:r w:rsidR="00416396" w:rsidRPr="00D12608">
        <w:rPr>
          <w:rFonts w:ascii="Times New Roman" w:hAnsi="Times New Roman" w:cs="Times New Roman"/>
          <w:sz w:val="24"/>
          <w:szCs w:val="24"/>
          <w:lang w:val="id-ID"/>
        </w:rPr>
        <w:t xml:space="preserve">, dan </w:t>
      </w:r>
      <w:r w:rsidR="00416396" w:rsidRPr="00D12608">
        <w:rPr>
          <w:rFonts w:ascii="Times New Roman" w:hAnsi="Times New Roman" w:cs="Times New Roman"/>
          <w:i/>
          <w:sz w:val="24"/>
          <w:szCs w:val="24"/>
          <w:lang w:val="id-ID"/>
        </w:rPr>
        <w:t>sales growth</w:t>
      </w:r>
      <w:r w:rsidR="00416396" w:rsidRPr="00D12608">
        <w:rPr>
          <w:rFonts w:ascii="Times New Roman" w:hAnsi="Times New Roman" w:cs="Times New Roman"/>
          <w:sz w:val="24"/>
          <w:szCs w:val="24"/>
          <w:lang w:val="id-ID"/>
        </w:rPr>
        <w:t xml:space="preserve"> memengaruhi </w:t>
      </w:r>
      <w:r w:rsidR="00416396" w:rsidRPr="00D12608">
        <w:rPr>
          <w:rFonts w:ascii="Times New Roman" w:hAnsi="Times New Roman" w:cs="Times New Roman"/>
          <w:i/>
          <w:sz w:val="24"/>
          <w:szCs w:val="24"/>
          <w:lang w:val="id-ID"/>
        </w:rPr>
        <w:t>tax avoidance</w:t>
      </w:r>
      <w:r w:rsidR="00416396" w:rsidRPr="00D12608">
        <w:rPr>
          <w:rFonts w:ascii="Times New Roman" w:hAnsi="Times New Roman" w:cs="Times New Roman"/>
          <w:sz w:val="24"/>
          <w:szCs w:val="24"/>
          <w:lang w:val="id-ID"/>
        </w:rPr>
        <w:t xml:space="preserve"> pada perusahaan manufaktur sektor industri dasar dan kimia. Peneliti memilih ketiga faktor tersebut sebagai variabel penelitian karena hubungan antara variabel-variabel ini dengan </w:t>
      </w:r>
      <w:r w:rsidR="00416396" w:rsidRPr="00D12608">
        <w:rPr>
          <w:rFonts w:ascii="Times New Roman" w:hAnsi="Times New Roman" w:cs="Times New Roman"/>
          <w:i/>
          <w:sz w:val="24"/>
          <w:szCs w:val="24"/>
          <w:lang w:val="id-ID"/>
        </w:rPr>
        <w:t>tax avoidance</w:t>
      </w:r>
      <w:r w:rsidR="00416396" w:rsidRPr="00D12608">
        <w:rPr>
          <w:rFonts w:ascii="Times New Roman" w:hAnsi="Times New Roman" w:cs="Times New Roman"/>
          <w:sz w:val="24"/>
          <w:szCs w:val="24"/>
          <w:lang w:val="id-ID"/>
        </w:rPr>
        <w:t xml:space="preserve"> di perusahaan Indonesia masih belum banyak dikaji dalam penelitian sebelumnya, meskipun kombinasi faktor-faktor tersebut dapat memiliki pengaruh signifikan terhadap </w:t>
      </w:r>
      <w:r w:rsidR="00416396" w:rsidRPr="00D12608">
        <w:rPr>
          <w:rFonts w:ascii="Times New Roman" w:hAnsi="Times New Roman" w:cs="Times New Roman"/>
          <w:i/>
          <w:sz w:val="24"/>
          <w:szCs w:val="24"/>
          <w:lang w:val="id-ID"/>
        </w:rPr>
        <w:t>tax avoidance</w:t>
      </w:r>
      <w:r w:rsidR="00416396" w:rsidRPr="00D12608">
        <w:rPr>
          <w:rFonts w:ascii="Times New Roman" w:hAnsi="Times New Roman" w:cs="Times New Roman"/>
          <w:sz w:val="24"/>
          <w:szCs w:val="24"/>
          <w:lang w:val="id-ID"/>
        </w:rPr>
        <w:t xml:space="preserve"> yang dilakukan perusahaan multinasional.</w:t>
      </w:r>
    </w:p>
    <w:p w14:paraId="3C007EB1" w14:textId="77777777" w:rsidR="00096413" w:rsidRPr="00D12608" w:rsidRDefault="005306D4" w:rsidP="000A5C49">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Faktor </w:t>
      </w:r>
      <w:r w:rsidR="00D94C95" w:rsidRPr="00D12608">
        <w:rPr>
          <w:rFonts w:ascii="Times New Roman" w:hAnsi="Times New Roman" w:cs="Times New Roman"/>
          <w:sz w:val="24"/>
          <w:szCs w:val="24"/>
          <w:lang w:val="id-ID"/>
        </w:rPr>
        <w:t>pertama yang dianggap dapat mem</w:t>
      </w:r>
      <w:r w:rsidRPr="00D12608">
        <w:rPr>
          <w:rFonts w:ascii="Times New Roman" w:hAnsi="Times New Roman" w:cs="Times New Roman"/>
          <w:sz w:val="24"/>
          <w:szCs w:val="24"/>
          <w:lang w:val="id-ID"/>
        </w:rPr>
        <w:t xml:space="preserve">engaruhi perusahaan untuk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ialah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00C711B7" w:rsidRPr="00D12608">
        <w:rPr>
          <w:rFonts w:ascii="Times New Roman" w:hAnsi="Times New Roman" w:cs="Times New Roman"/>
          <w:sz w:val="24"/>
          <w:szCs w:val="24"/>
          <w:lang w:val="id-ID"/>
        </w:rPr>
        <w:t>disebabkan karena</w:t>
      </w:r>
      <w:r w:rsidRPr="00D12608">
        <w:rPr>
          <w:rFonts w:ascii="Times New Roman" w:hAnsi="Times New Roman" w:cs="Times New Roman"/>
          <w:sz w:val="24"/>
          <w:szCs w:val="24"/>
          <w:lang w:val="id-ID"/>
        </w:rPr>
        <w:t xml:space="preserve"> </w:t>
      </w:r>
      <w:r w:rsidR="00C711B7" w:rsidRPr="00D12608">
        <w:rPr>
          <w:rFonts w:ascii="Times New Roman" w:hAnsi="Times New Roman" w:cs="Times New Roman"/>
          <w:sz w:val="24"/>
          <w:szCs w:val="24"/>
          <w:lang w:val="id-ID"/>
        </w:rPr>
        <w:t xml:space="preserve">kondisi perusahaan yang terjadi penurunan kegiatan ekonomi dan </w:t>
      </w:r>
      <w:r w:rsidR="009327CA" w:rsidRPr="00D12608">
        <w:rPr>
          <w:rFonts w:ascii="Times New Roman" w:hAnsi="Times New Roman" w:cs="Times New Roman"/>
          <w:sz w:val="24"/>
          <w:szCs w:val="24"/>
          <w:lang w:val="id-ID"/>
        </w:rPr>
        <w:t xml:space="preserve">arus kas operasi perusahaan tidak mencukupi untuk </w:t>
      </w:r>
      <w:r w:rsidR="00F02B0F" w:rsidRPr="00D12608">
        <w:rPr>
          <w:rFonts w:ascii="Times New Roman" w:hAnsi="Times New Roman" w:cs="Times New Roman"/>
          <w:sz w:val="24"/>
          <w:szCs w:val="24"/>
          <w:lang w:val="id-ID"/>
        </w:rPr>
        <w:t>memenuhi kewajiban</w:t>
      </w:r>
      <w:r w:rsidR="009327CA" w:rsidRPr="00D12608">
        <w:rPr>
          <w:rFonts w:ascii="Times New Roman" w:hAnsi="Times New Roman" w:cs="Times New Roman"/>
          <w:sz w:val="24"/>
          <w:szCs w:val="24"/>
          <w:lang w:val="id-ID"/>
        </w:rPr>
        <w:t xml:space="preserve"> jangka pendeknya</w:t>
      </w:r>
      <w:r w:rsidR="00A13CF7" w:rsidRPr="00D12608">
        <w:rPr>
          <w:rFonts w:ascii="Times New Roman" w:hAnsi="Times New Roman" w:cs="Times New Roman"/>
          <w:sz w:val="24"/>
          <w:szCs w:val="24"/>
          <w:lang w:val="id-ID"/>
        </w:rPr>
        <w:t xml:space="preserve"> yang biasa terjadi</w:t>
      </w:r>
      <w:r w:rsidR="009E64B4" w:rsidRPr="00D12608">
        <w:rPr>
          <w:rFonts w:ascii="Times New Roman" w:hAnsi="Times New Roman" w:cs="Times New Roman"/>
          <w:sz w:val="24"/>
          <w:szCs w:val="24"/>
          <w:lang w:val="id-ID"/>
        </w:rPr>
        <w:t xml:space="preserve"> sebelum perusahaan tersebut mengalami kebangkrutan</w:t>
      </w:r>
      <w:r w:rsidR="00C711B7" w:rsidRPr="00D12608">
        <w:rPr>
          <w:rFonts w:ascii="Times New Roman" w:hAnsi="Times New Roman" w:cs="Times New Roman"/>
          <w:sz w:val="24"/>
          <w:szCs w:val="24"/>
          <w:lang w:val="id-ID"/>
        </w:rPr>
        <w:t xml:space="preserve">. </w:t>
      </w:r>
      <w:r w:rsidR="009E64B4" w:rsidRPr="00D12608">
        <w:rPr>
          <w:rFonts w:ascii="Times New Roman" w:hAnsi="Times New Roman" w:cs="Times New Roman"/>
          <w:sz w:val="24"/>
          <w:szCs w:val="24"/>
          <w:lang w:val="id-ID"/>
        </w:rPr>
        <w:t xml:space="preserve">Setiap perusahaan dalam menjalankan usahanya tentu dihadapkan dengan kesulitan </w:t>
      </w:r>
      <w:r w:rsidR="009E64B4" w:rsidRPr="00D12608">
        <w:rPr>
          <w:rFonts w:ascii="Times New Roman" w:hAnsi="Times New Roman" w:cs="Times New Roman"/>
          <w:sz w:val="24"/>
          <w:szCs w:val="24"/>
          <w:lang w:val="id-ID"/>
        </w:rPr>
        <w:lastRenderedPageBreak/>
        <w:t xml:space="preserve">keuangan. </w:t>
      </w:r>
      <w:r w:rsidR="00C711B7" w:rsidRPr="00D12608">
        <w:rPr>
          <w:rFonts w:ascii="Times New Roman" w:hAnsi="Times New Roman" w:cs="Times New Roman"/>
          <w:i/>
          <w:sz w:val="24"/>
          <w:szCs w:val="24"/>
          <w:lang w:val="id-ID"/>
        </w:rPr>
        <w:t>Financial distress</w:t>
      </w:r>
      <w:r w:rsidR="00C711B7" w:rsidRPr="00D12608">
        <w:rPr>
          <w:rFonts w:ascii="Times New Roman" w:hAnsi="Times New Roman" w:cs="Times New Roman"/>
          <w:sz w:val="24"/>
          <w:szCs w:val="24"/>
          <w:lang w:val="id-ID"/>
        </w:rPr>
        <w:t xml:space="preserve"> merupakan kesulitan keuangan atau likuiditas yang </w:t>
      </w:r>
      <w:r w:rsidR="00584ABE" w:rsidRPr="00D12608">
        <w:rPr>
          <w:rFonts w:ascii="Times New Roman" w:hAnsi="Times New Roman" w:cs="Times New Roman"/>
          <w:sz w:val="24"/>
          <w:szCs w:val="24"/>
          <w:lang w:val="id-ID"/>
        </w:rPr>
        <w:t xml:space="preserve">disaat kondisi seperti ini perusahaan mulai mencari cara agar keluar dalam kondisi tersebut dengan melakukan </w:t>
      </w:r>
      <w:r w:rsidR="00584ABE" w:rsidRPr="00D12608">
        <w:rPr>
          <w:rFonts w:ascii="Times New Roman" w:hAnsi="Times New Roman" w:cs="Times New Roman"/>
          <w:i/>
          <w:sz w:val="24"/>
          <w:szCs w:val="24"/>
          <w:lang w:val="id-ID"/>
        </w:rPr>
        <w:t>tax avoidance</w:t>
      </w:r>
      <w:r w:rsidR="00584ABE" w:rsidRPr="00D12608">
        <w:rPr>
          <w:rFonts w:ascii="Times New Roman" w:hAnsi="Times New Roman" w:cs="Times New Roman"/>
          <w:sz w:val="24"/>
          <w:szCs w:val="24"/>
          <w:lang w:val="id-ID"/>
        </w:rPr>
        <w:t xml:space="preserve"> demi meningkatkan kembali kestabilan keuangan perusahaan</w:t>
      </w:r>
      <w:r w:rsidR="00A13CF7" w:rsidRPr="00D12608">
        <w:rPr>
          <w:rFonts w:ascii="Times New Roman" w:hAnsi="Times New Roman" w:cs="Times New Roman"/>
          <w:sz w:val="24"/>
          <w:szCs w:val="24"/>
          <w:lang w:val="id-ID"/>
        </w:rPr>
        <w:t xml:space="preserve"> </w:t>
      </w:r>
      <w:r w:rsidR="00A13CF7" w:rsidRPr="00D12608">
        <w:rPr>
          <w:rFonts w:ascii="Times New Roman" w:hAnsi="Times New Roman" w:cs="Times New Roman"/>
          <w:sz w:val="24"/>
          <w:szCs w:val="24"/>
          <w:lang w:val="id-ID"/>
        </w:rPr>
        <w:fldChar w:fldCharType="begin" w:fldLock="1"/>
      </w:r>
      <w:r w:rsidR="00A13CF7" w:rsidRPr="00D12608">
        <w:rPr>
          <w:rFonts w:ascii="Times New Roman" w:hAnsi="Times New Roman" w:cs="Times New Roman"/>
          <w:sz w:val="24"/>
          <w:szCs w:val="24"/>
          <w:lang w:val="id-ID"/>
        </w:rPr>
        <w:instrText>ADDIN CSL_CITATION {"citationItems":[{"id":"ITEM-1","itemData":{"abstract":"Abstrak Penelitian ini bertujuan untuk menguji variabel financial distress dan sales growth terhadap tax avoidance. Teknik pengambilan sampel dalam penelitian ini menggunakan purposive sampling dan diperoleh sampel sebanyak 15 perusahaan dengan tiga tahun periode 2017-2019 data tersebut didapat dari Bursa Efek Indonesia (BEI). Hipotesis dalam penelitian ini diuji menggunakan SPSS. Dalam penelitian ini variabel financial distress diukur dengan Altman Z-Score, variabel sales growth diukur menggunakan Growth Opportunity, dan tax avoidance diukur menggunakan CETR. Hasil penelitian menunjukan bahwa (1) financial distress tidak berpengaruh terhadap tax avoidance. (2) sales growth tidak berpengaruh terhadap tax avoidance. Abstract This study aims to examine financial distress and sales growth variables against tax avoidance. The sampling technique in this study uses purposive sampling and obtained a sample of 15 companies with three years from the 2017-2019 period the data was obtained from the Indonesia Stock Exchange (BEI). The hypothesis in this study was tested using SPSS. In this study the financial distress variable was measured by the Altman Z-Score, the sales growth variable was measured using Growth Opportunity, and tax avoidance was measured using the CETR. The results showed that (1) financial distress has no effect on tax avoidance. (2) sales growth has no effect on tax avoidance.","author":[{"dropping-particle":"","family":"Ari","given":"Tya Tira Febbyana","non-dropping-particle":"","parse-names":false,"suffix":""},{"dropping-particle":"","family":"Sudjawoto","given":"Eko","non-dropping-particle":"","parse-names":false,"suffix":""}],"container-title":"Jurnal Administrasi dan Bisnis","id":"ITEM-1","issue":"2","issued":{"date-parts":[["2017"]]},"page":"82-88","title":"Pengaruh Financial Distress dan Sales Growth terhadap Tax Avoidance","type":"article-journal","volume":"15"},"uris":["http://www.mendeley.com/documents/?uuid=757e14b0-4ae8-4455-8acc-79244622b371"]}],"mendeley":{"formattedCitation":"(Ari &amp; Sudjawoto, 2017)","plainTextFormattedCitation":"(Ari &amp; Sudjawoto, 2017)","previouslyFormattedCitation":"(Ari &amp; Sudjawoto, 2017)"},"properties":{"noteIndex":0},"schema":"https://github.com/citation-style-language/schema/raw/master/csl-citation.json"}</w:instrText>
      </w:r>
      <w:r w:rsidR="00A13CF7" w:rsidRPr="00D12608">
        <w:rPr>
          <w:rFonts w:ascii="Times New Roman" w:hAnsi="Times New Roman" w:cs="Times New Roman"/>
          <w:sz w:val="24"/>
          <w:szCs w:val="24"/>
          <w:lang w:val="id-ID"/>
        </w:rPr>
        <w:fldChar w:fldCharType="separate"/>
      </w:r>
      <w:r w:rsidR="00A13CF7" w:rsidRPr="00D12608">
        <w:rPr>
          <w:rFonts w:ascii="Times New Roman" w:hAnsi="Times New Roman" w:cs="Times New Roman"/>
          <w:noProof/>
          <w:sz w:val="24"/>
          <w:szCs w:val="24"/>
          <w:lang w:val="id-ID"/>
        </w:rPr>
        <w:t>(Ari &amp; Sudjawoto, 2017)</w:t>
      </w:r>
      <w:r w:rsidR="00A13CF7" w:rsidRPr="00D12608">
        <w:rPr>
          <w:rFonts w:ascii="Times New Roman" w:hAnsi="Times New Roman" w:cs="Times New Roman"/>
          <w:sz w:val="24"/>
          <w:szCs w:val="24"/>
          <w:lang w:val="id-ID"/>
        </w:rPr>
        <w:fldChar w:fldCharType="end"/>
      </w:r>
      <w:r w:rsidR="00584ABE" w:rsidRPr="00D12608">
        <w:rPr>
          <w:rFonts w:ascii="Times New Roman" w:hAnsi="Times New Roman" w:cs="Times New Roman"/>
          <w:sz w:val="24"/>
          <w:szCs w:val="24"/>
          <w:lang w:val="id-ID"/>
        </w:rPr>
        <w:t xml:space="preserve">. </w:t>
      </w:r>
      <w:r w:rsidR="00584ABE" w:rsidRPr="00D12608">
        <w:rPr>
          <w:rFonts w:ascii="Times New Roman" w:hAnsi="Times New Roman" w:cs="Times New Roman"/>
          <w:i/>
          <w:sz w:val="24"/>
          <w:szCs w:val="24"/>
          <w:lang w:val="id-ID"/>
        </w:rPr>
        <w:t>Financial distress</w:t>
      </w:r>
      <w:r w:rsidR="00584ABE" w:rsidRPr="00D12608">
        <w:rPr>
          <w:rFonts w:ascii="Times New Roman" w:hAnsi="Times New Roman" w:cs="Times New Roman"/>
          <w:sz w:val="24"/>
          <w:szCs w:val="24"/>
          <w:lang w:val="id-ID"/>
        </w:rPr>
        <w:t xml:space="preserve"> yang dialami perusahaan langsung mendapat respon dengan menetapkan langkah-langkah misalnya pengurangan total produksi, memberhentikan operasi pabrik, dan biasanya memicu tindakan manager untuk melakukan praktik </w:t>
      </w:r>
      <w:r w:rsidR="00584ABE" w:rsidRPr="00D12608">
        <w:rPr>
          <w:rFonts w:ascii="Times New Roman" w:hAnsi="Times New Roman" w:cs="Times New Roman"/>
          <w:i/>
          <w:sz w:val="24"/>
          <w:szCs w:val="24"/>
          <w:lang w:val="id-ID"/>
        </w:rPr>
        <w:t>tax avoidance</w:t>
      </w:r>
      <w:r w:rsidR="00584ABE" w:rsidRPr="00D12608">
        <w:rPr>
          <w:rFonts w:ascii="Times New Roman" w:hAnsi="Times New Roman" w:cs="Times New Roman"/>
          <w:sz w:val="24"/>
          <w:szCs w:val="24"/>
          <w:lang w:val="id-ID"/>
        </w:rPr>
        <w:t xml:space="preserve"> untuk menstabilkan kembali kondisi perusahaan</w:t>
      </w:r>
      <w:r w:rsidR="00A13CF7" w:rsidRPr="00D12608">
        <w:rPr>
          <w:rFonts w:ascii="Times New Roman" w:hAnsi="Times New Roman" w:cs="Times New Roman"/>
          <w:sz w:val="24"/>
          <w:szCs w:val="24"/>
          <w:lang w:val="id-ID"/>
        </w:rPr>
        <w:t xml:space="preserve"> </w:t>
      </w:r>
      <w:r w:rsidR="00A13CF7" w:rsidRPr="00D12608">
        <w:rPr>
          <w:rFonts w:ascii="Times New Roman" w:hAnsi="Times New Roman" w:cs="Times New Roman"/>
          <w:sz w:val="24"/>
          <w:szCs w:val="24"/>
          <w:lang w:val="id-ID"/>
        </w:rPr>
        <w:fldChar w:fldCharType="begin" w:fldLock="1"/>
      </w:r>
      <w:r w:rsidR="005046A4" w:rsidRPr="00D12608">
        <w:rPr>
          <w:rFonts w:ascii="Times New Roman" w:hAnsi="Times New Roman" w:cs="Times New Roman"/>
          <w:sz w:val="24"/>
          <w:szCs w:val="24"/>
          <w:lang w:val="id-ID"/>
        </w:rPr>
        <w:instrText>ADDIN CSL_CITATION {"citationItems":[{"id":"ITEM-1","itemData":{"DOI":"10.33369/j.akuntansi.9.1.47-64","ISSN":"2303-0356","abstract":"Penelitian ini bertujuan untuk menguji pengaruh profitabilitas, financial distress, dewan komisaris independen dan komite audit terhadap nilai perusahaan dimediasi oleh tax avoidance. Data yang digunakan dalam penelitian ini berasal dari laporan keuangan yang telah diaudit pada perusahaan manufaktur sektor industri barang konsumsi yang terdaftar di Bursa Efek Indonesia (BEI) periode 2014-2017. Metode pengambilan sampel yang digunakan adalah purposive sampling, dengan jumlah sampel penelitian sebanyak 23 sampel dari 48 populasi. Teknik analisis yang digunakan adalah analisis jalur (analysis path) dengan bantuan software SPSS versi 23. Hasil penelitian ini menemukan profitabilitas, financial distress, dewan komisaris independen dan tax avoidance berpengaruh positif dan signifikan terhadap nilai perusahaan, sedangkan komite audit tidak berpengaruh terhadap nilai perusahaan. Selain itu, profitabilitas dan komite audit berpengaruh negatif signifikan terhadap tax avoidance, sedangkan financial distress dan dewan komisaris independen tidak berpengaruh terhadap tax avoidance. Hasil penelitian ini juga menunjukkan bahwa tax avoidance dapat memediasi secara parsial hubungan antara profitabilitas terhadap nilai perusahaan. Namun tax avoidance tidak dapat memediasi hubungan antara financial distress, dewan komisaris independen, serta komite audit terhadap nilai perusahaan. Kata Kunci: Profitabilitas, Financial Distress, Dewan Komisaris Independen, KomiteAudit, Tax Avoidance, Nilai Perusahaan.","author":[{"dropping-particle":"","family":"Khairani","given":"Siti -","non-dropping-particle":"","parse-names":false,"suffix":""}],"container-title":"Jurnal Akuntansi","id":"ITEM-1","issue":"1","issued":{"date-parts":[["2019"]]},"page":"47-64","title":"Pengaruh Profitabilitas, Financial Distress, Dewan Komisaris Independen Dan Komite Audit Terhadap Nilai Perusahaan Dimediasi Oleh Tax Avoidance (Studi Empiris Pada Perusahaan Sektor Industri Barang Konsumsi Yang Terdaftar Di Bursa Efek Indonesia Periode 2","type":"article-journal","volume":"9"},"uris":["http://www.mendeley.com/documents/?uuid=27ac260f-dd45-44c5-a6e1-201d2d0ab3ff"]}],"mendeley":{"formattedCitation":"(Khairani, 2019)","plainTextFormattedCitation":"(Khairani, 2019)","previouslyFormattedCitation":"(Khairani, 2019)"},"properties":{"noteIndex":0},"schema":"https://github.com/citation-style-language/schema/raw/master/csl-citation.json"}</w:instrText>
      </w:r>
      <w:r w:rsidR="00A13CF7" w:rsidRPr="00D12608">
        <w:rPr>
          <w:rFonts w:ascii="Times New Roman" w:hAnsi="Times New Roman" w:cs="Times New Roman"/>
          <w:sz w:val="24"/>
          <w:szCs w:val="24"/>
          <w:lang w:val="id-ID"/>
        </w:rPr>
        <w:fldChar w:fldCharType="separate"/>
      </w:r>
      <w:r w:rsidR="00A13CF7" w:rsidRPr="00D12608">
        <w:rPr>
          <w:rFonts w:ascii="Times New Roman" w:hAnsi="Times New Roman" w:cs="Times New Roman"/>
          <w:noProof/>
          <w:sz w:val="24"/>
          <w:szCs w:val="24"/>
          <w:lang w:val="id-ID"/>
        </w:rPr>
        <w:t>(Khairani, 2019)</w:t>
      </w:r>
      <w:r w:rsidR="00A13CF7" w:rsidRPr="00D12608">
        <w:rPr>
          <w:rFonts w:ascii="Times New Roman" w:hAnsi="Times New Roman" w:cs="Times New Roman"/>
          <w:sz w:val="24"/>
          <w:szCs w:val="24"/>
          <w:lang w:val="id-ID"/>
        </w:rPr>
        <w:fldChar w:fldCharType="end"/>
      </w:r>
      <w:r w:rsidR="00584ABE" w:rsidRPr="00D12608">
        <w:rPr>
          <w:rFonts w:ascii="Times New Roman" w:hAnsi="Times New Roman" w:cs="Times New Roman"/>
          <w:sz w:val="24"/>
          <w:szCs w:val="24"/>
          <w:lang w:val="id-ID"/>
        </w:rPr>
        <w:t>.</w:t>
      </w:r>
      <w:r w:rsidR="00A13CF7" w:rsidRPr="00D12608">
        <w:rPr>
          <w:rFonts w:ascii="Times New Roman" w:hAnsi="Times New Roman" w:cs="Times New Roman"/>
          <w:sz w:val="24"/>
          <w:szCs w:val="24"/>
          <w:lang w:val="id-ID"/>
        </w:rPr>
        <w:t xml:space="preserve"> </w:t>
      </w:r>
    </w:p>
    <w:p w14:paraId="7A091A13" w14:textId="77777777" w:rsidR="00096413" w:rsidRPr="00D12608" w:rsidRDefault="00FA625E"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Selain </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financial distress</w:t>
      </w:r>
      <w:r w:rsidR="009327CA" w:rsidRPr="00D12608">
        <w:rPr>
          <w:rFonts w:ascii="Times New Roman" w:hAnsi="Times New Roman" w:cs="Times New Roman"/>
          <w:sz w:val="24"/>
          <w:szCs w:val="24"/>
        </w:rPr>
        <w:t xml:space="preserve">, </w:t>
      </w:r>
      <w:r w:rsidR="00051E1A" w:rsidRPr="00D12608">
        <w:rPr>
          <w:rFonts w:ascii="Times New Roman" w:hAnsi="Times New Roman" w:cs="Times New Roman"/>
          <w:sz w:val="24"/>
          <w:szCs w:val="24"/>
          <w:lang w:val="id-ID"/>
        </w:rPr>
        <w:t xml:space="preserve">ada </w:t>
      </w:r>
      <w:r w:rsidR="00412BFA" w:rsidRPr="00D12608">
        <w:rPr>
          <w:rFonts w:ascii="Times New Roman" w:hAnsi="Times New Roman" w:cs="Times New Roman"/>
          <w:sz w:val="24"/>
          <w:szCs w:val="24"/>
          <w:lang w:val="id-ID"/>
        </w:rPr>
        <w:t xml:space="preserve">faktor kedua </w:t>
      </w:r>
      <w:r w:rsidR="009327CA" w:rsidRPr="00D12608">
        <w:rPr>
          <w:rFonts w:ascii="Times New Roman" w:hAnsi="Times New Roman" w:cs="Times New Roman"/>
          <w:sz w:val="24"/>
          <w:szCs w:val="24"/>
        </w:rPr>
        <w:t xml:space="preserve"> </w:t>
      </w:r>
      <w:r w:rsidR="00051E1A" w:rsidRPr="00D12608">
        <w:rPr>
          <w:rFonts w:ascii="Times New Roman" w:hAnsi="Times New Roman" w:cs="Times New Roman"/>
          <w:sz w:val="24"/>
          <w:szCs w:val="24"/>
          <w:lang w:val="id-ID"/>
        </w:rPr>
        <w:t xml:space="preserve">yang </w:t>
      </w:r>
      <w:r w:rsidR="00D94C95" w:rsidRPr="00D12608">
        <w:rPr>
          <w:rFonts w:ascii="Times New Roman" w:hAnsi="Times New Roman" w:cs="Times New Roman"/>
          <w:sz w:val="24"/>
          <w:szCs w:val="24"/>
          <w:lang w:val="id-ID"/>
        </w:rPr>
        <w:t>mem</w:t>
      </w:r>
      <w:r w:rsidR="00B107C7" w:rsidRPr="00D12608">
        <w:rPr>
          <w:rFonts w:ascii="Times New Roman" w:hAnsi="Times New Roman" w:cs="Times New Roman"/>
          <w:sz w:val="24"/>
          <w:szCs w:val="24"/>
          <w:lang w:val="id-ID"/>
        </w:rPr>
        <w:t xml:space="preserve">engaruhi </w:t>
      </w:r>
      <w:r w:rsidR="00051E1A" w:rsidRPr="00D12608">
        <w:rPr>
          <w:rFonts w:ascii="Times New Roman" w:hAnsi="Times New Roman" w:cs="Times New Roman"/>
          <w:sz w:val="24"/>
          <w:szCs w:val="24"/>
          <w:lang w:val="id-ID"/>
        </w:rPr>
        <w:t xml:space="preserve">atas tindakan </w:t>
      </w:r>
      <w:r w:rsidR="00B107C7" w:rsidRPr="00D12608">
        <w:rPr>
          <w:rFonts w:ascii="Times New Roman" w:hAnsi="Times New Roman" w:cs="Times New Roman"/>
          <w:i/>
          <w:sz w:val="24"/>
          <w:szCs w:val="24"/>
          <w:lang w:val="id-ID"/>
        </w:rPr>
        <w:t>tax avoidance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adalah</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leverage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yaitu</w:t>
      </w:r>
      <w:r w:rsidR="009327CA" w:rsidRPr="00D12608">
        <w:rPr>
          <w:rFonts w:ascii="Times New Roman" w:hAnsi="Times New Roman" w:cs="Times New Roman"/>
          <w:sz w:val="24"/>
          <w:szCs w:val="24"/>
        </w:rPr>
        <w:t xml:space="preserve"> </w:t>
      </w:r>
      <w:r w:rsidR="00B107C7" w:rsidRPr="00D12608">
        <w:rPr>
          <w:rFonts w:ascii="Times New Roman" w:hAnsi="Times New Roman" w:cs="Times New Roman"/>
          <w:sz w:val="24"/>
          <w:szCs w:val="24"/>
          <w:lang w:val="id-ID"/>
        </w:rPr>
        <w:t>tingkat utang yang ada di perusahaan untuk mengel</w:t>
      </w:r>
      <w:r w:rsidRPr="00D12608">
        <w:rPr>
          <w:rFonts w:ascii="Times New Roman" w:hAnsi="Times New Roman" w:cs="Times New Roman"/>
          <w:sz w:val="24"/>
          <w:szCs w:val="24"/>
          <w:lang w:val="id-ID"/>
        </w:rPr>
        <w:t xml:space="preserve">ola pembiayaan yang dibutuhkan. </w:t>
      </w:r>
      <w:r w:rsidR="00B107C7" w:rsidRPr="00D12608">
        <w:rPr>
          <w:rFonts w:ascii="Times New Roman" w:hAnsi="Times New Roman" w:cs="Times New Roman"/>
          <w:i/>
          <w:sz w:val="24"/>
          <w:szCs w:val="24"/>
          <w:lang w:val="id-ID"/>
        </w:rPr>
        <w:t>Leverage</w:t>
      </w:r>
      <w:r w:rsidR="00B107C7" w:rsidRPr="00D12608">
        <w:rPr>
          <w:rFonts w:ascii="Times New Roman" w:hAnsi="Times New Roman" w:cs="Times New Roman"/>
          <w:sz w:val="24"/>
          <w:szCs w:val="24"/>
          <w:lang w:val="id-ID"/>
        </w:rPr>
        <w:t xml:space="preserve"> menggambarkan </w:t>
      </w:r>
      <w:r w:rsidR="00412BFA" w:rsidRPr="00D12608">
        <w:rPr>
          <w:rFonts w:ascii="Times New Roman" w:hAnsi="Times New Roman" w:cs="Times New Roman"/>
          <w:sz w:val="24"/>
          <w:szCs w:val="24"/>
          <w:lang w:val="id-ID"/>
        </w:rPr>
        <w:t>proporsi utang</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terhadap total aset atau ekuitas</w:t>
      </w:r>
      <w:r w:rsidR="009327CA" w:rsidRPr="00D12608">
        <w:rPr>
          <w:rFonts w:ascii="Times New Roman" w:hAnsi="Times New Roman" w:cs="Times New Roman"/>
          <w:sz w:val="24"/>
          <w:szCs w:val="24"/>
        </w:rPr>
        <w:t xml:space="preserve">. Perusahaan </w:t>
      </w:r>
      <w:r w:rsidR="00412BFA" w:rsidRPr="00D12608">
        <w:rPr>
          <w:rFonts w:ascii="Times New Roman" w:hAnsi="Times New Roman" w:cs="Times New Roman"/>
          <w:sz w:val="24"/>
          <w:szCs w:val="24"/>
          <w:lang w:val="id-ID"/>
        </w:rPr>
        <w:t>dengan tingkat</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leverage</w:t>
      </w:r>
      <w:r w:rsidR="009327CA" w:rsidRPr="00D12608">
        <w:rPr>
          <w:rFonts w:ascii="Times New Roman" w:hAnsi="Times New Roman" w:cs="Times New Roman"/>
          <w:sz w:val="24"/>
          <w:szCs w:val="24"/>
        </w:rPr>
        <w:t xml:space="preserve"> yang </w:t>
      </w:r>
      <w:r w:rsidR="00412BFA" w:rsidRPr="00D12608">
        <w:rPr>
          <w:rFonts w:ascii="Times New Roman" w:hAnsi="Times New Roman" w:cs="Times New Roman"/>
          <w:sz w:val="24"/>
          <w:szCs w:val="24"/>
          <w:lang w:val="id-ID"/>
        </w:rPr>
        <w:t>tinggi</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memiliki beban bunga yang besar</w:t>
      </w:r>
      <w:r w:rsidR="009327CA" w:rsidRPr="00D12608">
        <w:rPr>
          <w:rFonts w:ascii="Times New Roman" w:hAnsi="Times New Roman" w:cs="Times New Roman"/>
          <w:sz w:val="24"/>
          <w:szCs w:val="24"/>
        </w:rPr>
        <w:t xml:space="preserve">, yang </w:t>
      </w:r>
      <w:r w:rsidR="00412BFA" w:rsidRPr="00D12608">
        <w:rPr>
          <w:rFonts w:ascii="Times New Roman" w:hAnsi="Times New Roman" w:cs="Times New Roman"/>
          <w:sz w:val="24"/>
          <w:szCs w:val="24"/>
          <w:lang w:val="id-ID"/>
        </w:rPr>
        <w:t>secara akuntansi dapat</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digunakan sebagai pengurang</w:t>
      </w:r>
      <w:r w:rsidR="009327CA" w:rsidRPr="00D12608">
        <w:rPr>
          <w:rFonts w:ascii="Times New Roman" w:hAnsi="Times New Roman" w:cs="Times New Roman"/>
          <w:sz w:val="24"/>
          <w:szCs w:val="24"/>
        </w:rPr>
        <w:t xml:space="preserve"> </w:t>
      </w:r>
      <w:r w:rsidR="00B107C7" w:rsidRPr="00D12608">
        <w:rPr>
          <w:rFonts w:ascii="Times New Roman" w:hAnsi="Times New Roman" w:cs="Times New Roman"/>
          <w:sz w:val="24"/>
          <w:szCs w:val="24"/>
          <w:lang w:val="id-ID"/>
        </w:rPr>
        <w:t>laba sebelum</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kena pajak</w:t>
      </w:r>
      <w:r w:rsidR="00B107C7" w:rsidRPr="00D12608">
        <w:rPr>
          <w:rFonts w:ascii="Times New Roman" w:hAnsi="Times New Roman" w:cs="Times New Roman"/>
          <w:sz w:val="24"/>
          <w:szCs w:val="24"/>
          <w:lang w:val="id-ID"/>
        </w:rPr>
        <w:t>, sehingga dengan adanya pengurangan laba maka beban pajak yang ditanggung perusahaan juga berkurang</w:t>
      </w:r>
      <w:r w:rsidR="00054B29" w:rsidRPr="00D12608">
        <w:rPr>
          <w:rFonts w:ascii="Times New Roman" w:hAnsi="Times New Roman" w:cs="Times New Roman"/>
          <w:sz w:val="24"/>
          <w:szCs w:val="24"/>
          <w:lang w:val="id-ID"/>
        </w:rPr>
        <w:t xml:space="preserve"> </w:t>
      </w:r>
      <w:r w:rsidR="00054B29" w:rsidRPr="00D12608">
        <w:rPr>
          <w:rFonts w:ascii="Times New Roman" w:hAnsi="Times New Roman" w:cs="Times New Roman"/>
          <w:sz w:val="24"/>
          <w:szCs w:val="24"/>
          <w:lang w:val="id-ID"/>
        </w:rPr>
        <w:fldChar w:fldCharType="begin" w:fldLock="1"/>
      </w:r>
      <w:r w:rsidR="009D6E59" w:rsidRPr="00D12608">
        <w:rPr>
          <w:rFonts w:ascii="Times New Roman" w:hAnsi="Times New Roman" w:cs="Times New Roman"/>
          <w:sz w:val="24"/>
          <w:szCs w:val="24"/>
          <w:lang w:val="id-ID"/>
        </w:rPr>
        <w:instrText>ADDIN CSL_CITATION {"citationItems":[{"id":"ITEM-1","itemData":{"DOI":"10.25105/jat.v7i1.6289","abstract":"This study investigated the effect of profitability, leverage, company size, and sales growth on tax avoidance. This research uses quantitative method, the data used are secondary data taken from financial reports and company sustainability reports. The sampling technique used a purposive sampling method of 25 companies listed on the Indonesia Stock Exchange from 2015 to 2018. The total sample used were 100 companies that revealed complete financial and sustainability reports from 2015 to 2018. Data analysis techniques used descriptive statistical tests and multiple regression tests. The result show that (1) profitability has a significant positive effect on tax avoidance (2) leverage has a significant positive effect on tax avoidance (3) company size does not affect tax avoidance and (4) sales growth does not affect the tax avoidance variable.","author":[{"dropping-particle":"","family":"Mahdiana","given":"Maria Qibti","non-dropping-particle":"","parse-names":false,"suffix":""},{"dropping-particle":"","family":"Amin","given":"Muhammad Nuryatno","non-dropping-particle":"","parse-names":false,"suffix":""}],"container-title":"Jurnal Akuntansi Trisakti","id":"ITEM-1","issue":"1","issued":{"date-parts":[["2020"]]},"page":"127-138","title":"Pengaruh Profitabilitas, Leverage, Ukuran Perusahaan, Dan Sales Growth Terhadap Tax Avoidance","type":"article-journal","volume":"7"},"uris":["http://www.mendeley.com/documents/?uuid=2c3f9963-068b-46fe-acb4-e0f0cd5b2609"]}],"mendeley":{"formattedCitation":"(Mahdiana &amp; Amin, 2020)","plainTextFormattedCitation":"(Mahdiana &amp; Amin, 2020)","previouslyFormattedCitation":"(Mahdiana &amp; Amin, 2020)"},"properties":{"noteIndex":0},"schema":"https://github.com/citation-style-language/schema/raw/master/csl-citation.json"}</w:instrText>
      </w:r>
      <w:r w:rsidR="00054B29" w:rsidRPr="00D12608">
        <w:rPr>
          <w:rFonts w:ascii="Times New Roman" w:hAnsi="Times New Roman" w:cs="Times New Roman"/>
          <w:sz w:val="24"/>
          <w:szCs w:val="24"/>
          <w:lang w:val="id-ID"/>
        </w:rPr>
        <w:fldChar w:fldCharType="separate"/>
      </w:r>
      <w:r w:rsidR="00054B29" w:rsidRPr="00D12608">
        <w:rPr>
          <w:rFonts w:ascii="Times New Roman" w:hAnsi="Times New Roman" w:cs="Times New Roman"/>
          <w:noProof/>
          <w:sz w:val="24"/>
          <w:szCs w:val="24"/>
          <w:lang w:val="id-ID"/>
        </w:rPr>
        <w:t>(Mahdiana &amp; Amin, 2020)</w:t>
      </w:r>
      <w:r w:rsidR="00054B29" w:rsidRPr="00D12608">
        <w:rPr>
          <w:rFonts w:ascii="Times New Roman" w:hAnsi="Times New Roman" w:cs="Times New Roman"/>
          <w:sz w:val="24"/>
          <w:szCs w:val="24"/>
          <w:lang w:val="id-ID"/>
        </w:rPr>
        <w:fldChar w:fldCharType="end"/>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 xml:space="preserve">Dengan demikian, perusahaan dengan </w:t>
      </w:r>
      <w:r w:rsidR="009327CA" w:rsidRPr="00D12608">
        <w:rPr>
          <w:rFonts w:ascii="Times New Roman" w:hAnsi="Times New Roman" w:cs="Times New Roman"/>
          <w:i/>
          <w:sz w:val="24"/>
          <w:szCs w:val="24"/>
        </w:rPr>
        <w:t>leverage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 xml:space="preserve">tinggi cenderung memiliki </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insentif lebih besar untuk melakukan</w:t>
      </w:r>
      <w:r w:rsidR="009327CA" w:rsidRPr="00D12608">
        <w:rPr>
          <w:rFonts w:ascii="Times New Roman" w:hAnsi="Times New Roman" w:cs="Times New Roman"/>
          <w:sz w:val="24"/>
          <w:szCs w:val="24"/>
        </w:rPr>
        <w:t xml:space="preserve"> </w:t>
      </w:r>
      <w:r w:rsidR="009327CA" w:rsidRPr="00D12608">
        <w:rPr>
          <w:rFonts w:ascii="Times New Roman" w:hAnsi="Times New Roman" w:cs="Times New Roman"/>
          <w:i/>
          <w:sz w:val="24"/>
          <w:szCs w:val="24"/>
        </w:rPr>
        <w:t>tax avoidance</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Namun</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penggunaan utang</w:t>
      </w:r>
      <w:r w:rsidR="009327CA" w:rsidRPr="00D12608">
        <w:rPr>
          <w:rFonts w:ascii="Times New Roman" w:hAnsi="Times New Roman" w:cs="Times New Roman"/>
          <w:sz w:val="24"/>
          <w:szCs w:val="24"/>
        </w:rPr>
        <w:t xml:space="preserve"> yang </w:t>
      </w:r>
      <w:r w:rsidR="00412BFA" w:rsidRPr="00D12608">
        <w:rPr>
          <w:rFonts w:ascii="Times New Roman" w:hAnsi="Times New Roman" w:cs="Times New Roman"/>
          <w:sz w:val="24"/>
          <w:szCs w:val="24"/>
          <w:lang w:val="id-ID"/>
        </w:rPr>
        <w:t>berlebihan</w:t>
      </w:r>
      <w:r w:rsidR="009327CA" w:rsidRPr="00D12608">
        <w:rPr>
          <w:rFonts w:ascii="Times New Roman" w:hAnsi="Times New Roman" w:cs="Times New Roman"/>
          <w:sz w:val="24"/>
          <w:szCs w:val="24"/>
        </w:rPr>
        <w:t xml:space="preserve"> juga </w:t>
      </w:r>
      <w:r w:rsidR="00412BFA" w:rsidRPr="00D12608">
        <w:rPr>
          <w:rFonts w:ascii="Times New Roman" w:hAnsi="Times New Roman" w:cs="Times New Roman"/>
          <w:sz w:val="24"/>
          <w:szCs w:val="24"/>
          <w:lang w:val="id-ID"/>
        </w:rPr>
        <w:t>beresiko terhadap</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kesehatan finansial</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perusahaan dan dapat</w:t>
      </w:r>
      <w:r w:rsidR="009327CA"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meningkatkan pengawasan dari pihak</w:t>
      </w:r>
      <w:r w:rsidR="009327CA" w:rsidRPr="00D12608">
        <w:rPr>
          <w:rFonts w:ascii="Times New Roman" w:hAnsi="Times New Roman" w:cs="Times New Roman"/>
          <w:sz w:val="24"/>
          <w:szCs w:val="24"/>
        </w:rPr>
        <w:t xml:space="preserve"> regulator.</w:t>
      </w:r>
    </w:p>
    <w:p w14:paraId="4A3A3992" w14:textId="18D42AB7" w:rsidR="00096413" w:rsidRPr="00D12608" w:rsidRDefault="00301C2F"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Selain kedua faktor diatas, ada f</w:t>
      </w:r>
      <w:r w:rsidR="00B107C7" w:rsidRPr="00D12608">
        <w:rPr>
          <w:rFonts w:ascii="Times New Roman" w:hAnsi="Times New Roman" w:cs="Times New Roman"/>
          <w:sz w:val="24"/>
          <w:szCs w:val="24"/>
          <w:lang w:val="id-ID"/>
        </w:rPr>
        <w:t>akto</w:t>
      </w:r>
      <w:r w:rsidR="00427FE2" w:rsidRPr="00D12608">
        <w:rPr>
          <w:rFonts w:ascii="Times New Roman" w:hAnsi="Times New Roman" w:cs="Times New Roman"/>
          <w:sz w:val="24"/>
          <w:szCs w:val="24"/>
          <w:lang w:val="id-ID"/>
        </w:rPr>
        <w:t>r ketiga yang mem</w:t>
      </w:r>
      <w:r w:rsidR="00051E1A" w:rsidRPr="00D12608">
        <w:rPr>
          <w:rFonts w:ascii="Times New Roman" w:hAnsi="Times New Roman" w:cs="Times New Roman"/>
          <w:sz w:val="24"/>
          <w:szCs w:val="24"/>
          <w:lang w:val="id-ID"/>
        </w:rPr>
        <w:t xml:space="preserve">engaruhi perusahaan untuk melakukan </w:t>
      </w:r>
      <w:r w:rsidR="00051E1A" w:rsidRPr="00D12608">
        <w:rPr>
          <w:rFonts w:ascii="Times New Roman" w:hAnsi="Times New Roman" w:cs="Times New Roman"/>
          <w:i/>
          <w:sz w:val="24"/>
          <w:szCs w:val="24"/>
          <w:lang w:val="id-ID"/>
        </w:rPr>
        <w:t>tax avoidance</w:t>
      </w:r>
      <w:r w:rsidR="00051E1A" w:rsidRPr="00D12608">
        <w:rPr>
          <w:rFonts w:ascii="Times New Roman" w:hAnsi="Times New Roman" w:cs="Times New Roman"/>
          <w:sz w:val="24"/>
          <w:szCs w:val="24"/>
          <w:lang w:val="id-ID"/>
        </w:rPr>
        <w:t xml:space="preserve"> yaitu </w:t>
      </w:r>
      <w:r w:rsidR="00051E1A" w:rsidRPr="00D12608">
        <w:rPr>
          <w:rFonts w:ascii="Times New Roman" w:hAnsi="Times New Roman" w:cs="Times New Roman"/>
          <w:i/>
          <w:sz w:val="24"/>
          <w:szCs w:val="24"/>
          <w:lang w:val="id-ID"/>
        </w:rPr>
        <w:t>sales growth</w:t>
      </w:r>
      <w:r w:rsidR="00051E1A" w:rsidRPr="00D12608">
        <w:rPr>
          <w:rFonts w:ascii="Times New Roman" w:hAnsi="Times New Roman" w:cs="Times New Roman"/>
          <w:sz w:val="24"/>
          <w:szCs w:val="24"/>
          <w:lang w:val="id-ID"/>
        </w:rPr>
        <w:t xml:space="preserve"> atau pertumbuhan penjualan. </w:t>
      </w:r>
      <w:r w:rsidR="00051E1A" w:rsidRPr="00D12608">
        <w:rPr>
          <w:rFonts w:ascii="Times New Roman" w:hAnsi="Times New Roman" w:cs="Times New Roman"/>
          <w:i/>
          <w:sz w:val="24"/>
          <w:szCs w:val="24"/>
          <w:lang w:val="id-ID"/>
        </w:rPr>
        <w:t>Sales growth</w:t>
      </w:r>
      <w:r w:rsidR="00051E1A"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merupakan kenaikan jumlah penjualan dari tahun ke </w:t>
      </w:r>
      <w:r w:rsidR="009D6E59" w:rsidRPr="00D12608">
        <w:rPr>
          <w:rFonts w:ascii="Times New Roman" w:hAnsi="Times New Roman" w:cs="Times New Roman"/>
          <w:sz w:val="24"/>
          <w:szCs w:val="24"/>
          <w:lang w:val="id-ID"/>
        </w:rPr>
        <w:t xml:space="preserve">tahun atau dari waktu ke waktu </w:t>
      </w:r>
      <w:r w:rsidR="009D6E59" w:rsidRPr="00D12608">
        <w:rPr>
          <w:rFonts w:ascii="Times New Roman" w:hAnsi="Times New Roman" w:cs="Times New Roman"/>
          <w:sz w:val="24"/>
          <w:szCs w:val="24"/>
          <w:lang w:val="id-ID"/>
        </w:rPr>
        <w:fldChar w:fldCharType="begin" w:fldLock="1"/>
      </w:r>
      <w:r w:rsidR="005046A4" w:rsidRPr="00D12608">
        <w:rPr>
          <w:rFonts w:ascii="Times New Roman" w:hAnsi="Times New Roman" w:cs="Times New Roman"/>
          <w:sz w:val="24"/>
          <w:szCs w:val="24"/>
          <w:lang w:val="id-ID"/>
        </w:rPr>
        <w:instrText>ADDIN CSL_CITATION {"citationItems":[{"id":"ITEM-1","itemData":{"ISSN":"2549-3280","abstract":"Koperasi Syariah Alkamil menyediakan produk pembiayaan mudharabah untuk mempercepat pertumbuhan bisnis. Produk ini ditawarkan untuk berbagai skala bisnis, mencakup skala mikro maupun makro. Dimana koperasi syariah menjadi pilihan utama untuk melakukan kegiatan ekonomi yang mana mudharabah salah satu yang dipilih para anggota koperasi primer sebagai mitra usaha adalah hal yang menarik untuk melihat bagaimana strategi untuk mencapai tujuan dengan peningkatan pendapatan yang akan membuktikan bahwa sistem ekonomi syariah bener-bener diterapkan dengan optimal. Tulisan ini bertujuan untuk mengidentifikasi kesulitan yang dialami koperasi syariah dalam mempromosikan produk mudharabah dan mengoptimalkannya sebagai salah satu cara untuk meningkatkan kemandirian sistem keuangan bisnis. Penelitian ini menggunakan penelitian lapangan yang bersifat deskriptif kualitatif. Data primer diperoleh dengan pengumpulan data serta wawancara. Hasil penelitian menunjukkan bahwa strategi dalam seluruh aktifitas organisasi yang diterapkan oleh koperasi syariah dalam mengoptimalkan pembiayaan mudharabah dengan menerapkan nilai-nilai Islam yang berlandasan azas tauhid, orientasi dunia-ukhrawi, motivasi mardlatillah, dan kepercayaan keyakinan serta kesadaran dalam bekerja","author":[{"dropping-particle":"","family":"Sholekah","given":"Fina Inayatus","non-dropping-particle":"","parse-names":false,"suffix":""},{"dropping-particle":"","family":"Oktaviani","given":"Rachmawati Meita","non-dropping-particle":"","parse-names":false,"suffix":""}],"container-title":"Jurnal Ilmiah MEA (Manajemen, Ekonomi, dan Akuntansi)","id":"ITEM-1","issue":"1","issued":{"date-parts":[["2022"]]},"page":"494-512","title":"Pengaruh Profitabilitas, Sales Growth Dan Leverage Terhadap Penghindaran Pajak","type":"article-journal","volume":"6"},"uris":["http://www.mendeley.com/documents/?uuid=2dcc9dc9-e6bf-4a5f-904c-751a7d876032"]}],"mendeley":{"formattedCitation":"(Sholekah &amp; Oktaviani, 2022)","plainTextFormattedCitation":"(Sholekah &amp; Oktaviani, 2022)","previouslyFormattedCitation":"(Sholekah &amp; Oktaviani, 2022)"},"properties":{"noteIndex":0},"schema":"https://github.com/citation-style-language/schema/raw/master/csl-citation.json"}</w:instrText>
      </w:r>
      <w:r w:rsidR="009D6E59" w:rsidRPr="00D12608">
        <w:rPr>
          <w:rFonts w:ascii="Times New Roman" w:hAnsi="Times New Roman" w:cs="Times New Roman"/>
          <w:sz w:val="24"/>
          <w:szCs w:val="24"/>
          <w:lang w:val="id-ID"/>
        </w:rPr>
        <w:fldChar w:fldCharType="separate"/>
      </w:r>
      <w:r w:rsidR="009D6E59" w:rsidRPr="00D12608">
        <w:rPr>
          <w:rFonts w:ascii="Times New Roman" w:hAnsi="Times New Roman" w:cs="Times New Roman"/>
          <w:noProof/>
          <w:sz w:val="24"/>
          <w:szCs w:val="24"/>
          <w:lang w:val="id-ID"/>
        </w:rPr>
        <w:t>(Sholekah &amp; Oktaviani, 2022)</w:t>
      </w:r>
      <w:r w:rsidR="009D6E59" w:rsidRPr="00D12608">
        <w:rPr>
          <w:rFonts w:ascii="Times New Roman" w:hAnsi="Times New Roman" w:cs="Times New Roman"/>
          <w:sz w:val="24"/>
          <w:szCs w:val="24"/>
          <w:lang w:val="id-ID"/>
        </w:rPr>
        <w:fldChar w:fldCharType="end"/>
      </w:r>
      <w:r w:rsidR="004657DD" w:rsidRPr="00D12608">
        <w:rPr>
          <w:rFonts w:ascii="Times New Roman" w:hAnsi="Times New Roman" w:cs="Times New Roman"/>
          <w:sz w:val="24"/>
          <w:szCs w:val="24"/>
          <w:lang w:val="id-ID"/>
        </w:rPr>
        <w:t xml:space="preserve">. </w:t>
      </w:r>
      <w:r w:rsidR="004657DD" w:rsidRPr="00D12608">
        <w:rPr>
          <w:rFonts w:ascii="Times New Roman" w:hAnsi="Times New Roman" w:cs="Times New Roman"/>
          <w:i/>
          <w:sz w:val="24"/>
          <w:szCs w:val="24"/>
          <w:lang w:val="id-ID"/>
        </w:rPr>
        <w:t xml:space="preserve">Sales growth </w:t>
      </w:r>
      <w:r w:rsidR="004657DD" w:rsidRPr="00D12608">
        <w:rPr>
          <w:rFonts w:ascii="Times New Roman" w:hAnsi="Times New Roman" w:cs="Times New Roman"/>
          <w:sz w:val="24"/>
          <w:szCs w:val="24"/>
          <w:lang w:val="id-ID"/>
        </w:rPr>
        <w:t xml:space="preserve">memainkan peran </w:t>
      </w:r>
      <w:r w:rsidR="004657DD" w:rsidRPr="00D12608">
        <w:rPr>
          <w:rFonts w:ascii="Times New Roman" w:hAnsi="Times New Roman" w:cs="Times New Roman"/>
          <w:sz w:val="24"/>
          <w:szCs w:val="24"/>
          <w:lang w:val="id-ID"/>
        </w:rPr>
        <w:lastRenderedPageBreak/>
        <w:t xml:space="preserve">penting dalam pengelolaan modal kerja karena dapat mencerminkan </w:t>
      </w:r>
      <w:r w:rsidR="00412BFA" w:rsidRPr="00D12608">
        <w:rPr>
          <w:rFonts w:ascii="Times New Roman" w:hAnsi="Times New Roman" w:cs="Times New Roman"/>
          <w:sz w:val="24"/>
          <w:szCs w:val="24"/>
          <w:lang w:val="id-ID"/>
        </w:rPr>
        <w:t xml:space="preserve">kinerja </w:t>
      </w:r>
      <w:r w:rsidR="004657DD"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operasional perusahaan</w:t>
      </w:r>
      <w:r w:rsidR="004657DD" w:rsidRPr="00D12608">
        <w:rPr>
          <w:rFonts w:ascii="Times New Roman" w:hAnsi="Times New Roman" w:cs="Times New Roman"/>
          <w:sz w:val="24"/>
          <w:szCs w:val="24"/>
        </w:rPr>
        <w:t xml:space="preserve"> </w:t>
      </w:r>
      <w:r w:rsidR="00412BFA" w:rsidRPr="00D12608">
        <w:rPr>
          <w:rFonts w:ascii="Times New Roman" w:hAnsi="Times New Roman" w:cs="Times New Roman"/>
          <w:sz w:val="24"/>
          <w:szCs w:val="24"/>
          <w:lang w:val="id-ID"/>
        </w:rPr>
        <w:t>dan prospek keberlanjutan usaha</w:t>
      </w:r>
      <w:r w:rsidR="00051E1A" w:rsidRPr="00D12608">
        <w:rPr>
          <w:rFonts w:ascii="Times New Roman" w:hAnsi="Times New Roman" w:cs="Times New Roman"/>
          <w:sz w:val="24"/>
          <w:szCs w:val="24"/>
        </w:rPr>
        <w:t xml:space="preserve">. Perusahaan </w:t>
      </w:r>
      <w:r w:rsidR="00412BFA" w:rsidRPr="00D12608">
        <w:rPr>
          <w:rFonts w:ascii="Times New Roman" w:hAnsi="Times New Roman" w:cs="Times New Roman"/>
          <w:sz w:val="24"/>
          <w:szCs w:val="24"/>
          <w:lang w:val="id-ID"/>
        </w:rPr>
        <w:t>dengan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pertumbuhan penjualan</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tinggi umumnya</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memiliki profitabilitas</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baik dan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arus kas yang kuat</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seharusnya</w:t>
      </w:r>
      <w:r w:rsidR="00051E1A" w:rsidRPr="00D12608">
        <w:rPr>
          <w:rFonts w:ascii="Times New Roman" w:hAnsi="Times New Roman" w:cs="Times New Roman"/>
          <w:sz w:val="24"/>
          <w:szCs w:val="24"/>
        </w:rPr>
        <w:t xml:space="preserve"> </w:t>
      </w:r>
      <w:r w:rsidR="00D44AA5" w:rsidRPr="00D12608">
        <w:rPr>
          <w:rFonts w:ascii="Times New Roman" w:hAnsi="Times New Roman" w:cs="Times New Roman"/>
          <w:sz w:val="24"/>
          <w:szCs w:val="24"/>
          <w:lang w:val="id-ID"/>
        </w:rPr>
        <w:t>dapat menurunkan dorongan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untuk melakukan</w:t>
      </w:r>
      <w:r w:rsidR="00051E1A" w:rsidRPr="00D12608">
        <w:rPr>
          <w:rFonts w:ascii="Times New Roman" w:hAnsi="Times New Roman" w:cs="Times New Roman"/>
          <w:sz w:val="24"/>
          <w:szCs w:val="24"/>
        </w:rPr>
        <w:t xml:space="preserve"> </w:t>
      </w:r>
      <w:r w:rsidR="00051E1A" w:rsidRPr="00D12608">
        <w:rPr>
          <w:rFonts w:ascii="Times New Roman" w:hAnsi="Times New Roman" w:cs="Times New Roman"/>
          <w:i/>
          <w:sz w:val="24"/>
          <w:szCs w:val="24"/>
        </w:rPr>
        <w:t>tax avoidance</w:t>
      </w:r>
      <w:r w:rsidR="00051E1A" w:rsidRPr="00D12608">
        <w:rPr>
          <w:rFonts w:ascii="Times New Roman" w:hAnsi="Times New Roman" w:cs="Times New Roman"/>
          <w:sz w:val="24"/>
          <w:szCs w:val="24"/>
        </w:rPr>
        <w:t xml:space="preserve">. </w:t>
      </w:r>
      <w:r w:rsidR="00D44AA5" w:rsidRPr="00D12608">
        <w:rPr>
          <w:rFonts w:ascii="Times New Roman" w:hAnsi="Times New Roman" w:cs="Times New Roman"/>
          <w:sz w:val="24"/>
          <w:szCs w:val="24"/>
          <w:lang w:val="id-ID"/>
        </w:rPr>
        <w:t>Meski demikian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perusahaan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 xml:space="preserve">dengan pertumbuhan </w:t>
      </w:r>
      <w:r w:rsidR="00D44AA5" w:rsidRPr="00D12608">
        <w:rPr>
          <w:rFonts w:ascii="Times New Roman" w:hAnsi="Times New Roman" w:cs="Times New Roman"/>
          <w:sz w:val="24"/>
          <w:szCs w:val="24"/>
          <w:lang w:val="id-ID"/>
        </w:rPr>
        <w:t>pesat</w:t>
      </w:r>
      <w:r w:rsidR="00821B56" w:rsidRPr="00D12608">
        <w:rPr>
          <w:rFonts w:ascii="Times New Roman" w:hAnsi="Times New Roman" w:cs="Times New Roman"/>
          <w:sz w:val="24"/>
          <w:szCs w:val="24"/>
          <w:lang w:val="id-ID"/>
        </w:rPr>
        <w:t xml:space="preserve"> </w:t>
      </w:r>
      <w:r w:rsidR="00051E1A" w:rsidRPr="00D12608">
        <w:rPr>
          <w:rFonts w:ascii="Times New Roman" w:hAnsi="Times New Roman" w:cs="Times New Roman"/>
          <w:sz w:val="24"/>
          <w:szCs w:val="24"/>
        </w:rPr>
        <w:t xml:space="preserve">juga </w:t>
      </w:r>
      <w:r w:rsidR="00D44AA5" w:rsidRPr="00D12608">
        <w:rPr>
          <w:rFonts w:ascii="Times New Roman" w:hAnsi="Times New Roman" w:cs="Times New Roman"/>
          <w:sz w:val="24"/>
          <w:szCs w:val="24"/>
          <w:lang w:val="id-ID"/>
        </w:rPr>
        <w:t>memerlukan</w:t>
      </w:r>
      <w:r w:rsidR="00821B56" w:rsidRPr="00D12608">
        <w:rPr>
          <w:rFonts w:ascii="Times New Roman" w:hAnsi="Times New Roman" w:cs="Times New Roman"/>
          <w:sz w:val="24"/>
          <w:szCs w:val="24"/>
          <w:lang w:val="id-ID"/>
        </w:rPr>
        <w:t xml:space="preserve"> lebih banyak</w:t>
      </w:r>
      <w:r w:rsidR="00051E1A" w:rsidRPr="00D12608">
        <w:rPr>
          <w:rFonts w:ascii="Times New Roman" w:hAnsi="Times New Roman" w:cs="Times New Roman"/>
          <w:sz w:val="24"/>
          <w:szCs w:val="24"/>
        </w:rPr>
        <w:t xml:space="preserve"> modal </w:t>
      </w:r>
      <w:r w:rsidR="00821B56" w:rsidRPr="00D12608">
        <w:rPr>
          <w:rFonts w:ascii="Times New Roman" w:hAnsi="Times New Roman" w:cs="Times New Roman"/>
          <w:sz w:val="24"/>
          <w:szCs w:val="24"/>
          <w:lang w:val="id-ID"/>
        </w:rPr>
        <w:t>untuk ekspansi</w:t>
      </w:r>
      <w:r w:rsidR="00051E1A" w:rsidRPr="00D12608">
        <w:rPr>
          <w:rFonts w:ascii="Times New Roman" w:hAnsi="Times New Roman" w:cs="Times New Roman"/>
          <w:sz w:val="24"/>
          <w:szCs w:val="24"/>
        </w:rPr>
        <w:t xml:space="preserve">, yang </w:t>
      </w:r>
      <w:r w:rsidR="00821B56" w:rsidRPr="00D12608">
        <w:rPr>
          <w:rFonts w:ascii="Times New Roman" w:hAnsi="Times New Roman" w:cs="Times New Roman"/>
          <w:sz w:val="24"/>
          <w:szCs w:val="24"/>
          <w:lang w:val="id-ID"/>
        </w:rPr>
        <w:t>bisa menjadi motivasi</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untuk mengurangi</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beban pajak</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sebagai bagian</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dari strategi</w:t>
      </w:r>
      <w:r w:rsidR="00051E1A" w:rsidRPr="00D12608">
        <w:rPr>
          <w:rFonts w:ascii="Times New Roman" w:hAnsi="Times New Roman" w:cs="Times New Roman"/>
          <w:sz w:val="24"/>
          <w:szCs w:val="24"/>
        </w:rPr>
        <w:t xml:space="preserve"> </w:t>
      </w:r>
      <w:r w:rsidR="00821B56" w:rsidRPr="00D12608">
        <w:rPr>
          <w:rFonts w:ascii="Times New Roman" w:hAnsi="Times New Roman" w:cs="Times New Roman"/>
          <w:sz w:val="24"/>
          <w:szCs w:val="24"/>
          <w:lang w:val="id-ID"/>
        </w:rPr>
        <w:t>efisiensi biaya</w:t>
      </w:r>
      <w:r w:rsidR="00051E1A" w:rsidRPr="00D12608">
        <w:rPr>
          <w:rFonts w:ascii="Times New Roman" w:hAnsi="Times New Roman" w:cs="Times New Roman"/>
          <w:sz w:val="24"/>
          <w:szCs w:val="24"/>
        </w:rPr>
        <w:t>.</w:t>
      </w:r>
      <w:r w:rsidR="004657DD" w:rsidRPr="00D12608">
        <w:rPr>
          <w:rFonts w:ascii="Times New Roman" w:hAnsi="Times New Roman" w:cs="Times New Roman"/>
          <w:sz w:val="24"/>
          <w:szCs w:val="24"/>
          <w:lang w:val="id-ID"/>
        </w:rPr>
        <w:t xml:space="preserve"> </w:t>
      </w:r>
      <w:r w:rsidR="00D44AA5" w:rsidRPr="00D12608">
        <w:rPr>
          <w:rFonts w:ascii="Times New Roman" w:hAnsi="Times New Roman" w:cs="Times New Roman"/>
          <w:sz w:val="24"/>
          <w:szCs w:val="24"/>
          <w:lang w:val="id-ID"/>
        </w:rPr>
        <w:t>Terkait kondisi ini, otoritas pajak biasanya memberikan perhatian lebih terhadap</w:t>
      </w:r>
      <w:r w:rsidR="004657DD" w:rsidRPr="00D12608">
        <w:rPr>
          <w:rFonts w:ascii="Times New Roman" w:hAnsi="Times New Roman" w:cs="Times New Roman"/>
          <w:sz w:val="24"/>
          <w:szCs w:val="24"/>
          <w:lang w:val="id-ID"/>
        </w:rPr>
        <w:t xml:space="preserve"> perusahaan yang mengalami peningkatan penjualan, karena diasumsikan bahwa semakin tinggi pertumbuhan penjualan, maka semakin besar jumlah pajak yang harus dibayarkan oleh perusahaan. </w:t>
      </w:r>
    </w:p>
    <w:p w14:paraId="36BF7AD2" w14:textId="77777777" w:rsidR="00416396" w:rsidRPr="00D12608" w:rsidRDefault="00416396"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Research gap</w:t>
      </w:r>
      <w:r w:rsidRPr="00D12608">
        <w:rPr>
          <w:rFonts w:ascii="Times New Roman" w:hAnsi="Times New Roman" w:cs="Times New Roman"/>
          <w:sz w:val="24"/>
          <w:szCs w:val="24"/>
          <w:lang w:val="id-ID"/>
        </w:rPr>
        <w:t xml:space="preserve"> dalam penelitian ini terletak pada masih terbatasnya studi yang mengkaji secara simultan pengaruh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khususnya pada perusahaan sektor manufaktur di Indonesia. Padahal, perusahaan manufaktur memiliki kontribusi signifikan terhadap penerimaan pajak dan cenderung menghadapi tekanan keuangan, struktur utang yang tinggi, serta fluktuasi penjualan yang dapat memengaruhi strategi penghindaran pajaknya. Oleh karena itu, penelitian ini penting untuk mengisi kekosongan literatur yang ada, memberikan gambaran empiris terbaru mengenai faktor-faktor internal yang memengaruhi perilaku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serta menjadi bahan evaluasi bagi otoritas pajak dalam kebijakan pengawasan dan kepatuhan perpajakan. Hasil studi ini juga diharapkan dapat memberikan implikasi praktis bagi manajemen perusahaan dalam mengelola kondisi keuangan dan merancang </w:t>
      </w:r>
      <w:r w:rsidRPr="00D12608">
        <w:rPr>
          <w:rFonts w:ascii="Times New Roman" w:hAnsi="Times New Roman" w:cs="Times New Roman"/>
          <w:sz w:val="24"/>
          <w:szCs w:val="24"/>
          <w:lang w:val="id-ID"/>
        </w:rPr>
        <w:lastRenderedPageBreak/>
        <w:t>kebijakan pajak yang sejalan dengan prinsip transparansi dan akuntabilitas. Sehingga peneliti melakukan penelitian dengan judul:</w:t>
      </w:r>
    </w:p>
    <w:p w14:paraId="6AD78987" w14:textId="77777777" w:rsidR="00037A60" w:rsidRPr="00D12608" w:rsidRDefault="00416396" w:rsidP="001775FE">
      <w:pPr>
        <w:spacing w:line="480" w:lineRule="auto"/>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t xml:space="preserve"> </w:t>
      </w:r>
      <w:r w:rsidR="001775FE" w:rsidRPr="00D12608">
        <w:rPr>
          <w:rFonts w:ascii="Times New Roman" w:hAnsi="Times New Roman" w:cs="Times New Roman"/>
          <w:b/>
          <w:sz w:val="24"/>
          <w:szCs w:val="24"/>
          <w:lang w:val="id-ID"/>
        </w:rPr>
        <w:t xml:space="preserve">“Pengaruh </w:t>
      </w:r>
      <w:r w:rsidR="001775FE" w:rsidRPr="00D12608">
        <w:rPr>
          <w:rFonts w:ascii="Times New Roman" w:hAnsi="Times New Roman" w:cs="Times New Roman"/>
          <w:b/>
          <w:i/>
          <w:sz w:val="24"/>
          <w:szCs w:val="24"/>
          <w:lang w:val="id-ID"/>
        </w:rPr>
        <w:t>Financial Distress</w:t>
      </w:r>
      <w:r w:rsidR="001775FE" w:rsidRPr="00D12608">
        <w:rPr>
          <w:rFonts w:ascii="Times New Roman" w:hAnsi="Times New Roman" w:cs="Times New Roman"/>
          <w:b/>
          <w:sz w:val="24"/>
          <w:szCs w:val="24"/>
          <w:lang w:val="id-ID"/>
        </w:rPr>
        <w:t xml:space="preserve">, </w:t>
      </w:r>
      <w:r w:rsidR="001775FE" w:rsidRPr="00D12608">
        <w:rPr>
          <w:rFonts w:ascii="Times New Roman" w:hAnsi="Times New Roman" w:cs="Times New Roman"/>
          <w:b/>
          <w:i/>
          <w:sz w:val="24"/>
          <w:szCs w:val="24"/>
          <w:lang w:val="id-ID"/>
        </w:rPr>
        <w:t>Leverage</w:t>
      </w:r>
      <w:r w:rsidR="001775FE" w:rsidRPr="00D12608">
        <w:rPr>
          <w:rFonts w:ascii="Times New Roman" w:hAnsi="Times New Roman" w:cs="Times New Roman"/>
          <w:b/>
          <w:sz w:val="24"/>
          <w:szCs w:val="24"/>
          <w:lang w:val="id-ID"/>
        </w:rPr>
        <w:t xml:space="preserve"> Dan </w:t>
      </w:r>
      <w:r w:rsidR="001775FE" w:rsidRPr="00D12608">
        <w:rPr>
          <w:rFonts w:ascii="Times New Roman" w:hAnsi="Times New Roman" w:cs="Times New Roman"/>
          <w:b/>
          <w:i/>
          <w:sz w:val="24"/>
          <w:szCs w:val="24"/>
          <w:lang w:val="id-ID"/>
        </w:rPr>
        <w:t>Sales Growth</w:t>
      </w:r>
      <w:r w:rsidR="001775FE" w:rsidRPr="00D12608">
        <w:rPr>
          <w:rFonts w:ascii="Times New Roman" w:hAnsi="Times New Roman" w:cs="Times New Roman"/>
          <w:b/>
          <w:sz w:val="24"/>
          <w:szCs w:val="24"/>
          <w:lang w:val="id-ID"/>
        </w:rPr>
        <w:t xml:space="preserve"> Terhadap </w:t>
      </w:r>
      <w:r w:rsidR="001775FE" w:rsidRPr="00D12608">
        <w:rPr>
          <w:rFonts w:ascii="Times New Roman" w:hAnsi="Times New Roman" w:cs="Times New Roman"/>
          <w:b/>
          <w:i/>
          <w:sz w:val="24"/>
          <w:szCs w:val="24"/>
          <w:lang w:val="id-ID"/>
        </w:rPr>
        <w:t>Tax Avoidance</w:t>
      </w:r>
      <w:r w:rsidR="001775FE" w:rsidRPr="00D12608">
        <w:rPr>
          <w:rFonts w:ascii="Times New Roman" w:hAnsi="Times New Roman" w:cs="Times New Roman"/>
          <w:b/>
          <w:sz w:val="24"/>
          <w:szCs w:val="24"/>
          <w:lang w:val="id-ID"/>
        </w:rPr>
        <w:t xml:space="preserve"> (Studi Empiris Pada Perusahaan Manufaktur Sektor Industri Dasar dan Kimia yang Terdaftar Di Bursa Efek Indonesia Tahun 2021-2024)”.</w:t>
      </w:r>
    </w:p>
    <w:p w14:paraId="69C3E592" w14:textId="3822A31A" w:rsidR="00096413" w:rsidRPr="00D12608" w:rsidRDefault="00C74E92" w:rsidP="00122FD3">
      <w:pPr>
        <w:pStyle w:val="Heading2"/>
        <w:numPr>
          <w:ilvl w:val="1"/>
          <w:numId w:val="9"/>
        </w:numPr>
        <w:spacing w:line="480" w:lineRule="auto"/>
        <w:ind w:hanging="720"/>
        <w:rPr>
          <w:rFonts w:cs="Times New Roman"/>
          <w:sz w:val="24"/>
          <w:szCs w:val="24"/>
          <w:lang w:val="id-ID"/>
        </w:rPr>
      </w:pPr>
      <w:bookmarkStart w:id="10" w:name="_Toc201844744"/>
      <w:r w:rsidRPr="00D12608">
        <w:rPr>
          <w:rFonts w:cs="Times New Roman"/>
          <w:sz w:val="24"/>
          <w:szCs w:val="24"/>
          <w:lang w:val="id-ID"/>
        </w:rPr>
        <w:t>Rumusan Masalah</w:t>
      </w:r>
      <w:bookmarkEnd w:id="10"/>
      <w:r w:rsidRPr="00D12608">
        <w:rPr>
          <w:rFonts w:cs="Times New Roman"/>
          <w:b w:val="0"/>
          <w:sz w:val="24"/>
          <w:szCs w:val="24"/>
          <w:lang w:val="id-ID"/>
        </w:rPr>
        <w:t xml:space="preserve"> </w:t>
      </w:r>
    </w:p>
    <w:p w14:paraId="1B4AF0AD" w14:textId="77777777" w:rsidR="00C12326" w:rsidRPr="00D12608" w:rsidRDefault="00C12326" w:rsidP="00096413">
      <w:pPr>
        <w:pStyle w:val="ListParagraph"/>
        <w:spacing w:after="0" w:line="480" w:lineRule="auto"/>
        <w:ind w:left="0" w:firstLine="709"/>
        <w:jc w:val="both"/>
        <w:rPr>
          <w:rFonts w:ascii="Times New Roman" w:hAnsi="Times New Roman" w:cs="Times New Roman"/>
          <w:b/>
          <w:sz w:val="24"/>
          <w:szCs w:val="24"/>
          <w:lang w:val="id-ID"/>
        </w:rPr>
      </w:pPr>
      <w:r w:rsidRPr="00D12608">
        <w:rPr>
          <w:rFonts w:ascii="Times New Roman" w:hAnsi="Times New Roman" w:cs="Times New Roman"/>
          <w:sz w:val="24"/>
          <w:szCs w:val="24"/>
          <w:lang w:val="sv-SE"/>
        </w:rPr>
        <w:t>Berdasarkan uraian permasalahan yang telah disajikan pada bagian latar belakang, maka terbentuk rumusan masalah sebagai berikut</w:t>
      </w:r>
      <w:r w:rsidRPr="00D12608">
        <w:rPr>
          <w:rFonts w:ascii="Times New Roman" w:hAnsi="Times New Roman" w:cs="Times New Roman"/>
          <w:sz w:val="24"/>
          <w:szCs w:val="24"/>
          <w:lang w:val="id-ID"/>
        </w:rPr>
        <w:t>:</w:t>
      </w:r>
    </w:p>
    <w:p w14:paraId="24FFE023" w14:textId="77777777" w:rsidR="00C12326" w:rsidRPr="00D12608" w:rsidRDefault="00821B56" w:rsidP="00CD7CC7">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sz w:val="24"/>
          <w:szCs w:val="24"/>
          <w:lang w:val="id-ID"/>
        </w:rPr>
        <w:t>Apakah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Financial Distress</w:t>
      </w:r>
      <w:r w:rsidR="00C12326"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berpengaruh</w:t>
      </w:r>
      <w:r w:rsidR="00AB6394"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terhadap</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 xml:space="preserve">? </w:t>
      </w:r>
    </w:p>
    <w:p w14:paraId="0746568A" w14:textId="77777777" w:rsidR="00C12326" w:rsidRPr="00D12608" w:rsidRDefault="00821B56" w:rsidP="00CD7CC7">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sz w:val="24"/>
          <w:szCs w:val="24"/>
          <w:lang w:val="id-ID"/>
        </w:rPr>
        <w:t>Apakah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Leverage</w:t>
      </w:r>
      <w:r w:rsidR="00C12326"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berpengaruh</w:t>
      </w:r>
      <w:r w:rsidR="00AB6394"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terhadap</w:t>
      </w:r>
      <w:r w:rsidR="00AB63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 xml:space="preserve">? </w:t>
      </w:r>
    </w:p>
    <w:p w14:paraId="3072ABF9" w14:textId="77777777" w:rsidR="00C12326" w:rsidRPr="00D12608" w:rsidRDefault="00821B56" w:rsidP="00CD7CC7">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sz w:val="24"/>
          <w:szCs w:val="24"/>
          <w:lang w:val="id-ID"/>
        </w:rPr>
        <w:t>Apakah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Sales Growth</w:t>
      </w:r>
      <w:r w:rsidR="00C12326"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berpengaruh</w:t>
      </w:r>
      <w:r w:rsidR="00AB6394" w:rsidRPr="00D12608">
        <w:rPr>
          <w:rFonts w:ascii="Times New Roman" w:hAnsi="Times New Roman" w:cs="Times New Roman"/>
          <w:sz w:val="24"/>
          <w:szCs w:val="24"/>
        </w:rPr>
        <w:t xml:space="preserve"> </w:t>
      </w:r>
      <w:r w:rsidR="00AB6394" w:rsidRPr="00D12608">
        <w:rPr>
          <w:rFonts w:ascii="Times New Roman" w:hAnsi="Times New Roman" w:cs="Times New Roman"/>
          <w:sz w:val="24"/>
          <w:szCs w:val="24"/>
          <w:lang w:val="id-ID"/>
        </w:rPr>
        <w:t>terhadap</w:t>
      </w:r>
      <w:r w:rsidR="00AB63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lang w:val="id-ID"/>
        </w:rPr>
        <w:t>?</w:t>
      </w:r>
    </w:p>
    <w:p w14:paraId="3A3C4001" w14:textId="6DB597B9" w:rsidR="00FB7F94" w:rsidRPr="00D12608" w:rsidRDefault="00C74E92" w:rsidP="00122FD3">
      <w:pPr>
        <w:pStyle w:val="Heading2"/>
        <w:numPr>
          <w:ilvl w:val="1"/>
          <w:numId w:val="9"/>
        </w:numPr>
        <w:spacing w:line="480" w:lineRule="auto"/>
        <w:ind w:left="709" w:hanging="709"/>
        <w:rPr>
          <w:rFonts w:cs="Times New Roman"/>
          <w:sz w:val="24"/>
          <w:szCs w:val="24"/>
          <w:lang w:val="id-ID"/>
        </w:rPr>
      </w:pPr>
      <w:bookmarkStart w:id="11" w:name="_Toc201844745"/>
      <w:r w:rsidRPr="00D12608">
        <w:rPr>
          <w:rFonts w:cs="Times New Roman"/>
          <w:sz w:val="24"/>
          <w:szCs w:val="24"/>
          <w:lang w:val="id-ID"/>
        </w:rPr>
        <w:t>Tujuan Penelitian</w:t>
      </w:r>
      <w:bookmarkEnd w:id="11"/>
      <w:r w:rsidRPr="00D12608">
        <w:rPr>
          <w:rFonts w:cs="Times New Roman"/>
          <w:sz w:val="24"/>
          <w:szCs w:val="24"/>
          <w:lang w:val="id-ID"/>
        </w:rPr>
        <w:t xml:space="preserve"> </w:t>
      </w:r>
    </w:p>
    <w:p w14:paraId="34704A52" w14:textId="77777777" w:rsidR="00C12326" w:rsidRPr="00D12608" w:rsidRDefault="00C12326" w:rsidP="00096413">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sv-SE"/>
        </w:rPr>
        <w:t>Adapun tujuan dari dilakukannya penelitian ini didasarkan pemaparan rumusan masalah yang telah dijelaskan sebelumnya adalah</w:t>
      </w:r>
      <w:r w:rsidRPr="00D12608">
        <w:rPr>
          <w:rFonts w:ascii="Times New Roman" w:hAnsi="Times New Roman" w:cs="Times New Roman"/>
          <w:sz w:val="24"/>
          <w:szCs w:val="24"/>
          <w:lang w:val="id-ID"/>
        </w:rPr>
        <w:t>:</w:t>
      </w:r>
    </w:p>
    <w:p w14:paraId="52DFEB1A" w14:textId="77777777" w:rsidR="00C12326" w:rsidRPr="00D12608" w:rsidRDefault="00821B56" w:rsidP="00CD7CC7">
      <w:pPr>
        <w:pStyle w:val="ListParagraph"/>
        <w:numPr>
          <w:ilvl w:val="0"/>
          <w:numId w:val="2"/>
        </w:numPr>
        <w:spacing w:after="0" w:line="480" w:lineRule="auto"/>
        <w:ind w:left="709" w:hanging="709"/>
        <w:jc w:val="both"/>
        <w:rPr>
          <w:rFonts w:ascii="Times New Roman" w:hAnsi="Times New Roman" w:cs="Times New Roman"/>
          <w:i/>
          <w:sz w:val="24"/>
          <w:szCs w:val="24"/>
          <w:lang w:val="id-ID"/>
        </w:rPr>
      </w:pPr>
      <w:r w:rsidRPr="00D12608">
        <w:rPr>
          <w:rFonts w:ascii="Times New Roman" w:hAnsi="Times New Roman" w:cs="Times New Roman"/>
          <w:sz w:val="24"/>
          <w:szCs w:val="24"/>
          <w:lang w:val="id-ID"/>
        </w:rPr>
        <w:t>Untuk</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m</w:t>
      </w:r>
      <w:r w:rsidR="00C83EFC" w:rsidRPr="00D12608">
        <w:rPr>
          <w:rFonts w:ascii="Times New Roman" w:hAnsi="Times New Roman" w:cs="Times New Roman"/>
          <w:sz w:val="24"/>
          <w:szCs w:val="24"/>
          <w:lang w:val="id-ID"/>
        </w:rPr>
        <w:t xml:space="preserve">enguji </w:t>
      </w:r>
      <w:r w:rsidR="00AB6394" w:rsidRPr="00D12608">
        <w:rPr>
          <w:rFonts w:ascii="Times New Roman" w:hAnsi="Times New Roman" w:cs="Times New Roman"/>
          <w:sz w:val="24"/>
          <w:szCs w:val="24"/>
          <w:lang w:val="id-ID"/>
        </w:rPr>
        <w:t xml:space="preserve">dan menganalisis </w:t>
      </w:r>
      <w:r w:rsidR="00FB7F94" w:rsidRPr="00D12608">
        <w:rPr>
          <w:rFonts w:ascii="Times New Roman" w:hAnsi="Times New Roman" w:cs="Times New Roman"/>
          <w:sz w:val="24"/>
          <w:szCs w:val="24"/>
          <w:lang w:val="id-ID"/>
        </w:rPr>
        <w:t>p</w:t>
      </w:r>
      <w:r w:rsidR="00C83EFC" w:rsidRPr="00D12608">
        <w:rPr>
          <w:rFonts w:ascii="Times New Roman" w:hAnsi="Times New Roman" w:cs="Times New Roman"/>
          <w:sz w:val="24"/>
          <w:szCs w:val="24"/>
          <w:lang w:val="id-ID"/>
        </w:rPr>
        <w:t>engaruh</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Financial Distress</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t</w:t>
      </w:r>
      <w:r w:rsidRPr="00D12608">
        <w:rPr>
          <w:rFonts w:ascii="Times New Roman" w:hAnsi="Times New Roman" w:cs="Times New Roman"/>
          <w:sz w:val="24"/>
          <w:szCs w:val="24"/>
          <w:lang w:val="id-ID"/>
        </w:rPr>
        <w:t>erhadap</w:t>
      </w:r>
      <w:r w:rsidR="00C12326"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w:t>
      </w:r>
      <w:r w:rsidR="00C12326" w:rsidRPr="00D12608">
        <w:rPr>
          <w:rFonts w:ascii="Times New Roman" w:hAnsi="Times New Roman" w:cs="Times New Roman"/>
          <w:i/>
          <w:sz w:val="24"/>
          <w:szCs w:val="24"/>
          <w:lang w:val="id-ID"/>
        </w:rPr>
        <w:t xml:space="preserve"> </w:t>
      </w:r>
      <w:r w:rsidR="00C12326" w:rsidRPr="00D12608">
        <w:rPr>
          <w:rFonts w:ascii="Times New Roman" w:hAnsi="Times New Roman" w:cs="Times New Roman"/>
          <w:i/>
          <w:sz w:val="24"/>
          <w:szCs w:val="24"/>
        </w:rPr>
        <w:t>Avoidance</w:t>
      </w:r>
      <w:r w:rsidR="00C12326" w:rsidRPr="00D12608">
        <w:rPr>
          <w:rFonts w:ascii="Times New Roman" w:hAnsi="Times New Roman" w:cs="Times New Roman"/>
          <w:sz w:val="24"/>
          <w:szCs w:val="24"/>
        </w:rPr>
        <w:t xml:space="preserve">. </w:t>
      </w:r>
    </w:p>
    <w:p w14:paraId="734B30F0" w14:textId="77777777" w:rsidR="00C12326" w:rsidRPr="00D12608" w:rsidRDefault="00821B56" w:rsidP="00CD7CC7">
      <w:pPr>
        <w:pStyle w:val="ListParagraph"/>
        <w:numPr>
          <w:ilvl w:val="0"/>
          <w:numId w:val="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Untuk</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menguji dan menganalisis pengaruh</w:t>
      </w:r>
      <w:r w:rsidR="00FB7F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Leverage</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t</w:t>
      </w:r>
      <w:r w:rsidRPr="00D12608">
        <w:rPr>
          <w:rFonts w:ascii="Times New Roman" w:hAnsi="Times New Roman" w:cs="Times New Roman"/>
          <w:sz w:val="24"/>
          <w:szCs w:val="24"/>
          <w:lang w:val="id-ID"/>
        </w:rPr>
        <w:t>erhadap</w:t>
      </w:r>
      <w:r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w:t>
      </w:r>
    </w:p>
    <w:p w14:paraId="26A167FE" w14:textId="77777777" w:rsidR="00C12326" w:rsidRPr="00D12608" w:rsidRDefault="00821B56" w:rsidP="00CD7CC7">
      <w:pPr>
        <w:pStyle w:val="ListParagraph"/>
        <w:numPr>
          <w:ilvl w:val="0"/>
          <w:numId w:val="2"/>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Untuk</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menguji dan menganalisis pengaruh</w:t>
      </w:r>
      <w:r w:rsidR="00FB7F94"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Sales Growth</w:t>
      </w:r>
      <w:r w:rsidR="00C12326" w:rsidRPr="00D12608">
        <w:rPr>
          <w:rFonts w:ascii="Times New Roman" w:hAnsi="Times New Roman" w:cs="Times New Roman"/>
          <w:sz w:val="24"/>
          <w:szCs w:val="24"/>
        </w:rPr>
        <w:t xml:space="preserve"> </w:t>
      </w:r>
      <w:r w:rsidR="00FB7F94" w:rsidRPr="00D12608">
        <w:rPr>
          <w:rFonts w:ascii="Times New Roman" w:hAnsi="Times New Roman" w:cs="Times New Roman"/>
          <w:sz w:val="24"/>
          <w:szCs w:val="24"/>
          <w:lang w:val="id-ID"/>
        </w:rPr>
        <w:t>t</w:t>
      </w:r>
      <w:r w:rsidRPr="00D12608">
        <w:rPr>
          <w:rFonts w:ascii="Times New Roman" w:hAnsi="Times New Roman" w:cs="Times New Roman"/>
          <w:sz w:val="24"/>
          <w:szCs w:val="24"/>
          <w:lang w:val="id-ID"/>
        </w:rPr>
        <w:t>erhadap</w:t>
      </w:r>
      <w:r w:rsidRPr="00D12608">
        <w:rPr>
          <w:rFonts w:ascii="Times New Roman" w:hAnsi="Times New Roman" w:cs="Times New Roman"/>
          <w:sz w:val="24"/>
          <w:szCs w:val="24"/>
        </w:rPr>
        <w:t xml:space="preserve"> </w:t>
      </w:r>
      <w:r w:rsidR="00C12326" w:rsidRPr="00D12608">
        <w:rPr>
          <w:rFonts w:ascii="Times New Roman" w:hAnsi="Times New Roman" w:cs="Times New Roman"/>
          <w:i/>
          <w:sz w:val="24"/>
          <w:szCs w:val="24"/>
        </w:rPr>
        <w:t>Tax Avoidance</w:t>
      </w:r>
      <w:r w:rsidR="00C12326" w:rsidRPr="00D12608">
        <w:rPr>
          <w:rFonts w:ascii="Times New Roman" w:hAnsi="Times New Roman" w:cs="Times New Roman"/>
          <w:sz w:val="24"/>
          <w:szCs w:val="24"/>
        </w:rPr>
        <w:t>.</w:t>
      </w:r>
    </w:p>
    <w:p w14:paraId="191F380B" w14:textId="74E9971E" w:rsidR="00C83EFC" w:rsidRPr="00D12608" w:rsidRDefault="00FB7F94" w:rsidP="00122FD3">
      <w:pPr>
        <w:pStyle w:val="Heading2"/>
        <w:numPr>
          <w:ilvl w:val="1"/>
          <w:numId w:val="9"/>
        </w:numPr>
        <w:spacing w:line="480" w:lineRule="auto"/>
        <w:ind w:hanging="720"/>
        <w:rPr>
          <w:rFonts w:cs="Times New Roman"/>
          <w:sz w:val="24"/>
          <w:szCs w:val="24"/>
          <w:lang w:val="id-ID"/>
        </w:rPr>
      </w:pPr>
      <w:bookmarkStart w:id="12" w:name="_Toc201844746"/>
      <w:r w:rsidRPr="00D12608">
        <w:rPr>
          <w:rFonts w:cs="Times New Roman"/>
          <w:sz w:val="24"/>
          <w:szCs w:val="24"/>
          <w:lang w:val="id-ID"/>
        </w:rPr>
        <w:t>Manfaat Penelitian</w:t>
      </w:r>
      <w:bookmarkEnd w:id="12"/>
    </w:p>
    <w:p w14:paraId="5DB5BD62" w14:textId="77777777" w:rsidR="0015313D" w:rsidRDefault="0015313D" w:rsidP="00FB7F94">
      <w:pPr>
        <w:pStyle w:val="ListParagraph"/>
        <w:spacing w:after="0" w:line="480" w:lineRule="auto"/>
        <w:ind w:left="426" w:firstLine="283"/>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Penelitian ini diharapkan </w:t>
      </w:r>
      <w:r w:rsidR="00037A60" w:rsidRPr="00D12608">
        <w:rPr>
          <w:rFonts w:ascii="Times New Roman" w:hAnsi="Times New Roman" w:cs="Times New Roman"/>
          <w:sz w:val="24"/>
          <w:szCs w:val="24"/>
          <w:lang w:val="id-ID"/>
        </w:rPr>
        <w:t xml:space="preserve">dapat </w:t>
      </w:r>
      <w:r w:rsidR="00C263CB" w:rsidRPr="00D12608">
        <w:rPr>
          <w:rFonts w:ascii="Times New Roman" w:hAnsi="Times New Roman" w:cs="Times New Roman"/>
          <w:sz w:val="24"/>
          <w:szCs w:val="24"/>
          <w:lang w:val="id-ID"/>
        </w:rPr>
        <w:t>menghasilkan</w:t>
      </w:r>
      <w:r w:rsidRPr="00D12608">
        <w:rPr>
          <w:rFonts w:ascii="Times New Roman" w:hAnsi="Times New Roman" w:cs="Times New Roman"/>
          <w:sz w:val="24"/>
          <w:szCs w:val="24"/>
          <w:lang w:val="id-ID"/>
        </w:rPr>
        <w:t xml:space="preserve"> manfaat </w:t>
      </w:r>
      <w:r w:rsidR="00037A60" w:rsidRPr="00D12608">
        <w:rPr>
          <w:rFonts w:ascii="Times New Roman" w:hAnsi="Times New Roman" w:cs="Times New Roman"/>
          <w:sz w:val="24"/>
          <w:szCs w:val="24"/>
          <w:lang w:val="id-ID"/>
        </w:rPr>
        <w:t>sebagai berikut</w:t>
      </w:r>
      <w:r w:rsidRPr="00D12608">
        <w:rPr>
          <w:rFonts w:ascii="Times New Roman" w:hAnsi="Times New Roman" w:cs="Times New Roman"/>
          <w:sz w:val="24"/>
          <w:szCs w:val="24"/>
          <w:lang w:val="id-ID"/>
        </w:rPr>
        <w:t>:</w:t>
      </w:r>
    </w:p>
    <w:p w14:paraId="4C7BADC1" w14:textId="77777777" w:rsidR="00595916" w:rsidRPr="00D12608" w:rsidRDefault="00595916" w:rsidP="00FB7F94">
      <w:pPr>
        <w:pStyle w:val="ListParagraph"/>
        <w:spacing w:after="0" w:line="480" w:lineRule="auto"/>
        <w:ind w:left="426" w:firstLine="283"/>
        <w:jc w:val="both"/>
        <w:rPr>
          <w:rFonts w:ascii="Times New Roman" w:hAnsi="Times New Roman" w:cs="Times New Roman"/>
          <w:sz w:val="24"/>
          <w:szCs w:val="24"/>
          <w:lang w:val="id-ID"/>
        </w:rPr>
      </w:pPr>
    </w:p>
    <w:p w14:paraId="5F3F5510" w14:textId="77777777" w:rsidR="00595916" w:rsidRDefault="000A5C49" w:rsidP="00595916">
      <w:pPr>
        <w:pStyle w:val="ListParagraph"/>
        <w:numPr>
          <w:ilvl w:val="0"/>
          <w:numId w:val="43"/>
        </w:numPr>
        <w:spacing w:after="0" w:line="480" w:lineRule="auto"/>
        <w:ind w:left="709" w:hanging="709"/>
        <w:rPr>
          <w:rFonts w:ascii="Times New Roman" w:hAnsi="Times New Roman" w:cs="Times New Roman"/>
          <w:b/>
          <w:sz w:val="24"/>
          <w:szCs w:val="24"/>
          <w:lang w:val="id-ID"/>
        </w:rPr>
      </w:pPr>
      <w:bookmarkStart w:id="13" w:name="_Toc200912798"/>
      <w:r w:rsidRPr="00595916">
        <w:rPr>
          <w:rFonts w:ascii="Times New Roman" w:hAnsi="Times New Roman" w:cs="Times New Roman"/>
          <w:b/>
          <w:sz w:val="24"/>
          <w:szCs w:val="24"/>
          <w:lang w:val="id-ID"/>
        </w:rPr>
        <w:lastRenderedPageBreak/>
        <w:t>Manfaat Teoritis</w:t>
      </w:r>
      <w:bookmarkEnd w:id="13"/>
    </w:p>
    <w:p w14:paraId="5185FE7E" w14:textId="1BAF412C" w:rsidR="0015313D" w:rsidRPr="00595916" w:rsidRDefault="00191D6E" w:rsidP="00595916">
      <w:pPr>
        <w:pStyle w:val="ListParagraph"/>
        <w:spacing w:after="0" w:line="480" w:lineRule="auto"/>
        <w:ind w:left="0" w:firstLine="709"/>
        <w:jc w:val="both"/>
        <w:rPr>
          <w:rFonts w:ascii="Times New Roman" w:hAnsi="Times New Roman" w:cs="Times New Roman"/>
          <w:b/>
          <w:sz w:val="24"/>
          <w:szCs w:val="24"/>
          <w:lang w:val="id-ID"/>
        </w:rPr>
      </w:pPr>
      <w:r w:rsidRPr="00595916">
        <w:rPr>
          <w:rFonts w:ascii="Times New Roman" w:hAnsi="Times New Roman" w:cs="Times New Roman"/>
          <w:sz w:val="24"/>
          <w:szCs w:val="24"/>
          <w:lang w:val="id-ID"/>
        </w:rPr>
        <w:t>Penelitian</w:t>
      </w:r>
      <w:r w:rsidR="0015313D" w:rsidRPr="00595916">
        <w:rPr>
          <w:rFonts w:ascii="Times New Roman" w:hAnsi="Times New Roman" w:cs="Times New Roman"/>
          <w:sz w:val="24"/>
          <w:szCs w:val="24"/>
          <w:lang w:val="id-ID"/>
        </w:rPr>
        <w:t xml:space="preserve"> ini </w:t>
      </w:r>
      <w:r w:rsidRPr="00595916">
        <w:rPr>
          <w:rFonts w:ascii="Times New Roman" w:hAnsi="Times New Roman" w:cs="Times New Roman"/>
          <w:sz w:val="24"/>
          <w:szCs w:val="24"/>
          <w:lang w:val="id-ID"/>
        </w:rPr>
        <w:t>diharapkan</w:t>
      </w:r>
      <w:r w:rsidR="0015313D" w:rsidRPr="00595916">
        <w:rPr>
          <w:rFonts w:ascii="Times New Roman" w:hAnsi="Times New Roman" w:cs="Times New Roman"/>
          <w:sz w:val="24"/>
          <w:szCs w:val="24"/>
          <w:lang w:val="id-ID"/>
        </w:rPr>
        <w:t xml:space="preserve"> dapat </w:t>
      </w:r>
      <w:r w:rsidRPr="00595916">
        <w:rPr>
          <w:rFonts w:ascii="Times New Roman" w:hAnsi="Times New Roman" w:cs="Times New Roman"/>
          <w:sz w:val="24"/>
          <w:szCs w:val="24"/>
          <w:lang w:val="id-ID"/>
        </w:rPr>
        <w:t>meningkatkan</w:t>
      </w:r>
      <w:r w:rsidR="0015313D" w:rsidRPr="00595916">
        <w:rPr>
          <w:rFonts w:ascii="Times New Roman" w:hAnsi="Times New Roman" w:cs="Times New Roman"/>
          <w:sz w:val="24"/>
          <w:szCs w:val="24"/>
          <w:lang w:val="id-ID"/>
        </w:rPr>
        <w:t xml:space="preserve"> pengetahuan</w:t>
      </w:r>
      <w:r w:rsidRPr="00595916">
        <w:rPr>
          <w:rFonts w:ascii="Times New Roman" w:hAnsi="Times New Roman" w:cs="Times New Roman"/>
          <w:sz w:val="24"/>
          <w:szCs w:val="24"/>
          <w:lang w:val="id-ID"/>
        </w:rPr>
        <w:t xml:space="preserve"> kita</w:t>
      </w:r>
      <w:r w:rsidR="00D94C95" w:rsidRPr="00595916">
        <w:rPr>
          <w:rFonts w:ascii="Times New Roman" w:hAnsi="Times New Roman" w:cs="Times New Roman"/>
          <w:sz w:val="24"/>
          <w:szCs w:val="24"/>
          <w:lang w:val="id-ID"/>
        </w:rPr>
        <w:t xml:space="preserve"> tentang faktor-faktor yang mem</w:t>
      </w:r>
      <w:r w:rsidR="0015313D" w:rsidRPr="00595916">
        <w:rPr>
          <w:rFonts w:ascii="Times New Roman" w:hAnsi="Times New Roman" w:cs="Times New Roman"/>
          <w:sz w:val="24"/>
          <w:szCs w:val="24"/>
          <w:lang w:val="id-ID"/>
        </w:rPr>
        <w:t xml:space="preserve">engaruhi </w:t>
      </w:r>
      <w:r w:rsidR="0015313D" w:rsidRPr="00595916">
        <w:rPr>
          <w:rFonts w:ascii="Times New Roman" w:hAnsi="Times New Roman" w:cs="Times New Roman"/>
          <w:i/>
          <w:sz w:val="24"/>
          <w:szCs w:val="24"/>
          <w:lang w:val="id-ID"/>
        </w:rPr>
        <w:t>tax avoidance</w:t>
      </w:r>
      <w:r w:rsidR="0015313D" w:rsidRPr="00595916">
        <w:rPr>
          <w:rFonts w:ascii="Times New Roman" w:hAnsi="Times New Roman" w:cs="Times New Roman"/>
          <w:sz w:val="24"/>
          <w:szCs w:val="24"/>
          <w:lang w:val="id-ID"/>
        </w:rPr>
        <w:t xml:space="preserve"> pada perusahaan manufaktur sektor industri dasar dan kimia yang terdaftar di Bursa Efek Indonesia. Penelitian </w:t>
      </w:r>
      <w:r w:rsidRPr="00595916">
        <w:rPr>
          <w:rFonts w:ascii="Times New Roman" w:hAnsi="Times New Roman" w:cs="Times New Roman"/>
          <w:sz w:val="24"/>
          <w:szCs w:val="24"/>
          <w:lang w:val="id-ID"/>
        </w:rPr>
        <w:t>ini dapat di</w:t>
      </w:r>
      <w:r w:rsidR="00102915" w:rsidRPr="00595916">
        <w:rPr>
          <w:rFonts w:ascii="Times New Roman" w:hAnsi="Times New Roman" w:cs="Times New Roman"/>
          <w:sz w:val="24"/>
          <w:szCs w:val="24"/>
          <w:lang w:val="id-ID"/>
        </w:rPr>
        <w:t>gu</w:t>
      </w:r>
      <w:r w:rsidR="0015313D" w:rsidRPr="00595916">
        <w:rPr>
          <w:rFonts w:ascii="Times New Roman" w:hAnsi="Times New Roman" w:cs="Times New Roman"/>
          <w:sz w:val="24"/>
          <w:szCs w:val="24"/>
          <w:lang w:val="id-ID"/>
        </w:rPr>
        <w:t>nakan sebagai sarana dalam</w:t>
      </w:r>
      <w:r w:rsidR="00C83EFC" w:rsidRPr="00595916">
        <w:rPr>
          <w:rFonts w:ascii="Times New Roman" w:hAnsi="Times New Roman" w:cs="Times New Roman"/>
          <w:sz w:val="24"/>
          <w:szCs w:val="24"/>
          <w:lang w:val="id-ID"/>
        </w:rPr>
        <w:t xml:space="preserve"> meningkatkan wawasan dan pengetahuan </w:t>
      </w:r>
      <w:r w:rsidR="0015313D" w:rsidRPr="00595916">
        <w:rPr>
          <w:rFonts w:ascii="Times New Roman" w:hAnsi="Times New Roman" w:cs="Times New Roman"/>
          <w:sz w:val="24"/>
          <w:szCs w:val="24"/>
          <w:lang w:val="id-ID"/>
        </w:rPr>
        <w:t>serta</w:t>
      </w:r>
      <w:r w:rsidR="00C83EFC" w:rsidRPr="00595916">
        <w:rPr>
          <w:rFonts w:ascii="Times New Roman" w:hAnsi="Times New Roman" w:cs="Times New Roman"/>
          <w:sz w:val="24"/>
          <w:szCs w:val="24"/>
          <w:lang w:val="id-ID"/>
        </w:rPr>
        <w:t xml:space="preserve"> menjadi bahan penelitian dan pengembangan kedepannya.</w:t>
      </w:r>
    </w:p>
    <w:p w14:paraId="1C810B35" w14:textId="5061D32D" w:rsidR="00C12326" w:rsidRPr="00595916" w:rsidRDefault="00C12326" w:rsidP="00595916">
      <w:pPr>
        <w:pStyle w:val="ListParagraph"/>
        <w:numPr>
          <w:ilvl w:val="0"/>
          <w:numId w:val="43"/>
        </w:numPr>
        <w:spacing w:after="0" w:line="480" w:lineRule="auto"/>
        <w:ind w:left="709" w:hanging="709"/>
        <w:rPr>
          <w:rFonts w:ascii="Times New Roman" w:hAnsi="Times New Roman" w:cs="Times New Roman"/>
          <w:b/>
          <w:sz w:val="24"/>
          <w:szCs w:val="24"/>
          <w:lang w:val="id-ID"/>
        </w:rPr>
      </w:pPr>
      <w:bookmarkStart w:id="14" w:name="_Toc200912799"/>
      <w:r w:rsidRPr="00595916">
        <w:rPr>
          <w:rFonts w:ascii="Times New Roman" w:hAnsi="Times New Roman" w:cs="Times New Roman"/>
          <w:b/>
          <w:sz w:val="24"/>
          <w:szCs w:val="24"/>
          <w:lang w:val="id-ID"/>
        </w:rPr>
        <w:t>Manfaat Praktis</w:t>
      </w:r>
      <w:bookmarkEnd w:id="14"/>
      <w:r w:rsidR="006A4A12" w:rsidRPr="00595916">
        <w:rPr>
          <w:rFonts w:ascii="Times New Roman" w:hAnsi="Times New Roman" w:cs="Times New Roman"/>
          <w:b/>
          <w:sz w:val="24"/>
          <w:szCs w:val="24"/>
          <w:lang w:val="id-ID"/>
        </w:rPr>
        <w:t xml:space="preserve"> </w:t>
      </w:r>
    </w:p>
    <w:p w14:paraId="1D97A528" w14:textId="77777777" w:rsidR="0015313D" w:rsidRPr="00D12608" w:rsidRDefault="00037A60" w:rsidP="00122FD3">
      <w:pPr>
        <w:pStyle w:val="ListParagraph"/>
        <w:numPr>
          <w:ilvl w:val="0"/>
          <w:numId w:val="37"/>
        </w:numPr>
        <w:spacing w:after="0" w:line="480" w:lineRule="auto"/>
        <w:ind w:left="1134" w:hanging="425"/>
        <w:rPr>
          <w:rFonts w:ascii="Times New Roman" w:hAnsi="Times New Roman" w:cs="Times New Roman"/>
          <w:b/>
          <w:sz w:val="24"/>
          <w:szCs w:val="24"/>
          <w:lang w:val="id-ID"/>
        </w:rPr>
      </w:pPr>
      <w:bookmarkStart w:id="15" w:name="_Toc200912800"/>
      <w:r w:rsidRPr="00D12608">
        <w:rPr>
          <w:rFonts w:ascii="Times New Roman" w:hAnsi="Times New Roman" w:cs="Times New Roman"/>
          <w:sz w:val="24"/>
          <w:szCs w:val="24"/>
          <w:lang w:val="id-ID"/>
        </w:rPr>
        <w:t>Bagi Perusahaan</w:t>
      </w:r>
      <w:bookmarkEnd w:id="15"/>
      <w:r w:rsidRPr="00D12608">
        <w:rPr>
          <w:rFonts w:ascii="Times New Roman" w:hAnsi="Times New Roman" w:cs="Times New Roman"/>
          <w:sz w:val="24"/>
          <w:szCs w:val="24"/>
          <w:lang w:val="id-ID"/>
        </w:rPr>
        <w:t xml:space="preserve"> </w:t>
      </w:r>
    </w:p>
    <w:p w14:paraId="5DA7AC26" w14:textId="77777777" w:rsidR="00037A60" w:rsidRPr="00D12608" w:rsidRDefault="00037A60" w:rsidP="00103D99">
      <w:pPr>
        <w:pStyle w:val="ListParagraph"/>
        <w:spacing w:after="0" w:line="480" w:lineRule="auto"/>
        <w:ind w:left="1134"/>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Harapan dari penelitian ini dapat </w:t>
      </w:r>
      <w:r w:rsidR="00191D6E" w:rsidRPr="00D12608">
        <w:rPr>
          <w:rFonts w:ascii="Times New Roman" w:hAnsi="Times New Roman" w:cs="Times New Roman"/>
          <w:sz w:val="24"/>
          <w:szCs w:val="24"/>
          <w:lang w:val="id-ID"/>
        </w:rPr>
        <w:t>membantu</w:t>
      </w:r>
      <w:r w:rsidRPr="00D12608">
        <w:rPr>
          <w:rFonts w:ascii="Times New Roman" w:hAnsi="Times New Roman" w:cs="Times New Roman"/>
          <w:sz w:val="24"/>
          <w:szCs w:val="24"/>
          <w:lang w:val="id-ID"/>
        </w:rPr>
        <w:t xml:space="preserve"> dalam mengambil keputusan strategis </w:t>
      </w:r>
      <w:r w:rsidR="00191D6E" w:rsidRPr="00D12608">
        <w:rPr>
          <w:rFonts w:ascii="Times New Roman" w:hAnsi="Times New Roman" w:cs="Times New Roman"/>
          <w:sz w:val="24"/>
          <w:szCs w:val="24"/>
          <w:lang w:val="id-ID"/>
        </w:rPr>
        <w:t>tentang</w:t>
      </w:r>
      <w:r w:rsidRPr="00D12608">
        <w:rPr>
          <w:rFonts w:ascii="Times New Roman" w:hAnsi="Times New Roman" w:cs="Times New Roman"/>
          <w:sz w:val="24"/>
          <w:szCs w:val="24"/>
          <w:lang w:val="id-ID"/>
        </w:rPr>
        <w:t xml:space="preserve"> pengelolaan keuangan dan perencanaan pajak. </w:t>
      </w:r>
      <w:r w:rsidR="00191D6E" w:rsidRPr="00D12608">
        <w:rPr>
          <w:rFonts w:ascii="Times New Roman" w:hAnsi="Times New Roman" w:cs="Times New Roman"/>
          <w:sz w:val="24"/>
          <w:szCs w:val="24"/>
          <w:lang w:val="id-ID"/>
        </w:rPr>
        <w:t>Perusahaan dapat menggunakan pemahaman yang lebih baik</w:t>
      </w:r>
      <w:r w:rsidRPr="00D12608">
        <w:rPr>
          <w:rFonts w:ascii="Times New Roman" w:hAnsi="Times New Roman" w:cs="Times New Roman"/>
          <w:sz w:val="24"/>
          <w:szCs w:val="24"/>
          <w:lang w:val="id-ID"/>
        </w:rPr>
        <w:t xml:space="preserve"> tentang </w:t>
      </w:r>
      <w:r w:rsidR="00191D6E" w:rsidRPr="00D12608">
        <w:rPr>
          <w:rFonts w:ascii="Times New Roman" w:hAnsi="Times New Roman" w:cs="Times New Roman"/>
          <w:sz w:val="24"/>
          <w:szCs w:val="24"/>
          <w:lang w:val="id-ID"/>
        </w:rPr>
        <w:t xml:space="preserve">dampak </w:t>
      </w:r>
      <w:r w:rsidRPr="00D12608">
        <w:rPr>
          <w:rFonts w:ascii="Times New Roman" w:hAnsi="Times New Roman" w:cs="Times New Roman"/>
          <w:sz w:val="24"/>
          <w:szCs w:val="24"/>
          <w:lang w:val="id-ID"/>
        </w:rPr>
        <w:t xml:space="preserve">pengaruh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w:t>
      </w:r>
      <w:r w:rsidRPr="00D12608">
        <w:rPr>
          <w:rFonts w:ascii="Times New Roman" w:hAnsi="Times New Roman" w:cs="Times New Roman"/>
          <w:i/>
          <w:sz w:val="24"/>
          <w:szCs w:val="24"/>
          <w:lang w:val="id-ID"/>
        </w:rPr>
        <w:t xml:space="preserve"> leverage </w:t>
      </w:r>
      <w:r w:rsidRPr="00D12608">
        <w:rPr>
          <w:rFonts w:ascii="Times New Roman" w:hAnsi="Times New Roman" w:cs="Times New Roman"/>
          <w:sz w:val="24"/>
          <w:szCs w:val="24"/>
          <w:lang w:val="id-ID"/>
        </w:rPr>
        <w:t xml:space="preserve">dan </w:t>
      </w:r>
      <w:r w:rsidRPr="00D12608">
        <w:rPr>
          <w:rFonts w:ascii="Times New Roman" w:hAnsi="Times New Roman" w:cs="Times New Roman"/>
          <w:i/>
          <w:sz w:val="24"/>
          <w:szCs w:val="24"/>
          <w:lang w:val="id-ID"/>
        </w:rPr>
        <w:t xml:space="preserve">sales growth </w:t>
      </w:r>
      <w:r w:rsidRPr="00D12608">
        <w:rPr>
          <w:rFonts w:ascii="Times New Roman" w:hAnsi="Times New Roman" w:cs="Times New Roman"/>
          <w:sz w:val="24"/>
          <w:szCs w:val="24"/>
          <w:lang w:val="id-ID"/>
        </w:rPr>
        <w:t xml:space="preserve">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191D6E" w:rsidRPr="00D12608">
        <w:rPr>
          <w:rFonts w:ascii="Times New Roman" w:hAnsi="Times New Roman" w:cs="Times New Roman"/>
          <w:sz w:val="24"/>
          <w:szCs w:val="24"/>
          <w:lang w:val="id-ID"/>
        </w:rPr>
        <w:t>untuk membuat</w:t>
      </w:r>
      <w:r w:rsidRPr="00D12608">
        <w:rPr>
          <w:rFonts w:ascii="Times New Roman" w:hAnsi="Times New Roman" w:cs="Times New Roman"/>
          <w:sz w:val="24"/>
          <w:szCs w:val="24"/>
          <w:lang w:val="id-ID"/>
        </w:rPr>
        <w:t xml:space="preserve"> kebijakan yang lebih efektif dan sesuai dengan </w:t>
      </w:r>
      <w:r w:rsidR="00191D6E" w:rsidRPr="00D12608">
        <w:rPr>
          <w:rFonts w:ascii="Times New Roman" w:hAnsi="Times New Roman" w:cs="Times New Roman"/>
          <w:sz w:val="24"/>
          <w:szCs w:val="24"/>
          <w:lang w:val="id-ID"/>
        </w:rPr>
        <w:t xml:space="preserve">peraturan </w:t>
      </w:r>
      <w:r w:rsidRPr="00D12608">
        <w:rPr>
          <w:rFonts w:ascii="Times New Roman" w:hAnsi="Times New Roman" w:cs="Times New Roman"/>
          <w:sz w:val="24"/>
          <w:szCs w:val="24"/>
          <w:lang w:val="id-ID"/>
        </w:rPr>
        <w:t xml:space="preserve"> perpajakan.</w:t>
      </w:r>
    </w:p>
    <w:p w14:paraId="048405A0" w14:textId="0B4437B7" w:rsidR="00037A60" w:rsidRPr="00D12608" w:rsidRDefault="00037A60" w:rsidP="00103D99">
      <w:pPr>
        <w:pStyle w:val="ListParagraph"/>
        <w:numPr>
          <w:ilvl w:val="0"/>
          <w:numId w:val="37"/>
        </w:numPr>
        <w:spacing w:after="0" w:line="480" w:lineRule="auto"/>
        <w:ind w:left="1134" w:hanging="425"/>
        <w:rPr>
          <w:rFonts w:ascii="Times New Roman" w:hAnsi="Times New Roman" w:cs="Times New Roman"/>
          <w:sz w:val="24"/>
          <w:szCs w:val="24"/>
          <w:lang w:val="id-ID"/>
        </w:rPr>
      </w:pPr>
      <w:bookmarkStart w:id="16" w:name="_Toc200912801"/>
      <w:r w:rsidRPr="00D12608">
        <w:rPr>
          <w:rFonts w:ascii="Times New Roman" w:hAnsi="Times New Roman" w:cs="Times New Roman"/>
          <w:sz w:val="24"/>
          <w:szCs w:val="24"/>
          <w:lang w:val="id-ID"/>
        </w:rPr>
        <w:t>B</w:t>
      </w:r>
      <w:r w:rsidR="006A4A12" w:rsidRPr="00D12608">
        <w:rPr>
          <w:rFonts w:ascii="Times New Roman" w:hAnsi="Times New Roman" w:cs="Times New Roman"/>
          <w:sz w:val="24"/>
          <w:szCs w:val="24"/>
          <w:lang w:val="id-ID"/>
        </w:rPr>
        <w:t>agi Pemerintah</w:t>
      </w:r>
      <w:bookmarkEnd w:id="16"/>
    </w:p>
    <w:p w14:paraId="0EBE4E09" w14:textId="5138003E" w:rsidR="00C33920" w:rsidRPr="00D12608" w:rsidRDefault="00037A60" w:rsidP="00986461">
      <w:pPr>
        <w:pStyle w:val="ListParagraph"/>
        <w:spacing w:after="0" w:line="480" w:lineRule="auto"/>
        <w:ind w:left="1134"/>
        <w:jc w:val="both"/>
        <w:rPr>
          <w:rFonts w:ascii="Times New Roman" w:hAnsi="Times New Roman" w:cs="Times New Roman"/>
          <w:sz w:val="24"/>
          <w:szCs w:val="24"/>
          <w:lang w:val="id-ID"/>
        </w:rPr>
        <w:sectPr w:rsidR="00C33920" w:rsidRPr="00D12608" w:rsidSect="00C33920">
          <w:headerReference w:type="default" r:id="rId17"/>
          <w:footerReference w:type="default" r:id="rId18"/>
          <w:headerReference w:type="first" r:id="rId19"/>
          <w:type w:val="continuous"/>
          <w:pgSz w:w="11907" w:h="16839" w:code="9"/>
          <w:pgMar w:top="2268" w:right="1701" w:bottom="1701" w:left="2268" w:header="709" w:footer="709" w:gutter="0"/>
          <w:cols w:space="708"/>
          <w:titlePg/>
          <w:docGrid w:linePitch="360"/>
        </w:sectPr>
      </w:pPr>
      <w:r w:rsidRPr="00D12608">
        <w:rPr>
          <w:rFonts w:ascii="Times New Roman" w:hAnsi="Times New Roman" w:cs="Times New Roman"/>
          <w:sz w:val="24"/>
          <w:szCs w:val="24"/>
          <w:lang w:val="id-ID"/>
        </w:rPr>
        <w:t xml:space="preserve">Penelitian ini dapat memberikan informasi tambahan mengenai faktor-faktor yang mendorong perusahaan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sehingga dapat digunakan untuk </w:t>
      </w:r>
      <w:r w:rsidR="00FF6370" w:rsidRPr="00D12608">
        <w:rPr>
          <w:rFonts w:ascii="Times New Roman" w:hAnsi="Times New Roman" w:cs="Times New Roman"/>
          <w:sz w:val="24"/>
          <w:szCs w:val="24"/>
          <w:lang w:val="id-ID"/>
        </w:rPr>
        <w:t>mengembangkan</w:t>
      </w:r>
      <w:r w:rsidRPr="00D12608">
        <w:rPr>
          <w:rFonts w:ascii="Times New Roman" w:hAnsi="Times New Roman" w:cs="Times New Roman"/>
          <w:sz w:val="24"/>
          <w:szCs w:val="24"/>
          <w:lang w:val="id-ID"/>
        </w:rPr>
        <w:t xml:space="preserve"> kebijakan yang lebih tepat sasaran dalam mengurangi praktik penghindaran pajak di perusahaan manufaktur </w:t>
      </w:r>
      <w:r w:rsidR="00986461" w:rsidRPr="00D12608">
        <w:rPr>
          <w:rFonts w:ascii="Times New Roman" w:hAnsi="Times New Roman" w:cs="Times New Roman"/>
          <w:sz w:val="24"/>
          <w:szCs w:val="24"/>
          <w:lang w:val="id-ID"/>
        </w:rPr>
        <w:t>sektor industri dasar dan kimia.</w:t>
      </w:r>
    </w:p>
    <w:p w14:paraId="596594EF" w14:textId="77777777" w:rsidR="00986461" w:rsidRPr="00D12608" w:rsidRDefault="00986461" w:rsidP="00C83EFC">
      <w:pPr>
        <w:pStyle w:val="ListParagraph"/>
        <w:spacing w:after="0" w:line="480" w:lineRule="auto"/>
        <w:ind w:left="426" w:hanging="426"/>
        <w:jc w:val="both"/>
        <w:rPr>
          <w:rFonts w:ascii="Times New Roman" w:hAnsi="Times New Roman" w:cs="Times New Roman"/>
          <w:sz w:val="24"/>
          <w:szCs w:val="24"/>
          <w:lang w:val="id-ID"/>
        </w:rPr>
        <w:sectPr w:rsidR="00986461" w:rsidRPr="00D12608" w:rsidSect="00C33920">
          <w:headerReference w:type="default" r:id="rId20"/>
          <w:footerReference w:type="default" r:id="rId21"/>
          <w:type w:val="continuous"/>
          <w:pgSz w:w="11907" w:h="16839" w:code="9"/>
          <w:pgMar w:top="2268" w:right="1701" w:bottom="1701" w:left="2268" w:header="709" w:footer="709" w:gutter="0"/>
          <w:cols w:space="708"/>
          <w:titlePg/>
          <w:docGrid w:linePitch="360"/>
        </w:sectPr>
      </w:pPr>
    </w:p>
    <w:p w14:paraId="62AC9A35" w14:textId="77777777" w:rsidR="00986461" w:rsidRPr="00D12608" w:rsidRDefault="00986461" w:rsidP="002B6F88">
      <w:pPr>
        <w:pStyle w:val="Heading1"/>
        <w:spacing w:line="480" w:lineRule="auto"/>
        <w:rPr>
          <w:rFonts w:cs="Times New Roman"/>
          <w:szCs w:val="24"/>
          <w:lang w:val="id-ID"/>
        </w:rPr>
        <w:sectPr w:rsidR="00986461" w:rsidRPr="00D12608" w:rsidSect="00033824">
          <w:headerReference w:type="default" r:id="rId22"/>
          <w:footerReference w:type="default" r:id="rId23"/>
          <w:type w:val="continuous"/>
          <w:pgSz w:w="11907" w:h="16839" w:code="9"/>
          <w:pgMar w:top="2268" w:right="1701" w:bottom="1701" w:left="2268" w:header="709" w:footer="709" w:gutter="0"/>
          <w:cols w:space="708"/>
          <w:titlePg/>
          <w:docGrid w:linePitch="360"/>
        </w:sectPr>
      </w:pPr>
    </w:p>
    <w:p w14:paraId="4D81EAB9" w14:textId="59F9E3FF" w:rsidR="00A02E54" w:rsidRPr="00D12608" w:rsidRDefault="00A02E54" w:rsidP="002B6F88">
      <w:pPr>
        <w:pStyle w:val="Heading1"/>
        <w:spacing w:line="480" w:lineRule="auto"/>
        <w:rPr>
          <w:rFonts w:cs="Times New Roman"/>
          <w:szCs w:val="24"/>
          <w:lang w:val="id-ID"/>
        </w:rPr>
      </w:pPr>
      <w:bookmarkStart w:id="17" w:name="_Toc201844747"/>
      <w:r w:rsidRPr="00D12608">
        <w:rPr>
          <w:rFonts w:cs="Times New Roman"/>
          <w:szCs w:val="24"/>
          <w:lang w:val="id-ID"/>
        </w:rPr>
        <w:lastRenderedPageBreak/>
        <w:t>BAB II</w:t>
      </w:r>
      <w:r w:rsidR="002B6F88" w:rsidRPr="00D12608">
        <w:rPr>
          <w:rFonts w:cs="Times New Roman"/>
          <w:szCs w:val="24"/>
          <w:lang w:val="id-ID"/>
        </w:rPr>
        <w:br/>
      </w:r>
      <w:r w:rsidRPr="00D12608">
        <w:rPr>
          <w:rFonts w:cs="Times New Roman"/>
          <w:szCs w:val="24"/>
          <w:lang w:val="id-ID"/>
        </w:rPr>
        <w:t>KAJIAN PUSTAKA</w:t>
      </w:r>
      <w:bookmarkEnd w:id="17"/>
    </w:p>
    <w:p w14:paraId="0C1688D6" w14:textId="77777777" w:rsidR="00A02E54" w:rsidRPr="00D12608" w:rsidRDefault="00A02E54" w:rsidP="004E7726">
      <w:pPr>
        <w:spacing w:after="0" w:line="480" w:lineRule="auto"/>
        <w:jc w:val="both"/>
        <w:rPr>
          <w:rFonts w:ascii="Times New Roman" w:hAnsi="Times New Roman" w:cs="Times New Roman"/>
          <w:sz w:val="24"/>
          <w:szCs w:val="24"/>
          <w:lang w:val="id-ID"/>
        </w:rPr>
      </w:pPr>
    </w:p>
    <w:p w14:paraId="578C341C" w14:textId="14E9F009" w:rsidR="00FB7F94" w:rsidRPr="00D12608" w:rsidRDefault="00A02E54" w:rsidP="00C7568E">
      <w:pPr>
        <w:pStyle w:val="Heading2"/>
        <w:numPr>
          <w:ilvl w:val="1"/>
          <w:numId w:val="11"/>
        </w:numPr>
        <w:spacing w:line="480" w:lineRule="auto"/>
        <w:ind w:left="709" w:hanging="709"/>
        <w:rPr>
          <w:rFonts w:cs="Times New Roman"/>
          <w:sz w:val="24"/>
          <w:szCs w:val="24"/>
          <w:lang w:val="id-ID"/>
        </w:rPr>
      </w:pPr>
      <w:bookmarkStart w:id="18" w:name="_Toc201844748"/>
      <w:r w:rsidRPr="00D12608">
        <w:rPr>
          <w:rFonts w:cs="Times New Roman"/>
          <w:sz w:val="24"/>
          <w:szCs w:val="24"/>
          <w:lang w:val="id-ID"/>
        </w:rPr>
        <w:t>Landasan Teori</w:t>
      </w:r>
      <w:bookmarkEnd w:id="18"/>
      <w:r w:rsidRPr="00D12608">
        <w:rPr>
          <w:rFonts w:cs="Times New Roman"/>
          <w:sz w:val="24"/>
          <w:szCs w:val="24"/>
          <w:lang w:val="id-ID"/>
        </w:rPr>
        <w:t xml:space="preserve"> </w:t>
      </w:r>
    </w:p>
    <w:p w14:paraId="38B8031E" w14:textId="2A0CCF3D" w:rsidR="00A02E54" w:rsidRPr="00D12608" w:rsidRDefault="00A02E54" w:rsidP="00C7568E">
      <w:pPr>
        <w:pStyle w:val="Heading3"/>
        <w:numPr>
          <w:ilvl w:val="2"/>
          <w:numId w:val="11"/>
        </w:numPr>
        <w:spacing w:before="0" w:line="480" w:lineRule="auto"/>
        <w:ind w:left="709"/>
        <w:rPr>
          <w:rFonts w:cs="Times New Roman"/>
          <w:lang w:val="id-ID"/>
        </w:rPr>
      </w:pPr>
      <w:bookmarkStart w:id="19" w:name="_Toc201844749"/>
      <w:r w:rsidRPr="00D12608">
        <w:rPr>
          <w:rFonts w:cs="Times New Roman"/>
          <w:lang w:val="id-ID"/>
        </w:rPr>
        <w:t>Teori Keagenan (</w:t>
      </w:r>
      <w:r w:rsidRPr="00D12608">
        <w:rPr>
          <w:rFonts w:cs="Times New Roman"/>
          <w:i/>
          <w:lang w:val="id-ID"/>
        </w:rPr>
        <w:t>Agency Theory</w:t>
      </w:r>
      <w:r w:rsidRPr="00D12608">
        <w:rPr>
          <w:rFonts w:cs="Times New Roman"/>
          <w:lang w:val="id-ID"/>
        </w:rPr>
        <w:t>)</w:t>
      </w:r>
      <w:bookmarkEnd w:id="19"/>
      <w:r w:rsidR="00FB7F94" w:rsidRPr="00D12608">
        <w:rPr>
          <w:rFonts w:cs="Times New Roman"/>
          <w:lang w:val="id-ID"/>
        </w:rPr>
        <w:t xml:space="preserve"> </w:t>
      </w:r>
    </w:p>
    <w:p w14:paraId="065C73CA" w14:textId="1E77755D" w:rsidR="001E2EA6" w:rsidRPr="00D12608" w:rsidRDefault="00B05B4A" w:rsidP="00FB7F94">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Teori keagenan menjelaskan hubungan kerja antara 2 pihak, yaitu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(pemilik saham) dan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(manajemen). </w:t>
      </w:r>
      <w:r w:rsidR="00D44AA5" w:rsidRPr="00D12608">
        <w:rPr>
          <w:rFonts w:ascii="Times New Roman" w:hAnsi="Times New Roman" w:cs="Times New Roman"/>
          <w:sz w:val="24"/>
          <w:szCs w:val="24"/>
          <w:lang w:val="id-ID"/>
        </w:rPr>
        <w:t>Pada</w:t>
      </w:r>
      <w:r w:rsidRPr="00D12608">
        <w:rPr>
          <w:rFonts w:ascii="Times New Roman" w:hAnsi="Times New Roman" w:cs="Times New Roman"/>
          <w:sz w:val="24"/>
          <w:szCs w:val="24"/>
          <w:lang w:val="id-ID"/>
        </w:rPr>
        <w:t xml:space="preserve"> hubungan ini,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memberikan tugas dan wewenang kepada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untuk mengelola perusahaan, dengan harapan bahwa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akan mengambil keputusan yang terbaik demi kepentingan </w:t>
      </w:r>
      <w:r w:rsidRPr="00D12608">
        <w:rPr>
          <w:rFonts w:ascii="Times New Roman" w:hAnsi="Times New Roman" w:cs="Times New Roman"/>
          <w:i/>
          <w:sz w:val="24"/>
          <w:szCs w:val="24"/>
          <w:lang w:val="id-ID"/>
        </w:rPr>
        <w:t>principal</w:t>
      </w:r>
      <w:r w:rsidR="0073114F" w:rsidRPr="00D12608">
        <w:rPr>
          <w:rFonts w:ascii="Times New Roman" w:hAnsi="Times New Roman" w:cs="Times New Roman"/>
          <w:sz w:val="24"/>
          <w:szCs w:val="24"/>
          <w:lang w:val="id-ID"/>
        </w:rPr>
        <w:t xml:space="preserve"> </w:t>
      </w:r>
      <w:r w:rsidR="0073114F" w:rsidRPr="00D12608">
        <w:rPr>
          <w:rFonts w:ascii="Times New Roman" w:hAnsi="Times New Roman" w:cs="Times New Roman"/>
          <w:sz w:val="24"/>
          <w:szCs w:val="24"/>
          <w:lang w:val="id-ID"/>
        </w:rPr>
        <w:fldChar w:fldCharType="begin" w:fldLock="1"/>
      </w:r>
      <w:r w:rsidR="001A632D" w:rsidRPr="00D12608">
        <w:rPr>
          <w:rFonts w:ascii="Times New Roman" w:hAnsi="Times New Roman" w:cs="Times New Roman"/>
          <w:sz w:val="24"/>
          <w:szCs w:val="24"/>
          <w:lang w:val="id-ID"/>
        </w:rPr>
        <w:instrText>ADDIN CSL_CITATION {"citationItems":[{"id":"ITEM-1","itemData":{"DOI":"10.21776/ub.jam.2019.017.01.12","ISSN":"16935241","abstract":"The purpose of this study is to empirically test the influence of ratio on the cash flow of operational activities, profitability, and financial leverage towards financial distress condition that may emerge in manufacturing company in Indonesia. The population of this study consist of all manufacturing companies listed in Indonesia Stock Exchange in 2016. The sampling technique used is purposive sampling method, obtaining 111 manufacturing companies as the final research samples from a total data of 124 companies that were being observed. Altman Z-score model (1968) is used to determine whether the company is experiencing financial distress. Data analysis technique used is the binary logistic regression. The result of hypothesis testing shows that operating cash flow as measured by cash flow from operational/net sales is significant towards company's financial distress, profitability measured by ROA shows a significance towards financial distress and financial leverage measured by DER does not show any significance towards financial distress.","author":[{"dropping-particle":"","family":"Finishtya","given":"Florentina Cindy","non-dropping-particle":"","parse-names":false,"suffix":""}],"container-title":"Jurnal Aplikasi Manajemen","id":"ITEM-1","issue":"1","issued":{"date-parts":[["2019"]]},"page":"110-117","title":"the Role of Cash Flow of Operational, Profitability, and Financial Leverage in Predicting Financial Distress on Manufacturing Company in Indonesia","type":"article-journal","volume":"17"},"uris":["http://www.mendeley.com/documents/?uuid=75301964-cd4a-42c0-be33-5170476a251a"]}],"mendeley":{"formattedCitation":"(Finishtya, 2019)","plainTextFormattedCitation":"(Finishtya, 2019)","previouslyFormattedCitation":"(Finishtya, 2019)"},"properties":{"noteIndex":0},"schema":"https://github.com/citation-style-language/schema/raw/master/csl-citation.json"}</w:instrText>
      </w:r>
      <w:r w:rsidR="0073114F" w:rsidRPr="00D12608">
        <w:rPr>
          <w:rFonts w:ascii="Times New Roman" w:hAnsi="Times New Roman" w:cs="Times New Roman"/>
          <w:sz w:val="24"/>
          <w:szCs w:val="24"/>
          <w:lang w:val="id-ID"/>
        </w:rPr>
        <w:fldChar w:fldCharType="separate"/>
      </w:r>
      <w:r w:rsidR="0073114F" w:rsidRPr="00D12608">
        <w:rPr>
          <w:rFonts w:ascii="Times New Roman" w:hAnsi="Times New Roman" w:cs="Times New Roman"/>
          <w:noProof/>
          <w:sz w:val="24"/>
          <w:szCs w:val="24"/>
          <w:lang w:val="id-ID"/>
        </w:rPr>
        <w:t>(Finishtya, 2019)</w:t>
      </w:r>
      <w:r w:rsidR="0073114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Menurut</w:t>
      </w:r>
      <w:r w:rsidR="0010616E" w:rsidRPr="00D12608">
        <w:rPr>
          <w:rFonts w:ascii="Times New Roman" w:hAnsi="Times New Roman" w:cs="Times New Roman"/>
          <w:sz w:val="24"/>
          <w:szCs w:val="24"/>
          <w:lang w:val="id-ID"/>
        </w:rPr>
        <w:t xml:space="preserve"> </w:t>
      </w:r>
      <w:r w:rsidR="0010616E"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10616E" w:rsidRPr="00D12608">
        <w:rPr>
          <w:rFonts w:ascii="Times New Roman" w:hAnsi="Times New Roman" w:cs="Times New Roman"/>
          <w:sz w:val="24"/>
          <w:szCs w:val="24"/>
          <w:lang w:val="id-ID"/>
        </w:rPr>
        <w:fldChar w:fldCharType="separate"/>
      </w:r>
      <w:r w:rsidR="0010616E" w:rsidRPr="00D12608">
        <w:rPr>
          <w:rFonts w:ascii="Times New Roman" w:hAnsi="Times New Roman" w:cs="Times New Roman"/>
          <w:noProof/>
          <w:sz w:val="24"/>
          <w:szCs w:val="24"/>
          <w:lang w:val="id-ID"/>
        </w:rPr>
        <w:t>Jensen</w:t>
      </w:r>
      <w:r w:rsidR="00102915" w:rsidRPr="00D12608">
        <w:rPr>
          <w:rFonts w:ascii="Times New Roman" w:hAnsi="Times New Roman" w:cs="Times New Roman"/>
          <w:noProof/>
          <w:sz w:val="24"/>
          <w:szCs w:val="24"/>
          <w:lang w:val="id-ID"/>
        </w:rPr>
        <w:t xml:space="preserve"> &amp; Meckling (</w:t>
      </w:r>
      <w:r w:rsidR="0010616E" w:rsidRPr="00D12608">
        <w:rPr>
          <w:rFonts w:ascii="Times New Roman" w:hAnsi="Times New Roman" w:cs="Times New Roman"/>
          <w:noProof/>
          <w:sz w:val="24"/>
          <w:szCs w:val="24"/>
          <w:lang w:val="id-ID"/>
        </w:rPr>
        <w:t>1976)</w:t>
      </w:r>
      <w:r w:rsidR="0010616E"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teori keagenan menggambarkan hubungan ini sebagai suatu kontrak di mana principal mempercayakan pengambilan keputusan kepada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yang bertindak atas nama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w:t>
      </w:r>
      <w:r w:rsidR="001B381A" w:rsidRPr="00D12608">
        <w:rPr>
          <w:rFonts w:ascii="Times New Roman" w:hAnsi="Times New Roman" w:cs="Times New Roman"/>
          <w:sz w:val="24"/>
          <w:szCs w:val="24"/>
          <w:lang w:val="id-ID"/>
        </w:rPr>
        <w:t>H</w:t>
      </w:r>
      <w:r w:rsidRPr="00D12608">
        <w:rPr>
          <w:rFonts w:ascii="Times New Roman" w:hAnsi="Times New Roman" w:cs="Times New Roman"/>
          <w:sz w:val="24"/>
          <w:szCs w:val="24"/>
          <w:lang w:val="id-ID"/>
        </w:rPr>
        <w:t xml:space="preserve">ubungan ini tidak selalu berjalan harmonis karena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memiliki kepentingan yang berbeda. </w:t>
      </w:r>
      <w:r w:rsidR="00D44AA5" w:rsidRPr="00D12608">
        <w:rPr>
          <w:rFonts w:ascii="Times New Roman" w:hAnsi="Times New Roman" w:cs="Times New Roman"/>
          <w:sz w:val="24"/>
          <w:szCs w:val="24"/>
          <w:lang w:val="id-ID"/>
        </w:rPr>
        <w:t>Dengan</w:t>
      </w:r>
      <w:r w:rsidRPr="00D12608">
        <w:rPr>
          <w:rFonts w:ascii="Times New Roman" w:hAnsi="Times New Roman" w:cs="Times New Roman"/>
          <w:sz w:val="24"/>
          <w:szCs w:val="24"/>
          <w:lang w:val="id-ID"/>
        </w:rPr>
        <w:t xml:space="preserve"> kata lain, jika kedua pihak memiliki tujuan yang sama, </w:t>
      </w:r>
      <w:r w:rsidRPr="00D12608">
        <w:rPr>
          <w:rFonts w:ascii="Times New Roman" w:hAnsi="Times New Roman" w:cs="Times New Roman"/>
          <w:i/>
          <w:sz w:val="24"/>
          <w:szCs w:val="24"/>
          <w:lang w:val="id-ID"/>
        </w:rPr>
        <w:t>agent</w:t>
      </w:r>
      <w:r w:rsidRPr="00D12608">
        <w:rPr>
          <w:rFonts w:ascii="Times New Roman" w:hAnsi="Times New Roman" w:cs="Times New Roman"/>
          <w:sz w:val="24"/>
          <w:szCs w:val="24"/>
          <w:lang w:val="id-ID"/>
        </w:rPr>
        <w:t xml:space="preserve"> akan mengikuti arahan </w:t>
      </w:r>
      <w:r w:rsidRPr="00D12608">
        <w:rPr>
          <w:rFonts w:ascii="Times New Roman" w:hAnsi="Times New Roman" w:cs="Times New Roman"/>
          <w:i/>
          <w:sz w:val="24"/>
          <w:szCs w:val="24"/>
          <w:lang w:val="id-ID"/>
        </w:rPr>
        <w:t>principal</w:t>
      </w:r>
      <w:r w:rsidRPr="00D12608">
        <w:rPr>
          <w:rFonts w:ascii="Times New Roman" w:hAnsi="Times New Roman" w:cs="Times New Roman"/>
          <w:sz w:val="24"/>
          <w:szCs w:val="24"/>
          <w:lang w:val="id-ID"/>
        </w:rPr>
        <w:t xml:space="preserve">. </w:t>
      </w:r>
    </w:p>
    <w:p w14:paraId="23D2B05A" w14:textId="78EF0E84" w:rsidR="00FB7F94" w:rsidRPr="00D12608" w:rsidRDefault="001E2EA6" w:rsidP="001D35EA">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w:t>
      </w:r>
      <w:r w:rsidR="00B05B4A" w:rsidRPr="00D12608">
        <w:rPr>
          <w:rFonts w:ascii="Times New Roman" w:hAnsi="Times New Roman" w:cs="Times New Roman"/>
          <w:sz w:val="24"/>
          <w:szCs w:val="24"/>
          <w:lang w:val="id-ID"/>
        </w:rPr>
        <w:t xml:space="preserve">erbedaan kepentingan ini sering kali muncul akibat adanya asimetri informasi, yaitu kondisi ketika salah satu pihak memiliki informasi lebih banyak atau lebih detail dibanding pihak lainnya dan tidak membagikannya secara terbuka. </w:t>
      </w:r>
      <w:r w:rsidR="001B381A" w:rsidRPr="00D12608">
        <w:rPr>
          <w:rFonts w:ascii="Times New Roman" w:hAnsi="Times New Roman" w:cs="Times New Roman"/>
          <w:sz w:val="24"/>
          <w:szCs w:val="24"/>
          <w:lang w:val="id-ID"/>
        </w:rPr>
        <w:t>A</w:t>
      </w:r>
      <w:r w:rsidR="00B05B4A" w:rsidRPr="00D12608">
        <w:rPr>
          <w:rFonts w:ascii="Times New Roman" w:hAnsi="Times New Roman" w:cs="Times New Roman"/>
          <w:sz w:val="24"/>
          <w:szCs w:val="24"/>
          <w:lang w:val="id-ID"/>
        </w:rPr>
        <w:t xml:space="preserve">simetri informasi </w:t>
      </w:r>
      <w:r w:rsidR="001B381A" w:rsidRPr="00D12608">
        <w:rPr>
          <w:rFonts w:ascii="Times New Roman" w:hAnsi="Times New Roman" w:cs="Times New Roman"/>
          <w:sz w:val="24"/>
          <w:szCs w:val="24"/>
          <w:lang w:val="id-ID"/>
        </w:rPr>
        <w:t xml:space="preserve">dalam konteks perusahaan </w:t>
      </w:r>
      <w:r w:rsidR="00B05B4A" w:rsidRPr="00D12608">
        <w:rPr>
          <w:rFonts w:ascii="Times New Roman" w:hAnsi="Times New Roman" w:cs="Times New Roman"/>
          <w:sz w:val="24"/>
          <w:szCs w:val="24"/>
          <w:lang w:val="id-ID"/>
        </w:rPr>
        <w:t xml:space="preserve">disebabkan oleh adanya pemisahan antara kepemilikan (oleh </w:t>
      </w:r>
      <w:r w:rsidR="00B05B4A" w:rsidRPr="00D12608">
        <w:rPr>
          <w:rFonts w:ascii="Times New Roman" w:hAnsi="Times New Roman" w:cs="Times New Roman"/>
          <w:i/>
          <w:sz w:val="24"/>
          <w:szCs w:val="24"/>
          <w:lang w:val="id-ID"/>
        </w:rPr>
        <w:t>principal</w:t>
      </w:r>
      <w:r w:rsidR="00B05B4A" w:rsidRPr="00D12608">
        <w:rPr>
          <w:rFonts w:ascii="Times New Roman" w:hAnsi="Times New Roman" w:cs="Times New Roman"/>
          <w:sz w:val="24"/>
          <w:szCs w:val="24"/>
          <w:lang w:val="id-ID"/>
        </w:rPr>
        <w:t xml:space="preserve">) dan pengelolaan (oleh </w:t>
      </w:r>
      <w:r w:rsidR="00B05B4A" w:rsidRPr="00D12608">
        <w:rPr>
          <w:rFonts w:ascii="Times New Roman" w:hAnsi="Times New Roman" w:cs="Times New Roman"/>
          <w:i/>
          <w:sz w:val="24"/>
          <w:szCs w:val="24"/>
          <w:lang w:val="id-ID"/>
        </w:rPr>
        <w:t>agent</w:t>
      </w:r>
      <w:r w:rsidR="00B05B4A" w:rsidRPr="00D12608">
        <w:rPr>
          <w:rFonts w:ascii="Times New Roman" w:hAnsi="Times New Roman" w:cs="Times New Roman"/>
          <w:sz w:val="24"/>
          <w:szCs w:val="24"/>
          <w:lang w:val="id-ID"/>
        </w:rPr>
        <w:t xml:space="preserve">), sehingga memunculkan potensi perbedaan tujuan antara manajemen dan pemilik perusahaan. Ketika informasi tidak seimbang, </w:t>
      </w:r>
      <w:r w:rsidR="00B05B4A" w:rsidRPr="00D12608">
        <w:rPr>
          <w:rFonts w:ascii="Times New Roman" w:hAnsi="Times New Roman" w:cs="Times New Roman"/>
          <w:i/>
          <w:sz w:val="24"/>
          <w:szCs w:val="24"/>
          <w:lang w:val="id-ID"/>
        </w:rPr>
        <w:t>principal</w:t>
      </w:r>
      <w:r w:rsidR="00B05B4A" w:rsidRPr="00D12608">
        <w:rPr>
          <w:rFonts w:ascii="Times New Roman" w:hAnsi="Times New Roman" w:cs="Times New Roman"/>
          <w:sz w:val="24"/>
          <w:szCs w:val="24"/>
          <w:lang w:val="id-ID"/>
        </w:rPr>
        <w:t xml:space="preserve"> bisa kehilangan kepercayaan terhadap </w:t>
      </w:r>
      <w:r w:rsidR="00B05B4A" w:rsidRPr="00D12608">
        <w:rPr>
          <w:rFonts w:ascii="Times New Roman" w:hAnsi="Times New Roman" w:cs="Times New Roman"/>
          <w:i/>
          <w:sz w:val="24"/>
          <w:szCs w:val="24"/>
          <w:lang w:val="id-ID"/>
        </w:rPr>
        <w:t>agent</w:t>
      </w:r>
      <w:r w:rsidR="00B05B4A" w:rsidRPr="00D12608">
        <w:rPr>
          <w:rFonts w:ascii="Times New Roman" w:hAnsi="Times New Roman" w:cs="Times New Roman"/>
          <w:sz w:val="24"/>
          <w:szCs w:val="24"/>
          <w:lang w:val="id-ID"/>
        </w:rPr>
        <w:t xml:space="preserve">, sehingga diperlukan mekanisme pengawasan, misalnya melalui pemeriksaan </w:t>
      </w:r>
      <w:r w:rsidR="00B05B4A" w:rsidRPr="00D12608">
        <w:rPr>
          <w:rFonts w:ascii="Times New Roman" w:hAnsi="Times New Roman" w:cs="Times New Roman"/>
          <w:sz w:val="24"/>
          <w:szCs w:val="24"/>
          <w:lang w:val="id-ID"/>
        </w:rPr>
        <w:lastRenderedPageBreak/>
        <w:t xml:space="preserve">laporan keuangan. Laporan keuangan disusun oleh </w:t>
      </w:r>
      <w:r w:rsidR="00B05B4A" w:rsidRPr="00D12608">
        <w:rPr>
          <w:rFonts w:ascii="Times New Roman" w:hAnsi="Times New Roman" w:cs="Times New Roman"/>
          <w:i/>
          <w:sz w:val="24"/>
          <w:szCs w:val="24"/>
          <w:lang w:val="id-ID"/>
        </w:rPr>
        <w:t>agent</w:t>
      </w:r>
      <w:r w:rsidR="001D35EA" w:rsidRPr="00D12608">
        <w:rPr>
          <w:rFonts w:ascii="Times New Roman" w:hAnsi="Times New Roman" w:cs="Times New Roman"/>
          <w:sz w:val="24"/>
          <w:szCs w:val="24"/>
          <w:lang w:val="id-ID"/>
        </w:rPr>
        <w:t xml:space="preserve"> sebagai bentuk pertanggungjawaban kepada </w:t>
      </w:r>
      <w:r w:rsidR="001D35EA" w:rsidRPr="00D12608">
        <w:rPr>
          <w:rFonts w:ascii="Times New Roman" w:hAnsi="Times New Roman" w:cs="Times New Roman"/>
          <w:i/>
          <w:sz w:val="24"/>
          <w:szCs w:val="24"/>
          <w:lang w:val="id-ID"/>
        </w:rPr>
        <w:t>principal</w:t>
      </w:r>
      <w:r w:rsidR="001D35EA" w:rsidRPr="00D12608">
        <w:rPr>
          <w:rFonts w:ascii="Times New Roman" w:hAnsi="Times New Roman" w:cs="Times New Roman"/>
          <w:sz w:val="24"/>
          <w:szCs w:val="24"/>
          <w:lang w:val="id-ID"/>
        </w:rPr>
        <w:t xml:space="preserve">. Jika </w:t>
      </w:r>
      <w:r w:rsidR="001D35EA" w:rsidRPr="00D12608">
        <w:rPr>
          <w:rFonts w:ascii="Times New Roman" w:hAnsi="Times New Roman" w:cs="Times New Roman"/>
          <w:i/>
          <w:sz w:val="24"/>
          <w:szCs w:val="24"/>
          <w:lang w:val="id-ID"/>
        </w:rPr>
        <w:t>agent</w:t>
      </w:r>
      <w:r w:rsidR="001D35EA" w:rsidRPr="00D12608">
        <w:rPr>
          <w:rFonts w:ascii="Times New Roman" w:hAnsi="Times New Roman" w:cs="Times New Roman"/>
          <w:sz w:val="24"/>
          <w:szCs w:val="24"/>
          <w:lang w:val="id-ID"/>
        </w:rPr>
        <w:t xml:space="preserve"> salah dalam mengambil keputusan, maka perusahaan bisa mengalami kerugian, yang berdampak langsung pada kondisi keuangan perusahaan dan bahkan dapat menyebabkan kesulitan keuangan</w:t>
      </w:r>
      <w:r w:rsidR="00B05B4A" w:rsidRPr="00D12608">
        <w:rPr>
          <w:rFonts w:ascii="Times New Roman" w:hAnsi="Times New Roman" w:cs="Times New Roman"/>
          <w:sz w:val="24"/>
          <w:szCs w:val="24"/>
          <w:lang w:val="id-ID"/>
        </w:rPr>
        <w:t xml:space="preserve"> </w:t>
      </w:r>
      <w:r w:rsidR="008526C6" w:rsidRPr="00D12608">
        <w:rPr>
          <w:rFonts w:ascii="Times New Roman" w:hAnsi="Times New Roman" w:cs="Times New Roman"/>
          <w:sz w:val="24"/>
          <w:szCs w:val="24"/>
          <w:lang w:val="id-ID"/>
        </w:rPr>
        <w:fldChar w:fldCharType="begin" w:fldLock="1"/>
      </w:r>
      <w:r w:rsidR="001A632D" w:rsidRPr="00D12608">
        <w:rPr>
          <w:rFonts w:ascii="Times New Roman" w:hAnsi="Times New Roman" w:cs="Times New Roman"/>
          <w:sz w:val="24"/>
          <w:szCs w:val="24"/>
          <w:lang w:val="id-ID"/>
        </w:rPr>
        <w:instrText>ADDIN CSL_CITATION {"citationItems":[{"id":"ITEM-1","itemData":{"DOI":"10.21776/ub.jam.2019.017.01.12","ISSN":"16935241","abstract":"The purpose of this study is to empirically test the influence of ratio on the cash flow of operational activities, profitability, and financial leverage towards financial distress condition that may emerge in manufacturing company in Indonesia. The population of this study consist of all manufacturing companies listed in Indonesia Stock Exchange in 2016. The sampling technique used is purposive sampling method, obtaining 111 manufacturing companies as the final research samples from a total data of 124 companies that were being observed. Altman Z-score model (1968) is used to determine whether the company is experiencing financial distress. Data analysis technique used is the binary logistic regression. The result of hypothesis testing shows that operating cash flow as measured by cash flow from operational/net sales is significant towards company's financial distress, profitability measured by ROA shows a significance towards financial distress and financial leverage measured by DER does not show any significance towards financial distress.","author":[{"dropping-particle":"","family":"Finishtya","given":"Florentina Cindy","non-dropping-particle":"","parse-names":false,"suffix":""}],"container-title":"Jurnal Aplikasi Manajemen","id":"ITEM-1","issue":"1","issued":{"date-parts":[["2019"]]},"page":"110-117","title":"the Role of Cash Flow of Operational, Profitability, and Financial Leverage in Predicting Financial Distress on Manufacturing Company in Indonesia","type":"article-journal","volume":"17"},"uris":["http://www.mendeley.com/documents/?uuid=75301964-cd4a-42c0-be33-5170476a251a"]}],"mendeley":{"formattedCitation":"(Finishtya, 2019)","plainTextFormattedCitation":"(Finishtya, 2019)","previouslyFormattedCitation":"(Finishtya, 2019)"},"properties":{"noteIndex":0},"schema":"https://github.com/citation-style-language/schema/raw/master/csl-citation.json"}</w:instrText>
      </w:r>
      <w:r w:rsidR="008526C6" w:rsidRPr="00D12608">
        <w:rPr>
          <w:rFonts w:ascii="Times New Roman" w:hAnsi="Times New Roman" w:cs="Times New Roman"/>
          <w:sz w:val="24"/>
          <w:szCs w:val="24"/>
          <w:lang w:val="id-ID"/>
        </w:rPr>
        <w:fldChar w:fldCharType="separate"/>
      </w:r>
      <w:r w:rsidR="008526C6" w:rsidRPr="00D12608">
        <w:rPr>
          <w:rFonts w:ascii="Times New Roman" w:hAnsi="Times New Roman" w:cs="Times New Roman"/>
          <w:noProof/>
          <w:sz w:val="24"/>
          <w:szCs w:val="24"/>
          <w:lang w:val="id-ID"/>
        </w:rPr>
        <w:t>(Finishtya, 2019)</w:t>
      </w:r>
      <w:r w:rsidR="008526C6" w:rsidRPr="00D12608">
        <w:rPr>
          <w:rFonts w:ascii="Times New Roman" w:hAnsi="Times New Roman" w:cs="Times New Roman"/>
          <w:sz w:val="24"/>
          <w:szCs w:val="24"/>
          <w:lang w:val="id-ID"/>
        </w:rPr>
        <w:fldChar w:fldCharType="end"/>
      </w:r>
      <w:r w:rsidR="00FB7F94" w:rsidRPr="00D12608">
        <w:rPr>
          <w:rFonts w:ascii="Times New Roman" w:hAnsi="Times New Roman" w:cs="Times New Roman"/>
          <w:sz w:val="24"/>
          <w:szCs w:val="24"/>
          <w:lang w:val="id-ID"/>
        </w:rPr>
        <w:t>.</w:t>
      </w:r>
    </w:p>
    <w:p w14:paraId="64C4275D" w14:textId="6692288D" w:rsidR="00CD6DAD" w:rsidRPr="00D12608" w:rsidRDefault="008B7D76" w:rsidP="00FB7F94">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Terkait dengan praktik</w:t>
      </w:r>
      <w:r w:rsidR="00B05B4A" w:rsidRPr="00D12608">
        <w:rPr>
          <w:rFonts w:ascii="Times New Roman" w:hAnsi="Times New Roman" w:cs="Times New Roman"/>
          <w:sz w:val="24"/>
          <w:szCs w:val="24"/>
          <w:lang w:val="id-ID"/>
        </w:rPr>
        <w:t xml:space="preserve"> </w:t>
      </w:r>
      <w:r w:rsidR="00B05B4A" w:rsidRPr="00D12608">
        <w:rPr>
          <w:rFonts w:ascii="Times New Roman" w:hAnsi="Times New Roman" w:cs="Times New Roman"/>
          <w:i/>
          <w:sz w:val="24"/>
          <w:szCs w:val="24"/>
          <w:lang w:val="id-ID"/>
        </w:rPr>
        <w:t>tax avoidance</w:t>
      </w:r>
      <w:r w:rsidR="00B05B4A" w:rsidRPr="00D12608">
        <w:rPr>
          <w:rFonts w:ascii="Times New Roman" w:hAnsi="Times New Roman" w:cs="Times New Roman"/>
          <w:sz w:val="24"/>
          <w:szCs w:val="24"/>
          <w:lang w:val="id-ID"/>
        </w:rPr>
        <w:t xml:space="preserve">, teori keagenan menjelaskan dinamika antara manajemen dan pemilik perusahaan. </w:t>
      </w:r>
      <w:r w:rsidR="00B05B4A" w:rsidRPr="00D12608">
        <w:rPr>
          <w:rFonts w:ascii="Times New Roman" w:hAnsi="Times New Roman" w:cs="Times New Roman"/>
          <w:i/>
          <w:sz w:val="24"/>
          <w:szCs w:val="24"/>
          <w:lang w:val="id-ID"/>
        </w:rPr>
        <w:t>Principal</w:t>
      </w:r>
      <w:r w:rsidR="001D35EA" w:rsidRPr="00D12608">
        <w:rPr>
          <w:rFonts w:ascii="Times New Roman" w:hAnsi="Times New Roman" w:cs="Times New Roman"/>
          <w:sz w:val="24"/>
          <w:szCs w:val="24"/>
          <w:lang w:val="id-ID"/>
        </w:rPr>
        <w:t xml:space="preserve"> </w:t>
      </w:r>
      <w:r w:rsidR="00B05B4A" w:rsidRPr="00D12608">
        <w:rPr>
          <w:rFonts w:ascii="Times New Roman" w:hAnsi="Times New Roman" w:cs="Times New Roman"/>
          <w:sz w:val="24"/>
          <w:szCs w:val="24"/>
          <w:lang w:val="id-ID"/>
        </w:rPr>
        <w:t xml:space="preserve">pada umumnya ingin memaksimalkan keuntungan perusahaan dengan cara mengurangi beban pajak secara legal. </w:t>
      </w:r>
      <w:r w:rsidRPr="00D12608">
        <w:rPr>
          <w:rFonts w:ascii="Times New Roman" w:hAnsi="Times New Roman" w:cs="Times New Roman"/>
          <w:sz w:val="24"/>
          <w:szCs w:val="24"/>
          <w:lang w:val="id-ID"/>
        </w:rPr>
        <w:t>Meskipun</w:t>
      </w:r>
      <w:r w:rsidR="00B05B4A" w:rsidRPr="00D12608">
        <w:rPr>
          <w:rFonts w:ascii="Times New Roman" w:hAnsi="Times New Roman" w:cs="Times New Roman"/>
          <w:sz w:val="24"/>
          <w:szCs w:val="24"/>
          <w:lang w:val="id-ID"/>
        </w:rPr>
        <w:t xml:space="preserve"> dalam praktiknya, </w:t>
      </w:r>
      <w:r w:rsidR="00B05B4A" w:rsidRPr="00D12608">
        <w:rPr>
          <w:rFonts w:ascii="Times New Roman" w:hAnsi="Times New Roman" w:cs="Times New Roman"/>
          <w:i/>
          <w:sz w:val="24"/>
          <w:szCs w:val="24"/>
          <w:lang w:val="id-ID"/>
        </w:rPr>
        <w:t>agent</w:t>
      </w:r>
      <w:r w:rsidR="001D35EA" w:rsidRPr="00D12608">
        <w:rPr>
          <w:rFonts w:ascii="Times New Roman" w:hAnsi="Times New Roman" w:cs="Times New Roman"/>
          <w:sz w:val="24"/>
          <w:szCs w:val="24"/>
          <w:lang w:val="id-ID"/>
        </w:rPr>
        <w:t xml:space="preserve"> </w:t>
      </w:r>
      <w:r w:rsidR="00B05B4A" w:rsidRPr="00D12608">
        <w:rPr>
          <w:rFonts w:ascii="Times New Roman" w:hAnsi="Times New Roman" w:cs="Times New Roman"/>
          <w:sz w:val="24"/>
          <w:szCs w:val="24"/>
          <w:lang w:val="id-ID"/>
        </w:rPr>
        <w:t>bisa saja melakukan penghindaran pajak tanpa mempertimbangkan apakah strategi tersebut sesuai atau melanggar ketentuan perpajakan yang berlaku</w:t>
      </w:r>
      <w:r w:rsidR="008526C6" w:rsidRPr="00D12608">
        <w:rPr>
          <w:rFonts w:ascii="Times New Roman" w:hAnsi="Times New Roman" w:cs="Times New Roman"/>
          <w:sz w:val="24"/>
          <w:szCs w:val="24"/>
          <w:lang w:val="id-ID"/>
        </w:rPr>
        <w:t xml:space="preserve"> </w:t>
      </w:r>
      <w:r w:rsidR="008526C6" w:rsidRPr="00D12608">
        <w:rPr>
          <w:rFonts w:ascii="Times New Roman" w:hAnsi="Times New Roman" w:cs="Times New Roman"/>
          <w:sz w:val="24"/>
          <w:szCs w:val="24"/>
          <w:lang w:val="id-ID"/>
        </w:rPr>
        <w:fldChar w:fldCharType="begin" w:fldLock="1"/>
      </w:r>
      <w:r w:rsidR="0010616E" w:rsidRPr="00D12608">
        <w:rPr>
          <w:rFonts w:ascii="Times New Roman" w:hAnsi="Times New Roman" w:cs="Times New Roman"/>
          <w:sz w:val="24"/>
          <w:szCs w:val="24"/>
          <w:lang w:val="id-ID"/>
        </w:rPr>
        <w:instrText>ADDIN CSL_CITATION {"citationItems":[{"id":"ITEM-1","itemData":{"author":[{"dropping-particle":"","family":"Kusumastuti","given":"M. T.","non-dropping-particle":"","parse-names":false,"suffix":""}],"container-title":"In Prosiding Seminar Nasional: Manajemen, Akuntansi, dan Perbankan","id":"ITEM-1","issued":{"date-parts":[["2018"]]},"page":"769-780","title":"Pengaruh Corporate Governance, Karakter Eksekutif, Insentif Eksekutif dan Leverage Terhadap Tax Avoidance","type":"paper-conference"},"uris":["http://www.mendeley.com/documents/?uuid=5c825b91-e751-4d47-9ffa-1732b4a5ae6a"]}],"mendeley":{"formattedCitation":"(Kusumastuti, 2018)","plainTextFormattedCitation":"(Kusumastuti, 2018)","previouslyFormattedCitation":"(Kusumastuti, 2018)"},"properties":{"noteIndex":0},"schema":"https://github.com/citation-style-language/schema/raw/master/csl-citation.json"}</w:instrText>
      </w:r>
      <w:r w:rsidR="008526C6" w:rsidRPr="00D12608">
        <w:rPr>
          <w:rFonts w:ascii="Times New Roman" w:hAnsi="Times New Roman" w:cs="Times New Roman"/>
          <w:sz w:val="24"/>
          <w:szCs w:val="24"/>
          <w:lang w:val="id-ID"/>
        </w:rPr>
        <w:fldChar w:fldCharType="separate"/>
      </w:r>
      <w:r w:rsidR="008526C6" w:rsidRPr="00D12608">
        <w:rPr>
          <w:rFonts w:ascii="Times New Roman" w:hAnsi="Times New Roman" w:cs="Times New Roman"/>
          <w:noProof/>
          <w:sz w:val="24"/>
          <w:szCs w:val="24"/>
          <w:lang w:val="id-ID"/>
        </w:rPr>
        <w:t>(Kusumastuti, 2018)</w:t>
      </w:r>
      <w:r w:rsidR="008526C6" w:rsidRPr="00D12608">
        <w:rPr>
          <w:rFonts w:ascii="Times New Roman" w:hAnsi="Times New Roman" w:cs="Times New Roman"/>
          <w:sz w:val="24"/>
          <w:szCs w:val="24"/>
          <w:lang w:val="id-ID"/>
        </w:rPr>
        <w:fldChar w:fldCharType="end"/>
      </w:r>
      <w:r w:rsidR="00B05B4A" w:rsidRPr="00D12608">
        <w:rPr>
          <w:rFonts w:ascii="Times New Roman" w:hAnsi="Times New Roman" w:cs="Times New Roman"/>
          <w:sz w:val="24"/>
          <w:szCs w:val="24"/>
          <w:lang w:val="id-ID"/>
        </w:rPr>
        <w:t xml:space="preserve">. Hal ini menimbulkan </w:t>
      </w:r>
      <w:r w:rsidR="00B05B4A" w:rsidRPr="00D12608">
        <w:rPr>
          <w:rFonts w:ascii="Times New Roman" w:hAnsi="Times New Roman" w:cs="Times New Roman"/>
          <w:i/>
          <w:sz w:val="24"/>
          <w:szCs w:val="24"/>
          <w:lang w:val="id-ID"/>
        </w:rPr>
        <w:t>agency problem</w:t>
      </w:r>
      <w:r w:rsidR="00B05B4A" w:rsidRPr="00D12608">
        <w:rPr>
          <w:rFonts w:ascii="Times New Roman" w:hAnsi="Times New Roman" w:cs="Times New Roman"/>
          <w:sz w:val="24"/>
          <w:szCs w:val="24"/>
          <w:lang w:val="id-ID"/>
        </w:rPr>
        <w:t>, yaitu konflik kepentingan antara pemilik dan pengelola perusahaan yang bisa berdampak pada kinerja dan reputasi perusahaan.</w:t>
      </w:r>
      <w:r w:rsidR="00BC0D1F" w:rsidRPr="00D12608">
        <w:rPr>
          <w:rFonts w:ascii="Times New Roman" w:hAnsi="Times New Roman" w:cs="Times New Roman"/>
          <w:sz w:val="24"/>
          <w:szCs w:val="24"/>
          <w:lang w:val="id-ID"/>
        </w:rPr>
        <w:t xml:space="preserve"> </w:t>
      </w:r>
    </w:p>
    <w:p w14:paraId="5426FD3D" w14:textId="33AA0B1E" w:rsidR="00CD6DAD" w:rsidRPr="00D12608" w:rsidRDefault="00A02E54" w:rsidP="00C7568E">
      <w:pPr>
        <w:pStyle w:val="Heading3"/>
        <w:numPr>
          <w:ilvl w:val="2"/>
          <w:numId w:val="11"/>
        </w:numPr>
        <w:spacing w:before="0" w:line="480" w:lineRule="auto"/>
        <w:ind w:left="709"/>
        <w:rPr>
          <w:rFonts w:cs="Times New Roman"/>
          <w:i/>
          <w:lang w:val="id-ID"/>
        </w:rPr>
      </w:pPr>
      <w:bookmarkStart w:id="20" w:name="_Toc201844750"/>
      <w:r w:rsidRPr="00D12608">
        <w:rPr>
          <w:rFonts w:cs="Times New Roman"/>
          <w:i/>
          <w:lang w:val="id-ID"/>
        </w:rPr>
        <w:t>Tax Avoidance</w:t>
      </w:r>
      <w:bookmarkEnd w:id="20"/>
      <w:r w:rsidRPr="00D12608">
        <w:rPr>
          <w:rFonts w:cs="Times New Roman"/>
          <w:i/>
          <w:lang w:val="id-ID"/>
        </w:rPr>
        <w:t xml:space="preserve"> </w:t>
      </w:r>
    </w:p>
    <w:p w14:paraId="76CE00EC" w14:textId="52496E86" w:rsidR="00C24851" w:rsidRPr="00D12608" w:rsidRDefault="00662D6B"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merupakan strategi yang dilakukan oleh perusahaan untuk mengurangi beban pajak dengan memanfaatkan kelemahan atau celah yang terdapat dalam peraturan perundang-undangan. Menurut </w:t>
      </w:r>
      <w:r w:rsidRPr="00D12608">
        <w:rPr>
          <w:rFonts w:ascii="Times New Roman" w:hAnsi="Times New Roman" w:cs="Times New Roman"/>
          <w:sz w:val="24"/>
          <w:szCs w:val="24"/>
          <w:lang w:val="id-ID"/>
        </w:rPr>
        <w:fldChar w:fldCharType="begin" w:fldLock="1"/>
      </w:r>
      <w:r w:rsidR="00934A1B" w:rsidRPr="00D12608">
        <w:rPr>
          <w:rFonts w:ascii="Times New Roman" w:hAnsi="Times New Roman" w:cs="Times New Roman"/>
          <w:sz w:val="24"/>
          <w:szCs w:val="24"/>
          <w:lang w:val="id-ID"/>
        </w:rPr>
        <w:instrText>ADDIN CSL_CITATION {"citationItems":[{"id":"ITEM-1","itemData":{"abstract":"Kata Kunci: tax avoidance; internal control; family ownership This study examines the effects of internal control, family ownership, environmental uncertainty, institutional ownership, sales growth and political connections toward tax avoidance. This type of research is quantitative research conducted using secondary data in the form of data from annual reports of manufacturing companies in 2015 to 2019. The sampling method uses purposive sampling and obtained a sample of 110 company samples. Hypothesis testing is done by using multiple linear regression analysis. The results of this study indicate that internal control, family ownership, environmental uncertainty, sales growth and political connections do not affect Tax Avoidance. While institutional ownership has a positive effect on Tax Avoidance.","author":[{"dropping-particle":"","family":"Carolina","given":"Vira","non-dropping-particle":"","parse-names":false,"suffix":""},{"dropping-particle":"","family":"Purwantini","given":"Anissa Hakim","non-dropping-particle":"","parse-names":false,"suffix":""}],"container-title":"Business and Economics Conference in Utilization of Modern Technology","id":"ITEM-1","issued":{"date-parts":[["2020"]]},"page":"154-173","title":"Pengaruh Pengendalian Internal, Struktur Kepemilikan,\nSales Growth, Ketidakpastian Lingkungan, dan Koneksi\nPolitik terhadap Tax Avoidance (Studi Empiris Pada\nPerusahaan Manufaktur Yang Terdaftar di BEI Periode\n2015-2019)","type":"article-journal"},"uris":["http://www.mendeley.com/documents/?uuid=63fe0071-e40c-4707-ad96-5c3c333d0d16"]}],"mendeley":{"formattedCitation":"(Carolina &amp; Purwantini, 2020)","manualFormatting":"Carolina &amp; Purwantini (2020)","plainTextFormattedCitation":"(Carolina &amp; Purwantini, 2020)","previouslyFormattedCitation":"(Carolina &amp; Purwantini, 2020)"},"properties":{"noteIndex":0},"schema":"https://github.com/citation-style-language/schema/raw/master/csl-citation.json"}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00481551" w:rsidRPr="00D12608">
        <w:rPr>
          <w:rFonts w:ascii="Times New Roman" w:hAnsi="Times New Roman" w:cs="Times New Roman"/>
          <w:noProof/>
          <w:sz w:val="24"/>
          <w:szCs w:val="24"/>
          <w:lang w:val="id-ID"/>
        </w:rPr>
        <w:t>Carolina &amp; Purwantini (</w:t>
      </w:r>
      <w:r w:rsidR="001B534D" w:rsidRPr="00D12608">
        <w:rPr>
          <w:rFonts w:ascii="Times New Roman" w:hAnsi="Times New Roman" w:cs="Times New Roman"/>
          <w:noProof/>
          <w:sz w:val="24"/>
          <w:szCs w:val="24"/>
          <w:lang w:val="id-ID"/>
        </w:rPr>
        <w:t>2020)</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1D35EA"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upaya untuk menghindari kewajiban pajak yang dapat memengaruhi jumlah pajak yang harus dibayarkan, namun dilakukan masih dalam batas-batas yang diperbolehkan oleh hukum. Perusahaan cenderung berupaya meningkatkan laba semaksimal mungk</w:t>
      </w:r>
      <w:r w:rsidR="001D35EA" w:rsidRPr="00D12608">
        <w:rPr>
          <w:rFonts w:ascii="Times New Roman" w:hAnsi="Times New Roman" w:cs="Times New Roman"/>
          <w:sz w:val="24"/>
          <w:szCs w:val="24"/>
          <w:lang w:val="id-ID"/>
        </w:rPr>
        <w:t xml:space="preserve">in </w:t>
      </w:r>
      <w:r w:rsidRPr="00D12608">
        <w:rPr>
          <w:rFonts w:ascii="Times New Roman" w:hAnsi="Times New Roman" w:cs="Times New Roman"/>
          <w:sz w:val="24"/>
          <w:szCs w:val="24"/>
          <w:lang w:val="id-ID"/>
        </w:rPr>
        <w:t xml:space="preserve">melalui praktik </w:t>
      </w:r>
      <w:r w:rsidR="001D35EA"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p>
    <w:p w14:paraId="58064FED" w14:textId="77777777" w:rsidR="00CD6DAD" w:rsidRPr="00D12608" w:rsidRDefault="00662D6B"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Pajak dianggap sebagai beban atau biaya yang dapat mengurangi keuntungan perusahaan. Oleh karena itu, banyak perusahaan berusaha menekan </w:t>
      </w:r>
      <w:r w:rsidRPr="00D12608">
        <w:rPr>
          <w:rFonts w:ascii="Times New Roman" w:hAnsi="Times New Roman" w:cs="Times New Roman"/>
          <w:sz w:val="24"/>
          <w:szCs w:val="24"/>
          <w:lang w:val="id-ID"/>
        </w:rPr>
        <w:lastRenderedPageBreak/>
        <w:t>jumlah pajak yang dibayarkan</w:t>
      </w:r>
      <w:r w:rsidR="00B25829" w:rsidRPr="00D12608">
        <w:rPr>
          <w:rFonts w:ascii="Times New Roman" w:hAnsi="Times New Roman" w:cs="Times New Roman"/>
          <w:sz w:val="24"/>
          <w:szCs w:val="24"/>
          <w:lang w:val="id-ID"/>
        </w:rPr>
        <w:t xml:space="preserve">, baik melalui cara yang legal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{"citationItems":[{"id":"ITEM-1","itemData":{"DOI":"10.35143/jakb.v15i1.5352","ISBN":"2018121103","ISSN":"2085-0751","abstract":"Penelitian ini bertujuan untuk menguji pengaruh dari pengendalian internal, kepemilikan institusional, dan ketidakpastian lingkungan terhadap penghindaran pajak. Pengujian yang di lakukan melibatkan ukuran perusahaan dan profitabilitas (ROA) sebagai variabel kontrol. Total 24 perusahaan dalam industri perbankan yang terdaftar dalam Bursa Efek Indonesia dari tahun 2015-2019 menjadi sampel dalam penelitian ini. Hasil penelitian menujukkan bahwa efektivitas pengendalian internal memiliki pengaruh negatif terhadap tax avoidance, kepemilikan institusional berpengaruh positif terhadap tax avoidance, dan ketidakpastian lingkungan tidak berpengaruh terhadap tax avoidance.\r Keywords: Tax avoidance; Internal control; Institutional ownership; Uncertainity environment\r  ","author":[{"dropping-particle":"","family":"Putri","given":"Vidiyanna Rizal","non-dropping-particle":"","parse-names":false,"suffix":""},{"dropping-particle":"","family":"Muftikasari Ayu Raras Asih","given":"","non-dropping-particle":"","parse-names":false,"suffix":""},{"dropping-particle":"","family":"Nururrahma","given":"Firda","non-dropping-particle":"","parse-names":false,"suffix":""},{"dropping-particle":"","family":"Rifkasari","given":"Tiara Safina","non-dropping-particle":"","parse-names":false,"suffix":""}],"container-title":"Jurnal Akuntansi Keuangan dan Bisnis","id":"ITEM-1","issue":"1","issued":{"date-parts":[["2022"]]},"page":"450-459","title":"Tax Avoidance : dipengaruhi oleh Faktor Tata Kelola dan Enviromental Uncertainty","type":"article-journal","volume":"15"},"uris":["http://www.mendeley.com/documents/?uuid=ee44f181-2f49-4546-9ad5-053e762c1301"]}],"mendeley":{"formattedCitation":"(Putri et al., 2022)","plainTextFormattedCitation":"(Putri et al., 2022)","previouslyFormattedCitation":"(Putri et al., 2022)"},"properties":{"noteIndex":0},"schema":"https://github.com/citation-style-language/schema/raw/master/csl-citation.json"}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(Putri et al., 2022)</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w:t>
      </w:r>
      <w:r w:rsidR="00C24851"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Berdasarkan berbagai pendapat tersebut, dapat disimpulkan bahwa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adalah tindakan yang dilakukan oleh wajib pajak atau perusahaan untuk mengurangi kewajiban pajak mereka melalui cara-cara yang tidak melanggar hukum secara langsung, namun memanfaatkan celah yang ada dalam regulasi perpajakan.</w:t>
      </w:r>
    </w:p>
    <w:p w14:paraId="05350A0C" w14:textId="19C29D72" w:rsidR="00C24851" w:rsidRPr="00D12608" w:rsidRDefault="00CC5072" w:rsidP="00C2485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Menurut </w:t>
      </w:r>
      <w:r w:rsidRPr="00D12608">
        <w:rPr>
          <w:rFonts w:ascii="Times New Roman" w:hAnsi="Times New Roman" w:cs="Times New Roman"/>
          <w:sz w:val="24"/>
          <w:szCs w:val="24"/>
          <w:lang w:val="id-ID"/>
        </w:rPr>
        <w:fldChar w:fldCharType="begin" w:fldLock="1"/>
      </w:r>
      <w:r w:rsidR="008456FE" w:rsidRPr="00D12608">
        <w:rPr>
          <w:rFonts w:ascii="Times New Roman" w:hAnsi="Times New Roman" w:cs="Times New Roman"/>
          <w:sz w:val="24"/>
          <w:szCs w:val="24"/>
          <w:lang w:val="id-ID"/>
        </w:rPr>
        <w:instrText>ADDIN CSL_CITATION {"citationItems":[{"id":"ITEM-1","itemData":{"DOI":"10.25105/jet.v2i2.14138","abstract":"This research aims to examine the effect of financial distress and corporate governance on tax avoidance. Tax avoidance is measured using cash effective tax rate (CETR), while financial distress is measured using Altman Z-Score, and corporate governance is proxied by independent commissioners, board of directors, and audit committee. Quantitative methods used in this research by using secondary data sources. Researchers took the data on the company from 2018 to 2020 and using the analysis unit manufacturing companies consumer goods sector listed on the Indonesia Stock Exchange. The method of determining the sample in this research used purposive sampling. Analysis of the data used as hypothesis testing is multiple regression analysis. The results of this research indicate that financial distress, independent commissioners, and board of directors have a negative effect on tax avoidance. Meanwhile, audit committee have a positive effect on tax avoidance.","author":[{"dropping-particle":"","family":"Hermawan","given":"Rony","non-dropping-particle":"","parse-names":false,"suffix":""},{"dropping-particle":"","family":"Aryati","given":"Titik","non-dropping-particle":"","parse-names":false,"suffix":""}],"container-title":"Jurnal Ekonomi Trisakti","id":"ITEM-1","issue":"2","issued":{"date-parts":[["2022"]]},"page":"381-394","title":"Pengaruh Financial Distress Dan Corporate Governance Terhadap Tax Avoidance","type":"article-journal","volume":"2"},"uris":["http://www.mendeley.com/documents/?uuid=fb032d26-5199-4e72-9f50-c94c74ae51a8"]}],"mendeley":{"formattedCitation":"(R. Hermawan &amp; Aryati, 2022)","manualFormatting":"Hermawan &amp; Aryati (2022)","plainTextFormattedCitation":"(R. Hermawan &amp; Aryati, 2022)","previouslyFormattedCitation":"(R. Hermawan &amp; Aryati, 2022)"},"properties":{"noteIndex":0},"schema":"https://github.com/citation-style-language/schema/raw/master/csl-citation.json"}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Hermawan &amp; Aryati (2022)</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C24851" w:rsidRPr="00D12608">
        <w:rPr>
          <w:rFonts w:ascii="Times New Roman" w:hAnsi="Times New Roman" w:cs="Times New Roman"/>
          <w:i/>
          <w:sz w:val="24"/>
          <w:szCs w:val="24"/>
          <w:lang w:val="id-ID"/>
        </w:rPr>
        <w:t>Tax avoidance</w:t>
      </w:r>
      <w:r w:rsidR="00C24851" w:rsidRPr="00D12608">
        <w:rPr>
          <w:rFonts w:ascii="Times New Roman" w:hAnsi="Times New Roman" w:cs="Times New Roman"/>
          <w:sz w:val="24"/>
          <w:szCs w:val="24"/>
          <w:lang w:val="id-ID"/>
        </w:rPr>
        <w:t xml:space="preserve"> dapat diukur menggunakan </w:t>
      </w:r>
      <w:r w:rsidR="00C24851" w:rsidRPr="00D12608">
        <w:rPr>
          <w:rFonts w:ascii="Times New Roman" w:hAnsi="Times New Roman" w:cs="Times New Roman"/>
          <w:i/>
          <w:sz w:val="24"/>
          <w:szCs w:val="24"/>
          <w:lang w:val="id-ID"/>
        </w:rPr>
        <w:t>Cash Effective Tax Rate</w:t>
      </w:r>
      <w:r w:rsidR="00C24851" w:rsidRPr="00D12608">
        <w:rPr>
          <w:rFonts w:ascii="Times New Roman" w:hAnsi="Times New Roman" w:cs="Times New Roman"/>
          <w:sz w:val="24"/>
          <w:szCs w:val="24"/>
          <w:lang w:val="id-ID"/>
        </w:rPr>
        <w:t xml:space="preserve"> (CETR), yaitu rasio yang menggambarkan proporsi kas pajak yang dibayarkan perusahaan terhadap laba sebelum pajak. Pengukuran ini dipilih karena CETR mampu mencerminkan aktivitas </w:t>
      </w:r>
      <w:r w:rsidR="001D35EA" w:rsidRPr="00D12608">
        <w:rPr>
          <w:rFonts w:ascii="Times New Roman" w:hAnsi="Times New Roman" w:cs="Times New Roman"/>
          <w:i/>
          <w:sz w:val="24"/>
          <w:szCs w:val="24"/>
          <w:lang w:val="id-ID"/>
        </w:rPr>
        <w:t>tax avoidance</w:t>
      </w:r>
      <w:r w:rsidR="00C24851" w:rsidRPr="00D12608">
        <w:rPr>
          <w:rFonts w:ascii="Times New Roman" w:hAnsi="Times New Roman" w:cs="Times New Roman"/>
          <w:sz w:val="24"/>
          <w:szCs w:val="24"/>
          <w:lang w:val="id-ID"/>
        </w:rPr>
        <w:t xml:space="preserve"> secara lebih akurat tanpa terpengaruh oleh estimasi akuntansi seperti penyisihan penilaian atau perlindungan pajak. </w:t>
      </w:r>
      <w:r w:rsidR="00323AF1" w:rsidRPr="00D12608">
        <w:rPr>
          <w:rFonts w:ascii="Times New Roman" w:hAnsi="Times New Roman" w:cs="Times New Roman"/>
          <w:sz w:val="24"/>
          <w:szCs w:val="24"/>
          <w:lang w:val="id-ID"/>
        </w:rPr>
        <w:t xml:space="preserve">Asumsi yang digunakan adalah apabila rasio CETR tinggi dan mendekati tarif pajak perusahaan sebesar 22%, maka tingkat </w:t>
      </w:r>
      <w:r w:rsidR="00323AF1" w:rsidRPr="00D12608">
        <w:rPr>
          <w:rFonts w:ascii="Times New Roman" w:hAnsi="Times New Roman" w:cs="Times New Roman"/>
          <w:i/>
          <w:sz w:val="24"/>
          <w:szCs w:val="24"/>
          <w:lang w:val="id-ID"/>
        </w:rPr>
        <w:t>tax avoidance</w:t>
      </w:r>
      <w:r w:rsidR="00323AF1" w:rsidRPr="00D12608">
        <w:rPr>
          <w:rFonts w:ascii="Times New Roman" w:hAnsi="Times New Roman" w:cs="Times New Roman"/>
          <w:sz w:val="24"/>
          <w:szCs w:val="24"/>
          <w:lang w:val="id-ID"/>
        </w:rPr>
        <w:t xml:space="preserve"> yang dilakukan perusahaan semakin rendah. Sebaliknya, apabila rasio CETR rendah, hal ini mengindikasikan tingginya aktivitas </w:t>
      </w:r>
      <w:r w:rsidR="00323AF1" w:rsidRPr="00D12608">
        <w:rPr>
          <w:rFonts w:ascii="Times New Roman" w:hAnsi="Times New Roman" w:cs="Times New Roman"/>
          <w:i/>
          <w:sz w:val="24"/>
          <w:szCs w:val="24"/>
          <w:lang w:val="id-ID"/>
        </w:rPr>
        <w:t>tax avoidance</w:t>
      </w:r>
      <w:r w:rsidR="00323AF1" w:rsidRPr="00D12608">
        <w:rPr>
          <w:rFonts w:ascii="Times New Roman" w:hAnsi="Times New Roman" w:cs="Times New Roman"/>
          <w:sz w:val="24"/>
          <w:szCs w:val="24"/>
          <w:lang w:val="id-ID"/>
        </w:rPr>
        <w:t xml:space="preserve"> yang dilakukan oleh perusahaan. Data pembayaran pajak diperoleh dari laporan arus kas perusahaan, sedangkan laba sebelum pajak diambil dari laporan laba rugi perusahaan selama periode penelitian.</w:t>
      </w:r>
      <w:r w:rsidR="001E2EA6" w:rsidRPr="00D12608">
        <w:rPr>
          <w:rFonts w:ascii="Times New Roman" w:hAnsi="Times New Roman" w:cs="Times New Roman"/>
          <w:sz w:val="24"/>
          <w:szCs w:val="24"/>
          <w:lang w:val="id-ID"/>
        </w:rPr>
        <w:t xml:space="preserve"> </w:t>
      </w:r>
      <w:r w:rsidR="00C24851" w:rsidRPr="00D12608">
        <w:rPr>
          <w:rFonts w:ascii="Times New Roman" w:hAnsi="Times New Roman" w:cs="Times New Roman"/>
          <w:sz w:val="24"/>
          <w:szCs w:val="24"/>
          <w:lang w:val="id-ID"/>
        </w:rPr>
        <w:t>Rumus pengukuran CETR dalam penelitian ini adalah:</w:t>
      </w:r>
    </w:p>
    <w:p w14:paraId="5ECF24C1" w14:textId="77777777" w:rsidR="00C24851" w:rsidRPr="00D12608" w:rsidRDefault="00C24851" w:rsidP="00C24851">
      <w:pPr>
        <w:spacing w:after="0" w:line="480" w:lineRule="auto"/>
        <w:ind w:firstLine="426"/>
        <w:jc w:val="both"/>
        <w:rPr>
          <w:rFonts w:ascii="Times New Roman" w:hAnsi="Times New Roman" w:cs="Times New Roman"/>
          <w:i/>
          <w:sz w:val="24"/>
          <w:szCs w:val="24"/>
          <w:lang w:val="id-ID"/>
        </w:rPr>
      </w:pPr>
      <m:oMathPara>
        <m:oMath>
          <m:r>
            <w:rPr>
              <w:rFonts w:ascii="Cambria Math" w:hAnsi="Cambria Math" w:cs="Times New Roman"/>
              <w:sz w:val="24"/>
              <w:szCs w:val="24"/>
              <w:lang w:val="id-ID"/>
            </w:rPr>
            <m:t xml:space="preserve">CETR= </m:t>
          </m:r>
          <m:f>
            <m:fPr>
              <m:ctrlPr>
                <w:rPr>
                  <w:rFonts w:ascii="Cambria Math" w:hAnsi="Cambria Math" w:cs="Times New Roman"/>
                  <w:i/>
                  <w:sz w:val="24"/>
                  <w:szCs w:val="24"/>
                  <w:lang w:val="id-ID"/>
                </w:rPr>
              </m:ctrlPr>
            </m:fPr>
            <m:num>
              <m:r>
                <w:rPr>
                  <w:rFonts w:ascii="Cambria Math" w:hAnsi="Cambria Math" w:cs="Times New Roman"/>
                  <w:sz w:val="24"/>
                  <w:szCs w:val="24"/>
                  <w:lang w:val="id-ID"/>
                </w:rPr>
                <m:t>Pembayaran Pajak</m:t>
              </m:r>
            </m:num>
            <m:den>
              <m:r>
                <w:rPr>
                  <w:rFonts w:ascii="Cambria Math" w:hAnsi="Cambria Math" w:cs="Times New Roman"/>
                  <w:sz w:val="24"/>
                  <w:szCs w:val="24"/>
                  <w:lang w:val="id-ID"/>
                </w:rPr>
                <m:t>Laba Sebelum Pajak</m:t>
              </m:r>
            </m:den>
          </m:f>
        </m:oMath>
      </m:oMathPara>
    </w:p>
    <w:p w14:paraId="4BC1FB5F" w14:textId="7F8950C7" w:rsidR="00CD6DAD" w:rsidRPr="00D12608" w:rsidRDefault="000A5C49" w:rsidP="00C7568E">
      <w:pPr>
        <w:pStyle w:val="Heading3"/>
        <w:numPr>
          <w:ilvl w:val="2"/>
          <w:numId w:val="11"/>
        </w:numPr>
        <w:spacing w:before="0" w:line="480" w:lineRule="auto"/>
        <w:ind w:left="709"/>
        <w:rPr>
          <w:rFonts w:cs="Times New Roman"/>
          <w:i/>
          <w:lang w:val="id-ID"/>
        </w:rPr>
      </w:pPr>
      <w:bookmarkStart w:id="21" w:name="_Toc201844751"/>
      <w:r w:rsidRPr="00D12608">
        <w:rPr>
          <w:rFonts w:cs="Times New Roman"/>
          <w:i/>
          <w:lang w:val="id-ID"/>
        </w:rPr>
        <w:t>Financial Distress</w:t>
      </w:r>
      <w:bookmarkEnd w:id="21"/>
    </w:p>
    <w:p w14:paraId="6BD53DA1" w14:textId="5A1ED82F" w:rsidR="000A5C49" w:rsidRPr="00D12608" w:rsidRDefault="00F439B8"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merupakan suatu kondisi ketika perusahaan tidak mampu lagi memenuhi kewajiban keuangannya. Situasi ini juga dapat terjadi ketika arus </w:t>
      </w:r>
      <w:r w:rsidRPr="00D12608">
        <w:rPr>
          <w:rFonts w:ascii="Times New Roman" w:hAnsi="Times New Roman" w:cs="Times New Roman"/>
          <w:sz w:val="24"/>
          <w:szCs w:val="24"/>
          <w:lang w:val="id-ID"/>
        </w:rPr>
        <w:lastRenderedPageBreak/>
        <w:t xml:space="preserve">kas menunjukkan bahwa perusahaan tidak mencukupi untuk memenuhi tanggung jawab finansialnya </w:t>
      </w:r>
      <w:r w:rsidRPr="00D12608">
        <w:rPr>
          <w:rFonts w:ascii="Times New Roman" w:hAnsi="Times New Roman" w:cs="Times New Roman"/>
          <w:sz w:val="24"/>
          <w:szCs w:val="24"/>
          <w:lang w:val="id-ID"/>
        </w:rPr>
        <w:fldChar w:fldCharType="begin" w:fldLock="1"/>
      </w:r>
      <w:r w:rsidR="004F6BCD" w:rsidRPr="00D12608">
        <w:rPr>
          <w:rFonts w:ascii="Times New Roman" w:hAnsi="Times New Roman" w:cs="Times New Roman"/>
          <w:sz w:val="24"/>
          <w:szCs w:val="24"/>
          <w:lang w:val="id-ID"/>
        </w:rPr>
        <w:instrText>ADDIN CSL_CITATION {"citationItems":[{"id":"ITEM-1","itemData":{"DOI":"10.24843/eja.2019.v29.i03.p01","abstract":"Efforts to minimize tax payments from nominal should be legally called tax avoidance. This study aims to examine the effect of financial distress and good corporate governance on tax avoidance that is proxied by the cash effective tax rate (CETR). This research was conducted in the consumer goods sector companies listed on the Indonesia Stock Exchange in 2013-2017. Determination of the number of samples using purposive sampling method and obtained a sample of 105 samples. Data were analyzed using multiple linear regression analysis. Based on the results of the analysis found financial distress has a negative effect on tax avoidance, institutional ownership has a positive effect on tax avoidance, independent commissioners have a positive effect on tax avoidance, and audit committees have a positive effect on tax avoidance.\r Keywords : Financial Distress; Institutional Ownership; Independent Commissioner; Audit Committee; Tax Avoidance.","author":[{"dropping-particle":"","family":"Cita","given":"I Gede Ambara","non-dropping-particle":"","parse-names":false,"suffix":""},{"dropping-particle":"","family":"Supadmi","given":"Ni Luh","non-dropping-particle":"","parse-names":false,"suffix":""}],"container-title":"E-Jurnal Akuntansi","id":"ITEM-1","issue":"3","issued":{"date-parts":[["2019"]]},"page":"912","title":"Pengaruh Financial Distress dan Good Corporate Governance pada Praktik Tax Avoidance","type":"article-journal","volume":"29"},"uris":["http://www.mendeley.com/documents/?uuid=f19643f0-3eda-405e-91ba-f144d042ee26"]}],"mendeley":{"formattedCitation":"(Cita &amp; Supadmi, 2019)","plainTextFormattedCitation":"(Cita &amp; Supadmi, 2019)","previouslyFormattedCitation":"(Cita &amp; Supadmi, 2019)"},"properties":{"noteIndex":0},"schema":"https://github.com/citation-style-language/schema/raw/master/csl-citation.json"}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(Cita &amp; Supadmi, 2019)</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Menurut</w:t>
      </w:r>
      <w:r w:rsidR="004F6BCD" w:rsidRPr="00D12608">
        <w:rPr>
          <w:rFonts w:ascii="Times New Roman" w:hAnsi="Times New Roman" w:cs="Times New Roman"/>
          <w:sz w:val="24"/>
          <w:szCs w:val="24"/>
          <w:lang w:val="id-ID"/>
        </w:rPr>
        <w:t xml:space="preserve"> </w:t>
      </w:r>
      <w:r w:rsidR="001F0CDF" w:rsidRPr="00D12608">
        <w:rPr>
          <w:rFonts w:ascii="Times New Roman" w:hAnsi="Times New Roman" w:cs="Times New Roman"/>
          <w:sz w:val="24"/>
          <w:szCs w:val="24"/>
          <w:lang w:val="id-ID"/>
        </w:rPr>
        <w:fldChar w:fldCharType="begin" w:fldLock="1"/>
      </w:r>
      <w:r w:rsidR="00934A1B" w:rsidRPr="00D12608">
        <w:rPr>
          <w:rFonts w:ascii="Times New Roman" w:hAnsi="Times New Roman" w:cs="Times New Roman"/>
          <w:sz w:val="24"/>
          <w:szCs w:val="24"/>
          <w:lang w:val="id-ID"/>
        </w:rPr>
        <w:instrText>ADDIN CSL_CITATION {"citationItems":[{"id":"ITEM-1","itemData":{"author":[{"dropping-particle":"","family":"Fatmawati","given":"A.","non-dropping-particle":"","parse-names":false,"suffix":""}],"container-title":"Jurnal Ilmu dan Riset Akuntansi","id":"ITEM-1","issue":"10","issued":{"date-parts":[["2017"]]},"page":"1-17","title":"Faktor yang Mempengaruhi Financial Distress (Studi Pada Perusahaan Manufaktur d BEI)","type":"article-journal","volume":"6"},"uris":["http://www.mendeley.com/documents/?uuid=405780bd-6291-47f5-9292-6b0c38cc881d"]}],"mendeley":{"formattedCitation":"(Fatmawati, 2017)","manualFormatting":"Fatmawati (2017)","plainTextFormattedCitation":"(Fatmawati, 2017)","previouslyFormattedCitation":"(Fatmawati, 2017)"},"properties":{"noteIndex":0},"schema":"https://github.com/citation-style-language/schema/raw/master/csl-citation.json"}</w:instrText>
      </w:r>
      <w:r w:rsidR="001F0CDF" w:rsidRPr="00D12608">
        <w:rPr>
          <w:rFonts w:ascii="Times New Roman" w:hAnsi="Times New Roman" w:cs="Times New Roman"/>
          <w:sz w:val="24"/>
          <w:szCs w:val="24"/>
          <w:lang w:val="id-ID"/>
        </w:rPr>
        <w:fldChar w:fldCharType="separate"/>
      </w:r>
      <w:r w:rsidR="001B534D" w:rsidRPr="00D12608">
        <w:rPr>
          <w:rFonts w:ascii="Times New Roman" w:hAnsi="Times New Roman" w:cs="Times New Roman"/>
          <w:noProof/>
          <w:sz w:val="24"/>
          <w:szCs w:val="24"/>
          <w:lang w:val="id-ID"/>
        </w:rPr>
        <w:t>Fatmaw</w:t>
      </w:r>
      <w:r w:rsidR="00B25829" w:rsidRPr="00D12608">
        <w:rPr>
          <w:rFonts w:ascii="Times New Roman" w:hAnsi="Times New Roman" w:cs="Times New Roman"/>
          <w:noProof/>
          <w:sz w:val="24"/>
          <w:szCs w:val="24"/>
          <w:lang w:val="id-ID"/>
        </w:rPr>
        <w:t>ati (</w:t>
      </w:r>
      <w:r w:rsidR="001B534D" w:rsidRPr="00D12608">
        <w:rPr>
          <w:rFonts w:ascii="Times New Roman" w:hAnsi="Times New Roman" w:cs="Times New Roman"/>
          <w:noProof/>
          <w:sz w:val="24"/>
          <w:szCs w:val="24"/>
          <w:lang w:val="id-ID"/>
        </w:rPr>
        <w:t>2017)</w:t>
      </w:r>
      <w:r w:rsidR="001F0CD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dapat diartikan sebagai keadaan di mana perusahaan mengalami kerugian atau kekurangan arus kas sehingga tidak dapat menutupi kewajiban yang dimilikinya. Kondisi ini umumnya merupakan tahap awal sebelum perusahaan mengalami keban</w:t>
      </w:r>
      <w:r w:rsidR="000A5C49" w:rsidRPr="00D12608">
        <w:rPr>
          <w:rFonts w:ascii="Times New Roman" w:hAnsi="Times New Roman" w:cs="Times New Roman"/>
          <w:sz w:val="24"/>
          <w:szCs w:val="24"/>
          <w:lang w:val="id-ID"/>
        </w:rPr>
        <w:t>gkrutan atau harus dilikuidasi.</w:t>
      </w:r>
    </w:p>
    <w:p w14:paraId="6EAA4CAF" w14:textId="70B7C628" w:rsidR="000A5C49" w:rsidRPr="00D12608" w:rsidRDefault="00F439B8"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penjelasan di atas, dapat disimpulkan bahwa </w:t>
      </w:r>
      <w:r w:rsidRPr="00D12608">
        <w:rPr>
          <w:rFonts w:ascii="Times New Roman" w:hAnsi="Times New Roman" w:cs="Times New Roman"/>
          <w:i/>
          <w:sz w:val="24"/>
          <w:szCs w:val="24"/>
          <w:lang w:val="id-ID"/>
        </w:rPr>
        <w:t xml:space="preserve">financial distress </w:t>
      </w:r>
      <w:r w:rsidR="001D35EA"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kondisi keuangan yang tidak sehat, ditandai dengan ketidakmampuan perusahaan untuk melunasi kewajiban finansialnya, dan berpotensi menjadi indikator bahwa perusahaan tersebut sedang menuju kebangkrutan di masa mendatan</w:t>
      </w:r>
      <w:r w:rsidR="004F6BCD" w:rsidRPr="00D12608">
        <w:rPr>
          <w:rFonts w:ascii="Times New Roman" w:hAnsi="Times New Roman" w:cs="Times New Roman"/>
          <w:sz w:val="24"/>
          <w:szCs w:val="24"/>
          <w:lang w:val="id-ID"/>
        </w:rPr>
        <w:t>g.</w:t>
      </w:r>
    </w:p>
    <w:p w14:paraId="164CD7E1" w14:textId="77777777" w:rsidR="001F0CDF" w:rsidRPr="00D12608" w:rsidRDefault="00F439B8" w:rsidP="000A5C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Menurut</w:t>
      </w:r>
      <w:r w:rsidR="001F0CDF" w:rsidRPr="00D12608">
        <w:rPr>
          <w:rFonts w:ascii="Times New Roman" w:hAnsi="Times New Roman" w:cs="Times New Roman"/>
          <w:sz w:val="24"/>
          <w:szCs w:val="24"/>
          <w:lang w:val="id-ID"/>
        </w:rPr>
        <w:t xml:space="preserve"> </w:t>
      </w:r>
      <w:r w:rsidR="001F0CD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{"citationItems":[{"id":"ITEM-1","itemData":{"author":[{"dropping-particle":"","family":"Fatmawati","given":"A.","non-dropping-particle":"","parse-names":false,"suffix":""}],"container-title":"Jurnal Ilmu dan Riset Akuntansi","id":"ITEM-1","issue":"10","issued":{"date-parts":[["2017"]]},"page":"1-17","title":"Faktor yang Mempengaruhi Financial Distress (Studi Pada Perusahaan Manufaktur d BEI)","type":"article-journal","volume":"6"},"uris":["http://www.mendeley.com/documents/?uuid=405780bd-6291-47f5-9292-6b0c38cc881d"]}],"mendeley":{"formattedCitation":"(Fatmawati, 2017)","manualFormatting":"Fatmawati (2017)","plainTextFormattedCitation":"(Fatmawati, 2017)","previouslyFormattedCitation":"(Fatmawati, 2017)"},"properties":{"noteIndex":0},"schema":"https://github.com/citation-style-language/schema/raw/master/csl-citation.json"}</w:instrText>
      </w:r>
      <w:r w:rsidR="001F0CD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Fatmawati (</w:t>
      </w:r>
      <w:r w:rsidR="001F0CDF" w:rsidRPr="00D12608">
        <w:rPr>
          <w:rFonts w:ascii="Times New Roman" w:hAnsi="Times New Roman" w:cs="Times New Roman"/>
          <w:noProof/>
          <w:sz w:val="24"/>
          <w:szCs w:val="24"/>
          <w:lang w:val="id-ID"/>
        </w:rPr>
        <w:t>2017)</w:t>
      </w:r>
      <w:r w:rsidR="001F0CD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penyebab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dapat dikategorikan menjadi </w:t>
      </w:r>
      <w:r w:rsidR="004F6BCD" w:rsidRPr="00D12608">
        <w:rPr>
          <w:rFonts w:ascii="Times New Roman" w:hAnsi="Times New Roman" w:cs="Times New Roman"/>
          <w:sz w:val="24"/>
          <w:szCs w:val="24"/>
          <w:lang w:val="id-ID"/>
        </w:rPr>
        <w:t>2, yaitu</w:t>
      </w:r>
      <w:r w:rsidR="001F0CDF" w:rsidRPr="00D12608">
        <w:rPr>
          <w:rFonts w:ascii="Times New Roman" w:hAnsi="Times New Roman" w:cs="Times New Roman"/>
          <w:sz w:val="24"/>
          <w:szCs w:val="24"/>
          <w:lang w:val="id-ID"/>
        </w:rPr>
        <w:t>:</w:t>
      </w:r>
    </w:p>
    <w:p w14:paraId="1D02816C" w14:textId="77777777" w:rsidR="004F6BCD" w:rsidRPr="00D12608" w:rsidRDefault="008B7D76" w:rsidP="00136953">
      <w:pPr>
        <w:pStyle w:val="ListParagraph"/>
        <w:numPr>
          <w:ilvl w:val="0"/>
          <w:numId w:val="35"/>
        </w:numPr>
        <w:spacing w:line="480" w:lineRule="auto"/>
        <w:ind w:left="709" w:hanging="709"/>
        <w:rPr>
          <w:rFonts w:ascii="Times New Roman" w:hAnsi="Times New Roman" w:cs="Times New Roman"/>
          <w:b/>
          <w:sz w:val="24"/>
          <w:szCs w:val="24"/>
          <w:lang w:val="id-ID"/>
        </w:rPr>
      </w:pPr>
      <w:bookmarkStart w:id="22" w:name="_Toc200912807"/>
      <w:r w:rsidRPr="00D12608">
        <w:rPr>
          <w:rFonts w:ascii="Times New Roman" w:hAnsi="Times New Roman" w:cs="Times New Roman"/>
          <w:sz w:val="24"/>
          <w:szCs w:val="24"/>
          <w:lang w:val="id-ID"/>
        </w:rPr>
        <w:t>Faktor I</w:t>
      </w:r>
      <w:r w:rsidR="004F6BCD" w:rsidRPr="00D12608">
        <w:rPr>
          <w:rFonts w:ascii="Times New Roman" w:hAnsi="Times New Roman" w:cs="Times New Roman"/>
          <w:sz w:val="24"/>
          <w:szCs w:val="24"/>
          <w:lang w:val="id-ID"/>
        </w:rPr>
        <w:t>nternal</w:t>
      </w:r>
      <w:bookmarkEnd w:id="22"/>
    </w:p>
    <w:p w14:paraId="042BC5EF" w14:textId="77777777" w:rsidR="006A4A12" w:rsidRPr="00D12608" w:rsidRDefault="00F439B8" w:rsidP="00CD7CC7">
      <w:pPr>
        <w:pStyle w:val="ListParagraph"/>
        <w:numPr>
          <w:ilvl w:val="0"/>
          <w:numId w:val="3"/>
        </w:numPr>
        <w:spacing w:after="0" w:line="480" w:lineRule="auto"/>
        <w:ind w:left="1134" w:hanging="425"/>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Terjadinya kesulitan dalam arus kas operasional, yang biasanya disebabkan oleh kesalahan pengelolaan keuangan oleh manajemen, sehingga memperbu</w:t>
      </w:r>
      <w:r w:rsidR="001F0CDF" w:rsidRPr="00D12608">
        <w:rPr>
          <w:rFonts w:ascii="Times New Roman" w:hAnsi="Times New Roman" w:cs="Times New Roman"/>
          <w:sz w:val="24"/>
          <w:szCs w:val="24"/>
          <w:lang w:val="id-ID"/>
        </w:rPr>
        <w:t>ruk kondisi keuangan perusahaan.</w:t>
      </w:r>
    </w:p>
    <w:p w14:paraId="1E55100F" w14:textId="77777777" w:rsidR="006A4A12" w:rsidRPr="00D12608" w:rsidRDefault="00F439B8" w:rsidP="00CD7CC7">
      <w:pPr>
        <w:pStyle w:val="ListParagraph"/>
        <w:numPr>
          <w:ilvl w:val="0"/>
          <w:numId w:val="3"/>
        </w:numPr>
        <w:spacing w:after="0" w:line="480" w:lineRule="auto"/>
        <w:ind w:left="1134" w:hanging="425"/>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Akumulasi utang yang tinggi sebagai upaya menutupi biaya operasional, yang pada akhirnya menciptaka</w:t>
      </w:r>
      <w:r w:rsidR="001F0CDF" w:rsidRPr="00D12608">
        <w:rPr>
          <w:rFonts w:ascii="Times New Roman" w:hAnsi="Times New Roman" w:cs="Times New Roman"/>
          <w:sz w:val="24"/>
          <w:szCs w:val="24"/>
          <w:lang w:val="id-ID"/>
        </w:rPr>
        <w:t>n beban kewajiban di masa depan.</w:t>
      </w:r>
    </w:p>
    <w:p w14:paraId="4055C5B3" w14:textId="77777777" w:rsidR="00F439B8" w:rsidRPr="00D12608" w:rsidRDefault="00F439B8" w:rsidP="00CD7CC7">
      <w:pPr>
        <w:pStyle w:val="ListParagraph"/>
        <w:numPr>
          <w:ilvl w:val="0"/>
          <w:numId w:val="3"/>
        </w:numPr>
        <w:spacing w:after="0" w:line="480" w:lineRule="auto"/>
        <w:ind w:left="1134" w:hanging="425"/>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Kerugian usaha yang terjadi secara berkelanjutan selama beberapa tahun, terutama ketika perusahaan harus menutup atau menyelesaikan proyek dalam waktu singkat, sehingga mengakibatkan arus kas negatif.</w:t>
      </w:r>
    </w:p>
    <w:p w14:paraId="358E2AFC" w14:textId="1A1B204A" w:rsidR="00F439B8" w:rsidRPr="00D12608" w:rsidRDefault="00F439B8" w:rsidP="003553F9">
      <w:pPr>
        <w:pStyle w:val="ListParagraph"/>
        <w:numPr>
          <w:ilvl w:val="0"/>
          <w:numId w:val="35"/>
        </w:numPr>
        <w:ind w:hanging="720"/>
        <w:rPr>
          <w:rFonts w:ascii="Times New Roman" w:hAnsi="Times New Roman" w:cs="Times New Roman"/>
          <w:b/>
          <w:sz w:val="24"/>
          <w:szCs w:val="24"/>
          <w:lang w:val="id-ID"/>
        </w:rPr>
      </w:pPr>
      <w:bookmarkStart w:id="23" w:name="_Toc200912808"/>
      <w:r w:rsidRPr="00D12608">
        <w:rPr>
          <w:rFonts w:ascii="Times New Roman" w:hAnsi="Times New Roman" w:cs="Times New Roman"/>
          <w:sz w:val="24"/>
          <w:szCs w:val="24"/>
          <w:lang w:val="id-ID"/>
        </w:rPr>
        <w:lastRenderedPageBreak/>
        <w:t>Faktor Eksternal</w:t>
      </w:r>
      <w:bookmarkEnd w:id="23"/>
      <w:r w:rsidR="006A4A12" w:rsidRPr="00D12608">
        <w:rPr>
          <w:rFonts w:ascii="Times New Roman" w:hAnsi="Times New Roman" w:cs="Times New Roman"/>
          <w:i/>
          <w:sz w:val="24"/>
          <w:szCs w:val="24"/>
          <w:lang w:val="id-ID"/>
        </w:rPr>
        <w:t xml:space="preserve"> </w:t>
      </w:r>
    </w:p>
    <w:p w14:paraId="2A13DFE9" w14:textId="77777777" w:rsidR="00CD6DAD" w:rsidRPr="00D12608" w:rsidRDefault="00F439B8"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Faktor ini berasal dari luar perusahaan dan umumnya sulit dikendalikan oleh manajemen. Contoh dari faktor eksternal adalah terjadinya krisis ekonomi atau bencana alam yang berdampak langsung terhadap operasional dan stabilitas keuangan perusahaan. </w:t>
      </w:r>
    </w:p>
    <w:p w14:paraId="5781C9BB" w14:textId="77777777" w:rsidR="00323AF1" w:rsidRPr="00D12608" w:rsidRDefault="00323AF1" w:rsidP="00323AF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dapat diukur menggunakan </w:t>
      </w:r>
      <w:r w:rsidRPr="00D12608">
        <w:rPr>
          <w:rFonts w:ascii="Times New Roman" w:hAnsi="Times New Roman" w:cs="Times New Roman"/>
          <w:i/>
          <w:sz w:val="24"/>
          <w:szCs w:val="24"/>
          <w:lang w:val="id-ID"/>
        </w:rPr>
        <w:t>Altman Z-Score</w:t>
      </w:r>
      <w:r w:rsidRPr="00D12608">
        <w:rPr>
          <w:rFonts w:ascii="Times New Roman" w:hAnsi="Times New Roman" w:cs="Times New Roman"/>
          <w:sz w:val="24"/>
          <w:szCs w:val="24"/>
          <w:lang w:val="id-ID"/>
        </w:rPr>
        <w:t xml:space="preserve">, dimana Z-value mencerminkan kemungkinan kebangkrutan, dan jika Z-value ≥ 2,99 maka perusuhan berada pada kondisi yang tidak bermasalah dan aman. Nilai 1,81 ≤ Z &lt; 2,99 bermakna perusahaan berposisi pada daerah abu-abu, dan nilai Z &lt; 1,81 bermakna perusahaan berposisi pada daerah tertekan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{"citationItems":[{"id":"ITEM-1","itemData":{"abstract":"It is normal for companies, during their life cycle, to alternate between positive and negative phases, periods of success and failure. When a negative period shifts from temporary to structural and chronic (and thus continues over time), the company is often destined to go bankrupt. The uncertainty regarding the exact moment when this takes place has brought about a plethora of quantitative and qualitative models aimed at predicting bankruptcy. This study applies the most well-known of these models, the Z-Score, through an application to Italian companies subject to extraordinary administration between 2000 and 2010. The results confirm a good predictive effectiveness, though Italian peculiarities could require the development of ad hoc parameters.","author":[{"dropping-particle":"","family":"Altman","given":"Edward I.","non-dropping-particle":"","parse-names":false,"suffix":""},{"dropping-particle":"","family":"Falini","given":"Alberto","non-dropping-particle":"","parse-names":false,"suffix":""},{"dropping-particle":"","family":"Danovi","given":"Alessandro","non-dropping-particle":"","parse-names":false,"suffix":""}],"container-title":"Unpublished Manuscript","id":"ITEM-1","issue":"2007","issued":{"date-parts":[["2013"]]},"page":"1-15","title":"Z-Score Models’ Application to Italian Companies Subject to Extraordinary Administration","type":"article-journal"},"uris":["http://www.mendeley.com/documents/?uuid=76359834-410f-4054-aa5a-fba25e19bcb2"]}],"mendeley":{"formattedCitation":"(Altman et al., 2013)","plainTextFormattedCitation":"(Altman et al., 2013)","previouslyFormattedCitation":"(Altman et al., 2013)"},"properties":{"noteIndex":0},"schema":"https://github.com/citation-style-language/schema/raw/master/csl-citation.json"}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(Altman et al., 2013)</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Data diambil dari laporan keuangan tahunan perusahaan selama periode penelitian.  Rumus pengukuran </w:t>
      </w:r>
      <w:r w:rsidRPr="00D12608">
        <w:rPr>
          <w:rFonts w:ascii="Times New Roman" w:hAnsi="Times New Roman" w:cs="Times New Roman"/>
          <w:i/>
          <w:sz w:val="24"/>
          <w:szCs w:val="24"/>
          <w:lang w:val="id-ID"/>
        </w:rPr>
        <w:t>Altman Z-Score</w:t>
      </w:r>
      <w:r w:rsidRPr="00D12608">
        <w:rPr>
          <w:rFonts w:ascii="Times New Roman" w:hAnsi="Times New Roman" w:cs="Times New Roman"/>
          <w:sz w:val="24"/>
          <w:szCs w:val="24"/>
          <w:lang w:val="id-ID"/>
        </w:rPr>
        <w:t xml:space="preserve"> dalam penelitian ini adalah:</w:t>
      </w:r>
    </w:p>
    <w:p w14:paraId="2924EDD7" w14:textId="77777777" w:rsidR="00323AF1" w:rsidRPr="00D12608" w:rsidRDefault="00323AF1" w:rsidP="00323AF1">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Z=1.2A+1.4B+3.3C+0.6D+1E</m:t>
          </m:r>
        </m:oMath>
      </m:oMathPara>
    </w:p>
    <w:p w14:paraId="224B1F5B" w14:textId="77777777" w:rsidR="00590598" w:rsidRPr="00131337" w:rsidRDefault="00590598" w:rsidP="00590598">
      <w:pPr>
        <w:spacing w:after="0" w:line="480" w:lineRule="auto"/>
        <w:jc w:val="both"/>
        <w:rPr>
          <w:rFonts w:ascii="Times New Roman" w:eastAsiaTheme="minorEastAsia" w:hAnsi="Times New Roman" w:cs="Times New Roman"/>
          <w:color w:val="000000" w:themeColor="text1"/>
          <w:sz w:val="24"/>
          <w:szCs w:val="24"/>
          <w:lang w:val="id-ID"/>
        </w:rPr>
      </w:pPr>
      <w:r w:rsidRPr="00131337">
        <w:rPr>
          <w:rFonts w:ascii="Times New Roman" w:eastAsiaTheme="minorEastAsia" w:hAnsi="Times New Roman" w:cs="Times New Roman"/>
          <w:color w:val="000000" w:themeColor="text1"/>
          <w:sz w:val="24"/>
          <w:szCs w:val="24"/>
          <w:lang w:val="id-ID"/>
        </w:rPr>
        <w:t xml:space="preserve">Keterangan: </w:t>
      </w:r>
    </w:p>
    <w:p w14:paraId="36FEA11A" w14:textId="77777777" w:rsidR="00590598" w:rsidRPr="00D12608" w:rsidRDefault="00590598" w:rsidP="00590598">
      <w:pPr>
        <w:pStyle w:val="ListParagraph"/>
        <w:numPr>
          <w:ilvl w:val="0"/>
          <w:numId w:val="40"/>
        </w:numPr>
        <w:spacing w:after="0" w:line="480" w:lineRule="auto"/>
        <w:ind w:left="709" w:hanging="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A merepresentasikan ukuran nilai atas aset lancar setelah dikurangi utang lancar dibagi dengan total aset yang dimiliki, dalam persamaan sebagai berikut:</w:t>
      </w:r>
    </w:p>
    <w:p w14:paraId="61774161" w14:textId="77777777" w:rsidR="00590598" w:rsidRPr="00D12608" w:rsidRDefault="00590598" w:rsidP="00590598">
      <w:pPr>
        <w:spacing w:after="0" w:line="480" w:lineRule="auto"/>
        <w:ind w:left="709"/>
        <w:jc w:val="both"/>
        <w:rPr>
          <w:rFonts w:ascii="Times New Roman" w:eastAsiaTheme="minorEastAsia" w:hAnsi="Times New Roman" w:cs="Times New Roman"/>
          <w:i/>
          <w:sz w:val="24"/>
          <w:szCs w:val="24"/>
          <w:lang w:val="id-ID"/>
        </w:rPr>
      </w:pPr>
      <w:r w:rsidRPr="00D12608">
        <w:rPr>
          <w:rFonts w:ascii="Times New Roman" w:eastAsiaTheme="minorEastAsia" w:hAnsi="Times New Roman" w:cs="Times New Roman"/>
          <w:sz w:val="24"/>
          <w:szCs w:val="24"/>
          <w:lang w:val="id-ID"/>
        </w:rPr>
        <w:t>A =</w:t>
      </w:r>
      <w:r w:rsidRPr="00D12608">
        <w:rPr>
          <w:rFonts w:ascii="Times New Roman" w:eastAsiaTheme="minorEastAsia" w:hAnsi="Times New Roman" w:cs="Times New Roman"/>
          <w:i/>
          <w:sz w:val="24"/>
          <w:szCs w:val="24"/>
          <w:lang w:val="id-ID"/>
        </w:rPr>
        <w:t xml:space="preserve">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Aset Lancar - Utang Lancar</m:t>
            </m:r>
          </m:num>
          <m:den>
            <m:r>
              <m:rPr>
                <m:sty m:val="p"/>
              </m:rPr>
              <w:rPr>
                <w:rFonts w:ascii="Cambria Math" w:eastAsiaTheme="minorEastAsia" w:hAnsi="Cambria Math" w:cs="Times New Roman"/>
                <w:sz w:val="24"/>
                <w:szCs w:val="24"/>
                <w:lang w:val="id-ID"/>
              </w:rPr>
              <m:t>Total Aset</m:t>
            </m:r>
          </m:den>
        </m:f>
      </m:oMath>
    </w:p>
    <w:p w14:paraId="37140566"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Semakin besar nilai A, semakin sehat kondisi keuangan jangka pendek perusahaan. </w:t>
      </w:r>
    </w:p>
    <w:p w14:paraId="161FE7C2" w14:textId="77777777" w:rsidR="00590598" w:rsidRPr="002D227D" w:rsidRDefault="00590598" w:rsidP="00590598">
      <w:pPr>
        <w:pStyle w:val="ListParagraph"/>
        <w:numPr>
          <w:ilvl w:val="0"/>
          <w:numId w:val="40"/>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B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nilai laba ditahan yang dimiliki perusahaan dibandingkan dengan total asetnya, dalam persamaan sebagai berikut: </w:t>
      </w:r>
    </w:p>
    <w:p w14:paraId="610ABED0"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B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Ditahan</m:t>
            </m:r>
          </m:num>
          <m:den>
            <m:r>
              <m:rPr>
                <m:sty m:val="p"/>
              </m:rPr>
              <w:rPr>
                <w:rFonts w:ascii="Cambria Math" w:eastAsiaTheme="minorEastAsia" w:hAnsi="Cambria Math" w:cs="Times New Roman"/>
                <w:sz w:val="24"/>
                <w:szCs w:val="24"/>
                <w:lang w:val="id-ID"/>
              </w:rPr>
              <m:t>Total Aset</m:t>
            </m:r>
          </m:den>
        </m:f>
      </m:oMath>
    </w:p>
    <w:p w14:paraId="74471A62"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lastRenderedPageBreak/>
        <w:t xml:space="preserve">Semakin besar nilai B, semakin sehat kondisi keuangan jangka panjang perusahaan.  </w:t>
      </w:r>
    </w:p>
    <w:p w14:paraId="66CC2639" w14:textId="77777777" w:rsidR="00590598" w:rsidRPr="00131337" w:rsidRDefault="00590598" w:rsidP="00590598">
      <w:pPr>
        <w:pStyle w:val="ListParagraph"/>
        <w:numPr>
          <w:ilvl w:val="0"/>
          <w:numId w:val="40"/>
        </w:numPr>
        <w:spacing w:after="0" w:line="480" w:lineRule="auto"/>
        <w:ind w:hanging="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C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efisiensi perusahaan dalam menghasilkan laba sebelum pajak dari keseluruhan aset yang dimiliki, dalam persamaan sebagai berikut:</w:t>
      </w:r>
    </w:p>
    <w:p w14:paraId="40E34607"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C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Sebelum Pajak</m:t>
            </m:r>
          </m:num>
          <m:den>
            <m:r>
              <m:rPr>
                <m:sty m:val="p"/>
              </m:rPr>
              <w:rPr>
                <w:rFonts w:ascii="Cambria Math" w:eastAsiaTheme="minorEastAsia" w:hAnsi="Cambria Math" w:cs="Times New Roman"/>
                <w:sz w:val="24"/>
                <w:szCs w:val="24"/>
                <w:lang w:val="id-ID"/>
              </w:rPr>
              <m:t>Total Aset</m:t>
            </m:r>
          </m:den>
        </m:f>
      </m:oMath>
    </w:p>
    <w:p w14:paraId="6A0254E7"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C, semakin baik kinerja operasional perusahaan.</w:t>
      </w:r>
    </w:p>
    <w:p w14:paraId="7680245D" w14:textId="77777777" w:rsidR="00590598" w:rsidRPr="00590598" w:rsidRDefault="00590598" w:rsidP="00590598">
      <w:pPr>
        <w:pStyle w:val="ListParagraph"/>
        <w:numPr>
          <w:ilvl w:val="0"/>
          <w:numId w:val="40"/>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nilai atas jumlah lembar saham setelah dikali harga per lembar saham dibagi dengan total utang yang dimiliki, </w:t>
      </w:r>
      <w:r w:rsidRPr="00D12608">
        <w:rPr>
          <w:rFonts w:ascii="Times New Roman" w:eastAsiaTheme="minorEastAsia" w:hAnsi="Times New Roman" w:cs="Times New Roman"/>
          <w:sz w:val="24"/>
          <w:szCs w:val="24"/>
          <w:lang w:val="id-ID"/>
        </w:rPr>
        <w:t>dalam persamaan sebagai berikut:</w:t>
      </w:r>
    </w:p>
    <w:p w14:paraId="2D000D0E"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D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Jumlah Lembar Saham x Harga per Lembar Saham</m:t>
            </m:r>
          </m:num>
          <m:den>
            <m:r>
              <m:rPr>
                <m:sty m:val="p"/>
              </m:rPr>
              <w:rPr>
                <w:rFonts w:ascii="Cambria Math" w:eastAsiaTheme="minorEastAsia" w:hAnsi="Cambria Math" w:cs="Times New Roman"/>
                <w:sz w:val="24"/>
                <w:szCs w:val="24"/>
                <w:lang w:val="id-ID"/>
              </w:rPr>
              <m:t>Total Utang</m:t>
            </m:r>
          </m:den>
        </m:f>
      </m:oMath>
    </w:p>
    <w:p w14:paraId="7601A2EE" w14:textId="77777777" w:rsidR="0059059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D, semakin kuat posisi ekuitas</w:t>
      </w:r>
      <w:r>
        <w:rPr>
          <w:rFonts w:ascii="Times New Roman" w:eastAsiaTheme="minorEastAsia" w:hAnsi="Times New Roman" w:cs="Times New Roman"/>
          <w:sz w:val="24"/>
          <w:szCs w:val="24"/>
          <w:lang w:val="id-ID"/>
        </w:rPr>
        <w:t xml:space="preserve"> perusahaan dalam memenuhi kewajiban </w:t>
      </w:r>
      <w:r w:rsidRPr="00D12608">
        <w:rPr>
          <w:rFonts w:ascii="Times New Roman" w:eastAsiaTheme="minorEastAsia" w:hAnsi="Times New Roman" w:cs="Times New Roman"/>
          <w:sz w:val="24"/>
          <w:szCs w:val="24"/>
          <w:lang w:val="id-ID"/>
        </w:rPr>
        <w:t>utang</w:t>
      </w:r>
      <w:r>
        <w:rPr>
          <w:rFonts w:ascii="Times New Roman" w:eastAsiaTheme="minorEastAsia" w:hAnsi="Times New Roman" w:cs="Times New Roman"/>
          <w:sz w:val="24"/>
          <w:szCs w:val="24"/>
          <w:lang w:val="id-ID"/>
        </w:rPr>
        <w:t>nya</w:t>
      </w:r>
      <w:r w:rsidRPr="00D12608">
        <w:rPr>
          <w:rFonts w:ascii="Times New Roman" w:eastAsiaTheme="minorEastAsia" w:hAnsi="Times New Roman" w:cs="Times New Roman"/>
          <w:sz w:val="24"/>
          <w:szCs w:val="24"/>
          <w:lang w:val="id-ID"/>
        </w:rPr>
        <w:t>.</w:t>
      </w:r>
    </w:p>
    <w:p w14:paraId="37D4844A" w14:textId="77777777" w:rsidR="00590598" w:rsidRPr="00590598" w:rsidRDefault="00590598" w:rsidP="00590598">
      <w:pPr>
        <w:pStyle w:val="ListParagraph"/>
        <w:numPr>
          <w:ilvl w:val="0"/>
          <w:numId w:val="40"/>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E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kemampuan perusahaan dalam menggunakan seluruh asetnya untuk menghasilkan penjualan dibagi dengan total aset, </w:t>
      </w:r>
      <w:r w:rsidRPr="00D12608">
        <w:rPr>
          <w:rFonts w:ascii="Times New Roman" w:eastAsiaTheme="minorEastAsia" w:hAnsi="Times New Roman" w:cs="Times New Roman"/>
          <w:sz w:val="24"/>
          <w:szCs w:val="24"/>
          <w:lang w:val="id-ID"/>
        </w:rPr>
        <w:t>dalam persamaan sebagai berikut:</w:t>
      </w:r>
    </w:p>
    <w:p w14:paraId="6EE3E039" w14:textId="77777777" w:rsidR="00590598" w:rsidRPr="00D12608" w:rsidRDefault="00590598"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E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 xml:space="preserve">Penjualan </m:t>
            </m:r>
          </m:num>
          <m:den>
            <m:r>
              <m:rPr>
                <m:sty m:val="p"/>
              </m:rPr>
              <w:rPr>
                <w:rFonts w:ascii="Cambria Math" w:eastAsiaTheme="minorEastAsia" w:hAnsi="Cambria Math" w:cs="Times New Roman"/>
                <w:sz w:val="24"/>
                <w:szCs w:val="24"/>
                <w:lang w:val="id-ID"/>
              </w:rPr>
              <m:t>Total Aset</m:t>
            </m:r>
          </m:den>
        </m:f>
      </m:oMath>
    </w:p>
    <w:p w14:paraId="371DE6A4" w14:textId="77777777" w:rsidR="00590598" w:rsidRPr="00D12608" w:rsidRDefault="00590598" w:rsidP="00590598">
      <w:pPr>
        <w:spacing w:after="0" w:line="480" w:lineRule="auto"/>
        <w:ind w:left="709"/>
        <w:jc w:val="both"/>
        <w:rPr>
          <w:rFonts w:ascii="Times New Roman"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E, semakin produktif aset perusahaan dalam menciptakan pendapatan.</w:t>
      </w:r>
    </w:p>
    <w:p w14:paraId="2FF8C758" w14:textId="514BCE3E" w:rsidR="00CD6DAD" w:rsidRPr="00D12608" w:rsidRDefault="00A02E54" w:rsidP="00C7568E">
      <w:pPr>
        <w:pStyle w:val="Heading3"/>
        <w:numPr>
          <w:ilvl w:val="2"/>
          <w:numId w:val="11"/>
        </w:numPr>
        <w:spacing w:before="0" w:line="480" w:lineRule="auto"/>
        <w:ind w:left="709"/>
        <w:rPr>
          <w:rFonts w:cs="Times New Roman"/>
          <w:i/>
          <w:lang w:val="id-ID"/>
        </w:rPr>
      </w:pPr>
      <w:bookmarkStart w:id="24" w:name="_Toc201844752"/>
      <w:r w:rsidRPr="00D12608">
        <w:rPr>
          <w:rFonts w:cs="Times New Roman"/>
          <w:i/>
          <w:lang w:val="id-ID"/>
        </w:rPr>
        <w:t>Leverage</w:t>
      </w:r>
      <w:bookmarkEnd w:id="24"/>
      <w:r w:rsidRPr="00D12608">
        <w:rPr>
          <w:rFonts w:cs="Times New Roman"/>
          <w:i/>
          <w:lang w:val="id-ID"/>
        </w:rPr>
        <w:t xml:space="preserve"> </w:t>
      </w:r>
    </w:p>
    <w:p w14:paraId="7604528F" w14:textId="32C0FED8" w:rsidR="00E46CC5" w:rsidRPr="00D12608" w:rsidRDefault="0015260F"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merupakan rasio yang digunakan untuk mengukur aset perusahaan dibiayai dengan utang. Dengan kata lain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adalah rasio yang digunakan </w:t>
      </w:r>
      <w:r w:rsidRPr="00D12608">
        <w:rPr>
          <w:rFonts w:ascii="Times New Roman" w:hAnsi="Times New Roman" w:cs="Times New Roman"/>
          <w:sz w:val="24"/>
          <w:szCs w:val="24"/>
          <w:lang w:val="id-ID"/>
        </w:rPr>
        <w:lastRenderedPageBreak/>
        <w:t xml:space="preserve">untuk mengukur seberapa besar beban utang yang harus ditanggung perusahaan dalam rangka pemenuhan aset. Menurut </w:t>
      </w:r>
      <w:r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{"citationItems":[{"id":"ITEM-1","itemData":{"ISSN":"2528-1135","abstract":"Penelitian ini bertujuan untuk mengetahui hubungan profitabilitas, leverage, dan ukuran perusahaan terhadap tax avoidance pada perusahaan property dan real estate yang terdaftar di BEI tahun 2013-2018. Metode penelitian yang digunakan adalah metode penelitian kuantitatif dengan pendekatan deskriptif dan verifikatif. Populasi penelitian sebanyak 65 perusahaan. Teknik sampling yang digunakan yakni, purposive sampling. Berdasarkan hasil penelitian menunjukkan bahwa Secara parsial Profitabilitas tidak berpengaruh terhadap Tax Avoidance, namun leverage dan Ukuran Perusahaan berpengaruh terhadap Tax Avoidance. Hasil penelitian secara simultan mennjukkan bahwa variabel profitabilitas, leverage, dan ukuran perusahaan berpengaruh terhadap tax avoidance.","author":[{"dropping-particle":"","family":"Aulia","given":"Ismiani","non-dropping-particle":"","parse-names":false,"suffix":""},{"dropping-particle":"","family":"Mahpudin","given":"Endang","non-dropping-particle":"","parse-names":false,"suffix":""}],"container-title":"Akuntabel","id":"ITEM-1","issue":"2","issued":{"date-parts":[["2020"]]},"page":"289-300","title":"Pengaruh profitabilitas , leverage , dan ukuran perusahaan terhadap tax avoidance The effect of profitability , leverage , and company size on tax avoidance","type":"article-journal","volume":"17"},"uris":["http://www.mendeley.com/documents/?uuid=35c42de1-c996-4eca-93fe-e5cd824ae04e"]}],"mendeley":{"formattedCitation":"(Aulia &amp; Mahpudin, 2020)","manualFormatting":"Aulia &amp; Mahpudin (2020)","plainTextFormattedCitation":"(Aulia &amp; Mahpudin, 2020)","previouslyFormattedCitation":"(Aulia &amp; Mahpudin, 2020)"},"properties":{"noteIndex":0},"schema":"https://github.com/citation-style-language/schema/raw/master/csl-citation.json"}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Aulia &amp; Mahpudin (</w:t>
      </w:r>
      <w:r w:rsidRPr="00D12608">
        <w:rPr>
          <w:rFonts w:ascii="Times New Roman" w:hAnsi="Times New Roman" w:cs="Times New Roman"/>
          <w:noProof/>
          <w:sz w:val="24"/>
          <w:szCs w:val="24"/>
          <w:lang w:val="id-ID"/>
        </w:rPr>
        <w:t>2020)</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menunjukan besaran proporsi atas penggunaan utang dalam hal pembiayaan investasinya. Perusahaan yang tidak memiliki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berarti menggunakan modal sendiri. </w:t>
      </w:r>
      <w:r w:rsidRPr="00D12608">
        <w:rPr>
          <w:rFonts w:ascii="Times New Roman" w:hAnsi="Times New Roman" w:cs="Times New Roman"/>
          <w:i/>
          <w:sz w:val="24"/>
          <w:szCs w:val="24"/>
          <w:lang w:val="id-ID"/>
        </w:rPr>
        <w:t>Laverage</w:t>
      </w:r>
      <w:r w:rsidRPr="00D12608">
        <w:rPr>
          <w:rFonts w:ascii="Times New Roman" w:hAnsi="Times New Roman" w:cs="Times New Roman"/>
          <w:sz w:val="24"/>
          <w:szCs w:val="24"/>
          <w:lang w:val="id-ID"/>
        </w:rPr>
        <w:t xml:space="preserve"> juga bisa disebut sebagai aset maupun sumber dana perusahaan yang memiliki </w:t>
      </w:r>
      <w:r w:rsidRPr="00D12608">
        <w:rPr>
          <w:rFonts w:ascii="Times New Roman" w:hAnsi="Times New Roman" w:cs="Times New Roman"/>
          <w:i/>
          <w:sz w:val="24"/>
          <w:szCs w:val="24"/>
          <w:lang w:val="id-ID"/>
        </w:rPr>
        <w:t>fixed cost</w:t>
      </w:r>
      <w:r w:rsidRPr="00D12608">
        <w:rPr>
          <w:rFonts w:ascii="Times New Roman" w:hAnsi="Times New Roman" w:cs="Times New Roman"/>
          <w:sz w:val="24"/>
          <w:szCs w:val="24"/>
          <w:lang w:val="id-ID"/>
        </w:rPr>
        <w:t>, dimana dana tersebut didapatkan dari pinjaman.</w:t>
      </w:r>
    </w:p>
    <w:p w14:paraId="1EE01EC1" w14:textId="77777777" w:rsidR="00CD6DAD" w:rsidRPr="00D12608" w:rsidRDefault="008B7D76"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Pada</w:t>
      </w:r>
      <w:r w:rsidR="0015260F" w:rsidRPr="00D12608">
        <w:rPr>
          <w:rFonts w:ascii="Times New Roman" w:hAnsi="Times New Roman" w:cs="Times New Roman"/>
          <w:sz w:val="24"/>
          <w:szCs w:val="24"/>
          <w:lang w:val="id-ID"/>
        </w:rPr>
        <w:t xml:space="preserve"> sumber dana pinjaman terdapat bunga, dimana bunga tersebut memiliki kegunaan sebagai </w:t>
      </w:r>
      <w:r w:rsidRPr="00D12608">
        <w:rPr>
          <w:rFonts w:ascii="Times New Roman" w:hAnsi="Times New Roman" w:cs="Times New Roman"/>
          <w:sz w:val="24"/>
          <w:szCs w:val="24"/>
          <w:lang w:val="id-ID"/>
        </w:rPr>
        <w:t>biaya tetap</w:t>
      </w:r>
      <w:r w:rsidR="0015260F" w:rsidRPr="00D12608">
        <w:rPr>
          <w:rFonts w:ascii="Times New Roman" w:hAnsi="Times New Roman" w:cs="Times New Roman"/>
          <w:sz w:val="24"/>
          <w:szCs w:val="24"/>
          <w:lang w:val="id-ID"/>
        </w:rPr>
        <w:t xml:space="preserve">. Hal ini lah yang menjadikan </w:t>
      </w:r>
      <w:r w:rsidR="0015260F" w:rsidRPr="00D12608">
        <w:rPr>
          <w:rFonts w:ascii="Times New Roman" w:hAnsi="Times New Roman" w:cs="Times New Roman"/>
          <w:i/>
          <w:sz w:val="24"/>
          <w:szCs w:val="24"/>
          <w:lang w:val="id-ID"/>
        </w:rPr>
        <w:t>leverage</w:t>
      </w:r>
      <w:r w:rsidR="0015260F" w:rsidRPr="00D12608">
        <w:rPr>
          <w:rFonts w:ascii="Times New Roman" w:hAnsi="Times New Roman" w:cs="Times New Roman"/>
          <w:sz w:val="24"/>
          <w:szCs w:val="24"/>
          <w:lang w:val="id-ID"/>
        </w:rPr>
        <w:t xml:space="preserve"> peluang untuk meningkatkan keuntungan dari pemegang saham perusahaan </w:t>
      </w:r>
      <w:r w:rsidR="0015260F" w:rsidRPr="00D12608">
        <w:rPr>
          <w:rFonts w:ascii="Times New Roman" w:hAnsi="Times New Roman" w:cs="Times New Roman"/>
          <w:sz w:val="24"/>
          <w:szCs w:val="24"/>
          <w:lang w:val="id-ID"/>
        </w:rPr>
        <w:fldChar w:fldCharType="begin" w:fldLock="1"/>
      </w:r>
      <w:r w:rsidR="000B27CC" w:rsidRPr="00D12608">
        <w:rPr>
          <w:rFonts w:ascii="Times New Roman" w:hAnsi="Times New Roman" w:cs="Times New Roman"/>
          <w:sz w:val="24"/>
          <w:szCs w:val="24"/>
          <w:lang w:val="id-ID"/>
        </w:rPr>
        <w:instrText>ADDIN CSL_CITATION {"citationItems":[{"id":"ITEM-1","itemData":{"DOI":"10.37641/jiakes.v9i2.873","ISSN":"2337-7852","abstract":"Financial statements are used by many parties to determine the condition of the company's financial performance. Financial statements are a very important source of information in assessing the company's performance and prospects for shareholders and the public as one of the bases in making investment decisions. The value of the information contained in financial statements can be affected by the timeliness of preparation and presentation of financial statements. Because of this, the timeliness of a company in compiling and presenting its financial statements is very important. The company's timeliness in preparing financial statements can be influenced by several things, both internal and external influences.\r This study was conducted with the aim of knowing whether Profitability, Leverage and Company Size have an influence on Tax Avoidance in Property and Real Estate companies listed on the Indonesia Stock Exchange (IDX) for the 2017-2019 period. Previous research that has been done shows different results. Therefore, it is necessary to conduct another study with the aim of re- testing the theory of Tax Avoidance.\r The population of this research is 46 property and real estate companies. This study uses a purposive sampling method in taking samples, so that 31 sample companies are obtained for 3 years of observation (2017-2019) with\r 93 observations (observations). Research data obtained from sample companies which can be downloaded on the official website of the Indonesia Stock Exchange. This study uses descriptive statistical analysis and multiple linear regression analysis as data analysis techniques. The data analysis technique carried out first is descriptive statistical analysis, classical assumption test, multiple linear regression analysis and then hypothesis testing.","author":[{"dropping-particle":"","family":"Hermawan","given":"Sakti","non-dropping-particle":"","parse-names":false,"suffix":""},{"dropping-particle":"","family":"Sudradjat","given":"Sudradjat","non-dropping-particle":"","parse-names":false,"suffix":""},{"dropping-particle":"","family":"Amyar","given":"Firdaus","non-dropping-particle":"","parse-names":false,"suffix":""}],"container-title":"Jurnal Ilmiah Akuntansi Kesatuan","id":"ITEM-1","issue":"2","issued":{"date-parts":[["2021"]]},"page":"359-372","title":"Pengaruh Profitabilitas, Leverage, Ukuran Perusahaan Terhadap Tax Avoidance Perusahaan Property dan Real Estate","type":"article-journal","volume":"9"},"uris":["http://www.mendeley.com/documents/?uuid=8af4d1fc-8fce-48ca-ac86-b22729dd61d7"]}],"mendeley":{"formattedCitation":"(S. Hermawan et al., 2021)","plainTextFormattedCitation":"(S. Hermawan et al., 2021)","previouslyFormattedCitation":"(S. Hermawan et al., 2021)"},"properties":{"noteIndex":0},"schema":"https://github.com/citation-style-language/schema/raw/master/csl-citation.json"}</w:instrText>
      </w:r>
      <w:r w:rsidR="0015260F" w:rsidRPr="00D12608">
        <w:rPr>
          <w:rFonts w:ascii="Times New Roman" w:hAnsi="Times New Roman" w:cs="Times New Roman"/>
          <w:sz w:val="24"/>
          <w:szCs w:val="24"/>
          <w:lang w:val="id-ID"/>
        </w:rPr>
        <w:fldChar w:fldCharType="separate"/>
      </w:r>
      <w:r w:rsidR="004C6D36" w:rsidRPr="00D12608">
        <w:rPr>
          <w:rFonts w:ascii="Times New Roman" w:hAnsi="Times New Roman" w:cs="Times New Roman"/>
          <w:noProof/>
          <w:sz w:val="24"/>
          <w:szCs w:val="24"/>
          <w:lang w:val="id-ID"/>
        </w:rPr>
        <w:t>(S. Hermawan et al., 2021)</w:t>
      </w:r>
      <w:r w:rsidR="0015260F" w:rsidRPr="00D12608">
        <w:rPr>
          <w:rFonts w:ascii="Times New Roman" w:hAnsi="Times New Roman" w:cs="Times New Roman"/>
          <w:sz w:val="24"/>
          <w:szCs w:val="24"/>
          <w:lang w:val="id-ID"/>
        </w:rPr>
        <w:fldChar w:fldCharType="end"/>
      </w:r>
      <w:r w:rsidR="0015260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Berdasarkan</w:t>
      </w:r>
      <w:r w:rsidR="0015260F" w:rsidRPr="00D12608">
        <w:rPr>
          <w:rFonts w:ascii="Times New Roman" w:hAnsi="Times New Roman" w:cs="Times New Roman"/>
          <w:sz w:val="24"/>
          <w:szCs w:val="24"/>
          <w:lang w:val="id-ID"/>
        </w:rPr>
        <w:t xml:space="preserve"> beberapa pengertian tersebut, dapat disimpulkan bahwa </w:t>
      </w:r>
      <w:r w:rsidR="0015260F" w:rsidRPr="00D12608">
        <w:rPr>
          <w:rFonts w:ascii="Times New Roman" w:hAnsi="Times New Roman" w:cs="Times New Roman"/>
          <w:i/>
          <w:sz w:val="24"/>
          <w:szCs w:val="24"/>
          <w:lang w:val="id-ID"/>
        </w:rPr>
        <w:t>leverage</w:t>
      </w:r>
      <w:r w:rsidR="0015260F" w:rsidRPr="00D12608">
        <w:rPr>
          <w:rFonts w:ascii="Times New Roman" w:hAnsi="Times New Roman" w:cs="Times New Roman"/>
          <w:sz w:val="24"/>
          <w:szCs w:val="24"/>
          <w:lang w:val="id-ID"/>
        </w:rPr>
        <w:t xml:space="preserve"> adalah suatu perusahaan yang melakukan kegiatan usaha menggunakan biaya dengan cara hutang atau meminjam kepada bank. </w:t>
      </w:r>
      <w:r w:rsidR="003B6366" w:rsidRPr="00D12608">
        <w:rPr>
          <w:rFonts w:ascii="Times New Roman" w:hAnsi="Times New Roman" w:cs="Times New Roman"/>
          <w:i/>
          <w:sz w:val="24"/>
          <w:szCs w:val="24"/>
          <w:lang w:val="id-ID"/>
        </w:rPr>
        <w:t>L</w:t>
      </w:r>
      <w:r w:rsidR="0015260F" w:rsidRPr="00D12608">
        <w:rPr>
          <w:rFonts w:ascii="Times New Roman" w:hAnsi="Times New Roman" w:cs="Times New Roman"/>
          <w:i/>
          <w:sz w:val="24"/>
          <w:szCs w:val="24"/>
          <w:lang w:val="id-ID"/>
        </w:rPr>
        <w:t>everage</w:t>
      </w:r>
      <w:r w:rsidR="0015260F" w:rsidRPr="00D12608">
        <w:rPr>
          <w:rFonts w:ascii="Times New Roman" w:hAnsi="Times New Roman" w:cs="Times New Roman"/>
          <w:sz w:val="24"/>
          <w:szCs w:val="24"/>
          <w:lang w:val="id-ID"/>
        </w:rPr>
        <w:t xml:space="preserve"> juga sering digunakan untuk mengukur sejauh mana perusahaan tersebut dibiayai dengan hutang. </w:t>
      </w:r>
    </w:p>
    <w:p w14:paraId="17088DAF" w14:textId="556AA060" w:rsidR="00377A30" w:rsidRPr="00D12608" w:rsidRDefault="008438C3"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Menurut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keuangan","type":"book"},"uris":["http://www.mendeley.com/documents/?uuid=7bfe0cbb-7ee2-45fa-b630-62dc6e937390"]}],"mendeley":{"formattedCitation":"(Kasmir, 2015)","manualFormatting":"Kasmir (2015)","plainTextFormattedCitation":"(Kasmir, 2015)","previouslyFormattedCitation":"(Kasmir, 2015)"},"properties":{"noteIndex":0},"schema":"https://github.com/citation-style-language/schema/raw/master/csl-citation.json"}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Kasmir (2015)</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377A30" w:rsidRPr="00D12608">
        <w:rPr>
          <w:rFonts w:ascii="Times New Roman" w:hAnsi="Times New Roman" w:cs="Times New Roman"/>
          <w:i/>
          <w:sz w:val="24"/>
          <w:szCs w:val="24"/>
          <w:lang w:val="id-ID"/>
        </w:rPr>
        <w:t>Leverage</w:t>
      </w:r>
      <w:r w:rsidR="00377A30" w:rsidRPr="00D12608">
        <w:rPr>
          <w:rFonts w:ascii="Times New Roman" w:hAnsi="Times New Roman" w:cs="Times New Roman"/>
          <w:sz w:val="24"/>
          <w:szCs w:val="24"/>
          <w:lang w:val="id-ID"/>
        </w:rPr>
        <w:t xml:space="preserve"> dapat diukur menggunakan </w:t>
      </w:r>
      <w:r w:rsidR="00377A30" w:rsidRPr="00D12608">
        <w:rPr>
          <w:rFonts w:ascii="Times New Roman" w:hAnsi="Times New Roman" w:cs="Times New Roman"/>
          <w:i/>
          <w:sz w:val="24"/>
          <w:szCs w:val="24"/>
          <w:lang w:val="id-ID"/>
        </w:rPr>
        <w:t>Debt to Total Asset Ratio</w:t>
      </w:r>
      <w:r w:rsidR="00377A30" w:rsidRPr="00D12608">
        <w:rPr>
          <w:rFonts w:ascii="Times New Roman" w:hAnsi="Times New Roman" w:cs="Times New Roman"/>
          <w:sz w:val="24"/>
          <w:szCs w:val="24"/>
          <w:lang w:val="id-ID"/>
        </w:rPr>
        <w:t xml:space="preserve"> (DAR). </w:t>
      </w:r>
      <w:r w:rsidR="0016686A" w:rsidRPr="00D12608">
        <w:rPr>
          <w:rFonts w:ascii="Times New Roman" w:hAnsi="Times New Roman" w:cs="Times New Roman"/>
          <w:sz w:val="24"/>
          <w:szCs w:val="24"/>
          <w:lang w:val="id-ID"/>
        </w:rPr>
        <w:t xml:space="preserve">Semakin tinggi nilai DAR, maka semakin besar </w:t>
      </w:r>
      <w:r w:rsidR="00F12005" w:rsidRPr="00D12608">
        <w:rPr>
          <w:rFonts w:ascii="Times New Roman" w:hAnsi="Times New Roman" w:cs="Times New Roman"/>
          <w:sz w:val="24"/>
          <w:szCs w:val="24"/>
          <w:lang w:val="id-ID"/>
        </w:rPr>
        <w:t>jumlah</w:t>
      </w:r>
      <w:r w:rsidR="0016686A" w:rsidRPr="00D12608">
        <w:rPr>
          <w:rFonts w:ascii="Times New Roman" w:hAnsi="Times New Roman" w:cs="Times New Roman"/>
          <w:sz w:val="24"/>
          <w:szCs w:val="24"/>
          <w:lang w:val="id-ID"/>
        </w:rPr>
        <w:t xml:space="preserve"> aset perusahaan yang dibiayai oleh utang, sehingga dapat meningkatkan risiko keuangan perusahaan. B</w:t>
      </w:r>
      <w:r w:rsidR="00377A30" w:rsidRPr="00D12608">
        <w:rPr>
          <w:rFonts w:ascii="Times New Roman" w:hAnsi="Times New Roman" w:cs="Times New Roman"/>
          <w:sz w:val="24"/>
          <w:szCs w:val="24"/>
          <w:lang w:val="id-ID"/>
        </w:rPr>
        <w:t xml:space="preserve">eban bunga </w:t>
      </w:r>
      <w:r w:rsidR="0016686A" w:rsidRPr="00D12608">
        <w:rPr>
          <w:rFonts w:ascii="Times New Roman" w:hAnsi="Times New Roman" w:cs="Times New Roman"/>
          <w:sz w:val="24"/>
          <w:szCs w:val="24"/>
          <w:lang w:val="id-ID"/>
        </w:rPr>
        <w:t xml:space="preserve">ini </w:t>
      </w:r>
      <w:r w:rsidR="00377A30" w:rsidRPr="00D12608">
        <w:rPr>
          <w:rFonts w:ascii="Times New Roman" w:hAnsi="Times New Roman" w:cs="Times New Roman"/>
          <w:sz w:val="24"/>
          <w:szCs w:val="24"/>
          <w:lang w:val="id-ID"/>
        </w:rPr>
        <w:t xml:space="preserve">akan mengurangi laba sebelum kena pajak perusahaan, sehingga </w:t>
      </w:r>
      <w:r w:rsidR="0016686A" w:rsidRPr="00D12608">
        <w:rPr>
          <w:rFonts w:ascii="Times New Roman" w:hAnsi="Times New Roman" w:cs="Times New Roman"/>
          <w:sz w:val="24"/>
          <w:szCs w:val="24"/>
          <w:lang w:val="id-ID"/>
        </w:rPr>
        <w:t>jumlah pajak yang harus dibayarkan oleh perusahaan menjadi lebih rendah.</w:t>
      </w:r>
    </w:p>
    <w:p w14:paraId="3E303590" w14:textId="7A99B870" w:rsidR="00377A30" w:rsidRPr="00D12608" w:rsidRDefault="00377A30"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Selain DAR ada beberapa proksi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yang dapat digunakan</w:t>
      </w:r>
      <w:r w:rsidR="008438C3" w:rsidRPr="00D12608">
        <w:rPr>
          <w:rFonts w:ascii="Times New Roman" w:hAnsi="Times New Roman" w:cs="Times New Roman"/>
          <w:sz w:val="24"/>
          <w:szCs w:val="24"/>
          <w:lang w:val="id-ID"/>
        </w:rPr>
        <w:t xml:space="preserve"> </w:t>
      </w:r>
      <w:r w:rsidR="008438C3" w:rsidRPr="00D12608">
        <w:rPr>
          <w:rFonts w:ascii="Times New Roman" w:hAnsi="Times New Roman" w:cs="Times New Roman"/>
          <w:sz w:val="24"/>
          <w:szCs w:val="24"/>
          <w:lang w:val="id-ID"/>
        </w:rPr>
        <w:fldChar w:fldCharType="begin" w:fldLock="1"/>
      </w:r>
      <w:r w:rsidR="00290158" w:rsidRPr="00D12608">
        <w:rPr>
          <w:rFonts w:ascii="Times New Roman" w:hAnsi="Times New Roman" w:cs="Times New Roman"/>
          <w:sz w:val="24"/>
          <w:szCs w:val="24"/>
          <w:lang w:val="id-ID"/>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keuangan","type":"book"},"uris":["http://www.mendeley.com/documents/?uuid=7bfe0cbb-7ee2-45fa-b630-62dc6e937390"]}],"mendeley":{"formattedCitation":"(Kasmir, 2015)","plainTextFormattedCitation":"(Kasmir, 2015)","previouslyFormattedCitation":"(Kasmir, 2015)"},"properties":{"noteIndex":0},"schema":"https://github.com/citation-style-language/schema/raw/master/csl-citation.json"}</w:instrText>
      </w:r>
      <w:r w:rsidR="008438C3" w:rsidRPr="00D12608">
        <w:rPr>
          <w:rFonts w:ascii="Times New Roman" w:hAnsi="Times New Roman" w:cs="Times New Roman"/>
          <w:sz w:val="24"/>
          <w:szCs w:val="24"/>
          <w:lang w:val="id-ID"/>
        </w:rPr>
        <w:fldChar w:fldCharType="separate"/>
      </w:r>
      <w:r w:rsidR="008438C3" w:rsidRPr="00D12608">
        <w:rPr>
          <w:rFonts w:ascii="Times New Roman" w:hAnsi="Times New Roman" w:cs="Times New Roman"/>
          <w:noProof/>
          <w:sz w:val="24"/>
          <w:szCs w:val="24"/>
          <w:lang w:val="id-ID"/>
        </w:rPr>
        <w:t>(Kasmir, 2015)</w:t>
      </w:r>
      <w:r w:rsidR="008438C3" w:rsidRPr="00D12608">
        <w:rPr>
          <w:rFonts w:ascii="Times New Roman" w:hAnsi="Times New Roman" w:cs="Times New Roman"/>
          <w:sz w:val="24"/>
          <w:szCs w:val="24"/>
          <w:lang w:val="id-ID"/>
        </w:rPr>
        <w:fldChar w:fldCharType="end"/>
      </w:r>
      <w:r w:rsidR="00290158" w:rsidRPr="00D12608">
        <w:rPr>
          <w:rFonts w:ascii="Times New Roman" w:hAnsi="Times New Roman" w:cs="Times New Roman"/>
          <w:sz w:val="24"/>
          <w:szCs w:val="24"/>
          <w:lang w:val="id-ID"/>
        </w:rPr>
        <w:t>, yaitu</w:t>
      </w:r>
      <w:r w:rsidR="008438C3"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w:t>
      </w:r>
    </w:p>
    <w:p w14:paraId="5A83979F" w14:textId="77777777" w:rsidR="00377A30" w:rsidRPr="00D12608" w:rsidRDefault="00377A30" w:rsidP="00CD7CC7">
      <w:pPr>
        <w:pStyle w:val="ListParagraph"/>
        <w:numPr>
          <w:ilvl w:val="0"/>
          <w:numId w:val="15"/>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Debt to Total Assets Ratio</w:t>
      </w:r>
      <w:r w:rsidRPr="00D12608">
        <w:rPr>
          <w:rFonts w:ascii="Times New Roman" w:hAnsi="Times New Roman" w:cs="Times New Roman"/>
          <w:sz w:val="24"/>
          <w:szCs w:val="24"/>
          <w:lang w:val="id-ID"/>
        </w:rPr>
        <w:t xml:space="preserve"> (DAR)</w:t>
      </w:r>
    </w:p>
    <w:p w14:paraId="055CA574" w14:textId="77777777" w:rsidR="00377A30" w:rsidRPr="00D12608" w:rsidRDefault="00377A30"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 xml:space="preserve">DAR merupakan perbandingan antara utang lancar dan utang jangka panjang dengan jumlah seluruh aset perusahaan yang diketahui. Rasio ini menunjukkan sejauh mana utang yang bisa ditutupi oleh aset. DAR digunakan untuk mengukur persentase dana yang berasal dari semua utang yang dimiliki oleh perusahaan dalam jangka pendek maupun jangka panjang. Semakin kecil DAR maka kondisi keuangan perusahaan </w:t>
      </w:r>
      <w:r w:rsidR="0016686A" w:rsidRPr="00D12608">
        <w:rPr>
          <w:rFonts w:ascii="Times New Roman" w:hAnsi="Times New Roman" w:cs="Times New Roman"/>
          <w:sz w:val="24"/>
          <w:szCs w:val="24"/>
          <w:lang w:val="id-ID"/>
        </w:rPr>
        <w:t xml:space="preserve">semakin aman. </w:t>
      </w:r>
      <w:r w:rsidRPr="00D12608">
        <w:rPr>
          <w:rFonts w:ascii="Times New Roman" w:hAnsi="Times New Roman" w:cs="Times New Roman"/>
          <w:sz w:val="24"/>
          <w:szCs w:val="24"/>
          <w:lang w:val="id-ID"/>
        </w:rPr>
        <w:t xml:space="preserve">Rasio ini dapat dihitung dengan </w:t>
      </w:r>
      <w:r w:rsidR="001E2EA6" w:rsidRPr="00D12608">
        <w:rPr>
          <w:rFonts w:ascii="Times New Roman" w:hAnsi="Times New Roman" w:cs="Times New Roman"/>
          <w:sz w:val="24"/>
          <w:szCs w:val="24"/>
          <w:lang w:val="id-ID"/>
        </w:rPr>
        <w:t>rumus</w:t>
      </w:r>
      <w:r w:rsidRPr="00D12608">
        <w:rPr>
          <w:rFonts w:ascii="Times New Roman" w:hAnsi="Times New Roman" w:cs="Times New Roman"/>
          <w:sz w:val="24"/>
          <w:szCs w:val="24"/>
          <w:lang w:val="id-ID"/>
        </w:rPr>
        <w:t xml:space="preserve">: </w:t>
      </w:r>
    </w:p>
    <w:p w14:paraId="4E43FBD3" w14:textId="77777777" w:rsidR="00377A30" w:rsidRPr="00D12608" w:rsidRDefault="00377A30" w:rsidP="0016686A">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DAR= </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Total Aset</m:t>
              </m:r>
            </m:den>
          </m:f>
        </m:oMath>
      </m:oMathPara>
    </w:p>
    <w:p w14:paraId="2120BFB2" w14:textId="77777777" w:rsidR="00377A30" w:rsidRPr="00D12608" w:rsidRDefault="00377A30" w:rsidP="00C7568E">
      <w:pPr>
        <w:pStyle w:val="ListParagraph"/>
        <w:numPr>
          <w:ilvl w:val="0"/>
          <w:numId w:val="15"/>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Debt to Equity Ratio</w:t>
      </w:r>
      <w:r w:rsidRPr="00D12608">
        <w:rPr>
          <w:rFonts w:ascii="Times New Roman" w:hAnsi="Times New Roman" w:cs="Times New Roman"/>
          <w:sz w:val="24"/>
          <w:szCs w:val="24"/>
          <w:lang w:val="id-ID"/>
        </w:rPr>
        <w:t xml:space="preserve"> (DER)</w:t>
      </w:r>
    </w:p>
    <w:p w14:paraId="0066D4AD" w14:textId="77777777" w:rsidR="00377A30" w:rsidRPr="00D12608" w:rsidRDefault="00377A30"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DER merupakan rasio ya</w:t>
      </w:r>
      <w:r w:rsidR="0016686A" w:rsidRPr="00D12608">
        <w:rPr>
          <w:rFonts w:ascii="Times New Roman" w:hAnsi="Times New Roman" w:cs="Times New Roman"/>
          <w:sz w:val="24"/>
          <w:szCs w:val="24"/>
          <w:lang w:val="id-ID"/>
        </w:rPr>
        <w:t xml:space="preserve">ng membandingkan antara seluruh </w:t>
      </w:r>
      <w:r w:rsidRPr="00D12608">
        <w:rPr>
          <w:rFonts w:ascii="Times New Roman" w:hAnsi="Times New Roman" w:cs="Times New Roman"/>
          <w:sz w:val="24"/>
          <w:szCs w:val="24"/>
          <w:lang w:val="id-ID"/>
        </w:rPr>
        <w:t>utang dengan seluruh ekuitas.</w:t>
      </w:r>
      <w:r w:rsidR="0016686A" w:rsidRPr="00D12608">
        <w:rPr>
          <w:rFonts w:ascii="Times New Roman" w:hAnsi="Times New Roman" w:cs="Times New Roman"/>
          <w:sz w:val="24"/>
          <w:szCs w:val="24"/>
          <w:lang w:val="id-ID"/>
        </w:rPr>
        <w:t xml:space="preserve"> Semakin tinggi nilai rasio ini </w:t>
      </w:r>
      <w:r w:rsidRPr="00D12608">
        <w:rPr>
          <w:rFonts w:ascii="Times New Roman" w:hAnsi="Times New Roman" w:cs="Times New Roman"/>
          <w:sz w:val="24"/>
          <w:szCs w:val="24"/>
          <w:lang w:val="id-ID"/>
        </w:rPr>
        <w:t>berarti semakin sedikit mo</w:t>
      </w:r>
      <w:r w:rsidR="0016686A" w:rsidRPr="00D12608">
        <w:rPr>
          <w:rFonts w:ascii="Times New Roman" w:hAnsi="Times New Roman" w:cs="Times New Roman"/>
          <w:sz w:val="24"/>
          <w:szCs w:val="24"/>
          <w:lang w:val="id-ID"/>
        </w:rPr>
        <w:t xml:space="preserve">dal sendiri dibandingkan dengan </w:t>
      </w:r>
      <w:r w:rsidRPr="00D12608">
        <w:rPr>
          <w:rFonts w:ascii="Times New Roman" w:hAnsi="Times New Roman" w:cs="Times New Roman"/>
          <w:sz w:val="24"/>
          <w:szCs w:val="24"/>
          <w:lang w:val="id-ID"/>
        </w:rPr>
        <w:t>utang yang harus dibayar. Semakin kecil rasio ini ma</w:t>
      </w:r>
      <w:r w:rsidR="0016686A" w:rsidRPr="00D12608">
        <w:rPr>
          <w:rFonts w:ascii="Times New Roman" w:hAnsi="Times New Roman" w:cs="Times New Roman"/>
          <w:sz w:val="24"/>
          <w:szCs w:val="24"/>
          <w:lang w:val="id-ID"/>
        </w:rPr>
        <w:t xml:space="preserve">ka </w:t>
      </w:r>
      <w:r w:rsidRPr="00D12608">
        <w:rPr>
          <w:rFonts w:ascii="Times New Roman" w:hAnsi="Times New Roman" w:cs="Times New Roman"/>
          <w:sz w:val="24"/>
          <w:szCs w:val="24"/>
          <w:lang w:val="id-ID"/>
        </w:rPr>
        <w:t>semakin baik karena porsi uta</w:t>
      </w:r>
      <w:r w:rsidR="0016686A" w:rsidRPr="00D12608">
        <w:rPr>
          <w:rFonts w:ascii="Times New Roman" w:hAnsi="Times New Roman" w:cs="Times New Roman"/>
          <w:sz w:val="24"/>
          <w:szCs w:val="24"/>
          <w:lang w:val="id-ID"/>
        </w:rPr>
        <w:t xml:space="preserve">ng terhadap modal semakin kecil </w:t>
      </w:r>
      <w:r w:rsidRPr="00D12608">
        <w:rPr>
          <w:rFonts w:ascii="Times New Roman" w:hAnsi="Times New Roman" w:cs="Times New Roman"/>
          <w:sz w:val="24"/>
          <w:szCs w:val="24"/>
          <w:lang w:val="id-ID"/>
        </w:rPr>
        <w:t>sehingga kondisi keuangan</w:t>
      </w:r>
      <w:r w:rsidR="0016686A" w:rsidRPr="00D12608">
        <w:rPr>
          <w:rFonts w:ascii="Times New Roman" w:hAnsi="Times New Roman" w:cs="Times New Roman"/>
          <w:sz w:val="24"/>
          <w:szCs w:val="24"/>
          <w:lang w:val="id-ID"/>
        </w:rPr>
        <w:t xml:space="preserve"> perusahaan semakin aman. Rasio </w:t>
      </w:r>
      <w:r w:rsidRPr="00D12608">
        <w:rPr>
          <w:rFonts w:ascii="Times New Roman" w:hAnsi="Times New Roman" w:cs="Times New Roman"/>
          <w:sz w:val="24"/>
          <w:szCs w:val="24"/>
          <w:lang w:val="id-ID"/>
        </w:rPr>
        <w:t>ini dap</w:t>
      </w:r>
      <w:r w:rsidR="0016686A" w:rsidRPr="00D12608">
        <w:rPr>
          <w:rFonts w:ascii="Times New Roman" w:hAnsi="Times New Roman" w:cs="Times New Roman"/>
          <w:sz w:val="24"/>
          <w:szCs w:val="24"/>
          <w:lang w:val="id-ID"/>
        </w:rPr>
        <w:t>at dihitung dengan rumus yaitu:</w:t>
      </w:r>
    </w:p>
    <w:p w14:paraId="03F9AF7E" w14:textId="77777777" w:rsidR="00323AF1" w:rsidRPr="00D12608" w:rsidRDefault="0016686A" w:rsidP="0016686A">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DER= </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Ekuitas Pemegang Saham</m:t>
              </m:r>
            </m:den>
          </m:f>
        </m:oMath>
      </m:oMathPara>
    </w:p>
    <w:p w14:paraId="1CCE228F" w14:textId="7F36BFB8" w:rsidR="00A02E54" w:rsidRPr="00D12608" w:rsidRDefault="00A02E54" w:rsidP="00C7568E">
      <w:pPr>
        <w:pStyle w:val="Heading3"/>
        <w:numPr>
          <w:ilvl w:val="2"/>
          <w:numId w:val="11"/>
        </w:numPr>
        <w:spacing w:before="0" w:line="480" w:lineRule="auto"/>
        <w:ind w:left="709"/>
        <w:rPr>
          <w:rFonts w:cs="Times New Roman"/>
          <w:i/>
          <w:lang w:val="id-ID"/>
        </w:rPr>
      </w:pPr>
      <w:bookmarkStart w:id="25" w:name="_Toc201844753"/>
      <w:r w:rsidRPr="00D12608">
        <w:rPr>
          <w:rFonts w:cs="Times New Roman"/>
          <w:i/>
          <w:lang w:val="id-ID"/>
        </w:rPr>
        <w:t>Sales Growth</w:t>
      </w:r>
      <w:bookmarkEnd w:id="25"/>
    </w:p>
    <w:p w14:paraId="2B108920" w14:textId="77777777" w:rsidR="00E46CC5" w:rsidRPr="00D12608" w:rsidRDefault="003B6366"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merupakan indikator penting untuk menilai peningkatan atau penurunan penjualan perusahaan dari tahun ke tahun. Perhitungannya dilakukan dengan mengurangkan penjualan tahun sebelumnya dari penjualan tahun berjalan, kemudian dibagi dengan penjualan tahun sebelumnya</w:t>
      </w:r>
      <w:r w:rsidR="006D7A5A" w:rsidRPr="00D12608">
        <w:rPr>
          <w:rFonts w:ascii="Times New Roman" w:hAnsi="Times New Roman" w:cs="Times New Roman"/>
          <w:sz w:val="24"/>
          <w:szCs w:val="24"/>
          <w:lang w:val="id-ID"/>
        </w:rPr>
        <w:t xml:space="preserve"> </w:t>
      </w:r>
      <w:r w:rsidR="006D7A5A" w:rsidRPr="00D12608">
        <w:rPr>
          <w:rFonts w:ascii="Times New Roman" w:hAnsi="Times New Roman" w:cs="Times New Roman"/>
          <w:sz w:val="24"/>
          <w:szCs w:val="24"/>
          <w:lang w:val="id-ID"/>
        </w:rPr>
        <w:fldChar w:fldCharType="begin" w:fldLock="1"/>
      </w:r>
      <w:r w:rsidR="006D7A5A" w:rsidRPr="00D12608">
        <w:rPr>
          <w:rFonts w:ascii="Times New Roman" w:hAnsi="Times New Roman" w:cs="Times New Roman"/>
          <w:sz w:val="24"/>
          <w:szCs w:val="24"/>
          <w:lang w:val="id-ID"/>
        </w:rPr>
        <w:instrText>ADDIN CSL_CITATION {"citationItems":[{"id":"ITEM-1","itemData":{"abstract":"Tax avoidance merupakan upaya meminimalkan beban pajak dengan memanfaatkan kelemahan- kelemahan (loophole) undang- undang perpajakan. Penelitian ini bertujuan untuk menguji lebMahanani, Almaidah, Kartika Hendra Titisari, and Siti Nurlaela. 2017. “Pengaruh Karateristik Perusahaan, Sales Growth, Dan CSR Terhadap Tax Avoidance.” Seminar Nasional IENACO 732–42.ih lanjut pengaruh karakteristik perusahaan, sales growth dan Corporate Social Responsibility (CSR) terhadap tax avoidance. Dalam penelitian ini karakteristik perusahaan menggunakan variabel ukuran perusahaan, umur perusahaan, komisaris independen dan komite audit. Selain variabel tersebut juga disebutkan variabel bebas lainnya yaitu sales growth dan CSR yang diperkirakan mampu memberikan pengaruh terhadap tax avoidance sebagai variabel terikat yang diproksikan melalui Cash Effective Tax Rates (CETR). Sumber data dalam penelitian ini adalah data laporan keuangan tahunan (annual report) perusahaan manufaktur sektor industri dasar dan kimia yang terdaftar pada Bursa Efek Indonesia (BEI) yaitu www.idx.co.id sebanyak 67 perusahan periode tahun 2013 – 2015. Jumlah populasi diperoleh sebanyak 201 perusahaan, selanjutnya sampel penelitian ini didapat dengan teknik purposive sampling yang menghasilkan sampel yang berjumlah 99 perusahaan untuk dilakukan penelitian lebih lanjut. Teknik analisis yang digunakan adalah analisis regresi linier berganda. Untuk ketepatan perhitungan dalam olah data penelitian menggunakan program SPSS (Statistical Product and Service Solution) versi 22. Hasil penelitian ini menunjukkan bahwa umur perusahaan dan komite audit berpengaruh terhadap tax avoidance. Sedangkan ukuran perusahaan, komisaris independen, sales growth dan CSR tidak berpengaruh terhadap tax avoidance.","author":[{"dropping-particle":"","family":"Mahanani","given":"Almaidah","non-dropping-particle":"","parse-names":false,"suffix":""},{"dropping-particle":"","family":"Titisari","given":"Kartika Hendra","non-dropping-particle":"","parse-names":false,"suffix":""},{"dropping-particle":"","family":"Nurlaela","given":"Siti","non-dropping-particle":"","parse-names":false,"suffix":""}],"container-title":"Seminar Nasional IENACO","id":"ITEM-1","issued":{"date-parts":[["2017"]]},"page":"732-742","title":"Pengaruh Karateristik Perusahaan, Sales Growth, dan CSR Terhadap Tax Avoidance","type":"article-journal"},"uris":["http://www.mendeley.com/documents/?uuid=8dadbfbc-978c-470a-9016-d8ac251121e6"]}],"mendeley":{"formattedCitation":"(Mahanani et al., 2017)","plainTextFormattedCitation":"(Mahanani et al., 2017)","previouslyFormattedCitation":"(Mahanani et al., 2017)"},"properties":{"noteIndex":0},"schema":"https://github.com/citation-style-language/schema/raw/master/csl-citation.json"}</w:instrText>
      </w:r>
      <w:r w:rsidR="006D7A5A" w:rsidRPr="00D12608">
        <w:rPr>
          <w:rFonts w:ascii="Times New Roman" w:hAnsi="Times New Roman" w:cs="Times New Roman"/>
          <w:sz w:val="24"/>
          <w:szCs w:val="24"/>
          <w:lang w:val="id-ID"/>
        </w:rPr>
        <w:fldChar w:fldCharType="separate"/>
      </w:r>
      <w:r w:rsidR="006D7A5A" w:rsidRPr="00D12608">
        <w:rPr>
          <w:rFonts w:ascii="Times New Roman" w:hAnsi="Times New Roman" w:cs="Times New Roman"/>
          <w:noProof/>
          <w:sz w:val="24"/>
          <w:szCs w:val="24"/>
          <w:lang w:val="id-ID"/>
        </w:rPr>
        <w:t>(Mahanani et al., 2017)</w:t>
      </w:r>
      <w:r w:rsidR="006D7A5A"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Pertumbuhan yang meningkat menunjukkan kemampuan perusahaan untuk memperluas operasionalnya, sedangkan penurunan mencerminkan keterbatasan </w:t>
      </w:r>
      <w:r w:rsidRPr="00D12608">
        <w:rPr>
          <w:rFonts w:ascii="Times New Roman" w:hAnsi="Times New Roman" w:cs="Times New Roman"/>
          <w:sz w:val="24"/>
          <w:szCs w:val="24"/>
          <w:lang w:val="id-ID"/>
        </w:rPr>
        <w:lastRenderedPageBreak/>
        <w:t>kapasitas tersebut</w:t>
      </w:r>
      <w:r w:rsidR="006D7A5A" w:rsidRPr="00D12608">
        <w:rPr>
          <w:rFonts w:ascii="Times New Roman" w:hAnsi="Times New Roman" w:cs="Times New Roman"/>
          <w:sz w:val="24"/>
          <w:szCs w:val="24"/>
          <w:lang w:val="id-ID"/>
        </w:rPr>
        <w:t xml:space="preserve"> </w:t>
      </w:r>
      <w:r w:rsidR="006D7A5A" w:rsidRPr="00D12608">
        <w:rPr>
          <w:rFonts w:ascii="Times New Roman" w:hAnsi="Times New Roman" w:cs="Times New Roman"/>
          <w:sz w:val="24"/>
          <w:szCs w:val="24"/>
          <w:lang w:val="id-ID"/>
        </w:rPr>
        <w:fldChar w:fldCharType="begin" w:fldLock="1"/>
      </w:r>
      <w:r w:rsidR="00205429" w:rsidRPr="00D12608">
        <w:rPr>
          <w:rFonts w:ascii="Times New Roman" w:hAnsi="Times New Roman" w:cs="Times New Roman"/>
          <w:sz w:val="24"/>
          <w:szCs w:val="24"/>
          <w:lang w:val="id-ID"/>
        </w:rPr>
        <w:instrText>ADDIN CSL_CITATION {"citationItems":[{"id":"ITEM-1","itemData":{"DOI":"10.55916/jsar.v13i3.91","ISSN":"1693-4482","abstract":"Studi ini menganalisis pengaruh corporate governance dan pertumbuhan penjualan terhadap penghindaran pajak pada perusahaan otomotif yang terdaftar di Bursa Efek Indonesia pada tahun 2010-2014 secara simultan dan parsial. Penelitian ini menggunakan data sekunder yang diperoleh dari laporan tahunan perusahaan melalui situs resmi Bursa Efek Indonesia yaitu www.idx.co.id dan www.sahamok.com. Perusahaan yang diambil dalam penelitian ini sebanyak 9 dari 12 perusahaan dilakukan secara purposive sampling dan jumlah pengamatan yang dilakukan selama 2010-2014. Data dianalisis dengan menggunakan analisis jalur dengan software lisrel 9.2. Studi tersebut menyatakan bahwa variabel corporate governance dan pertumbuhan penjualan dan pengaruh negatif yang signifikan terhadap penghindaran pajak. Bagi perusahaan yang mungkin material untuk meningkatkan pengetahuan tentang penghindaran pajak sehingga manajemen bisa melakukan perencanaan pajak yang baik sehingga tidak ada perencanaan pajak ilegal yang dapat merugikan negara dan membuat nama dan reputasi perusahaan menjadi buruk di mata masyarakat. Bagi investor dan kreditor diharapkan dapat mempertimbangkan track record pelaksanaan corporate governance untuk keputusan investasi mereka. Bagi para akademisi dan praktisi diharapkan dapat mengembangkan konsep corporate governance dan juga mengembangkan pengukuran penerapan corporate governance di perusahaan. ","author":[{"dropping-particle":"","family":"Fadjarenie","given":"Agustin","non-dropping-particle":"","parse-names":false,"suffix":""},{"dropping-particle":"","family":"Anisah","given":"Yulia Apni Nur","non-dropping-particle":"","parse-names":false,"suffix":""}],"container-title":"Star","id":"ITEM-1","issue":"3","issued":{"date-parts":[["2022"]]},"page":"48","title":"Pengaruh Corporate Governance dan Sales Growth Terhadap Tax Avoidance (Studi Empiris Pada Perusahaan Otomotif Yang Terdaftar Di Bursa Efek Indonesia Tahun 2010-2014)","type":"article-journal","volume":"13"},"uris":["http://www.mendeley.com/documents/?uuid=09ac5d02-0353-4ef0-9188-dea8f810b614"]}],"mendeley":{"formattedCitation":"(Fadjarenie &amp; Anisah, 2022)","plainTextFormattedCitation":"(Fadjarenie &amp; Anisah, 2022)","previouslyFormattedCitation":"(Fadjarenie &amp; Anisah, 2022)"},"properties":{"noteIndex":0},"schema":"https://github.com/citation-style-language/schema/raw/master/csl-citation.json"}</w:instrText>
      </w:r>
      <w:r w:rsidR="006D7A5A" w:rsidRPr="00D12608">
        <w:rPr>
          <w:rFonts w:ascii="Times New Roman" w:hAnsi="Times New Roman" w:cs="Times New Roman"/>
          <w:sz w:val="24"/>
          <w:szCs w:val="24"/>
          <w:lang w:val="id-ID"/>
        </w:rPr>
        <w:fldChar w:fldCharType="separate"/>
      </w:r>
      <w:r w:rsidR="006D7A5A" w:rsidRPr="00D12608">
        <w:rPr>
          <w:rFonts w:ascii="Times New Roman" w:hAnsi="Times New Roman" w:cs="Times New Roman"/>
          <w:noProof/>
          <w:sz w:val="24"/>
          <w:szCs w:val="24"/>
          <w:lang w:val="id-ID"/>
        </w:rPr>
        <w:t>(Fadjarenie &amp; Anisah, 2022)</w:t>
      </w:r>
      <w:r w:rsidR="006D7A5A"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Penjualan memiliki peran strategis dalam perusahaan karena berkaitan erat dengan kepemilikan aset, ketika penjualan meningkat, maka aset perusahaan pun bertambah.</w:t>
      </w:r>
      <w:r w:rsidR="006D7A5A"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Perusahaan dapat mengoptimalkan sumber daya yang dimiliki dengan memperhatikan kinerja penjualan tahun-tahun sebelumnya</w:t>
      </w:r>
      <w:r w:rsidR="002822E8" w:rsidRPr="00D12608">
        <w:rPr>
          <w:rFonts w:ascii="Times New Roman" w:hAnsi="Times New Roman" w:cs="Times New Roman"/>
          <w:sz w:val="24"/>
          <w:szCs w:val="24"/>
          <w:lang w:val="id-ID"/>
        </w:rPr>
        <w:t xml:space="preserve"> </w:t>
      </w:r>
      <w:r w:rsidR="002822E8" w:rsidRPr="00D12608">
        <w:rPr>
          <w:rFonts w:ascii="Times New Roman" w:hAnsi="Times New Roman" w:cs="Times New Roman"/>
          <w:sz w:val="24"/>
          <w:szCs w:val="24"/>
          <w:lang w:val="id-ID"/>
        </w:rPr>
        <w:fldChar w:fldCharType="begin" w:fldLock="1"/>
      </w:r>
      <w:r w:rsidR="002822E8" w:rsidRPr="00D12608">
        <w:rPr>
          <w:rFonts w:ascii="Times New Roman" w:hAnsi="Times New Roman" w:cs="Times New Roman"/>
          <w:sz w:val="24"/>
          <w:szCs w:val="24"/>
          <w:lang w:val="id-ID"/>
        </w:rPr>
        <w:instrText>ADDIN CSL_CITATION {"citationItems":[{"id":"ITEM-1","itemData":{"author":[{"dropping-particle":"","family":"Dewinta, I. and Setiawan","given":"P.","non-dropping-particle":"","parse-names":false,"suffix":""}],"container-title":"E-Jurnal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Avoidance","type":"article-journal","volume":"14"},"uris":["http://www.mendeley.com/documents/?uuid=d5fd5254-be40-4fdc-ad2c-f39bf30bf9a5"]}],"mendeley":{"formattedCitation":"(Dewinta, I. and Setiawan, 2016)","manualFormatting":"(Dewinta &amp; Setiawan, 2016)","plainTextFormattedCitation":"(Dewinta, I. and Setiawan, 2016)","previouslyFormattedCitation":"(Dewinta, I. and Setiawan, 2016)"},"properties":{"noteIndex":0},"schema":"https://github.com/citation-style-language/schema/raw/master/csl-citation.json"}</w:instrText>
      </w:r>
      <w:r w:rsidR="002822E8" w:rsidRPr="00D12608">
        <w:rPr>
          <w:rFonts w:ascii="Times New Roman" w:hAnsi="Times New Roman" w:cs="Times New Roman"/>
          <w:sz w:val="24"/>
          <w:szCs w:val="24"/>
          <w:lang w:val="id-ID"/>
        </w:rPr>
        <w:fldChar w:fldCharType="separate"/>
      </w:r>
      <w:r w:rsidR="002822E8" w:rsidRPr="00D12608">
        <w:rPr>
          <w:rFonts w:ascii="Times New Roman" w:hAnsi="Times New Roman" w:cs="Times New Roman"/>
          <w:noProof/>
          <w:sz w:val="24"/>
          <w:szCs w:val="24"/>
          <w:lang w:val="id-ID"/>
        </w:rPr>
        <w:t>(Dewinta &amp; Setiawan, 2016)</w:t>
      </w:r>
      <w:r w:rsidR="002822E8" w:rsidRPr="00D12608">
        <w:rPr>
          <w:rFonts w:ascii="Times New Roman" w:hAnsi="Times New Roman" w:cs="Times New Roman"/>
          <w:sz w:val="24"/>
          <w:szCs w:val="24"/>
          <w:lang w:val="id-ID"/>
        </w:rPr>
        <w:fldChar w:fldCharType="end"/>
      </w:r>
    </w:p>
    <w:p w14:paraId="346954A0" w14:textId="7315CBAC" w:rsidR="00CD6DAD" w:rsidRPr="00D12608" w:rsidRDefault="006D7A5A"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w:t>
      </w:r>
      <w:r w:rsidR="003B6366" w:rsidRPr="00D12608">
        <w:rPr>
          <w:rFonts w:ascii="Times New Roman" w:hAnsi="Times New Roman" w:cs="Times New Roman"/>
          <w:sz w:val="24"/>
          <w:szCs w:val="24"/>
          <w:lang w:val="id-ID"/>
        </w:rPr>
        <w:t xml:space="preserve">eningkatan </w:t>
      </w:r>
      <w:r w:rsidR="003B6366" w:rsidRPr="00D12608">
        <w:rPr>
          <w:rFonts w:ascii="Times New Roman" w:hAnsi="Times New Roman" w:cs="Times New Roman"/>
          <w:i/>
          <w:sz w:val="24"/>
          <w:szCs w:val="24"/>
          <w:lang w:val="id-ID"/>
        </w:rPr>
        <w:t>sales growth</w:t>
      </w:r>
      <w:r w:rsidR="003B6366" w:rsidRPr="00D12608">
        <w:rPr>
          <w:rFonts w:ascii="Times New Roman" w:hAnsi="Times New Roman" w:cs="Times New Roman"/>
          <w:sz w:val="24"/>
          <w:szCs w:val="24"/>
          <w:lang w:val="id-ID"/>
        </w:rPr>
        <w:t xml:space="preserve"> cenderung menghasilkan laba yang lebih besar, yang kemudian dapat mendorong perusahaan melakukan praktik </w:t>
      </w:r>
      <w:r w:rsidR="003B6366" w:rsidRPr="00D12608">
        <w:rPr>
          <w:rFonts w:ascii="Times New Roman" w:hAnsi="Times New Roman" w:cs="Times New Roman"/>
          <w:i/>
          <w:sz w:val="24"/>
          <w:szCs w:val="24"/>
          <w:lang w:val="id-ID"/>
        </w:rPr>
        <w:t>tax avoidance</w:t>
      </w:r>
      <w:r w:rsidR="003B6366" w:rsidRPr="00D12608">
        <w:rPr>
          <w:rFonts w:ascii="Times New Roman" w:hAnsi="Times New Roman" w:cs="Times New Roman"/>
          <w:sz w:val="24"/>
          <w:szCs w:val="24"/>
          <w:lang w:val="id-ID"/>
        </w:rPr>
        <w:t xml:space="preserve">. Selain itu, </w:t>
      </w:r>
      <w:r w:rsidRPr="00D12608">
        <w:rPr>
          <w:rFonts w:ascii="Times New Roman" w:hAnsi="Times New Roman" w:cs="Times New Roman"/>
          <w:i/>
          <w:sz w:val="24"/>
          <w:szCs w:val="24"/>
          <w:lang w:val="id-ID"/>
        </w:rPr>
        <w:t>sales growth</w:t>
      </w:r>
      <w:r w:rsidR="003B6366" w:rsidRPr="00D12608">
        <w:rPr>
          <w:rFonts w:ascii="Times New Roman" w:hAnsi="Times New Roman" w:cs="Times New Roman"/>
          <w:sz w:val="24"/>
          <w:szCs w:val="24"/>
          <w:lang w:val="id-ID"/>
        </w:rPr>
        <w:t xml:space="preserve"> juga dapat diprediksi melalui keuntungan perusahaan</w:t>
      </w:r>
      <w:r w:rsidR="002822E8" w:rsidRPr="00D12608">
        <w:rPr>
          <w:rFonts w:ascii="Times New Roman" w:hAnsi="Times New Roman" w:cs="Times New Roman"/>
          <w:sz w:val="24"/>
          <w:szCs w:val="24"/>
          <w:lang w:val="id-ID"/>
        </w:rPr>
        <w:t xml:space="preserve"> </w:t>
      </w:r>
      <w:r w:rsidR="002822E8" w:rsidRPr="00D12608">
        <w:rPr>
          <w:rFonts w:ascii="Times New Roman" w:hAnsi="Times New Roman" w:cs="Times New Roman"/>
          <w:sz w:val="24"/>
          <w:szCs w:val="24"/>
          <w:lang w:val="id-ID"/>
        </w:rPr>
        <w:fldChar w:fldCharType="begin" w:fldLock="1"/>
      </w:r>
      <w:r w:rsidR="001A632D" w:rsidRPr="00D12608">
        <w:rPr>
          <w:rFonts w:ascii="Times New Roman" w:hAnsi="Times New Roman" w:cs="Times New Roman"/>
          <w:sz w:val="24"/>
          <w:szCs w:val="24"/>
          <w:lang w:val="id-ID"/>
        </w:rPr>
        <w:instrText>ADDIN CSL_CITATION {"citationItems":[{"id":"ITEM-1","itemData":{"author":[{"dropping-particle":"","family":"Dewinta, I. and Setiawan","given":"P.","non-dropping-particle":"","parse-names":false,"suffix":""}],"container-title":"E-Jurnal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Avoidance","type":"article-journal","volume":"14"},"uris":["http://www.mendeley.com/documents/?uuid=d5fd5254-be40-4fdc-ad2c-f39bf30bf9a5"]}],"mendeley":{"formattedCitation":"(Dewinta, I. and Setiawan, 2016)","manualFormatting":"(Dewinta &amp; Setiawan, 2016)","plainTextFormattedCitation":"(Dewinta, I. and Setiawan, 2016)","previouslyFormattedCitation":"(Dewinta, I. and Setiawan, 2016)"},"properties":{"noteIndex":0},"schema":"https://github.com/citation-style-language/schema/raw/master/csl-citation.json"}</w:instrText>
      </w:r>
      <w:r w:rsidR="002822E8" w:rsidRPr="00D12608">
        <w:rPr>
          <w:rFonts w:ascii="Times New Roman" w:hAnsi="Times New Roman" w:cs="Times New Roman"/>
          <w:sz w:val="24"/>
          <w:szCs w:val="24"/>
          <w:lang w:val="id-ID"/>
        </w:rPr>
        <w:fldChar w:fldCharType="separate"/>
      </w:r>
      <w:r w:rsidR="002822E8" w:rsidRPr="00D12608">
        <w:rPr>
          <w:rFonts w:ascii="Times New Roman" w:hAnsi="Times New Roman" w:cs="Times New Roman"/>
          <w:noProof/>
          <w:sz w:val="24"/>
          <w:szCs w:val="24"/>
          <w:lang w:val="id-ID"/>
        </w:rPr>
        <w:t>(Dewinta &amp; Setiawan, 2016)</w:t>
      </w:r>
      <w:r w:rsidR="002822E8" w:rsidRPr="00D12608">
        <w:rPr>
          <w:rFonts w:ascii="Times New Roman" w:hAnsi="Times New Roman" w:cs="Times New Roman"/>
          <w:sz w:val="24"/>
          <w:szCs w:val="24"/>
          <w:lang w:val="id-ID"/>
        </w:rPr>
        <w:fldChar w:fldCharType="end"/>
      </w:r>
      <w:r w:rsidR="003B6366" w:rsidRPr="00D12608">
        <w:rPr>
          <w:rFonts w:ascii="Times New Roman" w:hAnsi="Times New Roman" w:cs="Times New Roman"/>
          <w:sz w:val="24"/>
          <w:szCs w:val="24"/>
          <w:lang w:val="id-ID"/>
        </w:rPr>
        <w:t xml:space="preserve">. Semakin tinggi volume penjualan, maka semakin tinggi pula tingkat penjualan, yang berujung pada peningkatan profit perusahaan. Oleh karena itu, perusahaan umumnya menetapkan target penjualan yang lebih agresif setiap tahunnya guna menghindari penurunan penjualan. Secara keseluruhan, </w:t>
      </w:r>
      <w:r w:rsidRPr="00D12608">
        <w:rPr>
          <w:rFonts w:ascii="Times New Roman" w:hAnsi="Times New Roman" w:cs="Times New Roman"/>
          <w:i/>
          <w:sz w:val="24"/>
          <w:szCs w:val="24"/>
          <w:lang w:val="id-ID"/>
        </w:rPr>
        <w:t>sales growth</w:t>
      </w:r>
      <w:r w:rsidR="003B6366" w:rsidRPr="00D12608">
        <w:rPr>
          <w:rFonts w:ascii="Times New Roman" w:hAnsi="Times New Roman" w:cs="Times New Roman"/>
          <w:sz w:val="24"/>
          <w:szCs w:val="24"/>
          <w:lang w:val="id-ID"/>
        </w:rPr>
        <w:t xml:space="preserve"> berpengaruh langsung terhadap laba dan beban pajak perusahaan. </w:t>
      </w:r>
    </w:p>
    <w:p w14:paraId="47E03E9A" w14:textId="775B28D7" w:rsidR="00377A30" w:rsidRPr="00D12608" w:rsidRDefault="0016686A" w:rsidP="00377A3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w:t>
      </w:r>
      <w:r w:rsidR="00377A30" w:rsidRPr="00D12608">
        <w:rPr>
          <w:rFonts w:ascii="Times New Roman" w:hAnsi="Times New Roman" w:cs="Times New Roman"/>
          <w:i/>
          <w:sz w:val="24"/>
          <w:szCs w:val="24"/>
          <w:lang w:val="id-ID"/>
        </w:rPr>
        <w:t>ales growth</w:t>
      </w:r>
      <w:r w:rsidR="00377A30"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dalam penelitian ini menggambarkan apabila nilai </w:t>
      </w:r>
      <w:r w:rsidR="00377A30" w:rsidRPr="00D12608">
        <w:rPr>
          <w:rFonts w:ascii="Times New Roman" w:hAnsi="Times New Roman" w:cs="Times New Roman"/>
          <w:sz w:val="24"/>
          <w:szCs w:val="24"/>
          <w:lang w:val="id-ID"/>
        </w:rPr>
        <w:t>positif menunjukkan adanya pertumbuhan penjualan, sedangkan nilai negatif menunjukkan penurunan penjualan</w:t>
      </w:r>
      <w:r w:rsidR="00290158" w:rsidRPr="00D12608">
        <w:rPr>
          <w:rFonts w:ascii="Times New Roman" w:hAnsi="Times New Roman" w:cs="Times New Roman"/>
          <w:sz w:val="24"/>
          <w:szCs w:val="24"/>
          <w:lang w:val="id-ID"/>
        </w:rPr>
        <w:t xml:space="preserve"> </w:t>
      </w:r>
      <w:r w:rsidR="00290158" w:rsidRPr="00D12608">
        <w:rPr>
          <w:rFonts w:ascii="Times New Roman" w:hAnsi="Times New Roman" w:cs="Times New Roman"/>
          <w:sz w:val="24"/>
          <w:szCs w:val="24"/>
          <w:lang w:val="id-ID"/>
        </w:rPr>
        <w:fldChar w:fldCharType="begin" w:fldLock="1"/>
      </w:r>
      <w:r w:rsidR="00290158" w:rsidRPr="00D12608">
        <w:rPr>
          <w:rFonts w:ascii="Times New Roman" w:hAnsi="Times New Roman" w:cs="Times New Roman"/>
          <w:sz w:val="24"/>
          <w:szCs w:val="24"/>
          <w:lang w:val="id-ID"/>
        </w:rPr>
        <w:instrText>ADDIN CSL_CITATION {"citationItems":[{"id":"ITEM-1","itemData":{"DOI":"10.24843/eja.2022.v32.i01.p17","abstract":"This study aims to determine the effect of financial distress, sales growth, and profitability on tax avoidance. This research was conducted in a manufacturing company listed on the Indonesia Stock Exchange (IDX) for the 2017-2019 period. The population in this study were all manufacturing companies listed on the Indonesia Stock Exchange for the 2017-2019 period with a total of 182 companies. The sample used is 80 companies with a total sample of 240 observations in three years. The analytical technique used in this research is multiple linear regression analysis. The test results in this study found that financial distress has a positive and significant effect on tax avoidance, sales growth has a positive and significant effect on tax avoidance, and profitability has a positive and significant effect on tax avoidance.\r Keywords: Financial Distress; Sales Growth; Profitability; Tax Avoidance.","author":[{"dropping-particle":"","family":"Ningsih","given":"Ida Ayu Made Widya","non-dropping-particle":"","parse-names":false,"suffix":""},{"dropping-particle":"","family":"Noviari","given":"Naniek","non-dropping-particle":"","parse-names":false,"suffix":""}],"container-title":"E-Jurnal Akuntansi","id":"ITEM-1","issue":"1","issued":{"date-parts":[["2022"]]},"page":"3542","title":"Financial Distress, Sales Growth, Profitabilitas dan Penghindaran Pajak","type":"article-journal","volume":"32"},"uris":["http://www.mendeley.com/documents/?uuid=8790b2a5-d2ae-48b0-8a4e-7e463c745479"]}],"mendeley":{"formattedCitation":"(Ningsih &amp; Noviari, 2022)","plainTextFormattedCitation":"(Ningsih &amp; Noviari, 2022)","previouslyFormattedCitation":"(Ningsih &amp; Noviari, 2022)"},"properties":{"noteIndex":0},"schema":"https://github.com/citation-style-language/schema/raw/master/csl-citation.json"}</w:instrText>
      </w:r>
      <w:r w:rsidR="00290158" w:rsidRPr="00D12608">
        <w:rPr>
          <w:rFonts w:ascii="Times New Roman" w:hAnsi="Times New Roman" w:cs="Times New Roman"/>
          <w:sz w:val="24"/>
          <w:szCs w:val="24"/>
          <w:lang w:val="id-ID"/>
        </w:rPr>
        <w:fldChar w:fldCharType="separate"/>
      </w:r>
      <w:r w:rsidR="00290158" w:rsidRPr="00D12608">
        <w:rPr>
          <w:rFonts w:ascii="Times New Roman" w:hAnsi="Times New Roman" w:cs="Times New Roman"/>
          <w:noProof/>
          <w:sz w:val="24"/>
          <w:szCs w:val="24"/>
          <w:lang w:val="id-ID"/>
        </w:rPr>
        <w:t>(Ningsih &amp; Noviari, 2022)</w:t>
      </w:r>
      <w:r w:rsidR="00290158" w:rsidRPr="00D12608">
        <w:rPr>
          <w:rFonts w:ascii="Times New Roman" w:hAnsi="Times New Roman" w:cs="Times New Roman"/>
          <w:sz w:val="24"/>
          <w:szCs w:val="24"/>
          <w:lang w:val="id-ID"/>
        </w:rPr>
        <w:fldChar w:fldCharType="end"/>
      </w:r>
      <w:r w:rsidR="00377A30" w:rsidRPr="00D12608">
        <w:rPr>
          <w:rFonts w:ascii="Times New Roman" w:hAnsi="Times New Roman" w:cs="Times New Roman"/>
          <w:sz w:val="24"/>
          <w:szCs w:val="24"/>
          <w:lang w:val="id-ID"/>
        </w:rPr>
        <w:t>. Data penjualan diambil dari laporan keuangan tahunan perusahaan selama periode penelitian.</w:t>
      </w:r>
      <w:r w:rsidRPr="00D12608">
        <w:rPr>
          <w:rFonts w:ascii="Times New Roman" w:hAnsi="Times New Roman" w:cs="Times New Roman"/>
          <w:sz w:val="24"/>
          <w:szCs w:val="24"/>
          <w:lang w:val="id-ID"/>
        </w:rPr>
        <w:t xml:space="preserve"> </w:t>
      </w:r>
    </w:p>
    <w:p w14:paraId="00CE6C2F" w14:textId="77777777" w:rsidR="00377A30" w:rsidRPr="00D12608" w:rsidRDefault="0016686A" w:rsidP="00C72C4E">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SG= </m:t>
          </m:r>
          <m:f>
            <m:fPr>
              <m:ctrlPr>
                <w:rPr>
                  <w:rFonts w:ascii="Cambria Math" w:hAnsi="Cambria Math" w:cs="Times New Roman"/>
                  <w:i/>
                  <w:sz w:val="24"/>
                  <w:szCs w:val="24"/>
                  <w:lang w:val="id-ID"/>
                </w:rPr>
              </m:ctrlPr>
            </m:fPr>
            <m:num>
              <m:r>
                <w:rPr>
                  <w:rFonts w:ascii="Cambria Math" w:hAnsi="Cambria Math" w:cs="Times New Roman"/>
                  <w:sz w:val="24"/>
                  <w:szCs w:val="24"/>
                  <w:lang w:val="id-ID"/>
                </w:rPr>
                <m:t>Penjualan Tahun Sekarang-Penjualan Tahun Sebelumnya</m:t>
              </m:r>
            </m:num>
            <m:den>
              <m:r>
                <w:rPr>
                  <w:rFonts w:ascii="Cambria Math" w:hAnsi="Cambria Math" w:cs="Times New Roman"/>
                  <w:sz w:val="24"/>
                  <w:szCs w:val="24"/>
                  <w:lang w:val="id-ID"/>
                </w:rPr>
                <m:t>Penjualan Tahun Sebelumnya</m:t>
              </m:r>
            </m:den>
          </m:f>
        </m:oMath>
      </m:oMathPara>
    </w:p>
    <w:p w14:paraId="0A18F4C9" w14:textId="2F154ADF" w:rsidR="00CD6DAD" w:rsidRPr="00D12608" w:rsidRDefault="00E46CC5" w:rsidP="00820A69">
      <w:pPr>
        <w:pStyle w:val="Heading2"/>
        <w:numPr>
          <w:ilvl w:val="1"/>
          <w:numId w:val="11"/>
        </w:numPr>
        <w:spacing w:line="480" w:lineRule="auto"/>
        <w:ind w:left="709" w:hanging="709"/>
        <w:rPr>
          <w:rFonts w:cs="Times New Roman"/>
          <w:sz w:val="24"/>
          <w:szCs w:val="24"/>
          <w:lang w:val="id-ID"/>
        </w:rPr>
      </w:pPr>
      <w:bookmarkStart w:id="26" w:name="_Toc201844754"/>
      <w:r w:rsidRPr="00D12608">
        <w:rPr>
          <w:rFonts w:cs="Times New Roman"/>
          <w:sz w:val="24"/>
          <w:szCs w:val="24"/>
          <w:lang w:val="id-ID"/>
        </w:rPr>
        <w:t>Penelitian Terdahulu</w:t>
      </w:r>
      <w:bookmarkEnd w:id="26"/>
    </w:p>
    <w:p w14:paraId="7A736EDA" w14:textId="77777777" w:rsidR="002822E8" w:rsidRPr="00D12608" w:rsidRDefault="002822E8"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Terdapat beberapa penelitian terdahulu yang dilakukan oleh beberapa peneliti sebagai rujukan dalam penulisan ini untuk meneliti pengaruh dari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(studi empiris pada </w:t>
      </w:r>
      <w:r w:rsidRPr="00D12608">
        <w:rPr>
          <w:rFonts w:ascii="Times New Roman" w:hAnsi="Times New Roman" w:cs="Times New Roman"/>
          <w:sz w:val="24"/>
          <w:szCs w:val="24"/>
          <w:lang w:val="id-ID"/>
        </w:rPr>
        <w:lastRenderedPageBreak/>
        <w:t xml:space="preserve">perusahaan manufaktur sektor industri dasar dan kimia yang terdaftar di Bursa Efek Indonesia tahun 2021-2024). Beberapa diantaranya sebagai berikut: </w:t>
      </w:r>
    </w:p>
    <w:p w14:paraId="72FC4B9C" w14:textId="5CEE4CFF" w:rsidR="00B121A0" w:rsidRPr="00D12608" w:rsidRDefault="000A7DC7" w:rsidP="00AF149E">
      <w:pPr>
        <w:pStyle w:val="Caption"/>
        <w:spacing w:after="0"/>
        <w:rPr>
          <w:rFonts w:ascii="Times New Roman" w:hAnsi="Times New Roman" w:cs="Times New Roman"/>
          <w:b/>
          <w:bCs/>
          <w:i w:val="0"/>
          <w:iCs w:val="0"/>
          <w:color w:val="auto"/>
          <w:sz w:val="22"/>
          <w:szCs w:val="24"/>
          <w:lang w:val="id-ID"/>
        </w:rPr>
      </w:pPr>
      <w:bookmarkStart w:id="27" w:name="_Toc201685002"/>
      <w:r>
        <w:rPr>
          <w:rFonts w:ascii="Times New Roman" w:hAnsi="Times New Roman" w:cs="Times New Roman"/>
          <w:b/>
          <w:i w:val="0"/>
          <w:color w:val="auto"/>
          <w:sz w:val="22"/>
          <w:szCs w:val="22"/>
        </w:rPr>
        <w:t>Tabel 2.</w:t>
      </w:r>
      <w:r w:rsidR="00AF149E" w:rsidRPr="00AF149E">
        <w:rPr>
          <w:rFonts w:ascii="Times New Roman" w:hAnsi="Times New Roman" w:cs="Times New Roman"/>
          <w:b/>
          <w:i w:val="0"/>
          <w:color w:val="auto"/>
          <w:sz w:val="22"/>
          <w:szCs w:val="22"/>
        </w:rPr>
        <w:fldChar w:fldCharType="begin"/>
      </w:r>
      <w:r w:rsidR="00AF149E" w:rsidRPr="00AF149E">
        <w:rPr>
          <w:rFonts w:ascii="Times New Roman" w:hAnsi="Times New Roman" w:cs="Times New Roman"/>
          <w:b/>
          <w:i w:val="0"/>
          <w:color w:val="auto"/>
          <w:sz w:val="22"/>
          <w:szCs w:val="22"/>
        </w:rPr>
        <w:instrText xml:space="preserve"> SEQ Tabel_2. \* ARABIC </w:instrText>
      </w:r>
      <w:r w:rsidR="00AF149E" w:rsidRPr="00AF149E">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00AF149E" w:rsidRPr="00AF149E">
        <w:rPr>
          <w:rFonts w:ascii="Times New Roman" w:hAnsi="Times New Roman" w:cs="Times New Roman"/>
          <w:b/>
          <w:i w:val="0"/>
          <w:color w:val="auto"/>
          <w:sz w:val="22"/>
          <w:szCs w:val="22"/>
        </w:rPr>
        <w:fldChar w:fldCharType="end"/>
      </w:r>
      <w:r w:rsidR="00AF149E" w:rsidRPr="00AF149E">
        <w:rPr>
          <w:rFonts w:ascii="Times New Roman" w:hAnsi="Times New Roman" w:cs="Times New Roman"/>
          <w:b/>
          <w:i w:val="0"/>
          <w:color w:val="auto"/>
          <w:sz w:val="22"/>
          <w:szCs w:val="24"/>
          <w:lang w:val="id-ID"/>
        </w:rPr>
        <w:t xml:space="preserve"> </w:t>
      </w:r>
      <w:r w:rsidR="0006316F" w:rsidRPr="00D12608">
        <w:rPr>
          <w:rFonts w:ascii="Times New Roman" w:hAnsi="Times New Roman" w:cs="Times New Roman"/>
          <w:b/>
          <w:i w:val="0"/>
          <w:color w:val="auto"/>
          <w:sz w:val="22"/>
          <w:szCs w:val="24"/>
          <w:lang w:val="id-ID"/>
        </w:rPr>
        <w:t>Penelitian Terdahulu</w:t>
      </w:r>
      <w:bookmarkEnd w:id="27"/>
    </w:p>
    <w:tbl>
      <w:tblPr>
        <w:tblStyle w:val="TableGrid"/>
        <w:tblW w:w="0" w:type="auto"/>
        <w:tblLook w:val="04A0" w:firstRow="1" w:lastRow="0" w:firstColumn="1" w:lastColumn="0" w:noHBand="0" w:noVBand="1"/>
      </w:tblPr>
      <w:tblGrid>
        <w:gridCol w:w="461"/>
        <w:gridCol w:w="1661"/>
        <w:gridCol w:w="1984"/>
        <w:gridCol w:w="1418"/>
        <w:gridCol w:w="2404"/>
      </w:tblGrid>
      <w:tr w:rsidR="001C55EA" w:rsidRPr="000B1D03" w14:paraId="265F89D5" w14:textId="77777777" w:rsidTr="00820A69">
        <w:tc>
          <w:tcPr>
            <w:tcW w:w="461" w:type="dxa"/>
          </w:tcPr>
          <w:p w14:paraId="2E6464EE" w14:textId="4DFD6280" w:rsidR="001C55EA" w:rsidRPr="000B1D03" w:rsidRDefault="00820A69" w:rsidP="00820A69">
            <w:pPr>
              <w:jc w:val="center"/>
              <w:rPr>
                <w:rFonts w:ascii="Times New Roman" w:hAnsi="Times New Roman" w:cs="Times New Roman"/>
                <w:b/>
                <w:sz w:val="20"/>
                <w:szCs w:val="20"/>
                <w:lang w:val="id-ID"/>
              </w:rPr>
            </w:pPr>
            <w:r>
              <w:rPr>
                <w:rFonts w:ascii="Times New Roman" w:hAnsi="Times New Roman" w:cs="Times New Roman"/>
                <w:b/>
                <w:sz w:val="20"/>
                <w:szCs w:val="20"/>
                <w:lang w:val="id-ID"/>
              </w:rPr>
              <w:t>No</w:t>
            </w:r>
          </w:p>
        </w:tc>
        <w:tc>
          <w:tcPr>
            <w:tcW w:w="1661" w:type="dxa"/>
          </w:tcPr>
          <w:p w14:paraId="5C80BD8D"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Nama Peneliti dan Tahun</w:t>
            </w:r>
          </w:p>
        </w:tc>
        <w:tc>
          <w:tcPr>
            <w:tcW w:w="1984" w:type="dxa"/>
          </w:tcPr>
          <w:p w14:paraId="51F4A1D0"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Variabel</w:t>
            </w:r>
          </w:p>
        </w:tc>
        <w:tc>
          <w:tcPr>
            <w:tcW w:w="1418" w:type="dxa"/>
          </w:tcPr>
          <w:p w14:paraId="30F08F5E"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Alat Analisis</w:t>
            </w:r>
          </w:p>
        </w:tc>
        <w:tc>
          <w:tcPr>
            <w:tcW w:w="2404" w:type="dxa"/>
          </w:tcPr>
          <w:p w14:paraId="17B8C4B8" w14:textId="77777777" w:rsidR="001C55EA" w:rsidRPr="000B1D03" w:rsidRDefault="001C55EA"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Hasil Penelitian</w:t>
            </w:r>
          </w:p>
        </w:tc>
      </w:tr>
      <w:tr w:rsidR="001C55EA" w:rsidRPr="000B1D03" w14:paraId="5888277B" w14:textId="77777777" w:rsidTr="00820A69">
        <w:tc>
          <w:tcPr>
            <w:tcW w:w="461" w:type="dxa"/>
          </w:tcPr>
          <w:p w14:paraId="3A3772B1"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id-ID"/>
              </w:rPr>
              <w:t>1.</w:t>
            </w:r>
          </w:p>
        </w:tc>
        <w:tc>
          <w:tcPr>
            <w:tcW w:w="1661" w:type="dxa"/>
          </w:tcPr>
          <w:p w14:paraId="7C37C09F"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id-ID"/>
              </w:rPr>
              <w:t>Rahardja, G. D., &amp; Ngadiman (2024)</w:t>
            </w:r>
          </w:p>
        </w:tc>
        <w:tc>
          <w:tcPr>
            <w:tcW w:w="1984" w:type="dxa"/>
          </w:tcPr>
          <w:p w14:paraId="01E5892E" w14:textId="77777777" w:rsidR="001C55EA" w:rsidRPr="000B1D03" w:rsidRDefault="001C55EA" w:rsidP="00E46CC5">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DCC4F19" w14:textId="77777777" w:rsidR="001C55EA" w:rsidRPr="000B1D03" w:rsidRDefault="002A1EE0" w:rsidP="00E46CC5">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0203646E" w14:textId="77777777" w:rsidR="001C55EA" w:rsidRPr="000B1D03" w:rsidRDefault="001C55EA" w:rsidP="00E46CC5">
            <w:pPr>
              <w:rPr>
                <w:rFonts w:ascii="Times New Roman" w:hAnsi="Times New Roman" w:cs="Times New Roman"/>
                <w:sz w:val="20"/>
                <w:szCs w:val="20"/>
                <w:lang w:val="sv-SE"/>
              </w:rPr>
            </w:pPr>
          </w:p>
          <w:p w14:paraId="57307B1E"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sv-SE"/>
              </w:rPr>
              <w:t>Variabel Independen:</w:t>
            </w:r>
          </w:p>
          <w:p w14:paraId="79F01FB7" w14:textId="77777777" w:rsidR="001C55EA" w:rsidRPr="000B1D03" w:rsidRDefault="00D12DA5" w:rsidP="00E46CC5">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Transfer</w:t>
            </w:r>
            <w:r w:rsidR="002A1EE0" w:rsidRPr="000B1D03">
              <w:rPr>
                <w:rFonts w:ascii="Times New Roman" w:hAnsi="Times New Roman" w:cs="Times New Roman"/>
                <w:i/>
                <w:sz w:val="20"/>
                <w:szCs w:val="20"/>
              </w:rPr>
              <w:t xml:space="preserve"> Pricing, Sales Growth </w:t>
            </w:r>
            <w:r w:rsidR="002A1EE0" w:rsidRPr="000B1D03">
              <w:rPr>
                <w:rFonts w:ascii="Times New Roman" w:hAnsi="Times New Roman" w:cs="Times New Roman"/>
                <w:sz w:val="20"/>
                <w:szCs w:val="20"/>
              </w:rPr>
              <w:t>Dan</w:t>
            </w:r>
            <w:r w:rsidR="002A1EE0" w:rsidRPr="000B1D03">
              <w:rPr>
                <w:rFonts w:ascii="Times New Roman" w:hAnsi="Times New Roman" w:cs="Times New Roman"/>
                <w:i/>
                <w:sz w:val="20"/>
                <w:szCs w:val="20"/>
              </w:rPr>
              <w:t xml:space="preserve"> Leverage</w:t>
            </w:r>
          </w:p>
        </w:tc>
        <w:tc>
          <w:tcPr>
            <w:tcW w:w="1418" w:type="dxa"/>
          </w:tcPr>
          <w:p w14:paraId="0BFD9CF4" w14:textId="77777777" w:rsidR="001C55EA" w:rsidRPr="000B1D03" w:rsidRDefault="001C55EA" w:rsidP="00E46CC5">
            <w:pPr>
              <w:rPr>
                <w:rFonts w:ascii="Times New Roman" w:hAnsi="Times New Roman" w:cs="Times New Roman"/>
                <w:sz w:val="20"/>
                <w:szCs w:val="20"/>
                <w:lang w:val="id-ID"/>
              </w:rPr>
            </w:pPr>
            <w:r w:rsidRPr="000B1D03">
              <w:rPr>
                <w:rFonts w:ascii="Times New Roman" w:hAnsi="Times New Roman" w:cs="Times New Roman"/>
                <w:sz w:val="20"/>
                <w:szCs w:val="20"/>
                <w:lang w:val="sv-SE"/>
              </w:rPr>
              <w:t>Regresi Linear Berganda</w:t>
            </w:r>
          </w:p>
        </w:tc>
        <w:tc>
          <w:tcPr>
            <w:tcW w:w="2404" w:type="dxa"/>
          </w:tcPr>
          <w:p w14:paraId="1B7AFEA8" w14:textId="77777777" w:rsidR="001C55EA" w:rsidRPr="000B1D03" w:rsidRDefault="002A1EE0" w:rsidP="00D12DA5">
            <w:pPr>
              <w:rPr>
                <w:rFonts w:ascii="Times New Roman" w:hAnsi="Times New Roman" w:cs="Times New Roman"/>
                <w:sz w:val="20"/>
                <w:szCs w:val="20"/>
                <w:lang w:val="id-ID"/>
              </w:rPr>
            </w:pPr>
            <w:r w:rsidRPr="000B1D03">
              <w:rPr>
                <w:rFonts w:ascii="Times New Roman" w:hAnsi="Times New Roman" w:cs="Times New Roman"/>
                <w:sz w:val="20"/>
                <w:szCs w:val="20"/>
                <w:lang w:val="id-ID"/>
              </w:rPr>
              <w:t>Hasi</w:t>
            </w:r>
            <w:r w:rsidR="00D12DA5" w:rsidRPr="000B1D03">
              <w:rPr>
                <w:rFonts w:ascii="Times New Roman" w:hAnsi="Times New Roman" w:cs="Times New Roman"/>
                <w:sz w:val="20"/>
                <w:szCs w:val="20"/>
                <w:lang w:val="id-ID"/>
              </w:rPr>
              <w:t xml:space="preserve">l penelitian menunjukkan bahwa </w:t>
            </w:r>
            <w:r w:rsidRPr="000B1D03">
              <w:rPr>
                <w:rFonts w:ascii="Times New Roman" w:hAnsi="Times New Roman" w:cs="Times New Roman"/>
                <w:i/>
                <w:sz w:val="20"/>
                <w:szCs w:val="20"/>
              </w:rPr>
              <w:t>transfer pricing</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sales growth</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berpengaruh positif terhadap</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tax avoidance</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sedangkan</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leverage</w:t>
            </w:r>
            <w:r w:rsidRPr="000B1D03">
              <w:rPr>
                <w:rFonts w:ascii="Times New Roman" w:hAnsi="Times New Roman" w:cs="Times New Roman"/>
                <w:sz w:val="20"/>
                <w:szCs w:val="20"/>
              </w:rPr>
              <w:t xml:space="preserve"> </w:t>
            </w:r>
            <w:r w:rsidR="00D12DA5" w:rsidRPr="000B1D03">
              <w:rPr>
                <w:rFonts w:ascii="Times New Roman" w:hAnsi="Times New Roman" w:cs="Times New Roman"/>
                <w:sz w:val="20"/>
                <w:szCs w:val="20"/>
                <w:lang w:val="id-ID"/>
              </w:rPr>
              <w:t xml:space="preserve">berpengaruh negatif terhadap </w:t>
            </w:r>
            <w:r w:rsidRPr="000B1D03">
              <w:rPr>
                <w:rFonts w:ascii="Times New Roman" w:hAnsi="Times New Roman" w:cs="Times New Roman"/>
                <w:i/>
                <w:sz w:val="20"/>
                <w:szCs w:val="20"/>
              </w:rPr>
              <w:t>tax avoidance</w:t>
            </w:r>
            <w:r w:rsidRPr="000B1D03">
              <w:rPr>
                <w:rFonts w:ascii="Times New Roman" w:hAnsi="Times New Roman" w:cs="Times New Roman"/>
                <w:sz w:val="20"/>
                <w:szCs w:val="20"/>
              </w:rPr>
              <w:t xml:space="preserve">. </w:t>
            </w:r>
          </w:p>
        </w:tc>
      </w:tr>
      <w:tr w:rsidR="007271CA" w:rsidRPr="000B1D03" w14:paraId="58BFE0F8" w14:textId="77777777" w:rsidTr="00820A69">
        <w:tc>
          <w:tcPr>
            <w:tcW w:w="461" w:type="dxa"/>
          </w:tcPr>
          <w:p w14:paraId="7A5F7937"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2.</w:t>
            </w:r>
          </w:p>
        </w:tc>
        <w:tc>
          <w:tcPr>
            <w:tcW w:w="1661" w:type="dxa"/>
          </w:tcPr>
          <w:p w14:paraId="3BBA2386"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id-ID"/>
              </w:rPr>
              <w:t>Nisa, C. &amp; Hidajat, S. (2024</w:t>
            </w:r>
            <w:r w:rsidRPr="000B1D03">
              <w:rPr>
                <w:rFonts w:ascii="Times New Roman" w:hAnsi="Times New Roman" w:cs="Times New Roman"/>
                <w:sz w:val="20"/>
                <w:szCs w:val="20"/>
                <w:lang w:val="sv-SE"/>
              </w:rPr>
              <w:t>)</w:t>
            </w:r>
          </w:p>
          <w:p w14:paraId="6EF19EEC" w14:textId="77777777" w:rsidR="007271CA" w:rsidRPr="000B1D03" w:rsidRDefault="007271CA" w:rsidP="007271CA">
            <w:pPr>
              <w:rPr>
                <w:rFonts w:ascii="Times New Roman" w:hAnsi="Times New Roman" w:cs="Times New Roman"/>
                <w:sz w:val="20"/>
                <w:szCs w:val="20"/>
                <w:lang w:val="id-ID"/>
              </w:rPr>
            </w:pPr>
          </w:p>
        </w:tc>
        <w:tc>
          <w:tcPr>
            <w:tcW w:w="1984" w:type="dxa"/>
          </w:tcPr>
          <w:p w14:paraId="466ABC5E"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07C94D13"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509E8D18" w14:textId="77777777" w:rsidR="007271CA" w:rsidRPr="000B1D03" w:rsidRDefault="007271CA" w:rsidP="007271CA">
            <w:pPr>
              <w:rPr>
                <w:rFonts w:ascii="Times New Roman" w:hAnsi="Times New Roman" w:cs="Times New Roman"/>
                <w:sz w:val="20"/>
                <w:szCs w:val="20"/>
                <w:lang w:val="id-ID"/>
              </w:rPr>
            </w:pPr>
          </w:p>
          <w:p w14:paraId="6D97BE96"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r w:rsidRPr="000B1D03">
              <w:rPr>
                <w:rFonts w:ascii="Times New Roman" w:hAnsi="Times New Roman" w:cs="Times New Roman"/>
                <w:i/>
                <w:sz w:val="20"/>
                <w:szCs w:val="20"/>
                <w:lang w:val="sv-SE"/>
              </w:rPr>
              <w:t>Sales Growth</w:t>
            </w:r>
            <w:r w:rsidRPr="000B1D03">
              <w:rPr>
                <w:rFonts w:ascii="Times New Roman" w:hAnsi="Times New Roman" w:cs="Times New Roman"/>
                <w:i/>
                <w:sz w:val="20"/>
                <w:szCs w:val="20"/>
                <w:lang w:val="id-ID"/>
              </w:rPr>
              <w:t xml:space="preserve">, </w:t>
            </w:r>
            <w:r w:rsidRPr="000B1D03">
              <w:rPr>
                <w:rFonts w:ascii="Times New Roman" w:hAnsi="Times New Roman" w:cs="Times New Roman"/>
                <w:i/>
                <w:sz w:val="20"/>
                <w:szCs w:val="20"/>
              </w:rPr>
              <w:t>Financial Distress</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lang w:val="id-ID"/>
              </w:rPr>
              <w:t xml:space="preserve"> Thin Capitalization</w:t>
            </w:r>
            <w:r w:rsidRPr="000B1D03">
              <w:rPr>
                <w:rFonts w:ascii="Times New Roman" w:hAnsi="Times New Roman" w:cs="Times New Roman"/>
                <w:sz w:val="20"/>
                <w:szCs w:val="20"/>
                <w:lang w:val="id-ID"/>
              </w:rPr>
              <w:t xml:space="preserve"> </w:t>
            </w:r>
            <w:r w:rsidRPr="000B1D03">
              <w:rPr>
                <w:rFonts w:ascii="Times New Roman" w:hAnsi="Times New Roman" w:cs="Times New Roman"/>
                <w:sz w:val="20"/>
                <w:szCs w:val="20"/>
                <w:lang w:val="sv-SE"/>
              </w:rPr>
              <w:t xml:space="preserve"> </w:t>
            </w:r>
          </w:p>
        </w:tc>
        <w:tc>
          <w:tcPr>
            <w:tcW w:w="1418" w:type="dxa"/>
          </w:tcPr>
          <w:p w14:paraId="71777DC5"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404" w:type="dxa"/>
          </w:tcPr>
          <w:p w14:paraId="1020E362"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menunjukkan bahwa </w:t>
            </w:r>
            <w:r w:rsidRPr="000B1D03">
              <w:rPr>
                <w:rFonts w:ascii="Times New Roman" w:hAnsi="Times New Roman" w:cs="Times New Roman"/>
                <w:i/>
                <w:sz w:val="20"/>
                <w:szCs w:val="20"/>
                <w:lang w:val="sv-SE"/>
              </w:rPr>
              <w:t>sales growth</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 xml:space="preserve">memiliki pengaruh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w:t>
            </w:r>
            <w:r w:rsidRPr="000B1D03">
              <w:rPr>
                <w:rFonts w:ascii="Times New Roman" w:hAnsi="Times New Roman" w:cs="Times New Roman"/>
                <w:i/>
                <w:sz w:val="20"/>
                <w:szCs w:val="20"/>
              </w:rPr>
              <w:t>financial distress</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lang w:val="id-ID"/>
              </w:rPr>
              <w:t xml:space="preserve"> thin capitalization</w:t>
            </w:r>
            <w:r w:rsidRPr="000B1D03">
              <w:rPr>
                <w:rFonts w:ascii="Times New Roman" w:hAnsi="Times New Roman" w:cs="Times New Roman"/>
                <w:sz w:val="20"/>
                <w:szCs w:val="20"/>
                <w:lang w:val="id-ID"/>
              </w:rPr>
              <w:t xml:space="preserve"> </w:t>
            </w:r>
            <w:r w:rsidRPr="000B1D03">
              <w:rPr>
                <w:rFonts w:ascii="Times New Roman" w:hAnsi="Times New Roman" w:cs="Times New Roman"/>
                <w:sz w:val="20"/>
                <w:szCs w:val="20"/>
                <w:lang w:val="sv-SE"/>
              </w:rPr>
              <w:t xml:space="preserve"> </w:t>
            </w:r>
            <w:r w:rsidRPr="000B1D03">
              <w:rPr>
                <w:rFonts w:ascii="Times New Roman" w:hAnsi="Times New Roman" w:cs="Times New Roman"/>
                <w:sz w:val="20"/>
                <w:szCs w:val="20"/>
                <w:lang w:val="id-ID"/>
              </w:rPr>
              <w:t xml:space="preserve">tidak memiliki pengaruh terhadap </w:t>
            </w:r>
            <w:r w:rsidRPr="000B1D03">
              <w:rPr>
                <w:rFonts w:ascii="Times New Roman" w:hAnsi="Times New Roman" w:cs="Times New Roman"/>
                <w:i/>
                <w:sz w:val="20"/>
                <w:szCs w:val="20"/>
                <w:lang w:val="id-ID"/>
              </w:rPr>
              <w:t>tax avoidance.</w:t>
            </w:r>
          </w:p>
        </w:tc>
      </w:tr>
      <w:tr w:rsidR="007271CA" w:rsidRPr="000B1D03" w14:paraId="3DA8B59B" w14:textId="77777777" w:rsidTr="00820A69">
        <w:tc>
          <w:tcPr>
            <w:tcW w:w="461" w:type="dxa"/>
          </w:tcPr>
          <w:p w14:paraId="5426770A"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3.</w:t>
            </w:r>
          </w:p>
        </w:tc>
        <w:tc>
          <w:tcPr>
            <w:tcW w:w="1661" w:type="dxa"/>
          </w:tcPr>
          <w:p w14:paraId="62B19884"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Meila, K. D., Lestari, P. G. &amp; Nuraeni, Y. (2023)</w:t>
            </w:r>
          </w:p>
          <w:p w14:paraId="5234F0A5" w14:textId="77777777" w:rsidR="007271CA" w:rsidRPr="000B1D03" w:rsidRDefault="007271CA" w:rsidP="007271CA">
            <w:pPr>
              <w:ind w:firstLine="720"/>
              <w:rPr>
                <w:rFonts w:ascii="Times New Roman" w:hAnsi="Times New Roman" w:cs="Times New Roman"/>
                <w:sz w:val="20"/>
                <w:szCs w:val="20"/>
                <w:lang w:val="id-ID"/>
              </w:rPr>
            </w:pPr>
          </w:p>
        </w:tc>
        <w:tc>
          <w:tcPr>
            <w:tcW w:w="1984" w:type="dxa"/>
          </w:tcPr>
          <w:p w14:paraId="5400CAF9"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3D7794EA"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2F98A269" w14:textId="77777777" w:rsidR="007271CA" w:rsidRPr="000B1D03" w:rsidRDefault="007271CA" w:rsidP="007271CA">
            <w:pPr>
              <w:rPr>
                <w:rFonts w:ascii="Times New Roman" w:hAnsi="Times New Roman" w:cs="Times New Roman"/>
                <w:sz w:val="20"/>
                <w:szCs w:val="20"/>
                <w:lang w:val="sv-SE"/>
              </w:rPr>
            </w:pPr>
          </w:p>
          <w:p w14:paraId="0D9B61FA"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r w:rsidRPr="000B1D03">
              <w:rPr>
                <w:rFonts w:ascii="Times New Roman" w:hAnsi="Times New Roman" w:cs="Times New Roman"/>
                <w:i/>
                <w:sz w:val="20"/>
                <w:szCs w:val="20"/>
              </w:rPr>
              <w:t xml:space="preserve">Financial Distress, Capital Intensity,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rPr>
              <w:t xml:space="preserve"> Leverage</w:t>
            </w:r>
          </w:p>
        </w:tc>
        <w:tc>
          <w:tcPr>
            <w:tcW w:w="1418" w:type="dxa"/>
          </w:tcPr>
          <w:p w14:paraId="1D0A6068"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sv-SE"/>
              </w:rPr>
              <w:t xml:space="preserve">Regresi </w:t>
            </w:r>
            <w:r w:rsidRPr="000B1D03">
              <w:rPr>
                <w:rFonts w:ascii="Times New Roman" w:hAnsi="Times New Roman" w:cs="Times New Roman"/>
                <w:sz w:val="20"/>
                <w:szCs w:val="20"/>
                <w:lang w:val="id-ID"/>
              </w:rPr>
              <w:t>Data Panel</w:t>
            </w:r>
          </w:p>
        </w:tc>
        <w:tc>
          <w:tcPr>
            <w:tcW w:w="2404" w:type="dxa"/>
          </w:tcPr>
          <w:p w14:paraId="32212C2E"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sz w:val="20"/>
                <w:szCs w:val="20"/>
                <w:lang w:val="id-ID"/>
              </w:rPr>
              <w:t xml:space="preserve">Hasil penelitian menunjukkan bahwa </w:t>
            </w:r>
            <w:r w:rsidRPr="000B1D03">
              <w:rPr>
                <w:rFonts w:ascii="Times New Roman" w:hAnsi="Times New Roman" w:cs="Times New Roman"/>
                <w:i/>
                <w:sz w:val="20"/>
                <w:szCs w:val="20"/>
              </w:rPr>
              <w:t xml:space="preserve">financial distress, capital intensity,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rPr>
              <w:t xml:space="preserve"> leverage</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 xml:space="preserve">berpengaruh positif dan signifikan terhadap </w:t>
            </w:r>
            <w:r w:rsidRPr="000B1D03">
              <w:rPr>
                <w:rFonts w:ascii="Times New Roman" w:hAnsi="Times New Roman" w:cs="Times New Roman"/>
                <w:i/>
                <w:sz w:val="20"/>
                <w:szCs w:val="20"/>
                <w:lang w:val="id-ID"/>
              </w:rPr>
              <w:t>tax avoidance.</w:t>
            </w:r>
          </w:p>
        </w:tc>
      </w:tr>
      <w:tr w:rsidR="007271CA" w:rsidRPr="000B1D03" w14:paraId="2882EC5E" w14:textId="77777777" w:rsidTr="00820A69">
        <w:tc>
          <w:tcPr>
            <w:tcW w:w="461" w:type="dxa"/>
          </w:tcPr>
          <w:p w14:paraId="0C4BCD6F"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4.</w:t>
            </w:r>
          </w:p>
        </w:tc>
        <w:tc>
          <w:tcPr>
            <w:tcW w:w="1661" w:type="dxa"/>
          </w:tcPr>
          <w:p w14:paraId="5314D1CC"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Ningsih, I. A. M. W. &amp; Noviari, N. (2022)</w:t>
            </w:r>
          </w:p>
          <w:p w14:paraId="60C15AF8" w14:textId="77777777" w:rsidR="007271CA" w:rsidRPr="000B1D03" w:rsidRDefault="007271CA" w:rsidP="007271CA">
            <w:pPr>
              <w:rPr>
                <w:rFonts w:ascii="Times New Roman" w:hAnsi="Times New Roman" w:cs="Times New Roman"/>
                <w:sz w:val="20"/>
                <w:szCs w:val="20"/>
                <w:lang w:val="sv-SE"/>
              </w:rPr>
            </w:pPr>
          </w:p>
          <w:p w14:paraId="74CBD074" w14:textId="77777777" w:rsidR="007271CA" w:rsidRPr="000B1D03" w:rsidRDefault="007271CA" w:rsidP="007271CA">
            <w:pPr>
              <w:rPr>
                <w:rFonts w:ascii="Times New Roman" w:hAnsi="Times New Roman" w:cs="Times New Roman"/>
                <w:sz w:val="20"/>
                <w:szCs w:val="20"/>
              </w:rPr>
            </w:pPr>
          </w:p>
        </w:tc>
        <w:tc>
          <w:tcPr>
            <w:tcW w:w="1984" w:type="dxa"/>
          </w:tcPr>
          <w:p w14:paraId="4A08F5B7"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4C745D2"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Penghindaran Pajak</w:t>
            </w:r>
          </w:p>
          <w:p w14:paraId="7BCE690B" w14:textId="77777777" w:rsidR="007271CA" w:rsidRPr="000B1D03" w:rsidRDefault="007271CA" w:rsidP="007271CA">
            <w:pPr>
              <w:rPr>
                <w:rFonts w:ascii="Times New Roman" w:hAnsi="Times New Roman" w:cs="Times New Roman"/>
                <w:sz w:val="20"/>
                <w:szCs w:val="20"/>
                <w:lang w:val="sv-SE"/>
              </w:rPr>
            </w:pPr>
          </w:p>
          <w:p w14:paraId="38A0D072"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0C696C3A"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rPr>
              <w:t xml:space="preserve">Financial Distress, Sales Growth,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Profitabilitas</w:t>
            </w:r>
          </w:p>
        </w:tc>
        <w:tc>
          <w:tcPr>
            <w:tcW w:w="1418" w:type="dxa"/>
          </w:tcPr>
          <w:p w14:paraId="43699322" w14:textId="77777777" w:rsidR="007271CA" w:rsidRPr="000B1D03" w:rsidRDefault="007271CA" w:rsidP="007271CA">
            <w:pPr>
              <w:rPr>
                <w:rFonts w:ascii="Times New Roman" w:hAnsi="Times New Roman" w:cs="Times New Roman"/>
                <w:sz w:val="20"/>
                <w:szCs w:val="20"/>
              </w:rPr>
            </w:pPr>
            <w:r w:rsidRPr="000B1D03">
              <w:rPr>
                <w:rFonts w:ascii="Times New Roman" w:hAnsi="Times New Roman" w:cs="Times New Roman"/>
                <w:sz w:val="20"/>
                <w:szCs w:val="20"/>
                <w:lang w:val="sv-SE"/>
              </w:rPr>
              <w:t>Regresi Linear Berganda</w:t>
            </w:r>
          </w:p>
        </w:tc>
        <w:tc>
          <w:tcPr>
            <w:tcW w:w="2404" w:type="dxa"/>
          </w:tcPr>
          <w:p w14:paraId="443E63AE"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menemukan bahwa </w:t>
            </w:r>
            <w:r w:rsidRPr="000B1D03">
              <w:rPr>
                <w:rFonts w:ascii="Times New Roman" w:hAnsi="Times New Roman" w:cs="Times New Roman"/>
                <w:i/>
                <w:sz w:val="20"/>
                <w:szCs w:val="20"/>
              </w:rPr>
              <w:t>financial distress</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berpengaruh positif dan signifikan terhadap penghindaran pajak</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sales growth</w:t>
            </w:r>
            <w:r w:rsidRPr="000B1D03">
              <w:rPr>
                <w:rFonts w:ascii="Times New Roman" w:hAnsi="Times New Roman" w:cs="Times New Roman"/>
                <w:sz w:val="20"/>
                <w:szCs w:val="20"/>
                <w:lang w:val="id-ID"/>
              </w:rPr>
              <w:t xml:space="preserve"> berpengaruh positif dan signifikan terhadap penghindaran pajak</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 profitabilitas berpengaruh positif dan signifikan terhadap penghindaran pajak</w:t>
            </w:r>
            <w:r w:rsidRPr="000B1D03">
              <w:rPr>
                <w:rFonts w:ascii="Times New Roman" w:hAnsi="Times New Roman" w:cs="Times New Roman"/>
                <w:sz w:val="20"/>
                <w:szCs w:val="20"/>
              </w:rPr>
              <w:t>.</w:t>
            </w:r>
          </w:p>
        </w:tc>
      </w:tr>
      <w:tr w:rsidR="00820A69" w:rsidRPr="000B1D03" w14:paraId="1FABA50C" w14:textId="77777777" w:rsidTr="00820A69">
        <w:tc>
          <w:tcPr>
            <w:tcW w:w="461" w:type="dxa"/>
          </w:tcPr>
          <w:p w14:paraId="56746270" w14:textId="77777777" w:rsidR="00820A69" w:rsidRPr="000B1D03" w:rsidRDefault="00820A69" w:rsidP="00820A69">
            <w:pPr>
              <w:rPr>
                <w:rFonts w:ascii="Times New Roman" w:hAnsi="Times New Roman" w:cs="Times New Roman"/>
                <w:sz w:val="20"/>
                <w:szCs w:val="20"/>
                <w:lang w:val="id-ID"/>
              </w:rPr>
            </w:pPr>
            <w:r w:rsidRPr="000B1D03">
              <w:rPr>
                <w:rFonts w:ascii="Times New Roman" w:hAnsi="Times New Roman" w:cs="Times New Roman"/>
                <w:sz w:val="20"/>
                <w:szCs w:val="20"/>
                <w:lang w:val="id-ID"/>
              </w:rPr>
              <w:t>5.</w:t>
            </w:r>
          </w:p>
          <w:p w14:paraId="06198AB6" w14:textId="77777777" w:rsidR="00820A69" w:rsidRPr="000B1D03" w:rsidRDefault="00820A69" w:rsidP="00820A69">
            <w:pPr>
              <w:rPr>
                <w:rFonts w:ascii="Times New Roman" w:hAnsi="Times New Roman" w:cs="Times New Roman"/>
                <w:sz w:val="20"/>
                <w:szCs w:val="20"/>
                <w:lang w:val="id-ID"/>
              </w:rPr>
            </w:pPr>
          </w:p>
        </w:tc>
        <w:tc>
          <w:tcPr>
            <w:tcW w:w="1661" w:type="dxa"/>
          </w:tcPr>
          <w:p w14:paraId="49F15600" w14:textId="77777777"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Alfarasi, R. &amp; Muid, D. (2022)</w:t>
            </w:r>
          </w:p>
          <w:p w14:paraId="4A7D2CBE" w14:textId="77777777" w:rsidR="00820A69" w:rsidRPr="000B1D03" w:rsidRDefault="00820A69" w:rsidP="00820A69">
            <w:pPr>
              <w:rPr>
                <w:rFonts w:ascii="Times New Roman" w:hAnsi="Times New Roman" w:cs="Times New Roman"/>
                <w:sz w:val="20"/>
                <w:szCs w:val="20"/>
                <w:lang w:val="sv-SE"/>
              </w:rPr>
            </w:pPr>
          </w:p>
          <w:p w14:paraId="1CEB2809" w14:textId="77777777" w:rsidR="00820A69" w:rsidRPr="000B1D03" w:rsidRDefault="00820A69" w:rsidP="00820A69">
            <w:pPr>
              <w:rPr>
                <w:rFonts w:ascii="Times New Roman" w:hAnsi="Times New Roman" w:cs="Times New Roman"/>
                <w:sz w:val="20"/>
                <w:szCs w:val="20"/>
                <w:lang w:val="sv-SE"/>
              </w:rPr>
            </w:pPr>
          </w:p>
        </w:tc>
        <w:tc>
          <w:tcPr>
            <w:tcW w:w="1984" w:type="dxa"/>
          </w:tcPr>
          <w:p w14:paraId="3F2A60B2" w14:textId="77777777"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7CC672D" w14:textId="77777777" w:rsidR="00820A69" w:rsidRPr="000B1D03" w:rsidRDefault="00820A69" w:rsidP="00820A69">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579F135F" w14:textId="77777777" w:rsidR="00820A69" w:rsidRPr="000B1D03" w:rsidRDefault="00820A69" w:rsidP="00820A69">
            <w:pPr>
              <w:rPr>
                <w:rFonts w:ascii="Times New Roman" w:hAnsi="Times New Roman" w:cs="Times New Roman"/>
                <w:sz w:val="20"/>
                <w:szCs w:val="20"/>
                <w:lang w:val="sv-SE"/>
              </w:rPr>
            </w:pPr>
          </w:p>
          <w:p w14:paraId="0CB6FE2E" w14:textId="77777777"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046B926D" w14:textId="6341D5F1"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i/>
                <w:sz w:val="20"/>
                <w:szCs w:val="20"/>
              </w:rPr>
              <w:t xml:space="preserve">Financial Distress, </w:t>
            </w:r>
            <w:r w:rsidRPr="000B1D03">
              <w:rPr>
                <w:rFonts w:ascii="Times New Roman" w:hAnsi="Times New Roman" w:cs="Times New Roman"/>
                <w:sz w:val="20"/>
                <w:szCs w:val="20"/>
                <w:lang w:val="id-ID"/>
              </w:rPr>
              <w:t>Konservatisme</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i/>
                <w:sz w:val="20"/>
                <w:szCs w:val="20"/>
              </w:rPr>
              <w:t xml:space="preserve"> Sales Growth</w:t>
            </w:r>
          </w:p>
        </w:tc>
        <w:tc>
          <w:tcPr>
            <w:tcW w:w="1418" w:type="dxa"/>
          </w:tcPr>
          <w:p w14:paraId="2DDD1912" w14:textId="6FB97755"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404" w:type="dxa"/>
          </w:tcPr>
          <w:p w14:paraId="1617873B" w14:textId="3923F097" w:rsidR="00820A69" w:rsidRPr="000B1D03" w:rsidRDefault="00820A69" w:rsidP="00820A69">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menunjukkan bahwa </w:t>
            </w:r>
            <w:r w:rsidRPr="000B1D03">
              <w:rPr>
                <w:rFonts w:ascii="Times New Roman" w:hAnsi="Times New Roman" w:cs="Times New Roman"/>
                <w:i/>
                <w:sz w:val="20"/>
                <w:szCs w:val="20"/>
              </w:rPr>
              <w:t xml:space="preserve">financial distress </w:t>
            </w:r>
            <w:r w:rsidRPr="000B1D03">
              <w:rPr>
                <w:rFonts w:ascii="Times New Roman" w:hAnsi="Times New Roman" w:cs="Times New Roman"/>
                <w:sz w:val="20"/>
                <w:szCs w:val="20"/>
                <w:lang w:val="id-ID"/>
              </w:rPr>
              <w:t xml:space="preserve">dan </w:t>
            </w:r>
            <w:r w:rsidRPr="000B1D03">
              <w:rPr>
                <w:rFonts w:ascii="Times New Roman" w:hAnsi="Times New Roman" w:cs="Times New Roman"/>
                <w:i/>
                <w:sz w:val="20"/>
                <w:szCs w:val="20"/>
              </w:rPr>
              <w:t>sales growth</w:t>
            </w:r>
            <w:r w:rsidRPr="000B1D03">
              <w:rPr>
                <w:rFonts w:ascii="Times New Roman" w:hAnsi="Times New Roman" w:cs="Times New Roman"/>
                <w:sz w:val="20"/>
                <w:szCs w:val="20"/>
                <w:lang w:val="id-ID"/>
              </w:rPr>
              <w:t xml:space="preserve"> berpengaruh secara positif dan signifikan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konservatisme berpengaruh negatif terhadap </w:t>
            </w:r>
            <w:r w:rsidRPr="000B1D03">
              <w:rPr>
                <w:rFonts w:ascii="Times New Roman" w:hAnsi="Times New Roman" w:cs="Times New Roman"/>
                <w:i/>
                <w:sz w:val="20"/>
                <w:szCs w:val="20"/>
                <w:lang w:val="id-ID"/>
              </w:rPr>
              <w:t>tax avoidance</w:t>
            </w:r>
          </w:p>
        </w:tc>
      </w:tr>
    </w:tbl>
    <w:p w14:paraId="67EE6BE3" w14:textId="32D19C4F" w:rsidR="0038358A" w:rsidRPr="00820A69" w:rsidRDefault="001E2EA6" w:rsidP="001E2EA6">
      <w:pPr>
        <w:spacing w:line="480" w:lineRule="auto"/>
        <w:rPr>
          <w:rFonts w:ascii="Times New Roman" w:hAnsi="Times New Roman" w:cs="Times New Roman"/>
          <w:i/>
          <w:sz w:val="20"/>
          <w:szCs w:val="20"/>
          <w:lang w:val="id-ID"/>
        </w:rPr>
      </w:pPr>
      <w:r w:rsidRPr="004F0D78">
        <w:rPr>
          <w:rFonts w:ascii="Times New Roman" w:hAnsi="Times New Roman" w:cs="Times New Roman"/>
          <w:i/>
          <w:sz w:val="20"/>
          <w:szCs w:val="20"/>
          <w:lang w:val="id-ID"/>
        </w:rPr>
        <w:t>Disambung ke halaman berikutnya</w:t>
      </w:r>
    </w:p>
    <w:p w14:paraId="2E66592B" w14:textId="277791A0" w:rsidR="00820A69" w:rsidRPr="00EA78C8" w:rsidRDefault="00344711" w:rsidP="00EA78C8">
      <w:pPr>
        <w:pStyle w:val="ListParagraph"/>
        <w:spacing w:after="0"/>
        <w:ind w:left="0"/>
        <w:rPr>
          <w:rFonts w:ascii="Times New Roman" w:hAnsi="Times New Roman" w:cs="Times New Roman"/>
          <w:b/>
          <w:lang w:val="id-ID"/>
        </w:rPr>
      </w:pPr>
      <w:bookmarkStart w:id="28" w:name="_Toc201844755"/>
      <w:r w:rsidRPr="00EA78C8">
        <w:rPr>
          <w:rFonts w:ascii="Times New Roman" w:hAnsi="Times New Roman" w:cs="Times New Roman"/>
          <w:b/>
          <w:lang w:val="id-ID"/>
        </w:rPr>
        <w:lastRenderedPageBreak/>
        <w:t>Tabel 2.1</w:t>
      </w:r>
      <w:r w:rsidR="001C55EA" w:rsidRPr="00EA78C8">
        <w:rPr>
          <w:rFonts w:ascii="Times New Roman" w:hAnsi="Times New Roman" w:cs="Times New Roman"/>
          <w:b/>
          <w:lang w:val="id-ID"/>
        </w:rPr>
        <w:t xml:space="preserve"> Sambungan</w:t>
      </w:r>
      <w:bookmarkEnd w:id="28"/>
    </w:p>
    <w:tbl>
      <w:tblPr>
        <w:tblStyle w:val="TableGrid"/>
        <w:tblW w:w="0" w:type="auto"/>
        <w:tblLook w:val="04A0" w:firstRow="1" w:lastRow="0" w:firstColumn="1" w:lastColumn="0" w:noHBand="0" w:noVBand="1"/>
      </w:tblPr>
      <w:tblGrid>
        <w:gridCol w:w="466"/>
        <w:gridCol w:w="1660"/>
        <w:gridCol w:w="1983"/>
        <w:gridCol w:w="1417"/>
        <w:gridCol w:w="2402"/>
      </w:tblGrid>
      <w:tr w:rsidR="001C55EA" w:rsidRPr="000B1D03" w14:paraId="731D31BD" w14:textId="77777777" w:rsidTr="00820A69">
        <w:tc>
          <w:tcPr>
            <w:tcW w:w="461" w:type="dxa"/>
          </w:tcPr>
          <w:p w14:paraId="30328387" w14:textId="796B8152" w:rsidR="001C55EA" w:rsidRPr="000B1D03" w:rsidRDefault="00820A69" w:rsidP="00820A69">
            <w:pPr>
              <w:jc w:val="center"/>
              <w:rPr>
                <w:rFonts w:ascii="Times New Roman" w:hAnsi="Times New Roman" w:cs="Times New Roman"/>
                <w:b/>
                <w:sz w:val="20"/>
                <w:szCs w:val="20"/>
                <w:lang w:val="id-ID"/>
              </w:rPr>
            </w:pPr>
            <w:r>
              <w:rPr>
                <w:rFonts w:ascii="Times New Roman" w:hAnsi="Times New Roman" w:cs="Times New Roman"/>
                <w:b/>
                <w:sz w:val="20"/>
                <w:szCs w:val="20"/>
                <w:lang w:val="id-ID"/>
              </w:rPr>
              <w:t>No</w:t>
            </w:r>
          </w:p>
        </w:tc>
        <w:tc>
          <w:tcPr>
            <w:tcW w:w="1661" w:type="dxa"/>
          </w:tcPr>
          <w:p w14:paraId="1CEC98B4"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Nama Peneliti dan Tahun</w:t>
            </w:r>
          </w:p>
        </w:tc>
        <w:tc>
          <w:tcPr>
            <w:tcW w:w="1984" w:type="dxa"/>
          </w:tcPr>
          <w:p w14:paraId="3BAAEFE2"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Variabel</w:t>
            </w:r>
          </w:p>
        </w:tc>
        <w:tc>
          <w:tcPr>
            <w:tcW w:w="1418" w:type="dxa"/>
          </w:tcPr>
          <w:p w14:paraId="27C17750"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Alat Analisis</w:t>
            </w:r>
          </w:p>
        </w:tc>
        <w:tc>
          <w:tcPr>
            <w:tcW w:w="2404" w:type="dxa"/>
          </w:tcPr>
          <w:p w14:paraId="440AF31B" w14:textId="77777777" w:rsidR="001C55EA" w:rsidRPr="000B1D03" w:rsidRDefault="001C55EA" w:rsidP="00820A69">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Hasil Penelitian</w:t>
            </w:r>
          </w:p>
        </w:tc>
      </w:tr>
      <w:tr w:rsidR="007271CA" w:rsidRPr="000B1D03" w14:paraId="5C748FB7" w14:textId="77777777" w:rsidTr="00820A69">
        <w:tc>
          <w:tcPr>
            <w:tcW w:w="461" w:type="dxa"/>
          </w:tcPr>
          <w:p w14:paraId="626C664D"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6.</w:t>
            </w:r>
          </w:p>
        </w:tc>
        <w:tc>
          <w:tcPr>
            <w:tcW w:w="1661" w:type="dxa"/>
          </w:tcPr>
          <w:p w14:paraId="739D8AFC"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Fadhila, N. &amp; Andayani, S. (2022)</w:t>
            </w:r>
          </w:p>
          <w:p w14:paraId="7DE9DEC7" w14:textId="77777777" w:rsidR="007271CA" w:rsidRPr="000B1D03" w:rsidRDefault="007271CA" w:rsidP="007271CA">
            <w:pPr>
              <w:rPr>
                <w:rFonts w:ascii="Times New Roman" w:hAnsi="Times New Roman" w:cs="Times New Roman"/>
                <w:sz w:val="20"/>
                <w:szCs w:val="20"/>
              </w:rPr>
            </w:pPr>
          </w:p>
        </w:tc>
        <w:tc>
          <w:tcPr>
            <w:tcW w:w="1984" w:type="dxa"/>
          </w:tcPr>
          <w:p w14:paraId="1014749A"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7BC9F89B"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0E534926" w14:textId="77777777" w:rsidR="007271CA" w:rsidRPr="000B1D03" w:rsidRDefault="007271CA" w:rsidP="007271CA">
            <w:pPr>
              <w:rPr>
                <w:rFonts w:ascii="Times New Roman" w:hAnsi="Times New Roman" w:cs="Times New Roman"/>
                <w:sz w:val="20"/>
                <w:szCs w:val="20"/>
                <w:lang w:val="sv-SE"/>
              </w:rPr>
            </w:pPr>
          </w:p>
          <w:p w14:paraId="2C29ED94"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5F8C1823"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i/>
                <w:sz w:val="20"/>
                <w:szCs w:val="20"/>
              </w:rPr>
              <w:t xml:space="preserve">Financial Distress, </w:t>
            </w:r>
            <w:r w:rsidRPr="000B1D03">
              <w:rPr>
                <w:rFonts w:ascii="Times New Roman" w:hAnsi="Times New Roman" w:cs="Times New Roman"/>
                <w:sz w:val="20"/>
                <w:szCs w:val="20"/>
                <w:lang w:val="id-ID"/>
              </w:rPr>
              <w:t xml:space="preserve">Profitabilitas, dan </w:t>
            </w:r>
            <w:r w:rsidRPr="000B1D03">
              <w:rPr>
                <w:rFonts w:ascii="Times New Roman" w:hAnsi="Times New Roman" w:cs="Times New Roman"/>
                <w:i/>
                <w:sz w:val="20"/>
                <w:szCs w:val="20"/>
                <w:lang w:val="id-ID"/>
              </w:rPr>
              <w:t>Leverage</w:t>
            </w:r>
            <w:r w:rsidRPr="000B1D03">
              <w:rPr>
                <w:rFonts w:ascii="Times New Roman" w:hAnsi="Times New Roman" w:cs="Times New Roman"/>
                <w:sz w:val="20"/>
                <w:szCs w:val="20"/>
                <w:lang w:val="id-ID"/>
              </w:rPr>
              <w:t xml:space="preserve"> </w:t>
            </w:r>
          </w:p>
        </w:tc>
        <w:tc>
          <w:tcPr>
            <w:tcW w:w="1418" w:type="dxa"/>
          </w:tcPr>
          <w:p w14:paraId="1C86DA99" w14:textId="77777777" w:rsidR="007271CA" w:rsidRPr="000B1D03" w:rsidRDefault="007271CA" w:rsidP="007271CA">
            <w:pPr>
              <w:rPr>
                <w:rFonts w:ascii="Times New Roman" w:hAnsi="Times New Roman" w:cs="Times New Roman"/>
                <w:sz w:val="20"/>
                <w:szCs w:val="20"/>
              </w:rPr>
            </w:pPr>
            <w:r w:rsidRPr="000B1D03">
              <w:rPr>
                <w:rFonts w:ascii="Times New Roman" w:hAnsi="Times New Roman" w:cs="Times New Roman"/>
                <w:sz w:val="20"/>
                <w:szCs w:val="20"/>
                <w:lang w:val="sv-SE"/>
              </w:rPr>
              <w:t>Regresi Linear Berganda</w:t>
            </w:r>
          </w:p>
        </w:tc>
        <w:tc>
          <w:tcPr>
            <w:tcW w:w="2404" w:type="dxa"/>
          </w:tcPr>
          <w:p w14:paraId="7C7CD7ED"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menunjukkan bahwa </w:t>
            </w:r>
            <w:r w:rsidRPr="000B1D03">
              <w:rPr>
                <w:rFonts w:ascii="Times New Roman" w:hAnsi="Times New Roman" w:cs="Times New Roman"/>
                <w:i/>
                <w:sz w:val="20"/>
                <w:szCs w:val="20"/>
              </w:rPr>
              <w:t xml:space="preserve">financial distress </w:t>
            </w:r>
            <w:r w:rsidRPr="000B1D03">
              <w:rPr>
                <w:rFonts w:ascii="Times New Roman" w:hAnsi="Times New Roman" w:cs="Times New Roman"/>
                <w:sz w:val="20"/>
                <w:szCs w:val="20"/>
                <w:lang w:val="id-ID"/>
              </w:rPr>
              <w:t xml:space="preserve">dan </w:t>
            </w:r>
            <w:r w:rsidRPr="000B1D03">
              <w:rPr>
                <w:rFonts w:ascii="Times New Roman" w:hAnsi="Times New Roman" w:cs="Times New Roman"/>
                <w:i/>
                <w:sz w:val="20"/>
                <w:szCs w:val="20"/>
              </w:rPr>
              <w:t>leverage</w:t>
            </w:r>
            <w:r w:rsidRPr="000B1D03">
              <w:rPr>
                <w:rFonts w:ascii="Times New Roman" w:hAnsi="Times New Roman" w:cs="Times New Roman"/>
                <w:i/>
                <w:sz w:val="20"/>
                <w:szCs w:val="20"/>
                <w:lang w:val="id-ID"/>
              </w:rPr>
              <w:t xml:space="preserve"> </w:t>
            </w:r>
            <w:r w:rsidRPr="000B1D03">
              <w:rPr>
                <w:rFonts w:ascii="Times New Roman" w:hAnsi="Times New Roman" w:cs="Times New Roman"/>
                <w:sz w:val="20"/>
                <w:szCs w:val="20"/>
                <w:lang w:val="id-ID"/>
              </w:rPr>
              <w:t xml:space="preserve">berpengaruh positif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profitabilitas berpengaruh negatif terhadap </w:t>
            </w:r>
            <w:r w:rsidRPr="000B1D03">
              <w:rPr>
                <w:rFonts w:ascii="Times New Roman" w:hAnsi="Times New Roman" w:cs="Times New Roman"/>
                <w:i/>
                <w:sz w:val="20"/>
                <w:szCs w:val="20"/>
                <w:lang w:val="id-ID"/>
              </w:rPr>
              <w:t>tax avoidance</w:t>
            </w:r>
          </w:p>
        </w:tc>
      </w:tr>
      <w:tr w:rsidR="007271CA" w:rsidRPr="000B1D03" w14:paraId="04BDF37D" w14:textId="77777777" w:rsidTr="00820A69">
        <w:tc>
          <w:tcPr>
            <w:tcW w:w="461" w:type="dxa"/>
          </w:tcPr>
          <w:p w14:paraId="7EBA399E"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7.</w:t>
            </w:r>
          </w:p>
        </w:tc>
        <w:tc>
          <w:tcPr>
            <w:tcW w:w="1661" w:type="dxa"/>
          </w:tcPr>
          <w:p w14:paraId="49414FF2" w14:textId="77777777" w:rsidR="007271CA" w:rsidRPr="000B1D03" w:rsidRDefault="007271CA" w:rsidP="007271CA">
            <w:pPr>
              <w:rPr>
                <w:rFonts w:ascii="Times New Roman" w:hAnsi="Times New Roman" w:cs="Times New Roman"/>
                <w:sz w:val="20"/>
                <w:szCs w:val="20"/>
              </w:rPr>
            </w:pPr>
            <w:r w:rsidRPr="000B1D03">
              <w:rPr>
                <w:rFonts w:ascii="Times New Roman" w:hAnsi="Times New Roman" w:cs="Times New Roman"/>
                <w:sz w:val="20"/>
                <w:szCs w:val="20"/>
                <w:lang w:val="id-ID"/>
              </w:rPr>
              <w:t>Isnaini</w:t>
            </w:r>
            <w:r w:rsidRPr="000B1D03">
              <w:rPr>
                <w:rFonts w:ascii="Times New Roman" w:hAnsi="Times New Roman" w:cs="Times New Roman"/>
                <w:sz w:val="20"/>
                <w:szCs w:val="20"/>
              </w:rPr>
              <w:t xml:space="preserve">, A. M. &amp; </w:t>
            </w:r>
            <w:r w:rsidRPr="000B1D03">
              <w:rPr>
                <w:rFonts w:ascii="Times New Roman" w:hAnsi="Times New Roman" w:cs="Times New Roman"/>
                <w:sz w:val="20"/>
                <w:szCs w:val="20"/>
                <w:lang w:val="id-ID"/>
              </w:rPr>
              <w:t>Wahyuningtyas</w:t>
            </w:r>
            <w:r w:rsidRPr="000B1D03">
              <w:rPr>
                <w:rFonts w:ascii="Times New Roman" w:hAnsi="Times New Roman" w:cs="Times New Roman"/>
                <w:sz w:val="20"/>
                <w:szCs w:val="20"/>
              </w:rPr>
              <w:t>, E. T. (2022)</w:t>
            </w:r>
          </w:p>
          <w:p w14:paraId="69A4BFF8" w14:textId="77777777" w:rsidR="007271CA" w:rsidRPr="000B1D03" w:rsidRDefault="007271CA" w:rsidP="007271CA">
            <w:pPr>
              <w:rPr>
                <w:rFonts w:ascii="Times New Roman" w:hAnsi="Times New Roman" w:cs="Times New Roman"/>
                <w:sz w:val="20"/>
                <w:szCs w:val="20"/>
              </w:rPr>
            </w:pPr>
          </w:p>
          <w:p w14:paraId="70656AC0" w14:textId="77777777" w:rsidR="007271CA" w:rsidRPr="000B1D03" w:rsidRDefault="007271CA" w:rsidP="007271CA">
            <w:pPr>
              <w:rPr>
                <w:rFonts w:ascii="Times New Roman" w:hAnsi="Times New Roman" w:cs="Times New Roman"/>
                <w:sz w:val="20"/>
                <w:szCs w:val="20"/>
                <w:lang w:val="id-ID"/>
              </w:rPr>
            </w:pPr>
          </w:p>
        </w:tc>
        <w:tc>
          <w:tcPr>
            <w:tcW w:w="1984" w:type="dxa"/>
          </w:tcPr>
          <w:p w14:paraId="7DBD49E6"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61C8EA06"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Penghindaran Pajak</w:t>
            </w:r>
          </w:p>
          <w:p w14:paraId="73C6D08D" w14:textId="77777777" w:rsidR="007271CA" w:rsidRPr="000B1D03" w:rsidRDefault="007271CA" w:rsidP="007271CA">
            <w:pPr>
              <w:rPr>
                <w:rFonts w:ascii="Times New Roman" w:hAnsi="Times New Roman" w:cs="Times New Roman"/>
                <w:sz w:val="20"/>
                <w:szCs w:val="20"/>
                <w:lang w:val="sv-SE"/>
              </w:rPr>
            </w:pPr>
          </w:p>
          <w:p w14:paraId="2D3BB267"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6637D296"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i/>
                <w:sz w:val="20"/>
                <w:szCs w:val="20"/>
                <w:lang w:val="id-ID"/>
              </w:rPr>
              <w:t>Leverage</w:t>
            </w:r>
            <w:r w:rsidRPr="000B1D03">
              <w:rPr>
                <w:rFonts w:ascii="Times New Roman" w:hAnsi="Times New Roman" w:cs="Times New Roman"/>
                <w:i/>
                <w:sz w:val="20"/>
                <w:szCs w:val="20"/>
              </w:rPr>
              <w:t>, Sales Growth,</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Profitabilitas</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Capital Intensity</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Ukuran</w:t>
            </w:r>
            <w:r w:rsidRPr="000B1D03">
              <w:rPr>
                <w:rFonts w:ascii="Times New Roman" w:hAnsi="Times New Roman" w:cs="Times New Roman"/>
                <w:sz w:val="20"/>
                <w:szCs w:val="20"/>
              </w:rPr>
              <w:t xml:space="preserve"> Perusahaan</w:t>
            </w:r>
          </w:p>
        </w:tc>
        <w:tc>
          <w:tcPr>
            <w:tcW w:w="1418" w:type="dxa"/>
          </w:tcPr>
          <w:p w14:paraId="0696B50A" w14:textId="77777777" w:rsidR="007271CA" w:rsidRPr="000B1D03" w:rsidRDefault="007271CA" w:rsidP="007271CA">
            <w:pPr>
              <w:rPr>
                <w:rFonts w:ascii="Times New Roman" w:hAnsi="Times New Roman" w:cs="Times New Roman"/>
                <w:sz w:val="20"/>
                <w:szCs w:val="20"/>
              </w:rPr>
            </w:pPr>
            <w:r w:rsidRPr="000B1D03">
              <w:rPr>
                <w:rFonts w:ascii="Times New Roman" w:hAnsi="Times New Roman" w:cs="Times New Roman"/>
                <w:sz w:val="20"/>
                <w:szCs w:val="20"/>
                <w:lang w:val="sv-SE"/>
              </w:rPr>
              <w:t>Regresi Linear Berganda</w:t>
            </w:r>
          </w:p>
        </w:tc>
        <w:tc>
          <w:tcPr>
            <w:tcW w:w="2404" w:type="dxa"/>
          </w:tcPr>
          <w:p w14:paraId="5EABED5D"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menunjukkan bahwa </w:t>
            </w:r>
            <w:r w:rsidRPr="000B1D03">
              <w:rPr>
                <w:rFonts w:ascii="Times New Roman" w:hAnsi="Times New Roman" w:cs="Times New Roman"/>
                <w:i/>
                <w:sz w:val="20"/>
                <w:szCs w:val="20"/>
              </w:rPr>
              <w:t>leverage, capital intensity,</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 ukuran perusahaan tidak berpengaruh</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sales growth</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berpengaruh</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negatif</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profitabilitas berpengaruh positif terhadap penghindaran pajak</w:t>
            </w:r>
            <w:r w:rsidRPr="000B1D03">
              <w:rPr>
                <w:rFonts w:ascii="Times New Roman" w:hAnsi="Times New Roman" w:cs="Times New Roman"/>
                <w:sz w:val="20"/>
                <w:szCs w:val="20"/>
              </w:rPr>
              <w:t>.</w:t>
            </w:r>
          </w:p>
        </w:tc>
      </w:tr>
      <w:tr w:rsidR="007271CA" w:rsidRPr="000B1D03" w14:paraId="765CF93F" w14:textId="77777777" w:rsidTr="00820A69">
        <w:tc>
          <w:tcPr>
            <w:tcW w:w="461" w:type="dxa"/>
          </w:tcPr>
          <w:p w14:paraId="0632A8B4"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8.</w:t>
            </w:r>
          </w:p>
        </w:tc>
        <w:tc>
          <w:tcPr>
            <w:tcW w:w="1661" w:type="dxa"/>
          </w:tcPr>
          <w:p w14:paraId="607EADE5"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Hermawan, R. &amp; Aryati, T. (2022)</w:t>
            </w:r>
          </w:p>
          <w:p w14:paraId="76E22658" w14:textId="77777777" w:rsidR="007271CA" w:rsidRPr="000B1D03" w:rsidRDefault="007271CA" w:rsidP="007271CA">
            <w:pPr>
              <w:rPr>
                <w:rFonts w:ascii="Times New Roman" w:hAnsi="Times New Roman" w:cs="Times New Roman"/>
                <w:sz w:val="20"/>
                <w:szCs w:val="20"/>
                <w:lang w:val="sv-SE"/>
              </w:rPr>
            </w:pPr>
          </w:p>
        </w:tc>
        <w:tc>
          <w:tcPr>
            <w:tcW w:w="1984" w:type="dxa"/>
          </w:tcPr>
          <w:p w14:paraId="5CE5FD58"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7E351113"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54DD0C9F" w14:textId="77777777" w:rsidR="007271CA" w:rsidRPr="000B1D03" w:rsidRDefault="007271CA" w:rsidP="007271CA">
            <w:pPr>
              <w:rPr>
                <w:rFonts w:ascii="Times New Roman" w:hAnsi="Times New Roman" w:cs="Times New Roman"/>
                <w:sz w:val="20"/>
                <w:szCs w:val="20"/>
                <w:lang w:val="sv-SE"/>
              </w:rPr>
            </w:pPr>
          </w:p>
          <w:p w14:paraId="3F3A2061"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w:t>
            </w:r>
            <w:r w:rsidRPr="000B1D03">
              <w:rPr>
                <w:rFonts w:ascii="Times New Roman" w:hAnsi="Times New Roman" w:cs="Times New Roman"/>
                <w:sz w:val="20"/>
                <w:szCs w:val="20"/>
              </w:rPr>
              <w:t xml:space="preserve">Financial Distress Dan Corporate Governance </w:t>
            </w:r>
          </w:p>
        </w:tc>
        <w:tc>
          <w:tcPr>
            <w:tcW w:w="1418" w:type="dxa"/>
          </w:tcPr>
          <w:p w14:paraId="33F9034E"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404" w:type="dxa"/>
          </w:tcPr>
          <w:p w14:paraId="7300878C"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menunjukkan bahwa </w:t>
            </w:r>
            <w:r w:rsidRPr="000B1D03">
              <w:rPr>
                <w:rFonts w:ascii="Times New Roman" w:hAnsi="Times New Roman" w:cs="Times New Roman"/>
                <w:i/>
                <w:sz w:val="20"/>
                <w:szCs w:val="20"/>
                <w:lang w:val="id-ID"/>
              </w:rPr>
              <w:t>financial distress</w:t>
            </w:r>
            <w:r w:rsidRPr="000B1D03">
              <w:rPr>
                <w:rFonts w:ascii="Times New Roman" w:hAnsi="Times New Roman" w:cs="Times New Roman"/>
                <w:sz w:val="20"/>
                <w:szCs w:val="20"/>
                <w:lang w:val="id-ID"/>
              </w:rPr>
              <w:t xml:space="preserve">, komisaris independen, dan direksi berpengaruh negatif terhadap </w:t>
            </w:r>
            <w:r w:rsidRPr="000B1D03">
              <w:rPr>
                <w:rFonts w:ascii="Times New Roman" w:hAnsi="Times New Roman" w:cs="Times New Roman"/>
                <w:i/>
                <w:sz w:val="20"/>
                <w:szCs w:val="20"/>
                <w:lang w:val="id-ID"/>
              </w:rPr>
              <w:t xml:space="preserve">tax avoidance. </w:t>
            </w:r>
            <w:r w:rsidRPr="000B1D03">
              <w:rPr>
                <w:rFonts w:ascii="Times New Roman" w:hAnsi="Times New Roman" w:cs="Times New Roman"/>
                <w:sz w:val="20"/>
                <w:szCs w:val="20"/>
                <w:lang w:val="id-ID"/>
              </w:rPr>
              <w:t xml:space="preserve">Sedangkan komite audit mempunyai pengaruh positif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w:t>
            </w:r>
          </w:p>
        </w:tc>
      </w:tr>
      <w:tr w:rsidR="007271CA" w:rsidRPr="000B1D03" w14:paraId="1CEB084A" w14:textId="77777777" w:rsidTr="00820A69">
        <w:tc>
          <w:tcPr>
            <w:tcW w:w="461" w:type="dxa"/>
          </w:tcPr>
          <w:p w14:paraId="67D2DB99"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9.</w:t>
            </w:r>
          </w:p>
        </w:tc>
        <w:tc>
          <w:tcPr>
            <w:tcW w:w="1661" w:type="dxa"/>
          </w:tcPr>
          <w:p w14:paraId="1F3F6436"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Pratiwi, N. P. D., Mahaputra, I. N. K. A., &amp; Sudiartana, I. M. (2021)</w:t>
            </w:r>
          </w:p>
          <w:p w14:paraId="5DF4271C" w14:textId="77777777" w:rsidR="007271CA" w:rsidRPr="000B1D03" w:rsidRDefault="007271CA" w:rsidP="007271CA">
            <w:pPr>
              <w:rPr>
                <w:rFonts w:ascii="Times New Roman" w:hAnsi="Times New Roman" w:cs="Times New Roman"/>
                <w:sz w:val="20"/>
                <w:szCs w:val="20"/>
                <w:lang w:val="sv-SE"/>
              </w:rPr>
            </w:pPr>
          </w:p>
          <w:p w14:paraId="7A8D3F8D" w14:textId="77777777" w:rsidR="007271CA" w:rsidRPr="000B1D03" w:rsidRDefault="007271CA" w:rsidP="007271CA">
            <w:pPr>
              <w:rPr>
                <w:rFonts w:ascii="Times New Roman" w:hAnsi="Times New Roman" w:cs="Times New Roman"/>
                <w:sz w:val="20"/>
                <w:szCs w:val="20"/>
              </w:rPr>
            </w:pPr>
          </w:p>
        </w:tc>
        <w:tc>
          <w:tcPr>
            <w:tcW w:w="1984" w:type="dxa"/>
          </w:tcPr>
          <w:p w14:paraId="17CBF105"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05EA1CC5" w14:textId="77777777" w:rsidR="007271CA" w:rsidRPr="000B1D03" w:rsidRDefault="007271CA" w:rsidP="007271CA">
            <w:pP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015E5DC7" w14:textId="77777777" w:rsidR="007271CA" w:rsidRPr="000B1D03" w:rsidRDefault="007271CA" w:rsidP="007271CA">
            <w:pPr>
              <w:rPr>
                <w:rFonts w:ascii="Times New Roman" w:hAnsi="Times New Roman" w:cs="Times New Roman"/>
                <w:sz w:val="20"/>
                <w:szCs w:val="20"/>
                <w:lang w:val="sv-SE"/>
              </w:rPr>
            </w:pPr>
          </w:p>
          <w:p w14:paraId="1C405537" w14:textId="77777777" w:rsidR="007271CA" w:rsidRPr="000B1D03" w:rsidRDefault="007271CA" w:rsidP="007271CA">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p>
          <w:p w14:paraId="6B11E21D" w14:textId="77777777" w:rsidR="007271CA" w:rsidRPr="000B1D03" w:rsidRDefault="007271CA" w:rsidP="007271CA">
            <w:pPr>
              <w:rPr>
                <w:rFonts w:ascii="Times New Roman" w:hAnsi="Times New Roman" w:cs="Times New Roman"/>
                <w:i/>
                <w:sz w:val="20"/>
                <w:szCs w:val="20"/>
              </w:rPr>
            </w:pPr>
            <w:r w:rsidRPr="000B1D03">
              <w:rPr>
                <w:rFonts w:ascii="Times New Roman" w:hAnsi="Times New Roman" w:cs="Times New Roman"/>
                <w:i/>
                <w:sz w:val="20"/>
                <w:szCs w:val="20"/>
              </w:rPr>
              <w:t xml:space="preserve">Financial Distress, Leverage </w:t>
            </w:r>
            <w:r w:rsidRPr="000B1D03">
              <w:rPr>
                <w:rFonts w:ascii="Times New Roman" w:hAnsi="Times New Roman" w:cs="Times New Roman"/>
                <w:sz w:val="20"/>
                <w:szCs w:val="20"/>
              </w:rPr>
              <w:t>Dan</w:t>
            </w:r>
            <w:r w:rsidRPr="000B1D03">
              <w:rPr>
                <w:rFonts w:ascii="Times New Roman" w:hAnsi="Times New Roman" w:cs="Times New Roman"/>
                <w:i/>
                <w:sz w:val="20"/>
                <w:szCs w:val="20"/>
              </w:rPr>
              <w:t xml:space="preserve"> Sales Growth</w:t>
            </w:r>
          </w:p>
        </w:tc>
        <w:tc>
          <w:tcPr>
            <w:tcW w:w="1418" w:type="dxa"/>
          </w:tcPr>
          <w:p w14:paraId="281C74A6" w14:textId="77777777" w:rsidR="007271CA" w:rsidRPr="000B1D03" w:rsidRDefault="007271CA" w:rsidP="007271CA">
            <w:pPr>
              <w:rPr>
                <w:rFonts w:ascii="Times New Roman" w:hAnsi="Times New Roman" w:cs="Times New Roman"/>
                <w:sz w:val="20"/>
                <w:szCs w:val="20"/>
              </w:rPr>
            </w:pPr>
            <w:r w:rsidRPr="000B1D03">
              <w:rPr>
                <w:rFonts w:ascii="Times New Roman" w:hAnsi="Times New Roman" w:cs="Times New Roman"/>
                <w:sz w:val="20"/>
                <w:szCs w:val="20"/>
                <w:lang w:val="sv-SE"/>
              </w:rPr>
              <w:t>Regresi Linear Berganda</w:t>
            </w:r>
          </w:p>
        </w:tc>
        <w:tc>
          <w:tcPr>
            <w:tcW w:w="2404" w:type="dxa"/>
          </w:tcPr>
          <w:p w14:paraId="66B3DB25" w14:textId="77777777" w:rsidR="007271CA" w:rsidRPr="000B1D03" w:rsidRDefault="007271CA" w:rsidP="007271CA">
            <w:pPr>
              <w:rPr>
                <w:rFonts w:ascii="Times New Roman" w:hAnsi="Times New Roman" w:cs="Times New Roman"/>
                <w:sz w:val="20"/>
                <w:szCs w:val="20"/>
                <w:lang w:val="id-ID"/>
              </w:rPr>
            </w:pPr>
            <w:r w:rsidRPr="000B1D03">
              <w:rPr>
                <w:rFonts w:ascii="Times New Roman" w:hAnsi="Times New Roman" w:cs="Times New Roman"/>
                <w:sz w:val="20"/>
                <w:szCs w:val="20"/>
                <w:lang w:val="id-ID"/>
              </w:rPr>
              <w:t xml:space="preserve">Hasil penelitian ini menunjukkan bahwa </w:t>
            </w:r>
            <w:r w:rsidRPr="000B1D03">
              <w:rPr>
                <w:rFonts w:ascii="Times New Roman" w:hAnsi="Times New Roman" w:cs="Times New Roman"/>
                <w:i/>
                <w:sz w:val="20"/>
                <w:szCs w:val="20"/>
                <w:lang w:val="id-ID"/>
              </w:rPr>
              <w:t>financial distress</w:t>
            </w:r>
            <w:r w:rsidRPr="000B1D03">
              <w:rPr>
                <w:rFonts w:ascii="Times New Roman" w:hAnsi="Times New Roman" w:cs="Times New Roman"/>
                <w:sz w:val="20"/>
                <w:szCs w:val="20"/>
                <w:lang w:val="id-ID"/>
              </w:rPr>
              <w:t xml:space="preserve"> berpengaruh negatif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sedangkan </w:t>
            </w:r>
            <w:r w:rsidRPr="000B1D03">
              <w:rPr>
                <w:rFonts w:ascii="Times New Roman" w:hAnsi="Times New Roman" w:cs="Times New Roman"/>
                <w:i/>
                <w:sz w:val="20"/>
                <w:szCs w:val="20"/>
                <w:lang w:val="id-ID"/>
              </w:rPr>
              <w:t>leverage</w:t>
            </w:r>
            <w:r w:rsidRPr="000B1D03">
              <w:rPr>
                <w:rFonts w:ascii="Times New Roman" w:hAnsi="Times New Roman" w:cs="Times New Roman"/>
                <w:sz w:val="20"/>
                <w:szCs w:val="20"/>
                <w:lang w:val="id-ID"/>
              </w:rPr>
              <w:t xml:space="preserve"> dan </w:t>
            </w:r>
            <w:r w:rsidRPr="000B1D03">
              <w:rPr>
                <w:rFonts w:ascii="Times New Roman" w:hAnsi="Times New Roman" w:cs="Times New Roman"/>
                <w:i/>
                <w:sz w:val="20"/>
                <w:szCs w:val="20"/>
                <w:lang w:val="id-ID"/>
              </w:rPr>
              <w:t>sales growth</w:t>
            </w:r>
            <w:r w:rsidRPr="000B1D03">
              <w:rPr>
                <w:rFonts w:ascii="Times New Roman" w:hAnsi="Times New Roman" w:cs="Times New Roman"/>
                <w:sz w:val="20"/>
                <w:szCs w:val="20"/>
                <w:lang w:val="id-ID"/>
              </w:rPr>
              <w:t xml:space="preserve"> berpengaruh positif terhadap </w:t>
            </w:r>
            <w:r w:rsidRPr="000B1D03">
              <w:rPr>
                <w:rFonts w:ascii="Times New Roman" w:hAnsi="Times New Roman" w:cs="Times New Roman"/>
                <w:i/>
                <w:sz w:val="20"/>
                <w:szCs w:val="20"/>
                <w:lang w:val="id-ID"/>
              </w:rPr>
              <w:t>tax avoidance</w:t>
            </w:r>
            <w:r w:rsidRPr="000B1D03">
              <w:rPr>
                <w:rFonts w:ascii="Times New Roman" w:hAnsi="Times New Roman" w:cs="Times New Roman"/>
                <w:sz w:val="20"/>
                <w:szCs w:val="20"/>
                <w:lang w:val="id-ID"/>
              </w:rPr>
              <w:t xml:space="preserve">. </w:t>
            </w:r>
          </w:p>
        </w:tc>
      </w:tr>
      <w:tr w:rsidR="00820A69" w:rsidRPr="000B1D03" w14:paraId="63F261BB" w14:textId="77777777" w:rsidTr="00820A69">
        <w:tc>
          <w:tcPr>
            <w:tcW w:w="461" w:type="dxa"/>
          </w:tcPr>
          <w:p w14:paraId="6C22F52F" w14:textId="76732F1C" w:rsidR="00820A69" w:rsidRPr="000B1D03" w:rsidRDefault="00820A69" w:rsidP="00820A69">
            <w:pPr>
              <w:rPr>
                <w:rFonts w:ascii="Times New Roman" w:hAnsi="Times New Roman" w:cs="Times New Roman"/>
                <w:sz w:val="20"/>
                <w:szCs w:val="20"/>
                <w:lang w:val="id-ID"/>
              </w:rPr>
            </w:pPr>
            <w:r w:rsidRPr="000B1D03">
              <w:rPr>
                <w:rFonts w:ascii="Times New Roman" w:hAnsi="Times New Roman" w:cs="Times New Roman"/>
                <w:sz w:val="20"/>
                <w:szCs w:val="20"/>
                <w:lang w:val="id-ID"/>
              </w:rPr>
              <w:t>10.</w:t>
            </w:r>
          </w:p>
        </w:tc>
        <w:tc>
          <w:tcPr>
            <w:tcW w:w="1661" w:type="dxa"/>
          </w:tcPr>
          <w:p w14:paraId="3BE349A5" w14:textId="77777777" w:rsidR="00820A69" w:rsidRPr="000B1D03" w:rsidRDefault="00820A69" w:rsidP="00820A69">
            <w:pPr>
              <w:rPr>
                <w:rFonts w:ascii="Times New Roman" w:hAnsi="Times New Roman" w:cs="Times New Roman"/>
                <w:sz w:val="20"/>
                <w:szCs w:val="20"/>
                <w:lang w:val="id-ID"/>
              </w:rPr>
            </w:pPr>
            <w:r w:rsidRPr="000B1D03">
              <w:rPr>
                <w:rFonts w:ascii="Times New Roman" w:hAnsi="Times New Roman" w:cs="Times New Roman"/>
                <w:sz w:val="20"/>
                <w:szCs w:val="20"/>
                <w:lang w:val="id-ID"/>
              </w:rPr>
              <w:t>Widodo, S. W. &amp; Wulandari, S. (2021)</w:t>
            </w:r>
          </w:p>
          <w:p w14:paraId="14250250" w14:textId="77777777" w:rsidR="00820A69" w:rsidRPr="000B1D03" w:rsidRDefault="00820A69" w:rsidP="00820A69">
            <w:pPr>
              <w:rPr>
                <w:rFonts w:ascii="Times New Roman" w:hAnsi="Times New Roman" w:cs="Times New Roman"/>
                <w:sz w:val="20"/>
                <w:szCs w:val="20"/>
                <w:lang w:val="sv-SE"/>
              </w:rPr>
            </w:pPr>
          </w:p>
        </w:tc>
        <w:tc>
          <w:tcPr>
            <w:tcW w:w="1984" w:type="dxa"/>
          </w:tcPr>
          <w:p w14:paraId="198D1E2E" w14:textId="77777777"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Dependen:</w:t>
            </w:r>
          </w:p>
          <w:p w14:paraId="55CB7904" w14:textId="77777777" w:rsidR="00820A69" w:rsidRPr="000B1D03" w:rsidRDefault="00820A69" w:rsidP="00820A69">
            <w:pPr>
              <w:rPr>
                <w:rFonts w:ascii="Times New Roman" w:hAnsi="Times New Roman" w:cs="Times New Roman"/>
                <w:sz w:val="20"/>
                <w:szCs w:val="20"/>
                <w:lang w:val="id-ID"/>
              </w:rPr>
            </w:pPr>
            <w:r w:rsidRPr="000B1D03">
              <w:rPr>
                <w:rFonts w:ascii="Times New Roman" w:hAnsi="Times New Roman" w:cs="Times New Roman"/>
                <w:sz w:val="20"/>
                <w:szCs w:val="20"/>
                <w:lang w:val="id-ID"/>
              </w:rPr>
              <w:t>Penghindaran Pajak</w:t>
            </w:r>
          </w:p>
          <w:p w14:paraId="79EE7208" w14:textId="77777777" w:rsidR="00820A69" w:rsidRPr="000B1D03" w:rsidRDefault="00820A69" w:rsidP="00820A69">
            <w:pPr>
              <w:rPr>
                <w:rFonts w:ascii="Times New Roman" w:hAnsi="Times New Roman" w:cs="Times New Roman"/>
                <w:sz w:val="20"/>
                <w:szCs w:val="20"/>
                <w:lang w:val="id-ID"/>
              </w:rPr>
            </w:pPr>
          </w:p>
          <w:p w14:paraId="6AD682D0" w14:textId="4B99861B"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Variabel Independen:</w:t>
            </w:r>
            <w:r w:rsidRPr="000B1D03">
              <w:rPr>
                <w:rFonts w:ascii="Times New Roman" w:hAnsi="Times New Roman" w:cs="Times New Roman"/>
                <w:sz w:val="20"/>
                <w:szCs w:val="20"/>
                <w:lang w:val="id-ID"/>
              </w:rPr>
              <w:t xml:space="preserve"> Profitabilitas</w:t>
            </w:r>
            <w:r w:rsidRPr="000B1D03">
              <w:rPr>
                <w:rFonts w:ascii="Times New Roman" w:hAnsi="Times New Roman" w:cs="Times New Roman"/>
                <w:i/>
                <w:sz w:val="20"/>
                <w:szCs w:val="20"/>
              </w:rPr>
              <w:t xml:space="preserve">, Leverage, Capital Intensity, Sales Growth </w:t>
            </w:r>
            <w:r w:rsidRPr="000B1D03">
              <w:rPr>
                <w:rFonts w:ascii="Times New Roman" w:hAnsi="Times New Roman" w:cs="Times New Roman"/>
                <w:sz w:val="20"/>
                <w:szCs w:val="20"/>
              </w:rPr>
              <w:t xml:space="preserve">Dan </w:t>
            </w:r>
            <w:r w:rsidRPr="000B1D03">
              <w:rPr>
                <w:rFonts w:ascii="Times New Roman" w:hAnsi="Times New Roman" w:cs="Times New Roman"/>
                <w:sz w:val="20"/>
                <w:szCs w:val="20"/>
                <w:lang w:val="id-ID"/>
              </w:rPr>
              <w:t>Ukuran</w:t>
            </w:r>
            <w:r w:rsidRPr="000B1D03">
              <w:rPr>
                <w:rFonts w:ascii="Times New Roman" w:hAnsi="Times New Roman" w:cs="Times New Roman"/>
                <w:sz w:val="20"/>
                <w:szCs w:val="20"/>
              </w:rPr>
              <w:t xml:space="preserve"> Perusahaan</w:t>
            </w:r>
          </w:p>
        </w:tc>
        <w:tc>
          <w:tcPr>
            <w:tcW w:w="1418" w:type="dxa"/>
          </w:tcPr>
          <w:p w14:paraId="426557E7" w14:textId="5BBA948C" w:rsidR="00820A69" w:rsidRPr="000B1D03" w:rsidRDefault="00820A69" w:rsidP="00820A69">
            <w:pPr>
              <w:rPr>
                <w:rFonts w:ascii="Times New Roman" w:hAnsi="Times New Roman" w:cs="Times New Roman"/>
                <w:sz w:val="20"/>
                <w:szCs w:val="20"/>
                <w:lang w:val="sv-SE"/>
              </w:rPr>
            </w:pPr>
            <w:r w:rsidRPr="000B1D03">
              <w:rPr>
                <w:rFonts w:ascii="Times New Roman" w:hAnsi="Times New Roman" w:cs="Times New Roman"/>
                <w:sz w:val="20"/>
                <w:szCs w:val="20"/>
                <w:lang w:val="sv-SE"/>
              </w:rPr>
              <w:t>Regresi Linear Berganda</w:t>
            </w:r>
          </w:p>
        </w:tc>
        <w:tc>
          <w:tcPr>
            <w:tcW w:w="2404" w:type="dxa"/>
          </w:tcPr>
          <w:p w14:paraId="44EA19F3" w14:textId="513FA492" w:rsidR="00820A69" w:rsidRPr="000B1D03" w:rsidRDefault="00820A69" w:rsidP="00820A69">
            <w:pPr>
              <w:rPr>
                <w:rFonts w:ascii="Times New Roman" w:hAnsi="Times New Roman" w:cs="Times New Roman"/>
                <w:sz w:val="20"/>
                <w:szCs w:val="20"/>
                <w:lang w:val="id-ID"/>
              </w:rPr>
            </w:pPr>
            <w:r w:rsidRPr="000B1D03">
              <w:rPr>
                <w:rFonts w:ascii="Times New Roman" w:hAnsi="Times New Roman" w:cs="Times New Roman"/>
                <w:sz w:val="20"/>
                <w:szCs w:val="20"/>
                <w:lang w:val="id-ID"/>
              </w:rPr>
              <w:t>Hasil penelitian ini menunjukkan bahwa profitabilitas</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ukuran perusahaan tidak berpengaruh terhadap penghindaran pajak</w:t>
            </w:r>
            <w:r w:rsidRPr="000B1D03">
              <w:rPr>
                <w:rFonts w:ascii="Times New Roman" w:hAnsi="Times New Roman" w:cs="Times New Roman"/>
                <w:sz w:val="20"/>
                <w:szCs w:val="20"/>
              </w:rPr>
              <w:t xml:space="preserve">. </w:t>
            </w:r>
            <w:r>
              <w:rPr>
                <w:rFonts w:ascii="Times New Roman" w:hAnsi="Times New Roman" w:cs="Times New Roman"/>
                <w:i/>
                <w:sz w:val="20"/>
                <w:szCs w:val="20"/>
                <w:lang w:val="id-ID"/>
              </w:rPr>
              <w:t>L</w:t>
            </w:r>
            <w:r w:rsidRPr="000B1D03">
              <w:rPr>
                <w:rFonts w:ascii="Times New Roman" w:hAnsi="Times New Roman" w:cs="Times New Roman"/>
                <w:i/>
                <w:sz w:val="20"/>
                <w:szCs w:val="20"/>
              </w:rPr>
              <w:t>everage</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dan</w:t>
            </w:r>
            <w:r w:rsidRPr="000B1D03">
              <w:rPr>
                <w:rFonts w:ascii="Times New Roman" w:hAnsi="Times New Roman" w:cs="Times New Roman"/>
                <w:sz w:val="20"/>
                <w:szCs w:val="20"/>
              </w:rPr>
              <w:t xml:space="preserve"> </w:t>
            </w:r>
            <w:r w:rsidRPr="000B1D03">
              <w:rPr>
                <w:rFonts w:ascii="Times New Roman" w:hAnsi="Times New Roman" w:cs="Times New Roman"/>
                <w:i/>
                <w:sz w:val="20"/>
                <w:szCs w:val="20"/>
              </w:rPr>
              <w:t>capital intensity</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berpengaruh positif signifikan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 xml:space="preserve">terhadap penghindaran pajak. </w:t>
            </w:r>
            <w:r w:rsidRPr="000B1D03">
              <w:rPr>
                <w:rFonts w:ascii="Times New Roman" w:hAnsi="Times New Roman" w:cs="Times New Roman"/>
                <w:i/>
                <w:sz w:val="20"/>
                <w:szCs w:val="20"/>
              </w:rPr>
              <w:t>Sales Growth</w:t>
            </w:r>
            <w:r w:rsidRPr="000B1D03">
              <w:rPr>
                <w:rFonts w:ascii="Times New Roman" w:hAnsi="Times New Roman" w:cs="Times New Roman"/>
                <w:sz w:val="20"/>
                <w:szCs w:val="20"/>
              </w:rPr>
              <w:t xml:space="preserve"> berpengaruh </w:t>
            </w:r>
            <w:r w:rsidRPr="000B1D03">
              <w:rPr>
                <w:rFonts w:ascii="Times New Roman" w:hAnsi="Times New Roman" w:cs="Times New Roman"/>
                <w:sz w:val="20"/>
                <w:szCs w:val="20"/>
                <w:lang w:val="id-ID"/>
              </w:rPr>
              <w:t>negatif</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signifikan</w:t>
            </w:r>
            <w:r w:rsidRPr="000B1D03">
              <w:rPr>
                <w:rFonts w:ascii="Times New Roman" w:hAnsi="Times New Roman" w:cs="Times New Roman"/>
                <w:sz w:val="20"/>
                <w:szCs w:val="20"/>
              </w:rPr>
              <w:t xml:space="preserve"> </w:t>
            </w:r>
            <w:r w:rsidRPr="000B1D03">
              <w:rPr>
                <w:rFonts w:ascii="Times New Roman" w:hAnsi="Times New Roman" w:cs="Times New Roman"/>
                <w:sz w:val="20"/>
                <w:szCs w:val="20"/>
                <w:lang w:val="id-ID"/>
              </w:rPr>
              <w:t>terhadap penghindaran pajak.</w:t>
            </w:r>
          </w:p>
        </w:tc>
      </w:tr>
    </w:tbl>
    <w:p w14:paraId="2C0E390B" w14:textId="428B568E" w:rsidR="001F3745" w:rsidRPr="00820A69" w:rsidRDefault="000B1D03" w:rsidP="00E46CC5">
      <w:pPr>
        <w:spacing w:after="0" w:line="480" w:lineRule="auto"/>
        <w:jc w:val="both"/>
        <w:rPr>
          <w:rFonts w:ascii="Times New Roman" w:hAnsi="Times New Roman" w:cs="Times New Roman"/>
          <w:i/>
          <w:sz w:val="20"/>
          <w:szCs w:val="20"/>
          <w:lang w:val="id-ID"/>
        </w:rPr>
      </w:pPr>
      <w:r w:rsidRPr="00820A69">
        <w:rPr>
          <w:rFonts w:ascii="Times New Roman" w:hAnsi="Times New Roman" w:cs="Times New Roman"/>
          <w:i/>
          <w:sz w:val="20"/>
          <w:szCs w:val="20"/>
          <w:lang w:val="id-ID"/>
        </w:rPr>
        <w:t>Sumber: Data diolah,2025</w:t>
      </w:r>
    </w:p>
    <w:p w14:paraId="38AF2480" w14:textId="3363CC66" w:rsidR="00CD6DAD" w:rsidRPr="00D12608" w:rsidRDefault="00E46CC5" w:rsidP="00820A69">
      <w:pPr>
        <w:pStyle w:val="Heading2"/>
        <w:numPr>
          <w:ilvl w:val="1"/>
          <w:numId w:val="11"/>
        </w:numPr>
        <w:spacing w:line="480" w:lineRule="auto"/>
        <w:ind w:left="709" w:hanging="709"/>
        <w:rPr>
          <w:rFonts w:cs="Times New Roman"/>
          <w:sz w:val="24"/>
          <w:szCs w:val="24"/>
          <w:lang w:val="id-ID"/>
        </w:rPr>
      </w:pPr>
      <w:bookmarkStart w:id="29" w:name="_Toc201844756"/>
      <w:r w:rsidRPr="00D12608">
        <w:rPr>
          <w:rFonts w:cs="Times New Roman"/>
          <w:sz w:val="24"/>
          <w:szCs w:val="24"/>
          <w:lang w:val="id-ID"/>
        </w:rPr>
        <w:lastRenderedPageBreak/>
        <w:t>Kerangka Konseptual</w:t>
      </w:r>
      <w:bookmarkEnd w:id="29"/>
    </w:p>
    <w:p w14:paraId="3218239C" w14:textId="77777777" w:rsidR="00E46CC5" w:rsidRPr="00D12608" w:rsidRDefault="003834BE" w:rsidP="00E46CC5">
      <w:pPr>
        <w:spacing w:after="0" w:line="480" w:lineRule="auto"/>
        <w:ind w:firstLine="709"/>
        <w:jc w:val="both"/>
        <w:rPr>
          <w:rFonts w:ascii="Times New Roman" w:hAnsi="Times New Roman" w:cs="Times New Roman"/>
          <w:i/>
          <w:sz w:val="24"/>
          <w:szCs w:val="24"/>
          <w:lang w:val="id-ID"/>
        </w:rPr>
      </w:pPr>
      <w:r w:rsidRPr="00D12608">
        <w:rPr>
          <w:rFonts w:ascii="Times New Roman" w:hAnsi="Times New Roman" w:cs="Times New Roman"/>
          <w:sz w:val="24"/>
          <w:szCs w:val="24"/>
          <w:lang w:val="id-ID"/>
        </w:rPr>
        <w:t xml:space="preserve">Sebagai salah satu sumber utama penerimaan negara, pemerintah senantiasa berupaya untuk memastikan bahwa penerimaan dari sektor pajak terus meningkat dan mampu mencapai target yang telah ditetapkan. Namun, upaya ini seringkali tidak sejalan dengan kepentingan perusahaan. Bagi perusahaan, kewajiban membayar pajak dianggap dapat mengurangi laba yang diperoleh, sehingga banyak perusahaan mencari cara untuk meminimalkan beban pajak tersebut. Salah satu strategi yang kerap digunakan adalah penghindaran pajak, baik melalui cara-cara yang legal maupun yang tidak legal. Semakin banyak celah regulasi yang dapat dimanfaatkan, maka semakin agresif pula perusahaan dalam melakukan </w:t>
      </w:r>
      <w:r w:rsidR="001C55EA"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w:t>
      </w:r>
    </w:p>
    <w:p w14:paraId="631ADABB" w14:textId="36D8445C" w:rsidR="001B381A" w:rsidRPr="00D12608" w:rsidRDefault="00D40EFE"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Pada</w:t>
      </w:r>
      <w:r w:rsidR="003834BE" w:rsidRPr="00D12608">
        <w:rPr>
          <w:rFonts w:ascii="Times New Roman" w:hAnsi="Times New Roman" w:cs="Times New Roman"/>
          <w:sz w:val="24"/>
          <w:szCs w:val="24"/>
          <w:lang w:val="id-ID"/>
        </w:rPr>
        <w:t xml:space="preserve"> konteks teori keagenan terdapat hubungan antara </w:t>
      </w:r>
      <w:r w:rsidR="003834BE" w:rsidRPr="00D12608">
        <w:rPr>
          <w:rFonts w:ascii="Times New Roman" w:hAnsi="Times New Roman" w:cs="Times New Roman"/>
          <w:i/>
          <w:sz w:val="24"/>
          <w:szCs w:val="24"/>
          <w:lang w:val="id-ID"/>
        </w:rPr>
        <w:t>principal</w:t>
      </w:r>
      <w:r w:rsidR="003834BE" w:rsidRPr="00D12608">
        <w:rPr>
          <w:rFonts w:ascii="Times New Roman" w:hAnsi="Times New Roman" w:cs="Times New Roman"/>
          <w:sz w:val="24"/>
          <w:szCs w:val="24"/>
          <w:lang w:val="id-ID"/>
        </w:rPr>
        <w:t xml:space="preserve"> dan </w:t>
      </w:r>
      <w:r w:rsidR="003834BE" w:rsidRPr="00D12608">
        <w:rPr>
          <w:rFonts w:ascii="Times New Roman" w:hAnsi="Times New Roman" w:cs="Times New Roman"/>
          <w:i/>
          <w:sz w:val="24"/>
          <w:szCs w:val="24"/>
          <w:lang w:val="id-ID"/>
        </w:rPr>
        <w:t>agent</w:t>
      </w:r>
      <w:r w:rsidR="003834BE" w:rsidRPr="00D12608">
        <w:rPr>
          <w:rFonts w:ascii="Times New Roman" w:hAnsi="Times New Roman" w:cs="Times New Roman"/>
          <w:sz w:val="24"/>
          <w:szCs w:val="24"/>
          <w:lang w:val="id-ID"/>
        </w:rPr>
        <w:t xml:space="preserve">, di mana </w:t>
      </w:r>
      <w:r w:rsidR="003834BE" w:rsidRPr="00D12608">
        <w:rPr>
          <w:rFonts w:ascii="Times New Roman" w:hAnsi="Times New Roman" w:cs="Times New Roman"/>
          <w:i/>
          <w:sz w:val="24"/>
          <w:szCs w:val="24"/>
          <w:lang w:val="id-ID"/>
        </w:rPr>
        <w:t>agent</w:t>
      </w:r>
      <w:r w:rsidR="003834BE" w:rsidRPr="00D12608">
        <w:rPr>
          <w:rFonts w:ascii="Times New Roman" w:hAnsi="Times New Roman" w:cs="Times New Roman"/>
          <w:sz w:val="24"/>
          <w:szCs w:val="24"/>
          <w:lang w:val="id-ID"/>
        </w:rPr>
        <w:t xml:space="preserve"> diberi wewenang untuk mengelola sumber daya dan mengambil keputusan atas nama </w:t>
      </w:r>
      <w:r w:rsidR="003834BE" w:rsidRPr="00D12608">
        <w:rPr>
          <w:rFonts w:ascii="Times New Roman" w:hAnsi="Times New Roman" w:cs="Times New Roman"/>
          <w:i/>
          <w:sz w:val="24"/>
          <w:szCs w:val="24"/>
          <w:lang w:val="id-ID"/>
        </w:rPr>
        <w:t>principal</w:t>
      </w:r>
      <w:r w:rsidR="003834BE" w:rsidRPr="00D12608">
        <w:rPr>
          <w:rFonts w:ascii="Times New Roman" w:hAnsi="Times New Roman" w:cs="Times New Roman"/>
          <w:sz w:val="24"/>
          <w:szCs w:val="24"/>
          <w:lang w:val="id-ID"/>
        </w:rPr>
        <w:t xml:space="preserve">. Namun, karena adanya perbedaan kepentingan antara keduanya, </w:t>
      </w:r>
      <w:r w:rsidR="003834BE" w:rsidRPr="00D12608">
        <w:rPr>
          <w:rFonts w:ascii="Times New Roman" w:hAnsi="Times New Roman" w:cs="Times New Roman"/>
          <w:i/>
          <w:sz w:val="24"/>
          <w:szCs w:val="24"/>
          <w:lang w:val="id-ID"/>
        </w:rPr>
        <w:t>agent</w:t>
      </w:r>
      <w:r w:rsidR="003834BE" w:rsidRPr="00D12608">
        <w:rPr>
          <w:rFonts w:ascii="Times New Roman" w:hAnsi="Times New Roman" w:cs="Times New Roman"/>
          <w:sz w:val="24"/>
          <w:szCs w:val="24"/>
          <w:lang w:val="id-ID"/>
        </w:rPr>
        <w:t xml:space="preserve"> sering kali bertindak berdasarkan kepentingan pribadinya dan tidak lagi sejalan dengan harapan </w:t>
      </w:r>
      <w:r w:rsidR="003834BE" w:rsidRPr="00D12608">
        <w:rPr>
          <w:rFonts w:ascii="Times New Roman" w:hAnsi="Times New Roman" w:cs="Times New Roman"/>
          <w:i/>
          <w:sz w:val="24"/>
          <w:szCs w:val="24"/>
          <w:lang w:val="id-ID"/>
        </w:rPr>
        <w:t>principal</w:t>
      </w:r>
      <w:r w:rsidR="003834BE" w:rsidRPr="00D12608">
        <w:rPr>
          <w:rFonts w:ascii="Times New Roman" w:hAnsi="Times New Roman" w:cs="Times New Roman"/>
          <w:sz w:val="24"/>
          <w:szCs w:val="24"/>
          <w:lang w:val="id-ID"/>
        </w:rPr>
        <w:t xml:space="preserve">. </w:t>
      </w:r>
    </w:p>
    <w:p w14:paraId="18462794" w14:textId="5CC104FA" w:rsidR="001B381A" w:rsidRPr="00D12608" w:rsidRDefault="001B381A"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Kaitan antara teori keagenan dengan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terletak pada motif manajer dalam mengambil keputusan pajak. Ketika manajer berusaha untuk memaksimalkan laba jangka pendek atau mempertahankan citra kinerja keuangan perusahaan, mereka cenderung melakukan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Hal ini diperparah dengan adanya asimetri informasi yang menyebabkan pemilik perusahaan sulit untuk mengawasi tindakan manajer secara langsung. Oleh karena </w:t>
      </w:r>
      <w:r w:rsidRPr="00D12608">
        <w:rPr>
          <w:rFonts w:ascii="Times New Roman" w:hAnsi="Times New Roman" w:cs="Times New Roman"/>
          <w:sz w:val="24"/>
          <w:szCs w:val="24"/>
          <w:lang w:val="id-ID"/>
        </w:rPr>
        <w:lastRenderedPageBreak/>
        <w:t xml:space="preserve">itu, perusahaan dengan konflik keagenan yang tinggi cenderung lebih besar </w:t>
      </w:r>
      <w:r w:rsidR="00D40EFE" w:rsidRPr="00D12608">
        <w:rPr>
          <w:rFonts w:ascii="Times New Roman" w:hAnsi="Times New Roman" w:cs="Times New Roman"/>
          <w:sz w:val="24"/>
          <w:szCs w:val="24"/>
          <w:lang w:val="id-ID"/>
        </w:rPr>
        <w:t>untuk</w:t>
      </w:r>
      <w:r w:rsidRPr="00D12608">
        <w:rPr>
          <w:rFonts w:ascii="Times New Roman" w:hAnsi="Times New Roman" w:cs="Times New Roman"/>
          <w:sz w:val="24"/>
          <w:szCs w:val="24"/>
          <w:lang w:val="id-ID"/>
        </w:rPr>
        <w:t xml:space="preserve">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w:t>
      </w:r>
      <w:bookmarkStart w:id="30" w:name="_GoBack"/>
      <w:bookmarkEnd w:id="30"/>
    </w:p>
    <w:p w14:paraId="6B144DC0" w14:textId="660AC929" w:rsidR="00D12608" w:rsidRPr="000B1D03" w:rsidRDefault="00B850E9"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 </w:t>
      </w:r>
      <w:r w:rsidR="003834BE" w:rsidRPr="00D12608">
        <w:rPr>
          <w:rFonts w:ascii="Times New Roman" w:hAnsi="Times New Roman" w:cs="Times New Roman"/>
          <w:sz w:val="24"/>
          <w:szCs w:val="24"/>
          <w:lang w:val="id-ID"/>
        </w:rPr>
        <w:t>Berdasarkan uraian tersebut, maka dapat dirumuskan kerangka konseptual yang menjadi dasar dalam</w:t>
      </w:r>
      <w:r w:rsidR="00EA7111">
        <w:rPr>
          <w:rFonts w:ascii="Times New Roman" w:hAnsi="Times New Roman" w:cs="Times New Roman"/>
          <w:sz w:val="24"/>
          <w:szCs w:val="24"/>
          <w:lang w:val="id-ID"/>
        </w:rPr>
        <w:t xml:space="preserve"> penelitian ini sebagai berikut</w:t>
      </w:r>
      <w:r w:rsidR="002822E8" w:rsidRPr="00D12608">
        <w:rPr>
          <w:rFonts w:ascii="Times New Roman" w:hAnsi="Times New Roman" w:cs="Times New Roman"/>
          <w:sz w:val="24"/>
          <w:szCs w:val="24"/>
          <w:lang w:val="id-ID"/>
        </w:rPr>
        <w:t>:</w:t>
      </w:r>
    </w:p>
    <w:p w14:paraId="1ABC0D85" w14:textId="77777777" w:rsidR="00E71D6E" w:rsidRPr="00D12608" w:rsidRDefault="0062301F" w:rsidP="00E71D6E">
      <w:pPr>
        <w:spacing w:line="480" w:lineRule="auto"/>
        <w:jc w:val="both"/>
        <w:rPr>
          <w:rFonts w:ascii="Times New Roman" w:hAnsi="Times New Roman" w:cs="Times New Roman"/>
          <w:color w:val="000000" w:themeColor="text1"/>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137ACD18" wp14:editId="691ABB4D">
                <wp:simplePos x="0" y="0"/>
                <wp:positionH relativeFrom="column">
                  <wp:posOffset>2674620</wp:posOffset>
                </wp:positionH>
                <wp:positionV relativeFrom="paragraph">
                  <wp:posOffset>442595</wp:posOffset>
                </wp:positionV>
                <wp:extent cx="0" cy="42862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type w14:anchorId="61C24754" id="_x0000_t32" coordsize="21600,21600" o:spt="32" o:oned="t" path="m,l21600,21600e" filled="f">
                <v:path arrowok="t" fillok="f" o:connecttype="none"/>
                <o:lock v:ext="edit" shapetype="t"/>
              </v:shapetype>
              <v:shape id="Straight Arrow Connector 20" o:spid="_x0000_s1026" type="#_x0000_t32" style="position:absolute;margin-left:210.6pt;margin-top:34.85pt;width:0;height:33.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" strokecolor="black [3213]" strokeweight=".5pt">
                <v:stroke endarrow="block" joinstyle="miter"/>
              </v:shape>
            </w:pict>
          </mc:Fallback>
        </mc:AlternateContent>
      </w:r>
      <w:r w:rsidR="003865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19071E8" wp14:editId="5D6EB190">
                <wp:simplePos x="0" y="0"/>
                <wp:positionH relativeFrom="column">
                  <wp:posOffset>2084070</wp:posOffset>
                </wp:positionH>
                <wp:positionV relativeFrom="paragraph">
                  <wp:posOffset>130810</wp:posOffset>
                </wp:positionV>
                <wp:extent cx="1209675" cy="314614"/>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09675" cy="31461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D7AF8" w14:textId="77777777" w:rsidR="00F3794A" w:rsidRPr="000B1D03" w:rsidRDefault="00F3794A" w:rsidP="00FE65B8">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Teori Keagenan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71E8" id="_x0000_t202" coordsize="21600,21600" o:spt="202" path="m,l,21600r21600,l21600,xe">
                <v:stroke joinstyle="miter"/>
                <v:path gradientshapeok="t" o:connecttype="rect"/>
              </v:shapetype>
              <v:shape id="Text Box 5" o:spid="_x0000_s1026" type="#_x0000_t202" style="position:absolute;left:0;text-align:left;margin-left:164.1pt;margin-top:10.3pt;width:9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" fillcolor="white [3201]" strokeweight="1.5pt">
                <v:textbox>
                  <w:txbxContent>
                    <w:p w14:paraId="2A1D7AF8" w14:textId="77777777" w:rsidR="00F3794A" w:rsidRPr="000B1D03" w:rsidRDefault="00F3794A" w:rsidP="00FE65B8">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Teori Keagenan</w:t>
                      </w:r>
                    </w:p>
                  </w:txbxContent>
                </v:textbox>
              </v:shape>
            </w:pict>
          </mc:Fallback>
        </mc:AlternateContent>
      </w:r>
    </w:p>
    <w:p w14:paraId="3B5F6F79" w14:textId="77777777" w:rsidR="003834BE" w:rsidRPr="00D12608" w:rsidRDefault="0062301F" w:rsidP="003834BE">
      <w:pPr>
        <w:spacing w:line="480" w:lineRule="auto"/>
        <w:ind w:firstLine="426"/>
        <w:jc w:val="both"/>
        <w:rPr>
          <w:rFonts w:ascii="Times New Roman" w:hAnsi="Times New Roman" w:cs="Times New Roman"/>
          <w:noProof/>
          <w:color w:val="000000" w:themeColor="text1"/>
          <w:sz w:val="24"/>
          <w:szCs w:val="24"/>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7A9ECACF" wp14:editId="38D75DD0">
                <wp:simplePos x="0" y="0"/>
                <wp:positionH relativeFrom="column">
                  <wp:posOffset>2083579</wp:posOffset>
                </wp:positionH>
                <wp:positionV relativeFrom="paragraph">
                  <wp:posOffset>408940</wp:posOffset>
                </wp:positionV>
                <wp:extent cx="1209386" cy="466725"/>
                <wp:effectExtent l="0" t="0" r="10160" b="28575"/>
                <wp:wrapNone/>
                <wp:docPr id="7" name="Text Box 7"/>
                <wp:cNvGraphicFramePr/>
                <a:graphic xmlns:a="http://schemas.openxmlformats.org/drawingml/2006/main">
                  <a:graphicData uri="http://schemas.microsoft.com/office/word/2010/wordprocessingShape">
                    <wps:wsp>
                      <wps:cNvSpPr txBox="1"/>
                      <wps:spPr>
                        <a:xfrm>
                          <a:off x="0" y="0"/>
                          <a:ext cx="1209386"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030B0" w14:textId="77777777" w:rsidR="00F3794A" w:rsidRPr="000B1D03" w:rsidRDefault="00F3794A"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 xml:space="preserve">Leverage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ECACF" id="Text Box 7" o:spid="_x0000_s1027" type="#_x0000_t202" style="position:absolute;left:0;text-align:left;margin-left:164.05pt;margin-top:32.2pt;width:95.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" fillcolor="white [3201]" strokeweight="1.5pt">
                <v:textbox>
                  <w:txbxContent>
                    <w:p w14:paraId="3E5030B0" w14:textId="77777777" w:rsidR="00F3794A" w:rsidRPr="000B1D03" w:rsidRDefault="00F3794A"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 xml:space="preserve">Leverage </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3936BCB8" wp14:editId="03F2B59D">
                <wp:simplePos x="0" y="0"/>
                <wp:positionH relativeFrom="column">
                  <wp:posOffset>1359535</wp:posOffset>
                </wp:positionH>
                <wp:positionV relativeFrom="paragraph">
                  <wp:posOffset>142875</wp:posOffset>
                </wp:positionV>
                <wp:extent cx="1400175" cy="276225"/>
                <wp:effectExtent l="76200" t="0" r="9525" b="47625"/>
                <wp:wrapNone/>
                <wp:docPr id="12" name="Elbow Connector 12"/>
                <wp:cNvGraphicFramePr/>
                <a:graphic xmlns:a="http://schemas.openxmlformats.org/drawingml/2006/main">
                  <a:graphicData uri="http://schemas.microsoft.com/office/word/2010/wordprocessingShape">
                    <wps:wsp>
                      <wps:cNvCnPr/>
                      <wps:spPr>
                        <a:xfrm flipH="1">
                          <a:off x="0" y="0"/>
                          <a:ext cx="1400175" cy="276225"/>
                        </a:xfrm>
                        <a:prstGeom prst="bentConnector3">
                          <a:avLst>
                            <a:gd name="adj1" fmla="val 1000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type w14:anchorId="2940C7D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107.05pt;margin-top:11.25pt;width:110.25pt;height:2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" adj="21605" strokecolor="black [3213]" strokeweight=".5pt">
                <v:stroke endarrow="block"/>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112E088D" wp14:editId="2E0ACBC3">
                <wp:simplePos x="0" y="0"/>
                <wp:positionH relativeFrom="column">
                  <wp:posOffset>2639060</wp:posOffset>
                </wp:positionH>
                <wp:positionV relativeFrom="paragraph">
                  <wp:posOffset>142240</wp:posOffset>
                </wp:positionV>
                <wp:extent cx="1350010" cy="276225"/>
                <wp:effectExtent l="0" t="0" r="78740" b="47625"/>
                <wp:wrapNone/>
                <wp:docPr id="13" name="Elbow Connector 13"/>
                <wp:cNvGraphicFramePr/>
                <a:graphic xmlns:a="http://schemas.openxmlformats.org/drawingml/2006/main">
                  <a:graphicData uri="http://schemas.microsoft.com/office/word/2010/wordprocessingShape">
                    <wps:wsp>
                      <wps:cNvCnPr/>
                      <wps:spPr>
                        <a:xfrm>
                          <a:off x="0" y="0"/>
                          <a:ext cx="1350010" cy="276225"/>
                        </a:xfrm>
                        <a:prstGeom prst="bentConnector3">
                          <a:avLst>
                            <a:gd name="adj1" fmla="val 1000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0A27E77E" id="Elbow Connector 13" o:spid="_x0000_s1026" type="#_x0000_t34" style="position:absolute;margin-left:207.8pt;margin-top:11.2pt;width:106.3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" adj="21605" strokecolor="black [3213]" strokeweight=".5pt">
                <v:stroke endarrow="block"/>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6F37B6B4" wp14:editId="47690071">
                <wp:simplePos x="0" y="0"/>
                <wp:positionH relativeFrom="column">
                  <wp:posOffset>3388995</wp:posOffset>
                </wp:positionH>
                <wp:positionV relativeFrom="paragraph">
                  <wp:posOffset>408940</wp:posOffset>
                </wp:positionV>
                <wp:extent cx="1209675" cy="4667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E758BE" w14:textId="77777777" w:rsidR="00F3794A" w:rsidRPr="000B1D03" w:rsidRDefault="00F3794A" w:rsidP="003865B9">
                            <w:pPr>
                              <w:spacing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B6B4" id="Text Box 8" o:spid="_x0000_s1028" type="#_x0000_t202" style="position:absolute;left:0;text-align:left;margin-left:266.85pt;margin-top:32.2pt;width:95.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" fillcolor="white [3201]" strokeweight="1.5pt">
                <v:textbox>
                  <w:txbxContent>
                    <w:p w14:paraId="39E758BE" w14:textId="77777777" w:rsidR="00F3794A" w:rsidRPr="000B1D03" w:rsidRDefault="00F3794A" w:rsidP="003865B9">
                      <w:pPr>
                        <w:spacing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2242BC01" wp14:editId="75333ABE">
                <wp:simplePos x="0" y="0"/>
                <wp:positionH relativeFrom="column">
                  <wp:posOffset>779145</wp:posOffset>
                </wp:positionH>
                <wp:positionV relativeFrom="paragraph">
                  <wp:posOffset>408940</wp:posOffset>
                </wp:positionV>
                <wp:extent cx="1209675" cy="4667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2CBC1" w14:textId="77777777" w:rsidR="00F3794A" w:rsidRPr="000B1D03" w:rsidRDefault="00F3794A"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2BC01" id="Text Box 9" o:spid="_x0000_s1029" type="#_x0000_t202" style="position:absolute;left:0;text-align:left;margin-left:61.35pt;margin-top:32.2pt;width:95.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" fillcolor="white [3201]" strokeweight="1.5pt">
                <v:textbox>
                  <w:txbxContent>
                    <w:p w14:paraId="0682CBC1" w14:textId="77777777" w:rsidR="00F3794A" w:rsidRPr="000B1D03" w:rsidRDefault="00F3794A"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txbxContent>
                </v:textbox>
              </v:shape>
            </w:pict>
          </mc:Fallback>
        </mc:AlternateContent>
      </w:r>
    </w:p>
    <w:p w14:paraId="57444BB9" w14:textId="77777777" w:rsidR="00720EFB" w:rsidRPr="00D12608" w:rsidRDefault="0080368E" w:rsidP="003834BE">
      <w:pPr>
        <w:spacing w:line="480" w:lineRule="auto"/>
        <w:ind w:firstLine="426"/>
        <w:jc w:val="both"/>
        <w:rPr>
          <w:rFonts w:ascii="Times New Roman" w:hAnsi="Times New Roman" w:cs="Times New Roman"/>
          <w:noProof/>
          <w:color w:val="000000" w:themeColor="text1"/>
          <w:sz w:val="24"/>
          <w:szCs w:val="24"/>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702272" behindDoc="0" locked="0" layoutInCell="1" allowOverlap="1" wp14:anchorId="496176B2" wp14:editId="3B136541">
                <wp:simplePos x="0" y="0"/>
                <wp:positionH relativeFrom="column">
                  <wp:posOffset>2674620</wp:posOffset>
                </wp:positionH>
                <wp:positionV relativeFrom="paragraph">
                  <wp:posOffset>424180</wp:posOffset>
                </wp:positionV>
                <wp:extent cx="0" cy="26670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7E7292D3" id="Straight Arrow Connector 4" o:spid="_x0000_s1026" type="#_x0000_t32" style="position:absolute;margin-left:210.6pt;margin-top:33.4pt;width:0;height:2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" strokecolor="black [3213]" strokeweight=".5pt">
                <v:stroke endarrow="block" joinstyle="miter"/>
              </v:shape>
            </w:pict>
          </mc:Fallback>
        </mc:AlternateContent>
      </w:r>
      <w:r w:rsidR="0062301F"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220393D" wp14:editId="5940D610">
                <wp:simplePos x="0" y="0"/>
                <wp:positionH relativeFrom="column">
                  <wp:posOffset>1360170</wp:posOffset>
                </wp:positionH>
                <wp:positionV relativeFrom="paragraph">
                  <wp:posOffset>424180</wp:posOffset>
                </wp:positionV>
                <wp:extent cx="0" cy="4572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line w14:anchorId="39A3C200" id="Straight Connector 15"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1pt,33.4pt" to="107.1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" strokecolor="black [3213]" strokeweight=".5pt">
                <v:stroke joinstyle="miter"/>
              </v:line>
            </w:pict>
          </mc:Fallback>
        </mc:AlternateContent>
      </w:r>
      <w:r w:rsidR="003865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27611C39" wp14:editId="53848C93">
                <wp:simplePos x="0" y="0"/>
                <wp:positionH relativeFrom="column">
                  <wp:posOffset>3989070</wp:posOffset>
                </wp:positionH>
                <wp:positionV relativeFrom="paragraph">
                  <wp:posOffset>424180</wp:posOffset>
                </wp:positionV>
                <wp:extent cx="2540" cy="457200"/>
                <wp:effectExtent l="0" t="0" r="35560" b="19050"/>
                <wp:wrapNone/>
                <wp:docPr id="16" name="Straight Connector 16"/>
                <wp:cNvGraphicFramePr/>
                <a:graphic xmlns:a="http://schemas.openxmlformats.org/drawingml/2006/main">
                  <a:graphicData uri="http://schemas.microsoft.com/office/word/2010/wordprocessingShape">
                    <wps:wsp>
                      <wps:cNvCnPr/>
                      <wps:spPr>
                        <a:xfrm>
                          <a:off x="0" y="0"/>
                          <a:ext cx="254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line w14:anchorId="401EDE54" id="Straight Connector 16"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1pt,33.4pt" to="314.3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" strokecolor="black [3213]" strokeweight=".5pt">
                <v:stroke joinstyle="miter"/>
              </v:line>
            </w:pict>
          </mc:Fallback>
        </mc:AlternateContent>
      </w:r>
    </w:p>
    <w:p w14:paraId="7219DF15" w14:textId="77777777" w:rsidR="00720EFB" w:rsidRPr="00D12608" w:rsidRDefault="0062301F" w:rsidP="0044422F">
      <w:pPr>
        <w:keepNext/>
        <w:spacing w:line="480" w:lineRule="auto"/>
        <w:ind w:firstLine="426"/>
        <w:jc w:val="both"/>
        <w:rPr>
          <w:rFonts w:ascii="Times New Roman" w:hAnsi="Times New Roman" w:cs="Times New Roman"/>
          <w:noProof/>
          <w:color w:val="000000" w:themeColor="text1"/>
          <w:sz w:val="24"/>
          <w:szCs w:val="24"/>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1F11C363" wp14:editId="07817A98">
                <wp:simplePos x="0" y="0"/>
                <wp:positionH relativeFrom="column">
                  <wp:posOffset>3293745</wp:posOffset>
                </wp:positionH>
                <wp:positionV relativeFrom="paragraph">
                  <wp:posOffset>429260</wp:posOffset>
                </wp:positionV>
                <wp:extent cx="697865"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697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6D507861" id="Straight Arrow Connector 24" o:spid="_x0000_s1026" type="#_x0000_t32" style="position:absolute;margin-left:259.35pt;margin-top:33.8pt;width:54.9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" strokecolor="black [3213]" strokeweight=".5pt">
                <v:stroke endarrow="block" joinstyle="miter"/>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1792" behindDoc="0" locked="0" layoutInCell="1" allowOverlap="1" wp14:anchorId="0D48D397" wp14:editId="3DEA0E70">
                <wp:simplePos x="0" y="0"/>
                <wp:positionH relativeFrom="column">
                  <wp:posOffset>1360170</wp:posOffset>
                </wp:positionH>
                <wp:positionV relativeFrom="paragraph">
                  <wp:posOffset>429260</wp:posOffset>
                </wp:positionV>
                <wp:extent cx="7239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723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48FA351F" id="Straight Arrow Connector 23" o:spid="_x0000_s1026" type="#_x0000_t32" style="position:absolute;margin-left:107.1pt;margin-top:33.8pt;width:57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" strokecolor="black [3213]" strokeweight=".5pt">
                <v:stroke endarrow="block" joinstyle="miter"/>
              </v:shape>
            </w:pict>
          </mc:Fallback>
        </mc:AlternateContent>
      </w:r>
      <w:r w:rsidR="003865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5738BC92" wp14:editId="36A71DBB">
                <wp:simplePos x="0" y="0"/>
                <wp:positionH relativeFrom="column">
                  <wp:posOffset>2085975</wp:posOffset>
                </wp:positionH>
                <wp:positionV relativeFrom="paragraph">
                  <wp:posOffset>238125</wp:posOffset>
                </wp:positionV>
                <wp:extent cx="1209675" cy="3810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209675" cy="3810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7B2364" w14:textId="77777777" w:rsidR="00F3794A" w:rsidRPr="000B1D03" w:rsidRDefault="00F3794A"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8BC92" id="Text Box 10" o:spid="_x0000_s1030" type="#_x0000_t202" style="position:absolute;left:0;text-align:left;margin-left:164.25pt;margin-top:18.75pt;width:95.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" fillcolor="white [3201]" strokeweight="1.5pt">
                <v:textbox>
                  <w:txbxContent>
                    <w:p w14:paraId="477B2364" w14:textId="77777777" w:rsidR="00F3794A" w:rsidRPr="000B1D03" w:rsidRDefault="00F3794A" w:rsidP="00FE65B8">
                      <w:pPr>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txbxContent>
                </v:textbox>
              </v:shape>
            </w:pict>
          </mc:Fallback>
        </mc:AlternateContent>
      </w:r>
    </w:p>
    <w:p w14:paraId="133F35C3" w14:textId="77777777" w:rsidR="0044422F" w:rsidRPr="00D12608" w:rsidRDefault="0044422F" w:rsidP="0044422F">
      <w:pPr>
        <w:pStyle w:val="Caption"/>
        <w:jc w:val="both"/>
        <w:rPr>
          <w:rFonts w:ascii="Times New Roman" w:hAnsi="Times New Roman" w:cs="Times New Roman"/>
          <w:sz w:val="24"/>
          <w:szCs w:val="24"/>
        </w:rPr>
      </w:pPr>
    </w:p>
    <w:p w14:paraId="7B2DB3D5" w14:textId="661F2918" w:rsidR="00E46CC5" w:rsidRPr="000B1D03" w:rsidRDefault="000A7DC7" w:rsidP="000A7DC7">
      <w:pPr>
        <w:pStyle w:val="Caption"/>
        <w:spacing w:after="0"/>
        <w:jc w:val="center"/>
        <w:rPr>
          <w:rFonts w:ascii="Times New Roman" w:hAnsi="Times New Roman" w:cs="Times New Roman"/>
          <w:b/>
          <w:i w:val="0"/>
          <w:color w:val="auto"/>
          <w:sz w:val="22"/>
          <w:szCs w:val="22"/>
          <w:lang w:val="id-ID"/>
        </w:rPr>
      </w:pPr>
      <w:bookmarkStart w:id="31" w:name="_Toc201096945"/>
      <w:bookmarkStart w:id="32" w:name="_Toc201685525"/>
      <w:r>
        <w:rPr>
          <w:rFonts w:ascii="Times New Roman" w:hAnsi="Times New Roman" w:cs="Times New Roman"/>
          <w:b/>
          <w:i w:val="0"/>
          <w:color w:val="auto"/>
          <w:sz w:val="22"/>
          <w:szCs w:val="22"/>
        </w:rPr>
        <w:t>Gambar 2.</w:t>
      </w:r>
      <w:r w:rsidRPr="000A7DC7">
        <w:rPr>
          <w:rFonts w:ascii="Times New Roman" w:hAnsi="Times New Roman" w:cs="Times New Roman"/>
          <w:b/>
          <w:i w:val="0"/>
          <w:color w:val="auto"/>
          <w:sz w:val="22"/>
          <w:szCs w:val="22"/>
        </w:rPr>
        <w:fldChar w:fldCharType="begin"/>
      </w:r>
      <w:r w:rsidRPr="000A7DC7">
        <w:rPr>
          <w:rFonts w:ascii="Times New Roman" w:hAnsi="Times New Roman" w:cs="Times New Roman"/>
          <w:b/>
          <w:i w:val="0"/>
          <w:color w:val="auto"/>
          <w:sz w:val="22"/>
          <w:szCs w:val="22"/>
        </w:rPr>
        <w:instrText xml:space="preserve"> SEQ Gambar_2. \* ARABIC </w:instrText>
      </w:r>
      <w:r w:rsidRPr="000A7DC7">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0A7DC7">
        <w:rPr>
          <w:rFonts w:ascii="Times New Roman" w:hAnsi="Times New Roman" w:cs="Times New Roman"/>
          <w:b/>
          <w:i w:val="0"/>
          <w:color w:val="auto"/>
          <w:sz w:val="22"/>
          <w:szCs w:val="22"/>
        </w:rPr>
        <w:fldChar w:fldCharType="end"/>
      </w:r>
      <w:r w:rsidRPr="000A7DC7">
        <w:rPr>
          <w:rFonts w:ascii="Times New Roman" w:hAnsi="Times New Roman" w:cs="Times New Roman"/>
          <w:b/>
          <w:i w:val="0"/>
          <w:color w:val="auto"/>
          <w:sz w:val="22"/>
          <w:szCs w:val="22"/>
          <w:lang w:val="id-ID"/>
        </w:rPr>
        <w:t xml:space="preserve"> </w:t>
      </w:r>
      <w:r w:rsidR="00674028" w:rsidRPr="000B1D03">
        <w:rPr>
          <w:rFonts w:ascii="Times New Roman" w:hAnsi="Times New Roman" w:cs="Times New Roman"/>
          <w:b/>
          <w:i w:val="0"/>
          <w:color w:val="auto"/>
          <w:sz w:val="22"/>
          <w:szCs w:val="22"/>
          <w:lang w:val="id-ID"/>
        </w:rPr>
        <w:t>Kerangka Konseptual</w:t>
      </w:r>
      <w:bookmarkEnd w:id="31"/>
      <w:bookmarkEnd w:id="32"/>
    </w:p>
    <w:p w14:paraId="0C186247" w14:textId="46B4A0D0" w:rsidR="00674028" w:rsidRPr="00C96B7D" w:rsidRDefault="00674028" w:rsidP="00C96B7D">
      <w:pPr>
        <w:spacing w:after="0" w:line="240" w:lineRule="auto"/>
        <w:ind w:firstLine="426"/>
        <w:jc w:val="center"/>
        <w:rPr>
          <w:rFonts w:ascii="Times New Roman" w:hAnsi="Times New Roman" w:cs="Times New Roman"/>
          <w:sz w:val="20"/>
          <w:szCs w:val="20"/>
          <w:lang w:val="id-ID"/>
        </w:rPr>
      </w:pPr>
      <w:r w:rsidRPr="00C96B7D">
        <w:rPr>
          <w:rFonts w:ascii="Times New Roman" w:hAnsi="Times New Roman" w:cs="Times New Roman"/>
          <w:sz w:val="20"/>
          <w:szCs w:val="20"/>
          <w:lang w:val="id-ID"/>
        </w:rPr>
        <w:t>Sumber: Data diolah 2025</w:t>
      </w:r>
    </w:p>
    <w:p w14:paraId="02D94A3F" w14:textId="77777777" w:rsidR="0038358A" w:rsidRDefault="0038358A" w:rsidP="00E46CC5">
      <w:pPr>
        <w:spacing w:after="0" w:line="240" w:lineRule="auto"/>
        <w:ind w:firstLine="426"/>
        <w:jc w:val="center"/>
        <w:rPr>
          <w:rFonts w:ascii="Times New Roman" w:hAnsi="Times New Roman" w:cs="Times New Roman"/>
          <w:sz w:val="24"/>
          <w:szCs w:val="24"/>
          <w:lang w:val="id-ID"/>
        </w:rPr>
      </w:pPr>
    </w:p>
    <w:p w14:paraId="36658E61" w14:textId="77777777" w:rsidR="00820A69" w:rsidRPr="00D12608" w:rsidRDefault="00820A69" w:rsidP="00E46CC5">
      <w:pPr>
        <w:spacing w:after="0" w:line="240" w:lineRule="auto"/>
        <w:ind w:firstLine="426"/>
        <w:jc w:val="center"/>
        <w:rPr>
          <w:rFonts w:ascii="Times New Roman" w:hAnsi="Times New Roman" w:cs="Times New Roman"/>
          <w:sz w:val="24"/>
          <w:szCs w:val="24"/>
          <w:lang w:val="id-ID"/>
        </w:rPr>
      </w:pPr>
    </w:p>
    <w:p w14:paraId="2358E64C" w14:textId="3B7544E9" w:rsidR="00A02E54" w:rsidRPr="00D12608" w:rsidRDefault="00A02E54" w:rsidP="00C96B7D">
      <w:pPr>
        <w:pStyle w:val="Heading2"/>
        <w:numPr>
          <w:ilvl w:val="1"/>
          <w:numId w:val="11"/>
        </w:numPr>
        <w:spacing w:line="480" w:lineRule="auto"/>
        <w:ind w:left="709" w:hanging="709"/>
        <w:rPr>
          <w:rFonts w:cs="Times New Roman"/>
          <w:sz w:val="24"/>
          <w:szCs w:val="24"/>
          <w:lang w:val="id-ID"/>
        </w:rPr>
      </w:pPr>
      <w:bookmarkStart w:id="33" w:name="_Toc201844757"/>
      <w:r w:rsidRPr="00D12608">
        <w:rPr>
          <w:rFonts w:cs="Times New Roman"/>
          <w:sz w:val="24"/>
          <w:szCs w:val="24"/>
          <w:lang w:val="id-ID"/>
        </w:rPr>
        <w:t>Pengembangan Hipotesis</w:t>
      </w:r>
      <w:bookmarkEnd w:id="33"/>
      <w:r w:rsidRPr="00D12608">
        <w:rPr>
          <w:rFonts w:cs="Times New Roman"/>
          <w:sz w:val="24"/>
          <w:szCs w:val="24"/>
          <w:lang w:val="id-ID"/>
        </w:rPr>
        <w:t xml:space="preserve"> </w:t>
      </w:r>
    </w:p>
    <w:p w14:paraId="2487A516" w14:textId="465839BC" w:rsidR="00CD6DAD" w:rsidRPr="00D12608" w:rsidRDefault="00CD6DAD" w:rsidP="00C96B7D">
      <w:pPr>
        <w:pStyle w:val="Heading3"/>
        <w:numPr>
          <w:ilvl w:val="2"/>
          <w:numId w:val="11"/>
        </w:numPr>
        <w:spacing w:before="0" w:line="480" w:lineRule="auto"/>
        <w:ind w:left="709"/>
        <w:rPr>
          <w:rFonts w:cs="Times New Roman"/>
          <w:lang w:val="id-ID"/>
        </w:rPr>
      </w:pPr>
      <w:bookmarkStart w:id="34" w:name="_Toc201844758"/>
      <w:r w:rsidRPr="00D12608">
        <w:rPr>
          <w:rFonts w:cs="Times New Roman"/>
          <w:lang w:val="id-ID"/>
        </w:rPr>
        <w:t xml:space="preserve">Pengaruh </w:t>
      </w:r>
      <w:r w:rsidR="00C24C9C" w:rsidRPr="00D12608">
        <w:rPr>
          <w:rFonts w:cs="Times New Roman"/>
          <w:i/>
          <w:lang w:val="id-ID"/>
        </w:rPr>
        <w:t>financial distress</w:t>
      </w:r>
      <w:r w:rsidR="00C24C9C" w:rsidRPr="00D12608">
        <w:rPr>
          <w:rFonts w:cs="Times New Roman"/>
          <w:lang w:val="id-ID"/>
        </w:rPr>
        <w:t xml:space="preserve"> terhadap </w:t>
      </w:r>
      <w:r w:rsidR="00C24C9C" w:rsidRPr="00D12608">
        <w:rPr>
          <w:rFonts w:cs="Times New Roman"/>
          <w:i/>
          <w:lang w:val="id-ID"/>
        </w:rPr>
        <w:t>tax avoidance</w:t>
      </w:r>
      <w:bookmarkEnd w:id="34"/>
    </w:p>
    <w:p w14:paraId="02D50EAB" w14:textId="77777777"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adalah kondisi </w:t>
      </w:r>
      <w:r w:rsidR="00A34595" w:rsidRPr="00D12608">
        <w:rPr>
          <w:rFonts w:ascii="Times New Roman" w:hAnsi="Times New Roman" w:cs="Times New Roman"/>
          <w:sz w:val="24"/>
          <w:szCs w:val="24"/>
          <w:lang w:val="id-ID"/>
        </w:rPr>
        <w:t>ketika</w:t>
      </w:r>
      <w:r w:rsidRPr="00D12608">
        <w:rPr>
          <w:rFonts w:ascii="Times New Roman" w:hAnsi="Times New Roman" w:cs="Times New Roman"/>
          <w:sz w:val="24"/>
          <w:szCs w:val="24"/>
          <w:lang w:val="id-ID"/>
        </w:rPr>
        <w:t xml:space="preserve"> perusahaan </w:t>
      </w:r>
      <w:r w:rsidR="00A34595" w:rsidRPr="00D12608">
        <w:rPr>
          <w:rFonts w:ascii="Times New Roman" w:hAnsi="Times New Roman" w:cs="Times New Roman"/>
          <w:sz w:val="24"/>
          <w:szCs w:val="24"/>
          <w:lang w:val="id-ID"/>
        </w:rPr>
        <w:t>menghadapi</w:t>
      </w:r>
      <w:r w:rsidRPr="00D12608">
        <w:rPr>
          <w:rFonts w:ascii="Times New Roman" w:hAnsi="Times New Roman" w:cs="Times New Roman"/>
          <w:sz w:val="24"/>
          <w:szCs w:val="24"/>
          <w:lang w:val="id-ID"/>
        </w:rPr>
        <w:t xml:space="preserve"> kesulitan keuangan serius, ditandai dengan ketidakmampuan untuk memenuhi kewajiban finansial seperti pembayaran utang, bunga, dan biaya operasional lainnya secara tepat waktu. </w:t>
      </w:r>
      <w:r w:rsidR="00A34595" w:rsidRPr="00D12608">
        <w:rPr>
          <w:rFonts w:ascii="Times New Roman" w:hAnsi="Times New Roman" w:cs="Times New Roman"/>
          <w:sz w:val="24"/>
          <w:szCs w:val="24"/>
          <w:lang w:val="id-ID"/>
        </w:rPr>
        <w:t xml:space="preserve">Dalam </w:t>
      </w:r>
      <w:r w:rsidR="00AA2354" w:rsidRPr="00D12608">
        <w:rPr>
          <w:rFonts w:ascii="Times New Roman" w:hAnsi="Times New Roman" w:cs="Times New Roman"/>
          <w:sz w:val="24"/>
          <w:szCs w:val="24"/>
          <w:lang w:val="id-ID"/>
        </w:rPr>
        <w:t>situasi</w:t>
      </w:r>
      <w:r w:rsidR="00A34595" w:rsidRPr="00D12608">
        <w:rPr>
          <w:rFonts w:ascii="Times New Roman" w:hAnsi="Times New Roman" w:cs="Times New Roman"/>
          <w:sz w:val="24"/>
          <w:szCs w:val="24"/>
          <w:lang w:val="id-ID"/>
        </w:rPr>
        <w:t xml:space="preserve"> ini, perusahaan berada dalam </w:t>
      </w:r>
      <w:r w:rsidR="00AA2354" w:rsidRPr="00D12608">
        <w:rPr>
          <w:rFonts w:ascii="Times New Roman" w:hAnsi="Times New Roman" w:cs="Times New Roman"/>
          <w:sz w:val="24"/>
          <w:szCs w:val="24"/>
          <w:lang w:val="id-ID"/>
        </w:rPr>
        <w:t>posisi</w:t>
      </w:r>
      <w:r w:rsidR="00A34595" w:rsidRPr="00D12608">
        <w:rPr>
          <w:rFonts w:ascii="Times New Roman" w:hAnsi="Times New Roman" w:cs="Times New Roman"/>
          <w:sz w:val="24"/>
          <w:szCs w:val="24"/>
          <w:lang w:val="id-ID"/>
        </w:rPr>
        <w:t xml:space="preserve"> yang rentan dan berusaha menjaga kelangsungan hidup bisnisnya.</w:t>
      </w:r>
      <w:r w:rsidRPr="00D12608">
        <w:rPr>
          <w:rFonts w:ascii="Times New Roman" w:hAnsi="Times New Roman" w:cs="Times New Roman"/>
          <w:sz w:val="24"/>
          <w:szCs w:val="24"/>
          <w:lang w:val="id-ID"/>
        </w:rPr>
        <w:t xml:space="preserve"> </w:t>
      </w:r>
      <w:r w:rsidR="00A34595" w:rsidRPr="00D12608">
        <w:rPr>
          <w:rFonts w:ascii="Times New Roman" w:hAnsi="Times New Roman" w:cs="Times New Roman"/>
          <w:sz w:val="24"/>
          <w:szCs w:val="24"/>
          <w:lang w:val="id-ID"/>
        </w:rPr>
        <w:t xml:space="preserve">Ketika menghadapi </w:t>
      </w:r>
      <w:r w:rsidR="00A34595" w:rsidRPr="00D12608">
        <w:rPr>
          <w:rFonts w:ascii="Times New Roman" w:hAnsi="Times New Roman" w:cs="Times New Roman"/>
          <w:i/>
          <w:sz w:val="24"/>
          <w:szCs w:val="24"/>
          <w:lang w:val="id-ID"/>
        </w:rPr>
        <w:t xml:space="preserve">financial distress, </w:t>
      </w:r>
      <w:r w:rsidR="00A34595" w:rsidRPr="00D12608">
        <w:rPr>
          <w:rFonts w:ascii="Times New Roman" w:hAnsi="Times New Roman" w:cs="Times New Roman"/>
          <w:sz w:val="24"/>
          <w:szCs w:val="24"/>
          <w:lang w:val="id-ID"/>
        </w:rPr>
        <w:t xml:space="preserve">perusahaan akan cenderung menghindari strategi bisnis yang beresiko, termasuk </w:t>
      </w:r>
      <w:r w:rsidR="004C6D36" w:rsidRPr="00D12608">
        <w:rPr>
          <w:rFonts w:ascii="Times New Roman" w:hAnsi="Times New Roman" w:cs="Times New Roman"/>
          <w:sz w:val="24"/>
          <w:szCs w:val="24"/>
          <w:lang w:val="id-ID"/>
        </w:rPr>
        <w:t xml:space="preserve">strategi </w:t>
      </w:r>
      <w:r w:rsidR="00A34595" w:rsidRPr="00D12608">
        <w:rPr>
          <w:rFonts w:ascii="Times New Roman" w:hAnsi="Times New Roman" w:cs="Times New Roman"/>
          <w:i/>
          <w:sz w:val="24"/>
          <w:szCs w:val="24"/>
          <w:lang w:val="id-ID"/>
        </w:rPr>
        <w:t>tax avoidance</w:t>
      </w:r>
      <w:r w:rsidR="004C6D36" w:rsidRPr="00D12608">
        <w:rPr>
          <w:rFonts w:ascii="Times New Roman" w:hAnsi="Times New Roman" w:cs="Times New Roman"/>
          <w:sz w:val="24"/>
          <w:szCs w:val="24"/>
          <w:lang w:val="id-ID"/>
        </w:rPr>
        <w:t>. Perusahaan lebih berhati-hati dalam pengambilan keputusan keuangan terutama dalam pengelolaan kewajiban perpajakannya</w:t>
      </w:r>
      <w:r w:rsidR="00A34595" w:rsidRPr="00D12608">
        <w:rPr>
          <w:rFonts w:ascii="Times New Roman" w:hAnsi="Times New Roman" w:cs="Times New Roman"/>
          <w:sz w:val="24"/>
          <w:szCs w:val="24"/>
          <w:lang w:val="id-ID"/>
        </w:rPr>
        <w:t xml:space="preserve">. </w:t>
      </w:r>
    </w:p>
    <w:p w14:paraId="42A06926" w14:textId="5AAEB823"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 xml:space="preserve">Sejalan dengan </w:t>
      </w:r>
      <w:r w:rsidRPr="00D12608">
        <w:rPr>
          <w:rFonts w:ascii="Times New Roman" w:hAnsi="Times New Roman" w:cs="Times New Roman"/>
          <w:i/>
          <w:sz w:val="24"/>
          <w:szCs w:val="24"/>
          <w:lang w:val="id-ID"/>
        </w:rPr>
        <w:t>agency theory</w:t>
      </w:r>
      <w:r w:rsidRPr="00D12608">
        <w:rPr>
          <w:rFonts w:ascii="Times New Roman" w:hAnsi="Times New Roman" w:cs="Times New Roman"/>
          <w:sz w:val="24"/>
          <w:szCs w:val="24"/>
          <w:lang w:val="id-ID"/>
        </w:rPr>
        <w:t xml:space="preserve"> </w:t>
      </w:r>
      <w:r w:rsidR="00A8148F" w:rsidRPr="00D12608">
        <w:rPr>
          <w:rFonts w:ascii="Times New Roman" w:hAnsi="Times New Roman" w:cs="Times New Roman"/>
          <w:sz w:val="24"/>
          <w:szCs w:val="24"/>
          <w:lang w:val="id-ID"/>
        </w:rPr>
        <w:t xml:space="preserve">yang dikemukakan oleh </w:t>
      </w:r>
      <w:r w:rsidR="00A8148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A8148F" w:rsidRPr="00D12608">
        <w:rPr>
          <w:rFonts w:ascii="Times New Roman" w:hAnsi="Times New Roman" w:cs="Times New Roman"/>
          <w:sz w:val="24"/>
          <w:szCs w:val="24"/>
          <w:lang w:val="id-ID"/>
        </w:rPr>
        <w:fldChar w:fldCharType="separate"/>
      </w:r>
      <w:r w:rsidR="00B850E9" w:rsidRPr="00D12608">
        <w:rPr>
          <w:rFonts w:ascii="Times New Roman" w:hAnsi="Times New Roman" w:cs="Times New Roman"/>
          <w:noProof/>
          <w:sz w:val="24"/>
          <w:szCs w:val="24"/>
          <w:lang w:val="id-ID"/>
        </w:rPr>
        <w:t xml:space="preserve">Jensen </w:t>
      </w:r>
      <w:r w:rsidR="006C13C4" w:rsidRPr="00D12608">
        <w:rPr>
          <w:rFonts w:ascii="Times New Roman" w:hAnsi="Times New Roman" w:cs="Times New Roman"/>
          <w:noProof/>
          <w:sz w:val="24"/>
          <w:szCs w:val="24"/>
          <w:lang w:val="id-ID"/>
        </w:rPr>
        <w:t>&amp; Meckling (</w:t>
      </w:r>
      <w:r w:rsidR="00A8148F" w:rsidRPr="00D12608">
        <w:rPr>
          <w:rFonts w:ascii="Times New Roman" w:hAnsi="Times New Roman" w:cs="Times New Roman"/>
          <w:noProof/>
          <w:sz w:val="24"/>
          <w:szCs w:val="24"/>
          <w:lang w:val="id-ID"/>
        </w:rPr>
        <w:t>1976)</w:t>
      </w:r>
      <w:r w:rsidR="00A8148F" w:rsidRPr="00D12608">
        <w:rPr>
          <w:rFonts w:ascii="Times New Roman" w:hAnsi="Times New Roman" w:cs="Times New Roman"/>
          <w:sz w:val="24"/>
          <w:szCs w:val="24"/>
          <w:lang w:val="id-ID"/>
        </w:rPr>
        <w:fldChar w:fldCharType="end"/>
      </w:r>
      <w:r w:rsidR="00A8148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yang menjelaskan bahwa </w:t>
      </w:r>
      <w:r w:rsidR="00AA2354" w:rsidRPr="00D12608">
        <w:rPr>
          <w:rFonts w:ascii="Times New Roman" w:hAnsi="Times New Roman" w:cs="Times New Roman"/>
          <w:sz w:val="24"/>
          <w:szCs w:val="24"/>
          <w:lang w:val="id-ID"/>
        </w:rPr>
        <w:t xml:space="preserve">manajer </w:t>
      </w:r>
      <w:r w:rsidRPr="00D12608">
        <w:rPr>
          <w:rFonts w:ascii="Times New Roman" w:hAnsi="Times New Roman" w:cs="Times New Roman"/>
          <w:sz w:val="24"/>
          <w:szCs w:val="24"/>
          <w:lang w:val="id-ID"/>
        </w:rPr>
        <w:t xml:space="preserve">memiliki tanggung jawab </w:t>
      </w:r>
      <w:r w:rsidR="00C8509F" w:rsidRPr="00D12608">
        <w:rPr>
          <w:rFonts w:ascii="Times New Roman" w:hAnsi="Times New Roman" w:cs="Times New Roman"/>
          <w:sz w:val="24"/>
          <w:szCs w:val="24"/>
          <w:lang w:val="id-ID"/>
        </w:rPr>
        <w:t xml:space="preserve">kepada </w:t>
      </w:r>
      <w:r w:rsidR="00AA2354" w:rsidRPr="00D12608">
        <w:rPr>
          <w:rFonts w:ascii="Times New Roman" w:hAnsi="Times New Roman" w:cs="Times New Roman"/>
          <w:sz w:val="24"/>
          <w:szCs w:val="24"/>
          <w:lang w:val="id-ID"/>
        </w:rPr>
        <w:t>pemilik perusahaan</w:t>
      </w:r>
      <w:r w:rsidR="00216F21"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untuk memaksimalkan keuntungan perusahaan. </w:t>
      </w:r>
      <w:r w:rsidR="00AA2354" w:rsidRPr="00D12608">
        <w:rPr>
          <w:rFonts w:ascii="Times New Roman" w:hAnsi="Times New Roman" w:cs="Times New Roman"/>
          <w:sz w:val="24"/>
          <w:szCs w:val="24"/>
          <w:lang w:val="id-ID"/>
        </w:rPr>
        <w:t xml:space="preserve">Dalam kondisi  </w:t>
      </w:r>
      <w:r w:rsidR="00AA2354" w:rsidRPr="00D12608">
        <w:rPr>
          <w:rFonts w:ascii="Times New Roman" w:hAnsi="Times New Roman" w:cs="Times New Roman"/>
          <w:i/>
          <w:sz w:val="24"/>
          <w:szCs w:val="24"/>
          <w:lang w:val="id-ID"/>
        </w:rPr>
        <w:t>financial distress</w:t>
      </w:r>
      <w:r w:rsidR="00AA2354" w:rsidRPr="00D12608">
        <w:rPr>
          <w:rFonts w:ascii="Times New Roman" w:hAnsi="Times New Roman" w:cs="Times New Roman"/>
          <w:sz w:val="24"/>
          <w:szCs w:val="24"/>
          <w:lang w:val="id-ID"/>
        </w:rPr>
        <w:t xml:space="preserve">, keputusan manajerial cenderung lebih berhati-hati demi menjaga kepercayaan pemangku kepentingan termasuk kreditor dan investor. Praktik </w:t>
      </w:r>
      <w:r w:rsidR="00AA2354" w:rsidRPr="00D12608">
        <w:rPr>
          <w:rFonts w:ascii="Times New Roman" w:hAnsi="Times New Roman" w:cs="Times New Roman"/>
          <w:i/>
          <w:sz w:val="24"/>
          <w:szCs w:val="24"/>
          <w:lang w:val="id-ID"/>
        </w:rPr>
        <w:t>tax avoidance</w:t>
      </w:r>
      <w:r w:rsidR="00AA2354" w:rsidRPr="00D12608">
        <w:rPr>
          <w:rFonts w:ascii="Times New Roman" w:hAnsi="Times New Roman" w:cs="Times New Roman"/>
          <w:sz w:val="24"/>
          <w:szCs w:val="24"/>
          <w:lang w:val="id-ID"/>
        </w:rPr>
        <w:t xml:space="preserve"> yang terlalu </w:t>
      </w:r>
      <w:r w:rsidRPr="00D12608">
        <w:rPr>
          <w:rFonts w:ascii="Times New Roman" w:hAnsi="Times New Roman" w:cs="Times New Roman"/>
          <w:sz w:val="24"/>
          <w:szCs w:val="24"/>
          <w:lang w:val="id-ID"/>
        </w:rPr>
        <w:t xml:space="preserve">agresif </w:t>
      </w:r>
      <w:r w:rsidR="00AA2354" w:rsidRPr="00D12608">
        <w:rPr>
          <w:rFonts w:ascii="Times New Roman" w:hAnsi="Times New Roman" w:cs="Times New Roman"/>
          <w:sz w:val="24"/>
          <w:szCs w:val="24"/>
          <w:lang w:val="id-ID"/>
        </w:rPr>
        <w:t>dapat merusak reputasi perusahaan serta memicu sanksi dari otoritas pajak, yang justru memperparah tekanan keuangan perusahaan.</w:t>
      </w:r>
      <w:r w:rsidRPr="00D12608">
        <w:rPr>
          <w:rFonts w:ascii="Times New Roman" w:hAnsi="Times New Roman" w:cs="Times New Roman"/>
          <w:sz w:val="24"/>
          <w:szCs w:val="24"/>
          <w:lang w:val="id-ID"/>
        </w:rPr>
        <w:t xml:space="preserve"> </w:t>
      </w:r>
    </w:p>
    <w:p w14:paraId="1EEEA509" w14:textId="3D1F605D" w:rsidR="007E3E4A"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Penelitian yang dilakukan</w:t>
      </w:r>
      <w:r w:rsidR="006C13C4" w:rsidRPr="00D12608">
        <w:rPr>
          <w:rFonts w:ascii="Times New Roman" w:hAnsi="Times New Roman" w:cs="Times New Roman"/>
          <w:sz w:val="24"/>
          <w:szCs w:val="24"/>
          <w:lang w:val="id-ID"/>
        </w:rPr>
        <w:t xml:space="preserve"> oleh</w:t>
      </w:r>
      <w:r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{"citationItems":[{"id":"ITEM-1","itemData":{"author":[{"dropping-particle":"","family":"Pratiwi, N. P. D., Mahaputra, I. N. K. A., and Sudiartana","given":"I. M.","non-dropping-particle":"","parse-names":false,"suffix":""}],"container-title":"Jurnal Kharisma","id":"ITEM-1","issue":"1","issued":{"date-parts":[["2021"]]},"page":"202-211","title":"Pengaruh Financial Distress, Leverage dan Sales Growth terhadap Tax Avoidance Pada Perusahaan Manufaktur yang Terdaftar di BEI Tahun 2016","type":"article-journal","volume":"2"},"uris":["http://www.mendeley.com/documents/?uuid=816ccb73-44bd-487b-990b-7ddf67b8e888"]}],"mendeley":{"formattedCitation":"(Pratiwi, N. P. D., Mahaputra, I. N. K. A., and Sudiartana, 2021)","manualFormatting":"Pratiwi et al. (2021)","plainTextFormattedCitation":"(Pratiwi, N. P. D., Mahaputra, I. N. K. A., and Sudiartana, 2021)","previouslyFormattedCitation":"(Pratiwi, N. P. D., Mahaputra, I. N. K. A., and Sudiartana, 2021)"},"properties":{"noteIndex":0},"schema":"https://github.com/citation-style-language/schema/raw/master/csl-citation.json"}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Pratiwi et al. (</w:t>
      </w:r>
      <w:r w:rsidR="00C8509F" w:rsidRPr="00D12608">
        <w:rPr>
          <w:rFonts w:ascii="Times New Roman" w:hAnsi="Times New Roman" w:cs="Times New Roman"/>
          <w:noProof/>
          <w:sz w:val="24"/>
          <w:szCs w:val="24"/>
          <w:lang w:val="id-ID"/>
        </w:rPr>
        <w:t>2021)</w:t>
      </w:r>
      <w:r w:rsidR="00C8509F" w:rsidRPr="00D12608">
        <w:rPr>
          <w:rFonts w:ascii="Times New Roman" w:hAnsi="Times New Roman" w:cs="Times New Roman"/>
          <w:sz w:val="24"/>
          <w:szCs w:val="24"/>
          <w:lang w:val="id-ID"/>
        </w:rPr>
        <w:fldChar w:fldCharType="end"/>
      </w:r>
      <w:r w:rsidR="00C8509F" w:rsidRPr="00D12608">
        <w:rPr>
          <w:rFonts w:ascii="Times New Roman" w:hAnsi="Times New Roman" w:cs="Times New Roman"/>
          <w:sz w:val="24"/>
          <w:szCs w:val="24"/>
          <w:lang w:val="id-ID"/>
        </w:rPr>
        <w:t xml:space="preserve"> </w:t>
      </w:r>
      <w:r w:rsidRPr="00D12608">
        <w:rPr>
          <w:rFonts w:ascii="Times New Roman" w:hAnsi="Times New Roman" w:cs="Times New Roman"/>
          <w:sz w:val="24"/>
          <w:szCs w:val="24"/>
          <w:lang w:val="id-ID"/>
        </w:rPr>
        <w:t xml:space="preserve">menunjukkan bahwa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memiliki pengaruh negatif terhad</w:t>
      </w:r>
      <w:r w:rsidR="00C8509F" w:rsidRPr="00D12608">
        <w:rPr>
          <w:rFonts w:ascii="Times New Roman" w:hAnsi="Times New Roman" w:cs="Times New Roman"/>
          <w:sz w:val="24"/>
          <w:szCs w:val="24"/>
          <w:lang w:val="id-ID"/>
        </w:rPr>
        <w:t xml:space="preserve">ap tindakan </w:t>
      </w:r>
      <w:r w:rsidR="004C6D36" w:rsidRPr="00D12608">
        <w:rPr>
          <w:rFonts w:ascii="Times New Roman" w:hAnsi="Times New Roman" w:cs="Times New Roman"/>
          <w:i/>
          <w:sz w:val="24"/>
          <w:szCs w:val="24"/>
          <w:lang w:val="id-ID"/>
        </w:rPr>
        <w:t xml:space="preserve">tax avoidance. </w:t>
      </w:r>
      <w:r w:rsidRPr="00D12608">
        <w:rPr>
          <w:rFonts w:ascii="Times New Roman" w:hAnsi="Times New Roman" w:cs="Times New Roman"/>
          <w:sz w:val="24"/>
          <w:szCs w:val="24"/>
          <w:lang w:val="id-ID"/>
        </w:rPr>
        <w:t xml:space="preserve">Hasil serupa juga </w:t>
      </w:r>
      <w:r w:rsidR="004C6D36" w:rsidRPr="00D12608">
        <w:rPr>
          <w:rFonts w:ascii="Times New Roman" w:hAnsi="Times New Roman" w:cs="Times New Roman"/>
          <w:sz w:val="24"/>
          <w:szCs w:val="24"/>
          <w:lang w:val="id-ID"/>
        </w:rPr>
        <w:t xml:space="preserve">ditemukan oleh </w:t>
      </w:r>
      <w:r w:rsidR="004C6D36" w:rsidRPr="00D12608">
        <w:rPr>
          <w:rFonts w:ascii="Times New Roman" w:hAnsi="Times New Roman" w:cs="Times New Roman"/>
          <w:sz w:val="24"/>
          <w:szCs w:val="24"/>
          <w:lang w:val="id-ID"/>
        </w:rPr>
        <w:fldChar w:fldCharType="begin" w:fldLock="1"/>
      </w:r>
      <w:r w:rsidR="000B27CC" w:rsidRPr="00D12608">
        <w:rPr>
          <w:rFonts w:ascii="Times New Roman" w:hAnsi="Times New Roman" w:cs="Times New Roman"/>
          <w:sz w:val="24"/>
          <w:szCs w:val="24"/>
          <w:lang w:val="id-ID"/>
        </w:rPr>
        <w:instrText>ADDIN CSL_CITATION {"citationItems":[{"id":"ITEM-1","itemData":{"DOI":"10.25105/jet.v2i2.14138","abstract":"This research aims to examine the effect of financial distress and corporate governance on tax avoidance. Tax avoidance is measured using cash effective tax rate (CETR), while financial distress is measured using Altman Z-Score, and corporate governance is proxied by independent commissioners, board of directors, and audit committee. Quantitative methods used in this research by using secondary data sources. Researchers took the data on the company from 2018 to 2020 and using the analysis unit manufacturing companies consumer goods sector listed on the Indonesia Stock Exchange. The method of determining the sample in this research used purposive sampling. Analysis of the data used as hypothesis testing is multiple regression analysis. The results of this research indicate that financial distress, independent commissioners, and board of directors have a negative effect on tax avoidance. Meanwhile, audit committee have a positive effect on tax avoidance.","author":[{"dropping-particle":"","family":"Hermawan","given":"Rony","non-dropping-particle":"","parse-names":false,"suffix":""},{"dropping-particle":"","family":"Aryati","given":"Titik","non-dropping-particle":"","parse-names":false,"suffix":""}],"container-title":"Jurnal Ekonomi Trisakti","id":"ITEM-1","issue":"2","issued":{"date-parts":[["2022"]]},"page":"381-394","title":"Pengaruh Financial Distress Dan Corporate Governance Terhadap Tax Avoidance","type":"article-journal","volume":"2"},"uris":["http://www.mendeley.com/documents/?uuid=fb032d26-5199-4e72-9f50-c94c74ae51a8"]}],"mendeley":{"formattedCitation":"(R. Hermawan &amp; Aryati, 2022)","manualFormatting":"Hermawan &amp; Aryati (2022)","plainTextFormattedCitation":"(R. Hermawan &amp; Aryati, 2022)","previouslyFormattedCitation":"(R. Hermawan &amp; Aryati, 2022)"},"properties":{"noteIndex":0},"schema":"https://github.com/citation-style-language/schema/raw/master/csl-citation.json"}</w:instrText>
      </w:r>
      <w:r w:rsidR="004C6D36" w:rsidRPr="00D12608">
        <w:rPr>
          <w:rFonts w:ascii="Times New Roman" w:hAnsi="Times New Roman" w:cs="Times New Roman"/>
          <w:sz w:val="24"/>
          <w:szCs w:val="24"/>
          <w:lang w:val="id-ID"/>
        </w:rPr>
        <w:fldChar w:fldCharType="separate"/>
      </w:r>
      <w:r w:rsidR="00D36347" w:rsidRPr="00D12608">
        <w:rPr>
          <w:rFonts w:ascii="Times New Roman" w:hAnsi="Times New Roman" w:cs="Times New Roman"/>
          <w:noProof/>
          <w:sz w:val="24"/>
          <w:szCs w:val="24"/>
          <w:lang w:val="id-ID"/>
        </w:rPr>
        <w:t>Hermawan &amp; Aryati (</w:t>
      </w:r>
      <w:r w:rsidR="004C6D36" w:rsidRPr="00D12608">
        <w:rPr>
          <w:rFonts w:ascii="Times New Roman" w:hAnsi="Times New Roman" w:cs="Times New Roman"/>
          <w:noProof/>
          <w:sz w:val="24"/>
          <w:szCs w:val="24"/>
          <w:lang w:val="id-ID"/>
        </w:rPr>
        <w:t>2022)</w:t>
      </w:r>
      <w:r w:rsidR="004C6D36" w:rsidRPr="00D12608">
        <w:rPr>
          <w:rFonts w:ascii="Times New Roman" w:hAnsi="Times New Roman" w:cs="Times New Roman"/>
          <w:sz w:val="24"/>
          <w:szCs w:val="24"/>
          <w:lang w:val="id-ID"/>
        </w:rPr>
        <w:fldChar w:fldCharType="end"/>
      </w:r>
      <w:r w:rsidR="00D36347" w:rsidRPr="00D12608">
        <w:rPr>
          <w:rFonts w:ascii="Times New Roman" w:hAnsi="Times New Roman" w:cs="Times New Roman"/>
          <w:sz w:val="24"/>
          <w:szCs w:val="24"/>
          <w:lang w:val="id-ID"/>
        </w:rPr>
        <w:t xml:space="preserve"> </w:t>
      </w:r>
      <w:r w:rsidR="000B27CC" w:rsidRPr="00D12608">
        <w:rPr>
          <w:rFonts w:ascii="Times New Roman" w:hAnsi="Times New Roman" w:cs="Times New Roman"/>
          <w:sz w:val="24"/>
          <w:szCs w:val="24"/>
          <w:lang w:val="id-ID"/>
        </w:rPr>
        <w:t xml:space="preserve">dan </w:t>
      </w:r>
      <w:r w:rsidR="000B27CC" w:rsidRPr="00D12608">
        <w:rPr>
          <w:rFonts w:ascii="Times New Roman" w:hAnsi="Times New Roman" w:cs="Times New Roman"/>
          <w:sz w:val="24"/>
          <w:szCs w:val="24"/>
          <w:lang w:val="id-ID"/>
        </w:rPr>
        <w:fldChar w:fldCharType="begin" w:fldLock="1"/>
      </w:r>
      <w:r w:rsidR="00CC5072" w:rsidRPr="00D12608">
        <w:rPr>
          <w:rFonts w:ascii="Times New Roman" w:hAnsi="Times New Roman" w:cs="Times New Roman"/>
          <w:sz w:val="24"/>
          <w:szCs w:val="24"/>
          <w:lang w:val="id-ID"/>
        </w:rPr>
        <w:instrText>ADDIN CSL_CITATION {"citationItems":[{"id":"ITEM-1","itemData":{"DOI":"10.24843/eja.2019.v29.i03.p01","abstract":"Efforts to minimize tax payments from nominal should be legally called tax avoidance. This study aims to examine the effect of financial distress and good corporate governance on tax avoidance that is proxied by the cash effective tax rate (CETR). This research was conducted in the consumer goods sector companies listed on the Indonesia Stock Exchange in 2013-2017. Determination of the number of samples using purposive sampling method and obtained a sample of 105 samples. Data were analyzed using multiple linear regression analysis. Based on the results of the analysis found financial distress has a negative effect on tax avoidance, institutional ownership has a positive effect on tax avoidance, independent commissioners have a positive effect on tax avoidance, and audit committees have a positive effect on tax avoidance.\r Keywords : Financial Distress; Institutional Ownership; Independent Commissioner; Audit Committee; Tax Avoidance.","author":[{"dropping-particle":"","family":"Cita","given":"I Gede Ambara","non-dropping-particle":"","parse-names":false,"suffix":""},{"dropping-particle":"","family":"Supadmi","given":"Ni Luh","non-dropping-particle":"","parse-names":false,"suffix":""}],"container-title":"E-Jurnal Akuntansi","id":"ITEM-1","issue":"3","issued":{"date-parts":[["2019"]]},"page":"912","title":"Pengaruh Financial Distress dan Good Corporate Governance pada Praktik Tax Avoidance","type":"article-journal","volume":"29"},"uris":["http://www.mendeley.com/documents/?uuid=f19643f0-3eda-405e-91ba-f144d042ee26"]}],"mendeley":{"formattedCitation":"(Cita &amp; Supadmi, 2019)","manualFormatting":"Cita &amp; Supadmi (2019)","plainTextFormattedCitation":"(Cita &amp; Supadmi, 2019)","previouslyFormattedCitation":"(Cita &amp; Supadmi, 2019)"},"properties":{"noteIndex":0},"schema":"https://github.com/citation-style-language/schema/raw/master/csl-citation.json"}</w:instrText>
      </w:r>
      <w:r w:rsidR="000B27CC" w:rsidRPr="00D12608">
        <w:rPr>
          <w:rFonts w:ascii="Times New Roman" w:hAnsi="Times New Roman" w:cs="Times New Roman"/>
          <w:sz w:val="24"/>
          <w:szCs w:val="24"/>
          <w:lang w:val="id-ID"/>
        </w:rPr>
        <w:fldChar w:fldCharType="separate"/>
      </w:r>
      <w:r w:rsidR="000B27CC" w:rsidRPr="00D12608">
        <w:rPr>
          <w:rFonts w:ascii="Times New Roman" w:hAnsi="Times New Roman" w:cs="Times New Roman"/>
          <w:noProof/>
          <w:sz w:val="24"/>
          <w:szCs w:val="24"/>
          <w:lang w:val="id-ID"/>
        </w:rPr>
        <w:t>Cita &amp; Supadmi (2019)</w:t>
      </w:r>
      <w:r w:rsidR="000B27CC" w:rsidRPr="00D12608">
        <w:rPr>
          <w:rFonts w:ascii="Times New Roman" w:hAnsi="Times New Roman" w:cs="Times New Roman"/>
          <w:sz w:val="24"/>
          <w:szCs w:val="24"/>
          <w:lang w:val="id-ID"/>
        </w:rPr>
        <w:fldChar w:fldCharType="end"/>
      </w:r>
      <w:r w:rsidR="00AA2354" w:rsidRPr="00D12608">
        <w:rPr>
          <w:rFonts w:ascii="Times New Roman" w:hAnsi="Times New Roman" w:cs="Times New Roman"/>
          <w:sz w:val="24"/>
          <w:szCs w:val="24"/>
          <w:lang w:val="id-ID"/>
        </w:rPr>
        <w:t xml:space="preserve"> </w:t>
      </w:r>
      <w:r w:rsidR="00D36347" w:rsidRPr="00D12608">
        <w:rPr>
          <w:rFonts w:ascii="Times New Roman" w:hAnsi="Times New Roman" w:cs="Times New Roman"/>
          <w:sz w:val="24"/>
          <w:szCs w:val="24"/>
          <w:lang w:val="id-ID"/>
        </w:rPr>
        <w:t xml:space="preserve">bahwa </w:t>
      </w:r>
      <w:r w:rsidR="00D36347" w:rsidRPr="00D12608">
        <w:rPr>
          <w:rFonts w:ascii="Times New Roman" w:hAnsi="Times New Roman" w:cs="Times New Roman"/>
          <w:i/>
          <w:sz w:val="24"/>
          <w:szCs w:val="24"/>
          <w:lang w:val="id-ID"/>
        </w:rPr>
        <w:t>financial distress</w:t>
      </w:r>
      <w:r w:rsidR="00D36347" w:rsidRPr="00D12608">
        <w:rPr>
          <w:rFonts w:ascii="Times New Roman" w:hAnsi="Times New Roman" w:cs="Times New Roman"/>
          <w:sz w:val="24"/>
          <w:szCs w:val="24"/>
          <w:lang w:val="id-ID"/>
        </w:rPr>
        <w:t xml:space="preserve"> berpengaruh negatif terhadap </w:t>
      </w:r>
      <w:r w:rsidR="00D36347" w:rsidRPr="00D12608">
        <w:rPr>
          <w:rFonts w:ascii="Times New Roman" w:hAnsi="Times New Roman" w:cs="Times New Roman"/>
          <w:i/>
          <w:sz w:val="24"/>
          <w:szCs w:val="24"/>
          <w:lang w:val="id-ID"/>
        </w:rPr>
        <w:t>tax avoidance</w:t>
      </w:r>
      <w:r w:rsidR="00D36347" w:rsidRPr="00D12608">
        <w:rPr>
          <w:rFonts w:ascii="Times New Roman" w:hAnsi="Times New Roman" w:cs="Times New Roman"/>
          <w:sz w:val="24"/>
          <w:szCs w:val="24"/>
          <w:lang w:val="id-ID"/>
        </w:rPr>
        <w:t xml:space="preserve">. Penelitian ini </w:t>
      </w:r>
      <w:r w:rsidR="007E3E4A" w:rsidRPr="00D12608">
        <w:rPr>
          <w:rFonts w:ascii="Times New Roman" w:hAnsi="Times New Roman" w:cs="Times New Roman"/>
          <w:sz w:val="24"/>
          <w:szCs w:val="24"/>
          <w:lang w:val="id-ID"/>
        </w:rPr>
        <w:t>menyatakan</w:t>
      </w:r>
      <w:r w:rsidR="00D36347" w:rsidRPr="00D12608">
        <w:rPr>
          <w:rFonts w:ascii="Times New Roman" w:hAnsi="Times New Roman" w:cs="Times New Roman"/>
          <w:sz w:val="24"/>
          <w:szCs w:val="24"/>
          <w:lang w:val="id-ID"/>
        </w:rPr>
        <w:t xml:space="preserve"> bahwa </w:t>
      </w:r>
      <w:r w:rsidR="007E3E4A" w:rsidRPr="00D12608">
        <w:rPr>
          <w:rFonts w:ascii="Times New Roman" w:hAnsi="Times New Roman" w:cs="Times New Roman"/>
          <w:sz w:val="24"/>
          <w:szCs w:val="24"/>
          <w:lang w:val="id-ID"/>
        </w:rPr>
        <w:t>perusahaan dalam kondisi tekanan keuangan cenderung lebih patuh terhadap kewajiban perpajakannya untuk menjaga reputasi di mata kreditor dan pemegang saham.</w:t>
      </w:r>
    </w:p>
    <w:p w14:paraId="443E06A9" w14:textId="59EBD0CD" w:rsidR="00695B73" w:rsidRPr="00D12608" w:rsidRDefault="00D36347"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teori dan hasil penelitian terdahulu, penulis berpendapat bahwa </w:t>
      </w:r>
      <w:r w:rsidR="00080AB0">
        <w:rPr>
          <w:rFonts w:ascii="Times New Roman" w:hAnsi="Times New Roman" w:cs="Times New Roman"/>
          <w:sz w:val="24"/>
          <w:szCs w:val="24"/>
          <w:lang w:val="id-ID"/>
        </w:rPr>
        <w:t xml:space="preserve">semakin tinggi </w:t>
      </w:r>
      <w:r w:rsidR="00080AB0" w:rsidRPr="00D12608">
        <w:rPr>
          <w:rFonts w:ascii="Times New Roman" w:hAnsi="Times New Roman" w:cs="Times New Roman"/>
          <w:i/>
          <w:sz w:val="24"/>
          <w:szCs w:val="24"/>
          <w:lang w:val="id-ID"/>
        </w:rPr>
        <w:t xml:space="preserve">financial distress </w:t>
      </w:r>
      <w:r w:rsidR="00080AB0">
        <w:rPr>
          <w:rFonts w:ascii="Times New Roman" w:hAnsi="Times New Roman" w:cs="Times New Roman"/>
          <w:sz w:val="24"/>
          <w:szCs w:val="24"/>
          <w:lang w:val="id-ID"/>
        </w:rPr>
        <w:t xml:space="preserve">yang dialami perusahaan, maka semakin rendah tingkat </w:t>
      </w:r>
      <w:r w:rsidR="00080AB0" w:rsidRPr="00D12608">
        <w:rPr>
          <w:rFonts w:ascii="Times New Roman" w:hAnsi="Times New Roman" w:cs="Times New Roman"/>
          <w:i/>
          <w:sz w:val="24"/>
          <w:szCs w:val="24"/>
          <w:lang w:val="id-ID"/>
        </w:rPr>
        <w:t>tax avoidance</w:t>
      </w:r>
      <w:r w:rsidR="00080AB0" w:rsidRPr="00D12608">
        <w:rPr>
          <w:rFonts w:ascii="Times New Roman" w:hAnsi="Times New Roman" w:cs="Times New Roman"/>
          <w:sz w:val="24"/>
          <w:szCs w:val="24"/>
          <w:lang w:val="id-ID"/>
        </w:rPr>
        <w:t xml:space="preserve"> </w:t>
      </w:r>
      <w:r w:rsidR="00080AB0">
        <w:rPr>
          <w:rFonts w:ascii="Times New Roman" w:hAnsi="Times New Roman" w:cs="Times New Roman"/>
          <w:sz w:val="24"/>
          <w:szCs w:val="24"/>
          <w:lang w:val="id-ID"/>
        </w:rPr>
        <w:t>yang dilakukan. P</w:t>
      </w:r>
      <w:r w:rsidRPr="00D12608">
        <w:rPr>
          <w:rFonts w:ascii="Times New Roman" w:hAnsi="Times New Roman" w:cs="Times New Roman"/>
          <w:sz w:val="24"/>
          <w:szCs w:val="24"/>
          <w:lang w:val="id-ID"/>
        </w:rPr>
        <w:t xml:space="preserve">erusahaan </w:t>
      </w:r>
      <w:r w:rsidR="007E3E4A" w:rsidRPr="00D12608">
        <w:rPr>
          <w:rFonts w:ascii="Times New Roman" w:hAnsi="Times New Roman" w:cs="Times New Roman"/>
          <w:sz w:val="24"/>
          <w:szCs w:val="24"/>
          <w:lang w:val="id-ID"/>
        </w:rPr>
        <w:t>yang mengalami</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financial distress</w:t>
      </w:r>
      <w:r w:rsidR="007E3E4A" w:rsidRPr="00D12608">
        <w:rPr>
          <w:rFonts w:ascii="Times New Roman" w:hAnsi="Times New Roman" w:cs="Times New Roman"/>
          <w:i/>
          <w:sz w:val="24"/>
          <w:szCs w:val="24"/>
          <w:lang w:val="id-ID"/>
        </w:rPr>
        <w:t xml:space="preserve"> </w:t>
      </w:r>
      <w:r w:rsidRPr="00D12608">
        <w:rPr>
          <w:rFonts w:ascii="Times New Roman" w:hAnsi="Times New Roman" w:cs="Times New Roman"/>
          <w:sz w:val="24"/>
          <w:szCs w:val="24"/>
          <w:lang w:val="id-ID"/>
        </w:rPr>
        <w:t xml:space="preserve">akan lebih berhati-hati </w:t>
      </w:r>
      <w:r w:rsidR="007E3E4A" w:rsidRPr="00D12608">
        <w:rPr>
          <w:rFonts w:ascii="Times New Roman" w:hAnsi="Times New Roman" w:cs="Times New Roman"/>
          <w:sz w:val="24"/>
          <w:szCs w:val="24"/>
          <w:lang w:val="id-ID"/>
        </w:rPr>
        <w:t>dan cenderung</w:t>
      </w:r>
      <w:r w:rsidRPr="00D12608">
        <w:rPr>
          <w:rFonts w:ascii="Times New Roman" w:hAnsi="Times New Roman" w:cs="Times New Roman"/>
          <w:sz w:val="24"/>
          <w:szCs w:val="24"/>
          <w:lang w:val="id-ID"/>
        </w:rPr>
        <w:t xml:space="preserve"> menghindari praktik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Apabila, perusahaan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dan ketahuan oleh </w:t>
      </w:r>
      <w:r w:rsidR="0001038E" w:rsidRPr="00D12608">
        <w:rPr>
          <w:rFonts w:ascii="Times New Roman" w:hAnsi="Times New Roman" w:cs="Times New Roman"/>
          <w:sz w:val="24"/>
          <w:szCs w:val="24"/>
          <w:lang w:val="id-ID"/>
        </w:rPr>
        <w:t>otoritas pajak</w:t>
      </w:r>
      <w:r w:rsidRPr="00D12608">
        <w:rPr>
          <w:rFonts w:ascii="Times New Roman" w:hAnsi="Times New Roman" w:cs="Times New Roman"/>
          <w:sz w:val="24"/>
          <w:szCs w:val="24"/>
          <w:lang w:val="id-ID"/>
        </w:rPr>
        <w:t xml:space="preserve"> dapat memicu sanksi yang akan </w:t>
      </w:r>
      <w:r w:rsidR="007E3E4A" w:rsidRPr="00D12608">
        <w:rPr>
          <w:rFonts w:ascii="Times New Roman" w:hAnsi="Times New Roman" w:cs="Times New Roman"/>
          <w:sz w:val="24"/>
          <w:szCs w:val="24"/>
          <w:lang w:val="id-ID"/>
        </w:rPr>
        <w:t>memperparah</w:t>
      </w:r>
      <w:r w:rsidRPr="00D12608">
        <w:rPr>
          <w:rFonts w:ascii="Times New Roman" w:hAnsi="Times New Roman" w:cs="Times New Roman"/>
          <w:sz w:val="24"/>
          <w:szCs w:val="24"/>
          <w:lang w:val="id-ID"/>
        </w:rPr>
        <w:t xml:space="preserve"> kondisi keuangan perusahaan. </w:t>
      </w:r>
      <w:r w:rsidR="00080AB0">
        <w:rPr>
          <w:rFonts w:ascii="Times New Roman" w:hAnsi="Times New Roman" w:cs="Times New Roman"/>
          <w:sz w:val="24"/>
          <w:szCs w:val="24"/>
          <w:lang w:val="id-ID"/>
        </w:rPr>
        <w:t>Oleh karena itu</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bukan lagi </w:t>
      </w:r>
      <w:r w:rsidR="001F3745" w:rsidRPr="00D12608">
        <w:rPr>
          <w:rFonts w:ascii="Times New Roman" w:hAnsi="Times New Roman" w:cs="Times New Roman"/>
          <w:sz w:val="24"/>
          <w:szCs w:val="24"/>
          <w:lang w:val="id-ID"/>
        </w:rPr>
        <w:t xml:space="preserve">dianggap sebagai </w:t>
      </w:r>
      <w:r w:rsidRPr="00D12608">
        <w:rPr>
          <w:rFonts w:ascii="Times New Roman" w:hAnsi="Times New Roman" w:cs="Times New Roman"/>
          <w:sz w:val="24"/>
          <w:szCs w:val="24"/>
          <w:lang w:val="id-ID"/>
        </w:rPr>
        <w:t xml:space="preserve">strategi efisien, melainkan </w:t>
      </w:r>
      <w:r w:rsidR="001F3745" w:rsidRPr="00D12608">
        <w:rPr>
          <w:rFonts w:ascii="Times New Roman" w:hAnsi="Times New Roman" w:cs="Times New Roman"/>
          <w:sz w:val="24"/>
          <w:szCs w:val="24"/>
          <w:lang w:val="id-ID"/>
        </w:rPr>
        <w:t xml:space="preserve">sebagai </w:t>
      </w:r>
      <w:r w:rsidRPr="00D12608">
        <w:rPr>
          <w:rFonts w:ascii="Times New Roman" w:hAnsi="Times New Roman" w:cs="Times New Roman"/>
          <w:sz w:val="24"/>
          <w:szCs w:val="24"/>
          <w:lang w:val="id-ID"/>
        </w:rPr>
        <w:t xml:space="preserve">ancaman tambahan </w:t>
      </w:r>
      <w:r w:rsidR="001F3745" w:rsidRPr="00D12608">
        <w:rPr>
          <w:rFonts w:ascii="Times New Roman" w:hAnsi="Times New Roman" w:cs="Times New Roman"/>
          <w:sz w:val="24"/>
          <w:szCs w:val="24"/>
          <w:lang w:val="id-ID"/>
        </w:rPr>
        <w:t>bagi kelangsungan</w:t>
      </w:r>
      <w:r w:rsidRPr="00D12608">
        <w:rPr>
          <w:rFonts w:ascii="Times New Roman" w:hAnsi="Times New Roman" w:cs="Times New Roman"/>
          <w:sz w:val="24"/>
          <w:szCs w:val="24"/>
          <w:lang w:val="id-ID"/>
        </w:rPr>
        <w:t xml:space="preserve"> perusahaan.</w:t>
      </w:r>
      <w:r w:rsidR="00A914C1" w:rsidRPr="00D12608">
        <w:rPr>
          <w:rFonts w:ascii="Times New Roman" w:hAnsi="Times New Roman" w:cs="Times New Roman"/>
          <w:sz w:val="24"/>
          <w:szCs w:val="24"/>
          <w:lang w:val="id-ID"/>
        </w:rPr>
        <w:t xml:space="preserve"> </w:t>
      </w:r>
      <w:r w:rsidR="00695B73" w:rsidRPr="00D12608">
        <w:rPr>
          <w:rFonts w:ascii="Times New Roman" w:hAnsi="Times New Roman" w:cs="Times New Roman"/>
          <w:sz w:val="24"/>
          <w:szCs w:val="24"/>
          <w:lang w:val="id-ID"/>
        </w:rPr>
        <w:t xml:space="preserve">Berdasarkan uraian tersebut dirumuskan hipotesis sebagai berikut: </w:t>
      </w:r>
    </w:p>
    <w:p w14:paraId="1A926AAC" w14:textId="1001DD4C" w:rsidR="00CD6DAD" w:rsidRPr="00D12608" w:rsidRDefault="00695B73" w:rsidP="00C96B7D">
      <w:pPr>
        <w:tabs>
          <w:tab w:val="left" w:pos="426"/>
          <w:tab w:val="left" w:pos="709"/>
        </w:tabs>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lastRenderedPageBreak/>
        <w:t>H</w:t>
      </w:r>
      <w:r w:rsidRPr="00D12608">
        <w:rPr>
          <w:rFonts w:ascii="Times New Roman" w:hAnsi="Times New Roman" w:cs="Times New Roman"/>
          <w:b/>
          <w:sz w:val="24"/>
          <w:szCs w:val="24"/>
          <w:vertAlign w:val="subscript"/>
          <w:lang w:val="id-ID"/>
        </w:rPr>
        <w:t>1</w:t>
      </w:r>
      <w:r w:rsidR="00D12608">
        <w:rPr>
          <w:rFonts w:ascii="Times New Roman" w:hAnsi="Times New Roman" w:cs="Times New Roman"/>
          <w:b/>
          <w:sz w:val="24"/>
          <w:szCs w:val="24"/>
          <w:vertAlign w:val="subscript"/>
          <w:lang w:val="id-ID"/>
        </w:rPr>
        <w:tab/>
      </w:r>
      <w:r w:rsidRPr="00D12608">
        <w:rPr>
          <w:rFonts w:ascii="Times New Roman" w:hAnsi="Times New Roman" w:cs="Times New Roman"/>
          <w:b/>
          <w:sz w:val="24"/>
          <w:szCs w:val="24"/>
          <w:lang w:val="id-ID"/>
        </w:rPr>
        <w:t xml:space="preserve">: </w:t>
      </w:r>
      <w:r w:rsidR="00D12608">
        <w:rPr>
          <w:rFonts w:ascii="Times New Roman" w:hAnsi="Times New Roman" w:cs="Times New Roman"/>
          <w:b/>
          <w:sz w:val="24"/>
          <w:szCs w:val="24"/>
          <w:lang w:val="id-ID"/>
        </w:rPr>
        <w:tab/>
      </w:r>
      <w:r w:rsidRPr="00D12608">
        <w:rPr>
          <w:rFonts w:ascii="Times New Roman" w:hAnsi="Times New Roman" w:cs="Times New Roman"/>
          <w:b/>
          <w:i/>
          <w:sz w:val="24"/>
          <w:szCs w:val="24"/>
          <w:lang w:val="id-ID"/>
        </w:rPr>
        <w:t>Financial distress</w:t>
      </w:r>
      <w:r w:rsidRPr="00D12608">
        <w:rPr>
          <w:rFonts w:ascii="Times New Roman" w:hAnsi="Times New Roman" w:cs="Times New Roman"/>
          <w:b/>
          <w:sz w:val="24"/>
          <w:szCs w:val="24"/>
          <w:lang w:val="id-ID"/>
        </w:rPr>
        <w:t xml:space="preserve"> berpengaruh </w:t>
      </w:r>
      <w:r w:rsidR="00136953" w:rsidRPr="00D12608">
        <w:rPr>
          <w:rFonts w:ascii="Times New Roman" w:hAnsi="Times New Roman" w:cs="Times New Roman"/>
          <w:b/>
          <w:sz w:val="24"/>
          <w:szCs w:val="24"/>
          <w:lang w:val="id-ID"/>
        </w:rPr>
        <w:t xml:space="preserve">signifikan dan </w:t>
      </w:r>
      <w:r w:rsidRPr="00D12608">
        <w:rPr>
          <w:rFonts w:ascii="Times New Roman" w:hAnsi="Times New Roman" w:cs="Times New Roman"/>
          <w:b/>
          <w:sz w:val="24"/>
          <w:szCs w:val="24"/>
          <w:lang w:val="id-ID"/>
        </w:rPr>
        <w:t>negatif</w:t>
      </w:r>
      <w:r w:rsidR="00B850E9" w:rsidRPr="00D12608">
        <w:rPr>
          <w:rFonts w:ascii="Times New Roman" w:hAnsi="Times New Roman" w:cs="Times New Roman"/>
          <w:b/>
          <w:sz w:val="24"/>
          <w:szCs w:val="24"/>
          <w:lang w:val="id-ID"/>
        </w:rPr>
        <w:t xml:space="preserve"> </w:t>
      </w:r>
      <w:r w:rsidRPr="00D12608">
        <w:rPr>
          <w:rFonts w:ascii="Times New Roman" w:hAnsi="Times New Roman" w:cs="Times New Roman"/>
          <w:b/>
          <w:sz w:val="24"/>
          <w:szCs w:val="24"/>
          <w:lang w:val="id-ID"/>
        </w:rPr>
        <w:t xml:space="preserve">terhadap </w:t>
      </w:r>
      <w:r w:rsidRPr="00D12608">
        <w:rPr>
          <w:rFonts w:ascii="Times New Roman" w:hAnsi="Times New Roman" w:cs="Times New Roman"/>
          <w:b/>
          <w:i/>
          <w:sz w:val="24"/>
          <w:szCs w:val="24"/>
          <w:lang w:val="id-ID"/>
        </w:rPr>
        <w:t>tax avoidance</w:t>
      </w:r>
    </w:p>
    <w:p w14:paraId="7E1303D3" w14:textId="5746A56C" w:rsidR="00CD6DAD" w:rsidRPr="00D12608" w:rsidRDefault="00CD6DAD" w:rsidP="00C96B7D">
      <w:pPr>
        <w:pStyle w:val="Heading3"/>
        <w:numPr>
          <w:ilvl w:val="2"/>
          <w:numId w:val="11"/>
        </w:numPr>
        <w:spacing w:before="0" w:line="480" w:lineRule="auto"/>
        <w:ind w:left="709"/>
        <w:rPr>
          <w:rFonts w:cs="Times New Roman"/>
          <w:lang w:val="id-ID"/>
        </w:rPr>
      </w:pPr>
      <w:bookmarkStart w:id="35" w:name="_Toc201844759"/>
      <w:r w:rsidRPr="00D12608">
        <w:rPr>
          <w:rFonts w:cs="Times New Roman"/>
          <w:lang w:val="id-ID"/>
        </w:rPr>
        <w:t xml:space="preserve">Pengaruh </w:t>
      </w:r>
      <w:r w:rsidR="00C24C9C" w:rsidRPr="00D12608">
        <w:rPr>
          <w:rFonts w:cs="Times New Roman"/>
          <w:i/>
          <w:lang w:val="id-ID"/>
        </w:rPr>
        <w:t>leverage</w:t>
      </w:r>
      <w:r w:rsidR="00C24C9C" w:rsidRPr="00D12608">
        <w:rPr>
          <w:rFonts w:cs="Times New Roman"/>
          <w:lang w:val="id-ID"/>
        </w:rPr>
        <w:t xml:space="preserve"> terhadap </w:t>
      </w:r>
      <w:r w:rsidR="00C24C9C" w:rsidRPr="00D12608">
        <w:rPr>
          <w:rFonts w:cs="Times New Roman"/>
          <w:i/>
          <w:lang w:val="id-ID"/>
        </w:rPr>
        <w:t>tax avoidance</w:t>
      </w:r>
      <w:bookmarkEnd w:id="35"/>
    </w:p>
    <w:p w14:paraId="3A86B076" w14:textId="2BB35F02" w:rsidR="006F7FBC" w:rsidRPr="00D12608" w:rsidRDefault="006F7FBC"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merupakan rasio yang digunakan untuk mengukur </w:t>
      </w:r>
      <w:r w:rsidR="00216F21" w:rsidRPr="00D12608">
        <w:rPr>
          <w:rFonts w:ascii="Times New Roman" w:hAnsi="Times New Roman" w:cs="Times New Roman"/>
          <w:sz w:val="24"/>
          <w:szCs w:val="24"/>
          <w:lang w:val="id-ID"/>
        </w:rPr>
        <w:t>seberapa besar</w:t>
      </w:r>
      <w:r w:rsidRPr="00D12608">
        <w:rPr>
          <w:rFonts w:ascii="Times New Roman" w:hAnsi="Times New Roman" w:cs="Times New Roman"/>
          <w:sz w:val="24"/>
          <w:szCs w:val="24"/>
          <w:lang w:val="id-ID"/>
        </w:rPr>
        <w:t xml:space="preserve"> aset perusahaan dibiayai oleh utang. Rasio ini mencerminkan tingkat ketergantungan perusahaan terhadap pembiayaan eksternal, khususnya dari pinjaman. Dalam konteks perpajakan, penggunaan utang sebagai sumber pendanaan yang dapat memicu aktivitas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karena beban bunga dari utang dapat dikurangkan dari penghasilan kena pajak. Oleh karena itu, semakin tinggi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suatu perusahaan, semakin besar pula potensi perusahaan melakukan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sebagai strategi penghematan biaya.</w:t>
      </w:r>
    </w:p>
    <w:p w14:paraId="5C2C6D9E" w14:textId="1DDD33A6" w:rsidR="006F7FBC"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w:t>
      </w:r>
      <w:r w:rsidR="00A8148F" w:rsidRPr="00D12608">
        <w:rPr>
          <w:rFonts w:ascii="Times New Roman" w:hAnsi="Times New Roman" w:cs="Times New Roman"/>
          <w:i/>
          <w:sz w:val="24"/>
          <w:szCs w:val="24"/>
          <w:lang w:val="id-ID"/>
        </w:rPr>
        <w:t>agency theory</w:t>
      </w:r>
      <w:r w:rsidR="00A8148F" w:rsidRPr="00D12608">
        <w:rPr>
          <w:rFonts w:ascii="Times New Roman" w:hAnsi="Times New Roman" w:cs="Times New Roman"/>
          <w:sz w:val="24"/>
          <w:szCs w:val="24"/>
          <w:lang w:val="id-ID"/>
        </w:rPr>
        <w:t>,</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w:t>
      </w:r>
      <w:r w:rsidR="006F7FBC" w:rsidRPr="00D12608">
        <w:rPr>
          <w:rFonts w:ascii="Times New Roman" w:hAnsi="Times New Roman" w:cs="Times New Roman"/>
          <w:sz w:val="24"/>
          <w:szCs w:val="24"/>
          <w:lang w:val="id-ID"/>
        </w:rPr>
        <w:t>juga berperan sebagai mekanisme pengendalian untuk membatasi perilaku op</w:t>
      </w:r>
      <w:r w:rsidR="00216F21" w:rsidRPr="00D12608">
        <w:rPr>
          <w:rFonts w:ascii="Times New Roman" w:hAnsi="Times New Roman" w:cs="Times New Roman"/>
          <w:sz w:val="24"/>
          <w:szCs w:val="24"/>
          <w:lang w:val="id-ID"/>
        </w:rPr>
        <w:t>p</w:t>
      </w:r>
      <w:r w:rsidR="006F7FBC" w:rsidRPr="00D12608">
        <w:rPr>
          <w:rFonts w:ascii="Times New Roman" w:hAnsi="Times New Roman" w:cs="Times New Roman"/>
          <w:sz w:val="24"/>
          <w:szCs w:val="24"/>
          <w:lang w:val="id-ID"/>
        </w:rPr>
        <w:t>ortunistik manajer. Teori ini, sebagaimana dikemukakan oleh</w:t>
      </w:r>
      <w:r w:rsidR="00C8509F"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 M. C. &amp; Meckling","given":"W. H.","non-dropping-particle":"","parse-names":false,"suffix":""}],"container-title":"Journal of Financial Economics","id":"ITEM-1","issued":{"date-parts":[["1976"]]},"page":"305-360","title":"Theory of the firm: Managerial behavior, agency costs, and ownership structure","type":"article-journal","volume":"3"},"uris":["http://www.mendeley.com/documents/?uuid=e5e6e8fb-eb95-4ae0-af17-062988d30ad6"]}],"mendeley":{"formattedCitation":"(Jensen, M. C. &amp; Meckling, 1976)","manualFormatting":"Jensen &amp; Meckling (1976)","plainTextFormattedCitation":"(Jensen, M. C. &amp; Meckling, 1976)","previouslyFormattedCitation":"(Jensen, M. C. &amp; Meckling, 1976)"},"properties":{"noteIndex":0},"schema":"https://github.com/citation-style-language/schema/raw/master/csl-citation.json"}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CD7CC7" w:rsidRPr="00D12608">
        <w:rPr>
          <w:rFonts w:ascii="Times New Roman" w:hAnsi="Times New Roman" w:cs="Times New Roman"/>
          <w:noProof/>
          <w:sz w:val="24"/>
          <w:szCs w:val="24"/>
          <w:lang w:val="id-ID"/>
        </w:rPr>
        <w:t>Jensen</w:t>
      </w:r>
      <w:r w:rsidR="006C13C4" w:rsidRPr="00D12608">
        <w:rPr>
          <w:rFonts w:ascii="Times New Roman" w:hAnsi="Times New Roman" w:cs="Times New Roman"/>
          <w:noProof/>
          <w:sz w:val="24"/>
          <w:szCs w:val="24"/>
          <w:lang w:val="id-ID"/>
        </w:rPr>
        <w:t xml:space="preserve"> &amp; Meckling (</w:t>
      </w:r>
      <w:r w:rsidR="00C8509F" w:rsidRPr="00D12608">
        <w:rPr>
          <w:rFonts w:ascii="Times New Roman" w:hAnsi="Times New Roman" w:cs="Times New Roman"/>
          <w:noProof/>
          <w:sz w:val="24"/>
          <w:szCs w:val="24"/>
          <w:lang w:val="id-ID"/>
        </w:rPr>
        <w:t>1976)</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6F7FBC" w:rsidRPr="00D12608">
        <w:rPr>
          <w:rFonts w:ascii="Times New Roman" w:hAnsi="Times New Roman" w:cs="Times New Roman"/>
          <w:sz w:val="24"/>
          <w:szCs w:val="24"/>
          <w:lang w:val="id-ID"/>
        </w:rPr>
        <w:t>menyatakan bahwa terdapat konf</w:t>
      </w:r>
      <w:r w:rsidR="00216F21" w:rsidRPr="00D12608">
        <w:rPr>
          <w:rFonts w:ascii="Times New Roman" w:hAnsi="Times New Roman" w:cs="Times New Roman"/>
          <w:sz w:val="24"/>
          <w:szCs w:val="24"/>
          <w:lang w:val="id-ID"/>
        </w:rPr>
        <w:t xml:space="preserve">lik kepentingan antara pemilik </w:t>
      </w:r>
      <w:r w:rsidR="006F7FBC" w:rsidRPr="00D12608">
        <w:rPr>
          <w:rFonts w:ascii="Times New Roman" w:hAnsi="Times New Roman" w:cs="Times New Roman"/>
          <w:sz w:val="24"/>
          <w:szCs w:val="24"/>
          <w:lang w:val="id-ID"/>
        </w:rPr>
        <w:t>dan manajer akibat perbedaan tujuan. Untuk memaksimalkan kesejahteraan pemilik, manajer didorong untuk bertindak efisien, salah satunya melalui perencanaan pajak yang agresif, termasuk memanfaatkan beban bunga utang untuk menekan beban pajak perusahaan.</w:t>
      </w:r>
    </w:p>
    <w:p w14:paraId="2F761C91" w14:textId="77777777" w:rsidR="00F027F0" w:rsidRPr="00D12608" w:rsidRDefault="00695B73" w:rsidP="00F027F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Penelitian oleh</w:t>
      </w:r>
      <w:r w:rsidR="00C8509F"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{"citationItems":[{"id":"ITEM-1","itemData":{"DOI":"10.33395/owner.v6i4.1211","ISSN":"2548-7507","abstract":"Although taxes are considered important, the realization of tax revenues has not been carried out optimally. This is due to the low compliance of taxpayers in Indonesia and there are taxpayers who do tax avoidance. This study aims to prove empirically the effect of financial distress, profitability, and leverage on tax avoidance. The empirical study used is multinational companies in the manufacturing industry and producers of raw materials listed on the Indonesia Stock Exchange from 2017 to 2021. This research is included in quantitative research, using secondary data in the form of an annual report obtained from the official website of the Indonesia Stock Exchange. (IDX) as well as the company's official website. The population in this study was 129 companies, including 92 multinational manufacturing companies and 37 multinational companies producing raw materials. Sampling using purposive sampling technique, namely the method of determining the sample using certain criteria determined by the researcher. After using the purposive sampling method, the sample size was 50 companies with a research period of 5 years, in order to obtain 250 observational data. The method used is multiple linear regression method. The analysis technique is descriptive statistical analysis, classical assumption test and hypothesis testing consisting of goodness of fit (F test), statistical hypothesis test (t test), and coefficient of determination (R2). Data processing was carried out with the help of SPSS version 25 software. The results showed that financial distress and leverage had a positive effect on tax avoidance, while profitability had a negative effect on tax avoidance.","author":[{"dropping-particle":"","family":"Fadhila","given":"Nida","non-dropping-particle":"","parse-names":false,"suffix":""},{"dropping-particle":"","family":"Andayani","given":"Sari","non-dropping-particle":"","parse-names":false,"suffix":""}],"container-title":"Owner","id":"ITEM-1","issue":"4","issued":{"date-parts":[["2022"]]},"page":"3489-3500","title":"Pengaruh Financial Distress, Profitabilitas, dan Leverage terhadap Tax Avoidance","type":"article-journal","volume":"6"},"uris":["http://www.mendeley.com/documents/?uuid=4a26629b-c7b0-402f-9539-ee81c213055a"]}],"mendeley":{"formattedCitation":"(Fadhila &amp; Andayani, 2022)","manualFormatting":"Fadhila &amp; Andayani (2022)","plainTextFormattedCitation":"(Fadhila &amp; Andayani, 2022)","previouslyFormattedCitation":"(Fadhila &amp; Andayani, 2022)"},"properties":{"noteIndex":0},"schema":"https://github.com/citation-style-language/schema/raw/master/csl-citation.json"}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00996" w:rsidRPr="00D12608">
        <w:rPr>
          <w:rFonts w:ascii="Times New Roman" w:hAnsi="Times New Roman" w:cs="Times New Roman"/>
          <w:noProof/>
          <w:sz w:val="24"/>
          <w:szCs w:val="24"/>
          <w:lang w:val="id-ID"/>
        </w:rPr>
        <w:t>Fadhila &amp; Andayani (</w:t>
      </w:r>
      <w:r w:rsidR="00C8509F" w:rsidRPr="00D12608">
        <w:rPr>
          <w:rFonts w:ascii="Times New Roman" w:hAnsi="Times New Roman" w:cs="Times New Roman"/>
          <w:noProof/>
          <w:sz w:val="24"/>
          <w:szCs w:val="24"/>
          <w:lang w:val="id-ID"/>
        </w:rPr>
        <w:t>2022)</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6F7FBC" w:rsidRPr="00D12608">
        <w:rPr>
          <w:rFonts w:ascii="Times New Roman" w:hAnsi="Times New Roman" w:cs="Times New Roman"/>
          <w:sz w:val="24"/>
          <w:szCs w:val="24"/>
          <w:lang w:val="id-ID"/>
        </w:rPr>
        <w:t xml:space="preserve">menunjukkan bahwa </w:t>
      </w:r>
      <w:r w:rsidR="006F7FBC" w:rsidRPr="00D12608">
        <w:rPr>
          <w:rFonts w:ascii="Times New Roman" w:hAnsi="Times New Roman" w:cs="Times New Roman"/>
          <w:i/>
          <w:sz w:val="24"/>
          <w:szCs w:val="24"/>
          <w:lang w:val="id-ID"/>
        </w:rPr>
        <w:t>leverage</w:t>
      </w:r>
      <w:r w:rsidR="006F7FBC" w:rsidRPr="00D12608">
        <w:rPr>
          <w:rFonts w:ascii="Times New Roman" w:hAnsi="Times New Roman" w:cs="Times New Roman"/>
          <w:sz w:val="24"/>
          <w:szCs w:val="24"/>
          <w:lang w:val="id-ID"/>
        </w:rPr>
        <w:t xml:space="preserve"> berpengaruh positif terhadap praktik </w:t>
      </w:r>
      <w:r w:rsidR="006F7FBC" w:rsidRPr="00D12608">
        <w:rPr>
          <w:rFonts w:ascii="Times New Roman" w:hAnsi="Times New Roman" w:cs="Times New Roman"/>
          <w:i/>
          <w:sz w:val="24"/>
          <w:szCs w:val="24"/>
          <w:lang w:val="id-ID"/>
        </w:rPr>
        <w:t>tax avoidance</w:t>
      </w:r>
      <w:r w:rsidR="006F7FBC" w:rsidRPr="00D12608">
        <w:rPr>
          <w:rFonts w:ascii="Times New Roman" w:hAnsi="Times New Roman" w:cs="Times New Roman"/>
          <w:sz w:val="24"/>
          <w:szCs w:val="24"/>
          <w:lang w:val="id-ID"/>
        </w:rPr>
        <w:t>. Perusahaan dengan tingkat utang yang tinggi cenderung memanfaatkan beban bunga sebagai pengurang penghasilan kena pajak untuk menekan beban pajak secara legal. Hal yang sama di hasilkan pada penelitian</w:t>
      </w:r>
      <w:r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{"citationItems":[{"id":"ITEM-1","itemData":{"author":[{"dropping-particle":"","family":"Pratiwi, N. P. D., Mahaputra, I. N. K. A., and Sudiartana","given":"I. M.","non-dropping-particle":"","parse-names":false,"suffix":""}],"container-title":"Jurnal Kharisma","id":"ITEM-1","issue":"1","issued":{"date-parts":[["2021"]]},"page":"202-211","title":"Pengaruh Financial Distress, Leverage dan Sales Growth terhadap Tax Avoidance Pada Perusahaan Manufaktur yang Terdaftar di BEI Tahun 2016","type":"article-journal","volume":"2"},"uris":["http://www.mendeley.com/documents/?uuid=816ccb73-44bd-487b-990b-7ddf67b8e888"]}],"mendeley":{"formattedCitation":"(Pratiwi, N. P. D., Mahaputra, I. N. K. A., and Sudiartana, 2021)","manualFormatting":"Pratiwi et al. (2021)","plainTextFormattedCitation":"(Pratiwi, N. P. D., Mahaputra, I. N. K. A., and Sudiartana, 2021)","previouslyFormattedCitation":"(Pratiwi, N. P. D., Mahaputra, I. N. K. A., and Sudiartana, 2021)"},"properties":{"noteIndex":0},"schema":"https://github.com/citation-style-language/schema/raw/master/csl-citation.json"}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Pratiwi et al. (</w:t>
      </w:r>
      <w:r w:rsidR="00C8509F" w:rsidRPr="00D12608">
        <w:rPr>
          <w:rFonts w:ascii="Times New Roman" w:hAnsi="Times New Roman" w:cs="Times New Roman"/>
          <w:noProof/>
          <w:sz w:val="24"/>
          <w:szCs w:val="24"/>
          <w:lang w:val="id-ID"/>
        </w:rPr>
        <w:t>2021)</w:t>
      </w:r>
      <w:r w:rsidR="00C8509F" w:rsidRPr="00D12608">
        <w:rPr>
          <w:rFonts w:ascii="Times New Roman" w:hAnsi="Times New Roman" w:cs="Times New Roman"/>
          <w:sz w:val="24"/>
          <w:szCs w:val="24"/>
          <w:lang w:val="id-ID"/>
        </w:rPr>
        <w:fldChar w:fldCharType="end"/>
      </w:r>
      <w:r w:rsidR="00C8509F" w:rsidRPr="00D12608">
        <w:rPr>
          <w:rFonts w:ascii="Times New Roman" w:hAnsi="Times New Roman" w:cs="Times New Roman"/>
          <w:sz w:val="24"/>
          <w:szCs w:val="24"/>
          <w:lang w:val="id-ID"/>
        </w:rPr>
        <w:t xml:space="preserve"> </w:t>
      </w:r>
      <w:r w:rsidR="00F027F0" w:rsidRPr="00D12608">
        <w:rPr>
          <w:rFonts w:ascii="Times New Roman" w:hAnsi="Times New Roman" w:cs="Times New Roman"/>
          <w:sz w:val="24"/>
          <w:szCs w:val="24"/>
          <w:lang w:val="id-ID"/>
        </w:rPr>
        <w:t xml:space="preserve">yang menjelaskan bahwa </w:t>
      </w:r>
      <w:r w:rsidR="00F027F0" w:rsidRPr="00D12608">
        <w:rPr>
          <w:rFonts w:ascii="Times New Roman" w:hAnsi="Times New Roman" w:cs="Times New Roman"/>
          <w:i/>
          <w:sz w:val="24"/>
          <w:szCs w:val="24"/>
          <w:lang w:val="id-ID"/>
        </w:rPr>
        <w:t>leverage</w:t>
      </w:r>
      <w:r w:rsidR="00F027F0" w:rsidRPr="00D12608">
        <w:rPr>
          <w:rFonts w:ascii="Times New Roman" w:hAnsi="Times New Roman" w:cs="Times New Roman"/>
          <w:sz w:val="24"/>
          <w:szCs w:val="24"/>
          <w:lang w:val="id-ID"/>
        </w:rPr>
        <w:t xml:space="preserve"> </w:t>
      </w:r>
      <w:r w:rsidR="00F027F0" w:rsidRPr="00D12608">
        <w:rPr>
          <w:rFonts w:ascii="Times New Roman" w:hAnsi="Times New Roman" w:cs="Times New Roman"/>
          <w:sz w:val="24"/>
          <w:szCs w:val="24"/>
          <w:lang w:val="id-ID"/>
        </w:rPr>
        <w:lastRenderedPageBreak/>
        <w:t xml:space="preserve">berpengaruh positif terhadap </w:t>
      </w:r>
      <w:r w:rsidR="00F027F0" w:rsidRPr="00D12608">
        <w:rPr>
          <w:rFonts w:ascii="Times New Roman" w:hAnsi="Times New Roman" w:cs="Times New Roman"/>
          <w:i/>
          <w:sz w:val="24"/>
          <w:szCs w:val="24"/>
          <w:lang w:val="id-ID"/>
        </w:rPr>
        <w:t>tax avoidance</w:t>
      </w:r>
      <w:r w:rsidR="00F027F0" w:rsidRPr="00D12608">
        <w:rPr>
          <w:rFonts w:ascii="Times New Roman" w:hAnsi="Times New Roman" w:cs="Times New Roman"/>
          <w:sz w:val="24"/>
          <w:szCs w:val="24"/>
          <w:lang w:val="id-ID"/>
        </w:rPr>
        <w:t>, dengan alasan bahwa beban bunga dari utang mengurangi laba sebelum pajak dan memperkecil pajak terutang</w:t>
      </w:r>
      <w:r w:rsidRPr="00D12608">
        <w:rPr>
          <w:rFonts w:ascii="Times New Roman" w:hAnsi="Times New Roman" w:cs="Times New Roman"/>
          <w:sz w:val="24"/>
          <w:szCs w:val="24"/>
          <w:lang w:val="id-ID"/>
        </w:rPr>
        <w:t>.</w:t>
      </w:r>
      <w:r w:rsidR="00F027F0" w:rsidRPr="00D12608">
        <w:rPr>
          <w:rFonts w:ascii="Times New Roman" w:hAnsi="Times New Roman" w:cs="Times New Roman"/>
          <w:sz w:val="24"/>
          <w:szCs w:val="24"/>
          <w:lang w:val="id-ID"/>
        </w:rPr>
        <w:t xml:space="preserve"> Selain itu, </w:t>
      </w:r>
      <w:r w:rsidR="00F027F0" w:rsidRPr="00D12608">
        <w:rPr>
          <w:rFonts w:ascii="Times New Roman" w:hAnsi="Times New Roman" w:cs="Times New Roman"/>
          <w:sz w:val="24"/>
          <w:szCs w:val="24"/>
          <w:lang w:val="id-ID"/>
        </w:rPr>
        <w:fldChar w:fldCharType="begin" w:fldLock="1"/>
      </w:r>
      <w:r w:rsidR="004C6D36" w:rsidRPr="00D12608">
        <w:rPr>
          <w:rFonts w:ascii="Times New Roman" w:hAnsi="Times New Roman" w:cs="Times New Roman"/>
          <w:sz w:val="24"/>
          <w:szCs w:val="24"/>
          <w:lang w:val="id-ID"/>
        </w:rPr>
        <w:instrText>ADDIN CSL_CITATION {"citationItems":[{"id":"ITEM-1","itemData":{"DOI":"10.37278/insearch.v22i2.809","ISSN":"2085-7993","abstract":"Penelitian ini bertujuan untuk menguji pengaruh financial distress, capital intensity dan leverage terhadap tax avoidance. Variabel dependen pada penelitian ini adalah tax avoidance dan untuk variabel independen adalah financial distress, capital intensity dan leverage. Jenis penelitian ini adalah penelitian kuantitatif dengan menggunakan data sekunder dari laporan keuangan tahunan dari perusahaan sektor pertambangan yang terdaftar di Bursa Efek Indonesia periode 2017-2022. Subjek penelitian ini adalah perusahaan sektor pertambangan yang terdaftar di Bursa Efek Indonesia periode 2017-2022 dengan total sampel 102 observasi yang terpilih dengan menggunakan metode purposive sampling. Metode analisis menggunakan analisis regresi data panel dengan tingkat signifikansi 5% dengan bantuan software Eviews versi 13. Berdasarkan hasil penelitian secara parsial financial distress berpengaruh sebesar 1,47% secara signifikan terhadap tax avoidance, capital intensity berpengaruh sebesar 13,70% secara signifikan terhadap tax avoidance dan leverage berpengaruh sebesar 3,89% secara signifikan terhadap tax avoidance. Sedangkan secara simultan financial distress, capital intensity dan leverage berpengaruh sebesar 19.92% secara signifikan terhadap tax avoidance.","author":[{"dropping-particle":"","family":"Meila","given":"Kaca Dian","non-dropping-particle":"","parse-names":false,"suffix":""},{"dropping-particle":"","family":"Lestari","given":"Putri Gantine","non-dropping-particle":"","parse-names":false,"suffix":""},{"dropping-particle":"","family":"Nuraeni","given":"Yeni","non-dropping-particle":"","parse-names":false,"suffix":""}],"container-title":"In Search","id":"ITEM-1","issue":"2","issued":{"date-parts":[["2024"]]},"page":"464-478","title":"Pengaruh Financial Distress, Capital Intensity, dan Leverage Terhadap Tax Avoidance","type":"article-journal","volume":"22"},"uris":["http://www.mendeley.com/documents/?uuid=63510fa9-d40d-4a02-b586-f2fa79a7eb16"]}],"mendeley":{"formattedCitation":"(Meila et al., 2024)","manualFormatting":"Meila et al. (2023)","plainTextFormattedCitation":"(Meila et al., 2024)","previouslyFormattedCitation":"(Meila et al., 2024)"},"properties":{"noteIndex":0},"schema":"https://github.com/citation-style-language/schema/raw/master/csl-citation.json"}</w:instrText>
      </w:r>
      <w:r w:rsidR="00F027F0" w:rsidRPr="00D12608">
        <w:rPr>
          <w:rFonts w:ascii="Times New Roman" w:hAnsi="Times New Roman" w:cs="Times New Roman"/>
          <w:sz w:val="24"/>
          <w:szCs w:val="24"/>
          <w:lang w:val="id-ID"/>
        </w:rPr>
        <w:fldChar w:fldCharType="separate"/>
      </w:r>
      <w:r w:rsidR="00F027F0" w:rsidRPr="00D12608">
        <w:rPr>
          <w:rFonts w:ascii="Times New Roman" w:hAnsi="Times New Roman" w:cs="Times New Roman"/>
          <w:noProof/>
          <w:sz w:val="24"/>
          <w:szCs w:val="24"/>
          <w:lang w:val="id-ID"/>
        </w:rPr>
        <w:t>Meila et al. (2023)</w:t>
      </w:r>
      <w:r w:rsidR="00F027F0" w:rsidRPr="00D12608">
        <w:rPr>
          <w:rFonts w:ascii="Times New Roman" w:hAnsi="Times New Roman" w:cs="Times New Roman"/>
          <w:sz w:val="24"/>
          <w:szCs w:val="24"/>
          <w:lang w:val="id-ID"/>
        </w:rPr>
        <w:fldChar w:fldCharType="end"/>
      </w:r>
      <w:r w:rsidR="003B1E86" w:rsidRPr="00D12608">
        <w:rPr>
          <w:rFonts w:ascii="Times New Roman" w:hAnsi="Times New Roman" w:cs="Times New Roman"/>
          <w:sz w:val="24"/>
          <w:szCs w:val="24"/>
          <w:lang w:val="id-ID"/>
        </w:rPr>
        <w:t xml:space="preserve"> </w:t>
      </w:r>
      <w:r w:rsidR="00F027F0" w:rsidRPr="00D12608">
        <w:rPr>
          <w:rFonts w:ascii="Times New Roman" w:hAnsi="Times New Roman" w:cs="Times New Roman"/>
          <w:sz w:val="24"/>
          <w:szCs w:val="24"/>
          <w:lang w:val="id-ID"/>
        </w:rPr>
        <w:t xml:space="preserve">menunjukkan bahwa </w:t>
      </w:r>
      <w:r w:rsidR="00F027F0" w:rsidRPr="00D12608">
        <w:rPr>
          <w:rFonts w:ascii="Times New Roman" w:hAnsi="Times New Roman" w:cs="Times New Roman"/>
          <w:i/>
          <w:sz w:val="24"/>
          <w:szCs w:val="24"/>
          <w:lang w:val="id-ID"/>
        </w:rPr>
        <w:t>leverage</w:t>
      </w:r>
      <w:r w:rsidR="00F027F0" w:rsidRPr="00D12608">
        <w:rPr>
          <w:rFonts w:ascii="Times New Roman" w:hAnsi="Times New Roman" w:cs="Times New Roman"/>
          <w:sz w:val="24"/>
          <w:szCs w:val="24"/>
          <w:lang w:val="id-ID"/>
        </w:rPr>
        <w:t xml:space="preserve"> berpengaruh positif terhadap </w:t>
      </w:r>
      <w:r w:rsidR="00F027F0" w:rsidRPr="00D12608">
        <w:rPr>
          <w:rFonts w:ascii="Times New Roman" w:hAnsi="Times New Roman" w:cs="Times New Roman"/>
          <w:i/>
          <w:sz w:val="24"/>
          <w:szCs w:val="24"/>
          <w:lang w:val="id-ID"/>
        </w:rPr>
        <w:t>tax avoidance</w:t>
      </w:r>
      <w:r w:rsidR="00F027F0" w:rsidRPr="00D12608">
        <w:rPr>
          <w:rFonts w:ascii="Times New Roman" w:hAnsi="Times New Roman" w:cs="Times New Roman"/>
          <w:sz w:val="24"/>
          <w:szCs w:val="24"/>
          <w:lang w:val="id-ID"/>
        </w:rPr>
        <w:t xml:space="preserve">, artinya semakin besar jumlah utang perusahaan, semakin tinggi pula kecenderungan perusahaan untuk menghindari pajak secara legal. </w:t>
      </w:r>
    </w:p>
    <w:p w14:paraId="6132BC2B" w14:textId="606E85C5" w:rsidR="00A8148F" w:rsidRDefault="00F027F0" w:rsidP="00F027F0">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teori dan hasil penelitian terdahulu, penulis berpendapat bahwa perusahaan yang membiayai operasionalnya dengan utang akan menanggung beban bunga yang dapat dikurangkan dari laba kena pajak. </w:t>
      </w:r>
      <w:r w:rsidR="00080AB0">
        <w:rPr>
          <w:rFonts w:ascii="Times New Roman" w:hAnsi="Times New Roman" w:cs="Times New Roman"/>
          <w:sz w:val="24"/>
          <w:szCs w:val="24"/>
          <w:lang w:val="id-ID"/>
        </w:rPr>
        <w:t>Oleh karena itu</w:t>
      </w:r>
      <w:r w:rsidRPr="00D12608">
        <w:rPr>
          <w:rFonts w:ascii="Times New Roman" w:hAnsi="Times New Roman" w:cs="Times New Roman"/>
          <w:sz w:val="24"/>
          <w:szCs w:val="24"/>
          <w:lang w:val="id-ID"/>
        </w:rPr>
        <w:t xml:space="preserve">, semakin </w:t>
      </w:r>
      <w:r w:rsidR="00080AB0">
        <w:rPr>
          <w:rFonts w:ascii="Times New Roman" w:hAnsi="Times New Roman" w:cs="Times New Roman"/>
          <w:sz w:val="24"/>
          <w:szCs w:val="24"/>
          <w:lang w:val="id-ID"/>
        </w:rPr>
        <w:t xml:space="preserve">tinggi tingkat </w:t>
      </w:r>
      <w:r w:rsidRPr="00D12608">
        <w:rPr>
          <w:rFonts w:ascii="Times New Roman" w:hAnsi="Times New Roman" w:cs="Times New Roman"/>
          <w:sz w:val="24"/>
          <w:szCs w:val="24"/>
          <w:lang w:val="id-ID"/>
        </w:rPr>
        <w:t xml:space="preserve"> </w:t>
      </w:r>
      <w:r w:rsidR="00080AB0" w:rsidRPr="00080AB0">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w:t>
      </w:r>
      <w:r w:rsidR="00080AB0">
        <w:rPr>
          <w:rFonts w:ascii="Times New Roman" w:hAnsi="Times New Roman" w:cs="Times New Roman"/>
          <w:sz w:val="24"/>
          <w:szCs w:val="24"/>
          <w:lang w:val="id-ID"/>
        </w:rPr>
        <w:t xml:space="preserve">maka semakin besar kecenderungan perusahaan untuk melakukan </w:t>
      </w:r>
      <w:r w:rsidR="00080AB0" w:rsidRPr="00080AB0">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A8148F" w:rsidRPr="00D12608">
        <w:rPr>
          <w:rFonts w:ascii="Times New Roman" w:hAnsi="Times New Roman" w:cs="Times New Roman"/>
          <w:sz w:val="24"/>
          <w:szCs w:val="24"/>
          <w:lang w:val="id-ID"/>
        </w:rPr>
        <w:t xml:space="preserve">Berdasarkan uraian tersebut dirumuskan hipotesis sebagai berikut: </w:t>
      </w:r>
    </w:p>
    <w:p w14:paraId="3F2E10F2" w14:textId="5DE7B2C9" w:rsidR="00C96B7D" w:rsidRPr="00D12608" w:rsidRDefault="00C96B7D" w:rsidP="00C96B7D">
      <w:pPr>
        <w:tabs>
          <w:tab w:val="left" w:pos="426"/>
          <w:tab w:val="left" w:pos="709"/>
        </w:tabs>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2</w:t>
      </w:r>
      <w:r>
        <w:rPr>
          <w:rFonts w:ascii="Times New Roman" w:hAnsi="Times New Roman" w:cs="Times New Roman"/>
          <w:b/>
          <w:sz w:val="24"/>
          <w:szCs w:val="24"/>
          <w:vertAlign w:val="subscript"/>
          <w:lang w:val="id-ID"/>
        </w:rPr>
        <w:tab/>
      </w:r>
      <w:r w:rsidRPr="00D12608">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sidRPr="00D12608">
        <w:rPr>
          <w:rFonts w:ascii="Times New Roman" w:hAnsi="Times New Roman" w:cs="Times New Roman"/>
          <w:b/>
          <w:i/>
          <w:sz w:val="24"/>
          <w:szCs w:val="24"/>
          <w:lang w:val="id-ID"/>
        </w:rPr>
        <w:t>Leverage</w:t>
      </w:r>
      <w:r w:rsidRPr="00D12608">
        <w:rPr>
          <w:rFonts w:ascii="Times New Roman" w:hAnsi="Times New Roman" w:cs="Times New Roman"/>
          <w:b/>
          <w:sz w:val="24"/>
          <w:szCs w:val="24"/>
          <w:lang w:val="id-ID"/>
        </w:rPr>
        <w:t xml:space="preserve"> berpengaruh positif terhadap </w:t>
      </w:r>
      <w:r w:rsidRPr="00D12608">
        <w:rPr>
          <w:rFonts w:ascii="Times New Roman" w:hAnsi="Times New Roman" w:cs="Times New Roman"/>
          <w:b/>
          <w:i/>
          <w:sz w:val="24"/>
          <w:szCs w:val="24"/>
          <w:lang w:val="id-ID"/>
        </w:rPr>
        <w:t>tax avoidance</w:t>
      </w:r>
    </w:p>
    <w:p w14:paraId="59572ADB" w14:textId="78D13126" w:rsidR="00CD6DAD" w:rsidRPr="00D12608" w:rsidRDefault="00CD6DAD" w:rsidP="00C96B7D">
      <w:pPr>
        <w:pStyle w:val="Heading3"/>
        <w:numPr>
          <w:ilvl w:val="2"/>
          <w:numId w:val="11"/>
        </w:numPr>
        <w:spacing w:before="0" w:line="480" w:lineRule="auto"/>
        <w:ind w:left="709"/>
        <w:rPr>
          <w:rFonts w:cs="Times New Roman"/>
          <w:i/>
          <w:lang w:val="id-ID"/>
        </w:rPr>
      </w:pPr>
      <w:bookmarkStart w:id="36" w:name="_Toc201844760"/>
      <w:r w:rsidRPr="00D12608">
        <w:rPr>
          <w:rFonts w:cs="Times New Roman"/>
          <w:lang w:val="id-ID"/>
        </w:rPr>
        <w:t xml:space="preserve">Pengaruh </w:t>
      </w:r>
      <w:r w:rsidR="00C24C9C" w:rsidRPr="00D12608">
        <w:rPr>
          <w:rFonts w:cs="Times New Roman"/>
          <w:i/>
          <w:lang w:val="id-ID"/>
        </w:rPr>
        <w:t>sales growth</w:t>
      </w:r>
      <w:r w:rsidR="00C24C9C" w:rsidRPr="00D12608">
        <w:rPr>
          <w:rFonts w:cs="Times New Roman"/>
          <w:lang w:val="id-ID"/>
        </w:rPr>
        <w:t xml:space="preserve"> terhadap </w:t>
      </w:r>
      <w:r w:rsidR="00C24C9C" w:rsidRPr="00D12608">
        <w:rPr>
          <w:rFonts w:cs="Times New Roman"/>
          <w:i/>
          <w:lang w:val="id-ID"/>
        </w:rPr>
        <w:t>tax avoidance</w:t>
      </w:r>
      <w:bookmarkEnd w:id="36"/>
    </w:p>
    <w:p w14:paraId="0013F27F" w14:textId="77777777"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merupakan peningkatan jumlah penjualan dari tahun ke tahun. </w:t>
      </w:r>
      <w:r w:rsidR="00757902" w:rsidRPr="00D12608">
        <w:rPr>
          <w:rFonts w:ascii="Times New Roman" w:hAnsi="Times New Roman" w:cs="Times New Roman"/>
          <w:i/>
          <w:sz w:val="24"/>
          <w:szCs w:val="24"/>
          <w:lang w:val="id-ID"/>
        </w:rPr>
        <w:t>Sales growth</w:t>
      </w:r>
      <w:r w:rsidR="00757902" w:rsidRPr="00D12608">
        <w:rPr>
          <w:rFonts w:ascii="Times New Roman" w:hAnsi="Times New Roman" w:cs="Times New Roman"/>
          <w:sz w:val="24"/>
          <w:szCs w:val="24"/>
          <w:lang w:val="id-ID"/>
        </w:rPr>
        <w:t xml:space="preserve"> </w:t>
      </w:r>
      <w:r w:rsidR="00A279FA" w:rsidRPr="00D12608">
        <w:rPr>
          <w:rFonts w:ascii="Times New Roman" w:hAnsi="Times New Roman" w:cs="Times New Roman"/>
          <w:sz w:val="24"/>
          <w:szCs w:val="24"/>
          <w:lang w:val="id-ID"/>
        </w:rPr>
        <w:t>menunjukkan kinerja perusahaan yang baik dan berpotensi meningkatkan laba</w:t>
      </w:r>
      <w:r w:rsidR="00C8509F" w:rsidRPr="00D12608">
        <w:rPr>
          <w:rFonts w:ascii="Times New Roman" w:hAnsi="Times New Roman" w:cs="Times New Roman"/>
          <w:sz w:val="24"/>
          <w:szCs w:val="24"/>
          <w:lang w:val="id-ID"/>
        </w:rPr>
        <w:t xml:space="preserve"> </w:t>
      </w:r>
      <w:r w:rsidR="00C8509F" w:rsidRPr="00D12608">
        <w:rPr>
          <w:rFonts w:ascii="Times New Roman" w:hAnsi="Times New Roman" w:cs="Times New Roman"/>
          <w:sz w:val="24"/>
          <w:szCs w:val="24"/>
          <w:lang w:val="id-ID"/>
        </w:rPr>
        <w:fldChar w:fldCharType="begin" w:fldLock="1"/>
      </w:r>
      <w:r w:rsidR="00A279FA" w:rsidRPr="00D12608">
        <w:rPr>
          <w:rFonts w:ascii="Times New Roman" w:hAnsi="Times New Roman" w:cs="Times New Roman"/>
          <w:sz w:val="24"/>
          <w:szCs w:val="24"/>
          <w:lang w:val="id-ID"/>
        </w:rPr>
        <w:instrText>ADDIN CSL_CITATION {"citationItems":[{"id":"ITEM-1","itemData":{"DOI":"10.25105/jat.v8i2.9260","author":[{"dropping-particle":"","family":"Tanjaya, C. and Nazir","given":"N.","non-dropping-particle":"","parse-names":false,"suffix":""}],"container-title":"Jurnal Akuntansi Trisakti","id":"ITEM-1","issue":"2","issued":{"date-parts":[["2021"]]},"page":"189-208","title":"Pengaruh Profitabilitas, Leverage, Pertumbuhan Penjualan, dan Ukuran Perusahaan terhadap Penghindaran Pajak","type":"article-journal","volume":"8"},"uris":["http://www.mendeley.com/documents/?uuid=17b56951-63cc-4819-8a6e-ec15f52f36ba"]}],"mendeley":{"formattedCitation":"(Tanjaya, C. and Nazir, 2021)","manualFormatting":"(Tanjaya &amp; Nazir, 2021)","plainTextFormattedCitation":"(Tanjaya, C. and Nazir, 2021)","previouslyFormattedCitation":"(Tanjaya, C. and Nazir, 2021)"},"properties":{"noteIndex":0},"schema":"https://github.com/citation-style-language/schema/raw/master/csl-citation.json"}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A279FA" w:rsidRPr="00D12608">
        <w:rPr>
          <w:rFonts w:ascii="Times New Roman" w:hAnsi="Times New Roman" w:cs="Times New Roman"/>
          <w:noProof/>
          <w:sz w:val="24"/>
          <w:szCs w:val="24"/>
          <w:lang w:val="id-ID"/>
        </w:rPr>
        <w:t>(Tanjaya &amp;</w:t>
      </w:r>
      <w:r w:rsidR="00C8509F" w:rsidRPr="00D12608">
        <w:rPr>
          <w:rFonts w:ascii="Times New Roman" w:hAnsi="Times New Roman" w:cs="Times New Roman"/>
          <w:noProof/>
          <w:sz w:val="24"/>
          <w:szCs w:val="24"/>
          <w:lang w:val="id-ID"/>
        </w:rPr>
        <w:t xml:space="preserve"> Nazir, 2021)</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w:t>
      </w:r>
      <w:r w:rsidR="00A279FA" w:rsidRPr="00D12608">
        <w:rPr>
          <w:rFonts w:ascii="Times New Roman" w:hAnsi="Times New Roman" w:cs="Times New Roman"/>
          <w:sz w:val="24"/>
          <w:szCs w:val="24"/>
          <w:lang w:val="id-ID"/>
        </w:rPr>
        <w:t xml:space="preserve">Namun, peningkatan laba juga berarti meningkatnya beban pajak yang harus dibayar oleh perusahaan. </w:t>
      </w:r>
      <w:r w:rsidR="00D82CB0" w:rsidRPr="00D12608">
        <w:rPr>
          <w:rFonts w:ascii="Times New Roman" w:hAnsi="Times New Roman" w:cs="Times New Roman"/>
          <w:sz w:val="24"/>
          <w:szCs w:val="24"/>
          <w:lang w:val="id-ID"/>
        </w:rPr>
        <w:t xml:space="preserve">Kondisi ini dapat mendorong perusahaan untuk melakukan praktik </w:t>
      </w:r>
      <w:r w:rsidR="00D82CB0" w:rsidRPr="00D12608">
        <w:rPr>
          <w:rFonts w:ascii="Times New Roman" w:hAnsi="Times New Roman" w:cs="Times New Roman"/>
          <w:i/>
          <w:sz w:val="24"/>
          <w:szCs w:val="24"/>
          <w:lang w:val="id-ID"/>
        </w:rPr>
        <w:t>tax avoidance</w:t>
      </w:r>
      <w:r w:rsidR="00D82CB0" w:rsidRPr="00D12608">
        <w:rPr>
          <w:rFonts w:ascii="Times New Roman" w:hAnsi="Times New Roman" w:cs="Times New Roman"/>
          <w:sz w:val="24"/>
          <w:szCs w:val="24"/>
          <w:lang w:val="id-ID"/>
        </w:rPr>
        <w:t xml:space="preserve"> guna mengurangi pajaknya.</w:t>
      </w:r>
    </w:p>
    <w:p w14:paraId="184AAAEF" w14:textId="77777777" w:rsidR="00E46CC5"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w:t>
      </w:r>
      <w:r w:rsidR="00C24C9C" w:rsidRPr="00D12608">
        <w:rPr>
          <w:rFonts w:ascii="Times New Roman" w:hAnsi="Times New Roman" w:cs="Times New Roman"/>
          <w:i/>
          <w:sz w:val="24"/>
          <w:szCs w:val="24"/>
          <w:lang w:val="id-ID"/>
        </w:rPr>
        <w:t>agency theory</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agen</w:t>
      </w:r>
      <w:r w:rsidR="00C24C9C" w:rsidRPr="00D12608">
        <w:rPr>
          <w:rFonts w:ascii="Times New Roman" w:hAnsi="Times New Roman" w:cs="Times New Roman"/>
          <w:i/>
          <w:sz w:val="24"/>
          <w:szCs w:val="24"/>
          <w:lang w:val="id-ID"/>
        </w:rPr>
        <w:t>t</w:t>
      </w:r>
      <w:r w:rsidRPr="00D12608">
        <w:rPr>
          <w:rFonts w:ascii="Times New Roman" w:hAnsi="Times New Roman" w:cs="Times New Roman"/>
          <w:sz w:val="24"/>
          <w:szCs w:val="24"/>
          <w:lang w:val="id-ID"/>
        </w:rPr>
        <w:t xml:space="preserve"> seringkali bertindak sesuai kepentingan pribadi yang bisa saja berte</w:t>
      </w:r>
      <w:r w:rsidR="00C24C9C" w:rsidRPr="00D12608">
        <w:rPr>
          <w:rFonts w:ascii="Times New Roman" w:hAnsi="Times New Roman" w:cs="Times New Roman"/>
          <w:sz w:val="24"/>
          <w:szCs w:val="24"/>
          <w:lang w:val="id-ID"/>
        </w:rPr>
        <w:t xml:space="preserve">ntangan dengan kepentingan </w:t>
      </w:r>
      <w:r w:rsidR="00C24C9C" w:rsidRPr="00D12608">
        <w:rPr>
          <w:rFonts w:ascii="Times New Roman" w:hAnsi="Times New Roman" w:cs="Times New Roman"/>
          <w:i/>
          <w:sz w:val="24"/>
          <w:szCs w:val="24"/>
          <w:lang w:val="id-ID"/>
        </w:rPr>
        <w:t>princ</w:t>
      </w:r>
      <w:r w:rsidRPr="00D12608">
        <w:rPr>
          <w:rFonts w:ascii="Times New Roman" w:hAnsi="Times New Roman" w:cs="Times New Roman"/>
          <w:i/>
          <w:sz w:val="24"/>
          <w:szCs w:val="24"/>
          <w:lang w:val="id-ID"/>
        </w:rPr>
        <w:t>ipal</w:t>
      </w:r>
      <w:r w:rsidRPr="00D12608">
        <w:rPr>
          <w:rFonts w:ascii="Times New Roman" w:hAnsi="Times New Roman" w:cs="Times New Roman"/>
          <w:sz w:val="24"/>
          <w:szCs w:val="24"/>
          <w:lang w:val="id-ID"/>
        </w:rPr>
        <w:t xml:space="preserve">. Dalam konteks ini, </w:t>
      </w:r>
      <w:r w:rsidRPr="00D12608">
        <w:rPr>
          <w:rFonts w:ascii="Times New Roman" w:hAnsi="Times New Roman" w:cs="Times New Roman"/>
          <w:i/>
          <w:sz w:val="24"/>
          <w:szCs w:val="24"/>
          <w:lang w:val="id-ID"/>
        </w:rPr>
        <w:t>agen</w:t>
      </w:r>
      <w:r w:rsidR="00C24C9C" w:rsidRPr="00D12608">
        <w:rPr>
          <w:rFonts w:ascii="Times New Roman" w:hAnsi="Times New Roman" w:cs="Times New Roman"/>
          <w:i/>
          <w:sz w:val="24"/>
          <w:szCs w:val="24"/>
          <w:lang w:val="id-ID"/>
        </w:rPr>
        <w:t>t</w:t>
      </w:r>
      <w:r w:rsidRPr="00D12608">
        <w:rPr>
          <w:rFonts w:ascii="Times New Roman" w:hAnsi="Times New Roman" w:cs="Times New Roman"/>
          <w:sz w:val="24"/>
          <w:szCs w:val="24"/>
          <w:lang w:val="id-ID"/>
        </w:rPr>
        <w:t xml:space="preserve"> cenderung menggunakan berbagai strategi</w:t>
      </w:r>
      <w:r w:rsidR="00D82CB0" w:rsidRPr="00D12608">
        <w:rPr>
          <w:rFonts w:ascii="Times New Roman" w:hAnsi="Times New Roman" w:cs="Times New Roman"/>
          <w:sz w:val="24"/>
          <w:szCs w:val="24"/>
          <w:lang w:val="id-ID"/>
        </w:rPr>
        <w:t xml:space="preserve"> untuk mencapai hasil maksimal. S</w:t>
      </w:r>
      <w:r w:rsidRPr="00D12608">
        <w:rPr>
          <w:rFonts w:ascii="Times New Roman" w:hAnsi="Times New Roman" w:cs="Times New Roman"/>
          <w:sz w:val="24"/>
          <w:szCs w:val="24"/>
          <w:lang w:val="id-ID"/>
        </w:rPr>
        <w:t>alah satu</w:t>
      </w:r>
      <w:r w:rsidR="00D82CB0" w:rsidRPr="00D12608">
        <w:rPr>
          <w:rFonts w:ascii="Times New Roman" w:hAnsi="Times New Roman" w:cs="Times New Roman"/>
          <w:sz w:val="24"/>
          <w:szCs w:val="24"/>
          <w:lang w:val="id-ID"/>
        </w:rPr>
        <w:t xml:space="preserve"> strategi yang digunakan dengan </w:t>
      </w:r>
      <w:r w:rsidRPr="00D12608">
        <w:rPr>
          <w:rFonts w:ascii="Times New Roman" w:hAnsi="Times New Roman" w:cs="Times New Roman"/>
          <w:sz w:val="24"/>
          <w:szCs w:val="24"/>
          <w:lang w:val="id-ID"/>
        </w:rPr>
        <w:t xml:space="preserve">meningkatkan volume penjualan </w:t>
      </w:r>
      <w:r w:rsidR="00D82CB0" w:rsidRPr="00D12608">
        <w:rPr>
          <w:rFonts w:ascii="Times New Roman" w:hAnsi="Times New Roman" w:cs="Times New Roman"/>
          <w:sz w:val="24"/>
          <w:szCs w:val="24"/>
          <w:lang w:val="id-ID"/>
        </w:rPr>
        <w:t>untuk</w:t>
      </w:r>
      <w:r w:rsidRPr="00D12608">
        <w:rPr>
          <w:rFonts w:ascii="Times New Roman" w:hAnsi="Times New Roman" w:cs="Times New Roman"/>
          <w:sz w:val="24"/>
          <w:szCs w:val="24"/>
          <w:lang w:val="id-ID"/>
        </w:rPr>
        <w:t xml:space="preserve"> menaikkan laba, yang secara otomatis meningkatkan beban pajak. </w:t>
      </w:r>
      <w:r w:rsidRPr="00D12608">
        <w:rPr>
          <w:rFonts w:ascii="Times New Roman" w:hAnsi="Times New Roman" w:cs="Times New Roman"/>
          <w:sz w:val="24"/>
          <w:szCs w:val="24"/>
          <w:lang w:val="id-ID"/>
        </w:rPr>
        <w:lastRenderedPageBreak/>
        <w:t xml:space="preserve">Oleh karena itu, </w:t>
      </w:r>
      <w:r w:rsidR="00D82CB0" w:rsidRPr="00D12608">
        <w:rPr>
          <w:rFonts w:ascii="Times New Roman" w:hAnsi="Times New Roman" w:cs="Times New Roman"/>
          <w:sz w:val="24"/>
          <w:szCs w:val="24"/>
          <w:lang w:val="id-ID"/>
        </w:rPr>
        <w:t xml:space="preserve">perusahaan dapat terdorong untuk mencari cara legal guna menekan beban pajak, salah satunya dengan melakukan praktik </w:t>
      </w:r>
      <w:r w:rsidR="00D82CB0" w:rsidRPr="00D12608">
        <w:rPr>
          <w:rFonts w:ascii="Times New Roman" w:hAnsi="Times New Roman" w:cs="Times New Roman"/>
          <w:i/>
          <w:sz w:val="24"/>
          <w:szCs w:val="24"/>
          <w:lang w:val="id-ID"/>
        </w:rPr>
        <w:t>tax avoidance</w:t>
      </w:r>
      <w:r w:rsidR="00D82CB0" w:rsidRPr="00D12608">
        <w:rPr>
          <w:rFonts w:ascii="Times New Roman" w:hAnsi="Times New Roman" w:cs="Times New Roman"/>
          <w:sz w:val="24"/>
          <w:szCs w:val="24"/>
          <w:lang w:val="id-ID"/>
        </w:rPr>
        <w:t xml:space="preserve"> agar laba bersih bagi pemegang saham tetap tinggi.</w:t>
      </w:r>
    </w:p>
    <w:p w14:paraId="038C6088" w14:textId="1A51FE02" w:rsidR="001B3140" w:rsidRPr="00D12608" w:rsidRDefault="00695B73"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Penelitian yang dilakukan oleh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{"citationItems":[{"id":"ITEM-1","itemData":{"DOI":"10.25105/imar.v16i2.4686","ISSN":"1411-8858","abstract":"This study aims to analyze the effect of business strategy, leverage, profitability and sales growth on tax avoidance. Sample companies involved in tax avoidance were obtained from surveys of manufacturing companies listed on the Indonesia Stock Exchange. The data covers a period of four years from 2014 to 2017. The sample used is secondary data originating from the IDX.com website with the sampling technique that is the purposive sampling method. Data analysis used is a multiple linear regression model. Based on the results of the analysis that has been done, it can be concluded as follows (1) Business strategy has a positive influence on tax avoidance (2) leverage has a positive influence on tax avoidance (3) profitability has no effect on tax avoidance (4) sales growth has an influence positive for tax avoidance","author":[{"dropping-particle":"","family":"Wahyuni","given":"Lidia","non-dropping-particle":"","parse-names":false,"suffix":""},{"dropping-particle":"","family":"Fahada","given":"Robby","non-dropping-particle":"","parse-names":false,"suffix":""},{"dropping-particle":"","family":"Atmaja","given":"Billy","non-dropping-particle":"","parse-names":false,"suffix":""}],"container-title":"Indonesian Management and Accounting Research","id":"ITEM-1","issue":"2","issued":{"date-parts":[["2019"]]},"page":"66-80","title":"The Effect of Business Strategy, Leverage, Profitability and Sales Growth on Tax Avoidance","type":"article-journal","volume":"16"},"uris":["http://www.mendeley.com/documents/?uuid=c43a29d8-b6e3-482a-8b73-73125f8bbf1a"]}],"mendeley":{"formattedCitation":"(Wahyuni et al., 2019)","manualFormatting":"Wahyuni et al. (2019)","plainTextFormattedCitation":"(Wahyuni et al., 2019)","previouslyFormattedCitation":"(Wahyuni et al., 2019)"},"properties":{"noteIndex":0},"schema":"https://github.com/citation-style-language/schema/raw/master/csl-citation.json"}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Wahyuni et al. (</w:t>
      </w:r>
      <w:r w:rsidR="00C8509F" w:rsidRPr="00D12608">
        <w:rPr>
          <w:rFonts w:ascii="Times New Roman" w:hAnsi="Times New Roman" w:cs="Times New Roman"/>
          <w:noProof/>
          <w:sz w:val="24"/>
          <w:szCs w:val="24"/>
          <w:lang w:val="id-ID"/>
        </w:rPr>
        <w:t>2019)</w:t>
      </w:r>
      <w:r w:rsidR="00C8509F"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bahwa </w:t>
      </w:r>
      <w:r w:rsidR="00C24C9C" w:rsidRPr="00D12608">
        <w:rPr>
          <w:rFonts w:ascii="Times New Roman" w:hAnsi="Times New Roman" w:cs="Times New Roman"/>
          <w:i/>
          <w:sz w:val="24"/>
          <w:szCs w:val="24"/>
          <w:lang w:val="id-ID"/>
        </w:rPr>
        <w:t>sales growth</w:t>
      </w:r>
      <w:r w:rsidR="00C24C9C" w:rsidRPr="00D12608">
        <w:rPr>
          <w:rFonts w:ascii="Times New Roman" w:hAnsi="Times New Roman" w:cs="Times New Roman"/>
          <w:sz w:val="24"/>
          <w:szCs w:val="24"/>
          <w:lang w:val="id-ID"/>
        </w:rPr>
        <w:t xml:space="preserve"> </w:t>
      </w:r>
      <w:r w:rsidR="003B1E86" w:rsidRPr="00D12608">
        <w:rPr>
          <w:rFonts w:ascii="Times New Roman" w:hAnsi="Times New Roman" w:cs="Times New Roman"/>
          <w:sz w:val="24"/>
          <w:szCs w:val="24"/>
          <w:lang w:val="id-ID"/>
        </w:rPr>
        <w:t>ber</w:t>
      </w:r>
      <w:r w:rsidRPr="00D12608">
        <w:rPr>
          <w:rFonts w:ascii="Times New Roman" w:hAnsi="Times New Roman" w:cs="Times New Roman"/>
          <w:sz w:val="24"/>
          <w:szCs w:val="24"/>
          <w:lang w:val="id-ID"/>
        </w:rPr>
        <w:t xml:space="preserve">pengaruh </w:t>
      </w:r>
      <w:r w:rsidR="003B1E86" w:rsidRPr="00D12608">
        <w:rPr>
          <w:rFonts w:ascii="Times New Roman" w:hAnsi="Times New Roman" w:cs="Times New Roman"/>
          <w:sz w:val="24"/>
          <w:szCs w:val="24"/>
          <w:lang w:val="id-ID"/>
        </w:rPr>
        <w:t xml:space="preserve">positif </w:t>
      </w:r>
      <w:r w:rsidRPr="00D12608">
        <w:rPr>
          <w:rFonts w:ascii="Times New Roman" w:hAnsi="Times New Roman" w:cs="Times New Roman"/>
          <w:sz w:val="24"/>
          <w:szCs w:val="24"/>
          <w:lang w:val="id-ID"/>
        </w:rPr>
        <w:t xml:space="preserve">terhadap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934A1B" w:rsidRPr="00D12608">
        <w:rPr>
          <w:rFonts w:ascii="Times New Roman" w:hAnsi="Times New Roman" w:cs="Times New Roman"/>
          <w:sz w:val="24"/>
          <w:szCs w:val="24"/>
          <w:lang w:val="id-ID"/>
        </w:rPr>
        <w:t>P</w:t>
      </w:r>
      <w:r w:rsidRPr="00D12608">
        <w:rPr>
          <w:rFonts w:ascii="Times New Roman" w:hAnsi="Times New Roman" w:cs="Times New Roman"/>
          <w:sz w:val="24"/>
          <w:szCs w:val="24"/>
          <w:lang w:val="id-ID"/>
        </w:rPr>
        <w:t>enelitian</w:t>
      </w:r>
      <w:r w:rsidR="00D82CB0" w:rsidRPr="00D12608">
        <w:rPr>
          <w:rFonts w:ascii="Times New Roman" w:hAnsi="Times New Roman" w:cs="Times New Roman"/>
          <w:sz w:val="24"/>
          <w:szCs w:val="24"/>
          <w:lang w:val="id-ID"/>
        </w:rPr>
        <w:t xml:space="preserve"> serupa</w:t>
      </w:r>
      <w:r w:rsidR="00934A1B" w:rsidRPr="00D12608">
        <w:rPr>
          <w:rFonts w:ascii="Times New Roman" w:hAnsi="Times New Roman" w:cs="Times New Roman"/>
          <w:sz w:val="24"/>
          <w:szCs w:val="24"/>
          <w:lang w:val="id-ID"/>
        </w:rPr>
        <w:t xml:space="preserve"> oleh </w:t>
      </w:r>
      <w:r w:rsidR="00934A1B" w:rsidRPr="00D12608">
        <w:rPr>
          <w:rFonts w:ascii="Times New Roman" w:hAnsi="Times New Roman" w:cs="Times New Roman"/>
          <w:sz w:val="24"/>
          <w:szCs w:val="24"/>
          <w:lang w:val="id-ID"/>
        </w:rPr>
        <w:fldChar w:fldCharType="begin" w:fldLock="1"/>
      </w:r>
      <w:r w:rsidR="00F027F0" w:rsidRPr="00D12608">
        <w:rPr>
          <w:rFonts w:ascii="Times New Roman" w:hAnsi="Times New Roman" w:cs="Times New Roman"/>
          <w:sz w:val="24"/>
          <w:szCs w:val="24"/>
          <w:lang w:val="id-ID"/>
        </w:rPr>
        <w:instrText>ADDIN CSL_CITATION {"citationItems":[{"id":"ITEM-1","itemData":{"author":[{"dropping-particle":"","family":"Rahardja","given":"G. D. dan Ngadiman","non-dropping-particle":"","parse-names":false,"suffix":""}],"container-title":"Jurnal Multiparadigma Akuntansi","id":"ITEM-1","issue":"1","issued":{"date-parts":[["2024"]]},"page":"269-278","title":"Pengaruh Tranfer Pricing, Sales Growth dan Leverage …","type":"article-journal","volume":"VI"},"uris":["http://www.mendeley.com/documents/?uuid=df3b7097-67b8-4fd7-ba20-0a38961761f1"]}],"mendeley":{"formattedCitation":"(Rahardja, 2024)","manualFormatting":"Rahardja (2024)","plainTextFormattedCitation":"(Rahardja, 2024)","previouslyFormattedCitation":"(Rahardja, 2024)"},"properties":{"noteIndex":0},"schema":"https://github.com/citation-style-language/schema/raw/master/csl-citation.json"}</w:instrText>
      </w:r>
      <w:r w:rsidR="00934A1B" w:rsidRPr="00D12608">
        <w:rPr>
          <w:rFonts w:ascii="Times New Roman" w:hAnsi="Times New Roman" w:cs="Times New Roman"/>
          <w:sz w:val="24"/>
          <w:szCs w:val="24"/>
          <w:lang w:val="id-ID"/>
        </w:rPr>
        <w:fldChar w:fldCharType="separate"/>
      </w:r>
      <w:r w:rsidR="00934A1B" w:rsidRPr="00D12608">
        <w:rPr>
          <w:rFonts w:ascii="Times New Roman" w:hAnsi="Times New Roman" w:cs="Times New Roman"/>
          <w:noProof/>
          <w:sz w:val="24"/>
          <w:szCs w:val="24"/>
          <w:lang w:val="id-ID"/>
        </w:rPr>
        <w:t>Rahardja (2024)</w:t>
      </w:r>
      <w:r w:rsidR="00934A1B" w:rsidRPr="00D12608">
        <w:rPr>
          <w:rFonts w:ascii="Times New Roman" w:hAnsi="Times New Roman" w:cs="Times New Roman"/>
          <w:sz w:val="24"/>
          <w:szCs w:val="24"/>
          <w:lang w:val="id-ID"/>
        </w:rPr>
        <w:fldChar w:fldCharType="end"/>
      </w:r>
      <w:r w:rsidR="00934A1B" w:rsidRPr="00D12608">
        <w:rPr>
          <w:rFonts w:ascii="Times New Roman" w:hAnsi="Times New Roman" w:cs="Times New Roman"/>
          <w:sz w:val="24"/>
          <w:szCs w:val="24"/>
          <w:lang w:val="id-ID"/>
        </w:rPr>
        <w:t xml:space="preserve"> </w:t>
      </w:r>
      <w:r w:rsidR="00D82CB0" w:rsidRPr="00D12608">
        <w:rPr>
          <w:rFonts w:ascii="Times New Roman" w:hAnsi="Times New Roman" w:cs="Times New Roman"/>
          <w:sz w:val="24"/>
          <w:szCs w:val="24"/>
          <w:lang w:val="id-ID"/>
        </w:rPr>
        <w:t>menyatakan</w:t>
      </w:r>
      <w:r w:rsidR="00934A1B" w:rsidRPr="00D12608">
        <w:rPr>
          <w:rFonts w:ascii="Times New Roman" w:hAnsi="Times New Roman" w:cs="Times New Roman"/>
          <w:sz w:val="24"/>
          <w:szCs w:val="24"/>
          <w:lang w:val="id-ID"/>
        </w:rPr>
        <w:t xml:space="preserve"> bahwa perusahaan </w:t>
      </w:r>
      <w:r w:rsidR="004B6B0D" w:rsidRPr="00D12608">
        <w:rPr>
          <w:rFonts w:ascii="Times New Roman" w:hAnsi="Times New Roman" w:cs="Times New Roman"/>
          <w:sz w:val="24"/>
          <w:szCs w:val="24"/>
          <w:lang w:val="id-ID"/>
        </w:rPr>
        <w:t xml:space="preserve">dengan </w:t>
      </w:r>
      <w:r w:rsidR="00216F21" w:rsidRPr="00D12608">
        <w:rPr>
          <w:rFonts w:ascii="Times New Roman" w:hAnsi="Times New Roman" w:cs="Times New Roman"/>
          <w:i/>
          <w:sz w:val="24"/>
          <w:szCs w:val="24"/>
          <w:lang w:val="id-ID"/>
        </w:rPr>
        <w:t>sales growth</w:t>
      </w:r>
      <w:r w:rsidR="00216F21" w:rsidRPr="00D12608">
        <w:rPr>
          <w:rFonts w:ascii="Times New Roman" w:hAnsi="Times New Roman" w:cs="Times New Roman"/>
          <w:sz w:val="24"/>
          <w:szCs w:val="24"/>
          <w:lang w:val="id-ID"/>
        </w:rPr>
        <w:t xml:space="preserve"> </w:t>
      </w:r>
      <w:r w:rsidR="004B6B0D" w:rsidRPr="00D12608">
        <w:rPr>
          <w:rFonts w:ascii="Times New Roman" w:hAnsi="Times New Roman" w:cs="Times New Roman"/>
          <w:sz w:val="24"/>
          <w:szCs w:val="24"/>
          <w:lang w:val="id-ID"/>
        </w:rPr>
        <w:t xml:space="preserve">yang tinggi cenderung mengatur strategi pajaknya untuk menghindari pembayaran pajak yang besar. </w:t>
      </w:r>
      <w:r w:rsidR="00934A1B" w:rsidRPr="00D12608">
        <w:rPr>
          <w:rFonts w:ascii="Times New Roman" w:hAnsi="Times New Roman" w:cs="Times New Roman"/>
          <w:sz w:val="24"/>
          <w:szCs w:val="24"/>
          <w:lang w:val="id-ID"/>
        </w:rPr>
        <w:t xml:space="preserve">Selanjutnya, penelitian oleh </w:t>
      </w:r>
      <w:r w:rsidR="00C8509F"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{"citationItems":[{"id":"ITEM-1","itemData":{"DOI":"10.24843/eja.2022.v32.i01.p17","abstract":"This study aims to determine the effect of financial distress, sales growth, and profitability on tax avoidance. This research was conducted in a manufacturing company listed on the Indonesia Stock Exchange (IDX) for the 2017-2019 period. The population in this study were all manufacturing companies listed on the Indonesia Stock Exchange for the 2017-2019 period with a total of 182 companies. The sample used is 80 companies with a total sample of 240 observations in three years. The analytical technique used in this research is multiple linear regression analysis. The test results in this study found that financial distress has a positive and significant effect on tax avoidance, sales growth has a positive and significant effect on tax avoidance, and profitability has a positive and significant effect on tax avoidance.\r Keywords: Financial Distress; Sales Growth; Profitability; Tax Avoidance.","author":[{"dropping-particle":"","family":"Ningsih","given":"Ida Ayu Made Widya","non-dropping-particle":"","parse-names":false,"suffix":""},{"dropping-particle":"","family":"Noviari","given":"Naniek","non-dropping-particle":"","parse-names":false,"suffix":""}],"container-title":"E-Jurnal Akuntansi","id":"ITEM-1","issue":"1","issued":{"date-parts":[["2022"]]},"page":"3542","title":"Financial Distress, Sales Growth, Profitabilitas dan Penghindaran Pajak","type":"article-journal","volume":"32"},"uris":["http://www.mendeley.com/documents/?uuid=8790b2a5-d2ae-48b0-8a4e-7e463c745479"]}],"mendeley":{"formattedCitation":"(Ningsih &amp; Noviari, 2022)","manualFormatting":"Ningsih &amp; Noviari (2022)","plainTextFormattedCitation":"(Ningsih &amp; Noviari, 2022)","previouslyFormattedCitation":"(Ningsih &amp; Noviari, 2022)"},"properties":{"noteIndex":0},"schema":"https://github.com/citation-style-language/schema/raw/master/csl-citation.json"}</w:instrText>
      </w:r>
      <w:r w:rsidR="00C8509F"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Ningsih &amp; Noviari (</w:t>
      </w:r>
      <w:r w:rsidR="00C8509F" w:rsidRPr="00D12608">
        <w:rPr>
          <w:rFonts w:ascii="Times New Roman" w:hAnsi="Times New Roman" w:cs="Times New Roman"/>
          <w:noProof/>
          <w:sz w:val="24"/>
          <w:szCs w:val="24"/>
          <w:lang w:val="id-ID"/>
        </w:rPr>
        <w:t>2022)</w:t>
      </w:r>
      <w:r w:rsidR="00C8509F" w:rsidRPr="00D12608">
        <w:rPr>
          <w:rFonts w:ascii="Times New Roman" w:hAnsi="Times New Roman" w:cs="Times New Roman"/>
          <w:sz w:val="24"/>
          <w:szCs w:val="24"/>
          <w:lang w:val="id-ID"/>
        </w:rPr>
        <w:fldChar w:fldCharType="end"/>
      </w:r>
      <w:r w:rsidR="00C8509F" w:rsidRPr="00D12608">
        <w:rPr>
          <w:rFonts w:ascii="Times New Roman" w:hAnsi="Times New Roman" w:cs="Times New Roman"/>
          <w:sz w:val="24"/>
          <w:szCs w:val="24"/>
          <w:lang w:val="id-ID"/>
        </w:rPr>
        <w:t xml:space="preserve"> </w:t>
      </w:r>
      <w:r w:rsidR="00934A1B" w:rsidRPr="00D12608">
        <w:rPr>
          <w:rFonts w:ascii="Times New Roman" w:hAnsi="Times New Roman" w:cs="Times New Roman"/>
          <w:sz w:val="24"/>
          <w:szCs w:val="24"/>
          <w:lang w:val="id-ID"/>
        </w:rPr>
        <w:t xml:space="preserve">menyatakan bahwa semakin </w:t>
      </w:r>
      <w:r w:rsidR="004B6B0D" w:rsidRPr="00D12608">
        <w:rPr>
          <w:rFonts w:ascii="Times New Roman" w:hAnsi="Times New Roman" w:cs="Times New Roman"/>
          <w:sz w:val="24"/>
          <w:szCs w:val="24"/>
          <w:lang w:val="id-ID"/>
        </w:rPr>
        <w:t>tinggi</w:t>
      </w:r>
      <w:r w:rsidR="00934A1B" w:rsidRPr="00D12608">
        <w:rPr>
          <w:rFonts w:ascii="Times New Roman" w:hAnsi="Times New Roman" w:cs="Times New Roman"/>
          <w:sz w:val="24"/>
          <w:szCs w:val="24"/>
          <w:lang w:val="id-ID"/>
        </w:rPr>
        <w:t xml:space="preserve"> </w:t>
      </w:r>
      <w:r w:rsidR="00E870D7" w:rsidRPr="00D12608">
        <w:rPr>
          <w:rFonts w:ascii="Times New Roman" w:hAnsi="Times New Roman" w:cs="Times New Roman"/>
          <w:i/>
          <w:sz w:val="24"/>
          <w:szCs w:val="24"/>
          <w:lang w:val="id-ID"/>
        </w:rPr>
        <w:t>sales growth</w:t>
      </w:r>
      <w:r w:rsidR="00934A1B" w:rsidRPr="00D12608">
        <w:rPr>
          <w:rFonts w:ascii="Times New Roman" w:hAnsi="Times New Roman" w:cs="Times New Roman"/>
          <w:sz w:val="24"/>
          <w:szCs w:val="24"/>
          <w:lang w:val="id-ID"/>
        </w:rPr>
        <w:t xml:space="preserve">, maka semakin besar </w:t>
      </w:r>
      <w:r w:rsidR="004B6B0D" w:rsidRPr="00D12608">
        <w:rPr>
          <w:rFonts w:ascii="Times New Roman" w:hAnsi="Times New Roman" w:cs="Times New Roman"/>
          <w:sz w:val="24"/>
          <w:szCs w:val="24"/>
          <w:lang w:val="id-ID"/>
        </w:rPr>
        <w:t xml:space="preserve">pula </w:t>
      </w:r>
      <w:r w:rsidR="00934A1B" w:rsidRPr="00D12608">
        <w:rPr>
          <w:rFonts w:ascii="Times New Roman" w:hAnsi="Times New Roman" w:cs="Times New Roman"/>
          <w:sz w:val="24"/>
          <w:szCs w:val="24"/>
          <w:lang w:val="id-ID"/>
        </w:rPr>
        <w:t>laba</w:t>
      </w:r>
      <w:r w:rsidR="004B6B0D" w:rsidRPr="00D12608">
        <w:rPr>
          <w:rFonts w:ascii="Times New Roman" w:hAnsi="Times New Roman" w:cs="Times New Roman"/>
          <w:sz w:val="24"/>
          <w:szCs w:val="24"/>
          <w:lang w:val="id-ID"/>
        </w:rPr>
        <w:t xml:space="preserve"> dan beban pajak yang </w:t>
      </w:r>
      <w:r w:rsidR="001B3140" w:rsidRPr="00D12608">
        <w:rPr>
          <w:rFonts w:ascii="Times New Roman" w:hAnsi="Times New Roman" w:cs="Times New Roman"/>
          <w:sz w:val="24"/>
          <w:szCs w:val="24"/>
          <w:lang w:val="id-ID"/>
        </w:rPr>
        <w:t>harus ditanggung</w:t>
      </w:r>
      <w:r w:rsidR="00757902" w:rsidRPr="00D12608">
        <w:rPr>
          <w:rFonts w:ascii="Times New Roman" w:hAnsi="Times New Roman" w:cs="Times New Roman"/>
          <w:sz w:val="24"/>
          <w:szCs w:val="24"/>
          <w:lang w:val="id-ID"/>
        </w:rPr>
        <w:t xml:space="preserve"> perusahaan</w:t>
      </w:r>
      <w:r w:rsidR="004B6B0D" w:rsidRPr="00D12608">
        <w:rPr>
          <w:rFonts w:ascii="Times New Roman" w:hAnsi="Times New Roman" w:cs="Times New Roman"/>
          <w:sz w:val="24"/>
          <w:szCs w:val="24"/>
          <w:lang w:val="id-ID"/>
        </w:rPr>
        <w:t xml:space="preserve">, sehingga perusahaan lebih terdorong untuk melakukan </w:t>
      </w:r>
      <w:r w:rsidR="004B6B0D"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p>
    <w:p w14:paraId="3B5FEA09" w14:textId="52920DB7" w:rsidR="003B1E86" w:rsidRDefault="001B3140" w:rsidP="00E46CC5">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Berdasarkan teori dan </w:t>
      </w:r>
      <w:r w:rsidR="006F7FBC" w:rsidRPr="00D12608">
        <w:rPr>
          <w:rFonts w:ascii="Times New Roman" w:hAnsi="Times New Roman" w:cs="Times New Roman"/>
          <w:sz w:val="24"/>
          <w:szCs w:val="24"/>
          <w:lang w:val="id-ID"/>
        </w:rPr>
        <w:t>hasil</w:t>
      </w:r>
      <w:r w:rsidRPr="00D12608">
        <w:rPr>
          <w:rFonts w:ascii="Times New Roman" w:hAnsi="Times New Roman" w:cs="Times New Roman"/>
          <w:sz w:val="24"/>
          <w:szCs w:val="24"/>
          <w:lang w:val="id-ID"/>
        </w:rPr>
        <w:t xml:space="preserve"> penelitian terdahulu tersebut, penulis berpendapat bahwa manajemen perusahaan yang </w:t>
      </w:r>
      <w:r w:rsidR="004B6B0D" w:rsidRPr="00D12608">
        <w:rPr>
          <w:rFonts w:ascii="Times New Roman" w:hAnsi="Times New Roman" w:cs="Times New Roman"/>
          <w:sz w:val="24"/>
          <w:szCs w:val="24"/>
          <w:lang w:val="id-ID"/>
        </w:rPr>
        <w:t>bertanggung jawab</w:t>
      </w:r>
      <w:r w:rsidRPr="00D12608">
        <w:rPr>
          <w:rFonts w:ascii="Times New Roman" w:hAnsi="Times New Roman" w:cs="Times New Roman"/>
          <w:sz w:val="24"/>
          <w:szCs w:val="24"/>
          <w:lang w:val="id-ID"/>
        </w:rPr>
        <w:t xml:space="preserve"> mengelola laba dan menekan biaya akan terdorong untuk mencari </w:t>
      </w:r>
      <w:r w:rsidR="004B6B0D" w:rsidRPr="00D12608">
        <w:rPr>
          <w:rFonts w:ascii="Times New Roman" w:hAnsi="Times New Roman" w:cs="Times New Roman"/>
          <w:sz w:val="24"/>
          <w:szCs w:val="24"/>
          <w:lang w:val="id-ID"/>
        </w:rPr>
        <w:t xml:space="preserve">strategi legal </w:t>
      </w:r>
      <w:r w:rsidR="00757902" w:rsidRPr="00D12608">
        <w:rPr>
          <w:rFonts w:ascii="Times New Roman" w:hAnsi="Times New Roman" w:cs="Times New Roman"/>
          <w:sz w:val="24"/>
          <w:szCs w:val="24"/>
          <w:lang w:val="id-ID"/>
        </w:rPr>
        <w:t>guna mengurangi kewajiban pajak</w:t>
      </w:r>
      <w:r w:rsidRPr="00D12608">
        <w:rPr>
          <w:rFonts w:ascii="Times New Roman" w:hAnsi="Times New Roman" w:cs="Times New Roman"/>
          <w:sz w:val="24"/>
          <w:szCs w:val="24"/>
          <w:lang w:val="id-ID"/>
        </w:rPr>
        <w:t xml:space="preserve">. </w:t>
      </w:r>
      <w:r w:rsidR="00757902" w:rsidRPr="00D12608">
        <w:rPr>
          <w:rFonts w:ascii="Times New Roman" w:hAnsi="Times New Roman" w:cs="Times New Roman"/>
          <w:i/>
          <w:sz w:val="24"/>
          <w:szCs w:val="24"/>
          <w:lang w:val="id-ID"/>
        </w:rPr>
        <w:t>Sales growth</w:t>
      </w:r>
      <w:r w:rsidR="00757902" w:rsidRPr="00D12608">
        <w:rPr>
          <w:rFonts w:ascii="Times New Roman" w:hAnsi="Times New Roman" w:cs="Times New Roman"/>
          <w:sz w:val="24"/>
          <w:szCs w:val="24"/>
          <w:lang w:val="id-ID"/>
        </w:rPr>
        <w:t xml:space="preserve"> yang tinggi akan meningkatkan laba perusahaan, yang dapat meningkatkan beban pajaknya. Dalam upaya menjaga laba bersih tetap tinggi, manajemen dapat memanfaatkan celah dalam peraturan perpajakan (</w:t>
      </w:r>
      <w:r w:rsidR="00757902" w:rsidRPr="00D12608">
        <w:rPr>
          <w:rFonts w:ascii="Times New Roman" w:hAnsi="Times New Roman" w:cs="Times New Roman"/>
          <w:i/>
          <w:sz w:val="24"/>
          <w:szCs w:val="24"/>
          <w:lang w:val="id-ID"/>
        </w:rPr>
        <w:t>grey area</w:t>
      </w:r>
      <w:r w:rsidR="00757902" w:rsidRPr="00D12608">
        <w:rPr>
          <w:rFonts w:ascii="Times New Roman" w:hAnsi="Times New Roman" w:cs="Times New Roman"/>
          <w:sz w:val="24"/>
          <w:szCs w:val="24"/>
          <w:lang w:val="id-ID"/>
        </w:rPr>
        <w:t xml:space="preserve">) untuk melakukan praktik </w:t>
      </w:r>
      <w:r w:rsidR="00757902" w:rsidRPr="00D12608">
        <w:rPr>
          <w:rFonts w:ascii="Times New Roman" w:hAnsi="Times New Roman" w:cs="Times New Roman"/>
          <w:i/>
          <w:sz w:val="24"/>
          <w:szCs w:val="24"/>
          <w:lang w:val="id-ID"/>
        </w:rPr>
        <w:t>tax avoidance</w:t>
      </w:r>
      <w:r w:rsidR="00E870D7" w:rsidRPr="00D12608">
        <w:rPr>
          <w:rFonts w:ascii="Times New Roman" w:hAnsi="Times New Roman" w:cs="Times New Roman"/>
          <w:sz w:val="24"/>
          <w:szCs w:val="24"/>
          <w:lang w:val="id-ID"/>
        </w:rPr>
        <w:t xml:space="preserve">. </w:t>
      </w:r>
      <w:r w:rsidR="00757902" w:rsidRPr="00D12608">
        <w:rPr>
          <w:rFonts w:ascii="Times New Roman" w:hAnsi="Times New Roman" w:cs="Times New Roman"/>
          <w:sz w:val="24"/>
          <w:szCs w:val="24"/>
          <w:lang w:val="id-ID"/>
        </w:rPr>
        <w:t xml:space="preserve">Oleh karena itu, semakin tinggi </w:t>
      </w:r>
      <w:r w:rsidR="00757902" w:rsidRPr="00D12608">
        <w:rPr>
          <w:rFonts w:ascii="Times New Roman" w:hAnsi="Times New Roman" w:cs="Times New Roman"/>
          <w:i/>
          <w:sz w:val="24"/>
          <w:szCs w:val="24"/>
          <w:lang w:val="id-ID"/>
        </w:rPr>
        <w:t>sales growth</w:t>
      </w:r>
      <w:r w:rsidR="00757902" w:rsidRPr="00D12608">
        <w:rPr>
          <w:rFonts w:ascii="Times New Roman" w:hAnsi="Times New Roman" w:cs="Times New Roman"/>
          <w:sz w:val="24"/>
          <w:szCs w:val="24"/>
          <w:lang w:val="id-ID"/>
        </w:rPr>
        <w:t xml:space="preserve">, semakin besar dorongan perusahaan untuk melakukan </w:t>
      </w:r>
      <w:r w:rsidR="00757902" w:rsidRPr="00D12608">
        <w:rPr>
          <w:rFonts w:ascii="Times New Roman" w:hAnsi="Times New Roman" w:cs="Times New Roman"/>
          <w:i/>
          <w:sz w:val="24"/>
          <w:szCs w:val="24"/>
          <w:lang w:val="id-ID"/>
        </w:rPr>
        <w:t>tax avoidance</w:t>
      </w:r>
      <w:r w:rsidR="00757902" w:rsidRPr="00D12608">
        <w:rPr>
          <w:rFonts w:ascii="Times New Roman" w:hAnsi="Times New Roman" w:cs="Times New Roman"/>
          <w:sz w:val="24"/>
          <w:szCs w:val="24"/>
          <w:lang w:val="id-ID"/>
        </w:rPr>
        <w:t xml:space="preserve">. </w:t>
      </w:r>
      <w:r w:rsidR="003B1E86" w:rsidRPr="00D12608">
        <w:rPr>
          <w:rFonts w:ascii="Times New Roman" w:hAnsi="Times New Roman" w:cs="Times New Roman"/>
          <w:sz w:val="24"/>
          <w:szCs w:val="24"/>
          <w:lang w:val="id-ID"/>
        </w:rPr>
        <w:t xml:space="preserve">Berdasarkan uraian tersebut dirumuskan hipotesis sebagai berikut: </w:t>
      </w:r>
    </w:p>
    <w:p w14:paraId="31AC8B9D" w14:textId="39B02C3B" w:rsidR="00C96B7D" w:rsidRPr="00D12608" w:rsidRDefault="00C96B7D" w:rsidP="00C96B7D">
      <w:pPr>
        <w:tabs>
          <w:tab w:val="left" w:pos="426"/>
          <w:tab w:val="left" w:pos="709"/>
        </w:tabs>
        <w:spacing w:after="0" w:line="480" w:lineRule="auto"/>
        <w:ind w:left="709" w:hanging="709"/>
        <w:jc w:val="both"/>
        <w:rPr>
          <w:rFonts w:ascii="Times New Roman" w:hAnsi="Times New Roman" w:cs="Times New Roman"/>
          <w:b/>
          <w:sz w:val="24"/>
          <w:szCs w:val="24"/>
          <w:lang w:val="id-ID"/>
        </w:rPr>
      </w:pPr>
      <w:r w:rsidRPr="00D12608">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3</w:t>
      </w:r>
      <w:r>
        <w:rPr>
          <w:rFonts w:ascii="Times New Roman" w:hAnsi="Times New Roman" w:cs="Times New Roman"/>
          <w:b/>
          <w:sz w:val="24"/>
          <w:szCs w:val="24"/>
          <w:vertAlign w:val="subscript"/>
          <w:lang w:val="id-ID"/>
        </w:rPr>
        <w:tab/>
      </w:r>
      <w:r w:rsidRPr="00D12608">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sidRPr="00D12608">
        <w:rPr>
          <w:rFonts w:ascii="Times New Roman" w:hAnsi="Times New Roman" w:cs="Times New Roman"/>
          <w:b/>
          <w:i/>
          <w:sz w:val="24"/>
          <w:szCs w:val="24"/>
          <w:lang w:val="id-ID"/>
        </w:rPr>
        <w:t>Sales growth</w:t>
      </w:r>
      <w:r w:rsidRPr="00D12608">
        <w:rPr>
          <w:rFonts w:ascii="Times New Roman" w:hAnsi="Times New Roman" w:cs="Times New Roman"/>
          <w:b/>
          <w:sz w:val="24"/>
          <w:szCs w:val="24"/>
          <w:lang w:val="id-ID"/>
        </w:rPr>
        <w:t xml:space="preserve"> berpengaruh positif terhadap </w:t>
      </w:r>
      <w:r w:rsidRPr="00D12608">
        <w:rPr>
          <w:rFonts w:ascii="Times New Roman" w:hAnsi="Times New Roman" w:cs="Times New Roman"/>
          <w:b/>
          <w:i/>
          <w:sz w:val="24"/>
          <w:szCs w:val="24"/>
          <w:lang w:val="id-ID"/>
        </w:rPr>
        <w:t>tax avoidance</w:t>
      </w:r>
    </w:p>
    <w:p w14:paraId="5180273B" w14:textId="77777777" w:rsidR="009619AA" w:rsidRDefault="009619AA" w:rsidP="00E46CC5">
      <w:pPr>
        <w:spacing w:after="0" w:line="480" w:lineRule="auto"/>
        <w:ind w:firstLine="426"/>
        <w:jc w:val="both"/>
        <w:rPr>
          <w:rFonts w:ascii="Times New Roman" w:hAnsi="Times New Roman" w:cs="Times New Roman"/>
          <w:sz w:val="24"/>
          <w:szCs w:val="24"/>
          <w:lang w:val="id-ID"/>
        </w:rPr>
      </w:pPr>
    </w:p>
    <w:p w14:paraId="273C82B3" w14:textId="1D834EFC" w:rsidR="003834BE" w:rsidRPr="00D12608" w:rsidRDefault="00483F6B" w:rsidP="00E46CC5">
      <w:pPr>
        <w:spacing w:after="0" w:line="480" w:lineRule="auto"/>
        <w:ind w:firstLine="426"/>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lastRenderedPageBreak/>
        <w:t>Berdasarkan pengembangan hipotesis yang telah dijelaskan sebelumnya, maka model penelitian dalam penelitian ini, yaitu:</w:t>
      </w:r>
    </w:p>
    <w:p w14:paraId="576EC812" w14:textId="4A6FCB85" w:rsidR="0062301F" w:rsidRPr="00D12608" w:rsidRDefault="00AF149E" w:rsidP="00CD6DAD">
      <w:pPr>
        <w:spacing w:line="480" w:lineRule="auto"/>
        <w:ind w:firstLine="426"/>
        <w:jc w:val="both"/>
        <w:rPr>
          <w:rFonts w:ascii="Times New Roman" w:hAnsi="Times New Roman" w:cs="Times New Roman"/>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7152" behindDoc="0" locked="0" layoutInCell="1" allowOverlap="1" wp14:anchorId="442C6FF7" wp14:editId="3B64DC11">
                <wp:simplePos x="0" y="0"/>
                <wp:positionH relativeFrom="column">
                  <wp:posOffset>1941195</wp:posOffset>
                </wp:positionH>
                <wp:positionV relativeFrom="paragraph">
                  <wp:posOffset>3175</wp:posOffset>
                </wp:positionV>
                <wp:extent cx="381000" cy="2571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381000" cy="257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ABB84"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6FF7" id="Text Box 37" o:spid="_x0000_s1031" type="#_x0000_t202" style="position:absolute;left:0;text-align:left;margin-left:152.85pt;margin-top:.25pt;width:30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" fillcolor="white [3201]" strokeweight="1.5pt">
                <v:textbox>
                  <w:txbxContent>
                    <w:p w14:paraId="3B8ABB84"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H1</w:t>
                      </w:r>
                    </w:p>
                  </w:txbxContent>
                </v:textbox>
              </v:shape>
            </w:pict>
          </mc:Fallback>
        </mc:AlternateContent>
      </w:r>
      <w:r w:rsidR="00B823B9"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4080" behindDoc="0" locked="0" layoutInCell="1" allowOverlap="1" wp14:anchorId="0A2EB3D8" wp14:editId="3CB60B02">
                <wp:simplePos x="0" y="0"/>
                <wp:positionH relativeFrom="column">
                  <wp:posOffset>2026919</wp:posOffset>
                </wp:positionH>
                <wp:positionV relativeFrom="paragraph">
                  <wp:posOffset>313690</wp:posOffset>
                </wp:positionV>
                <wp:extent cx="1228725" cy="609600"/>
                <wp:effectExtent l="0" t="0" r="66675" b="57150"/>
                <wp:wrapNone/>
                <wp:docPr id="34" name="Straight Arrow Connector 34"/>
                <wp:cNvGraphicFramePr/>
                <a:graphic xmlns:a="http://schemas.openxmlformats.org/drawingml/2006/main">
                  <a:graphicData uri="http://schemas.microsoft.com/office/word/2010/wordprocessingShape">
                    <wps:wsp>
                      <wps:cNvCnPr/>
                      <wps:spPr>
                        <a:xfrm>
                          <a:off x="0" y="0"/>
                          <a:ext cx="1228725"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7FFF44AB" id="Straight Arrow Connector 34" o:spid="_x0000_s1026" type="#_x0000_t32" style="position:absolute;margin-left:159.6pt;margin-top:24.7pt;width:96.75pt;height:4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" strokecolor="black [3213]" strokeweight=".5pt">
                <v:stroke endarrow="block" joinstyle="miter"/>
              </v:shape>
            </w:pict>
          </mc:Fallback>
        </mc:AlternateContent>
      </w:r>
      <w:r w:rsidR="0062301F"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2ED125A4" wp14:editId="289DDD38">
                <wp:simplePos x="0" y="0"/>
                <wp:positionH relativeFrom="column">
                  <wp:posOffset>636270</wp:posOffset>
                </wp:positionH>
                <wp:positionV relativeFrom="paragraph">
                  <wp:posOffset>85090</wp:posOffset>
                </wp:positionV>
                <wp:extent cx="1390650" cy="4762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176A9" w14:textId="77777777" w:rsidR="00F3794A" w:rsidRPr="000B1D03" w:rsidRDefault="00F3794A"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p w14:paraId="6491E804" w14:textId="77777777" w:rsidR="00F3794A" w:rsidRPr="000B1D03" w:rsidRDefault="00F3794A"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125A4" id="Text Box 25" o:spid="_x0000_s1032" type="#_x0000_t202" style="position:absolute;left:0;text-align:left;margin-left:50.1pt;margin-top:6.7pt;width:109.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" fillcolor="white [3201]" strokeweight="1.5pt">
                <v:textbox>
                  <w:txbxContent>
                    <w:p w14:paraId="00E176A9" w14:textId="77777777" w:rsidR="00F3794A" w:rsidRPr="000B1D03" w:rsidRDefault="00F3794A"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Financial Distress</w:t>
                      </w:r>
                    </w:p>
                    <w:p w14:paraId="6491E804" w14:textId="77777777" w:rsidR="00F3794A" w:rsidRPr="000B1D03" w:rsidRDefault="00F3794A"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(X1)</w:t>
                      </w:r>
                    </w:p>
                  </w:txbxContent>
                </v:textbox>
              </v:shape>
            </w:pict>
          </mc:Fallback>
        </mc:AlternateContent>
      </w:r>
    </w:p>
    <w:p w14:paraId="4FFE3979" w14:textId="77777777" w:rsidR="0062301F" w:rsidRPr="00D12608" w:rsidRDefault="00B823B9" w:rsidP="00CD6DAD">
      <w:pPr>
        <w:spacing w:line="480" w:lineRule="auto"/>
        <w:ind w:firstLine="426"/>
        <w:jc w:val="both"/>
        <w:rPr>
          <w:rFonts w:ascii="Times New Roman" w:hAnsi="Times New Roman" w:cs="Times New Roman"/>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9200" behindDoc="0" locked="0" layoutInCell="1" allowOverlap="1" wp14:anchorId="4B3C829D" wp14:editId="24056F4D">
                <wp:simplePos x="0" y="0"/>
                <wp:positionH relativeFrom="column">
                  <wp:posOffset>1941195</wp:posOffset>
                </wp:positionH>
                <wp:positionV relativeFrom="paragraph">
                  <wp:posOffset>203109</wp:posOffset>
                </wp:positionV>
                <wp:extent cx="381000" cy="2571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381000" cy="257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84DD6"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C829D" id="Text Box 38" o:spid="_x0000_s1033" type="#_x0000_t202" style="position:absolute;left:0;text-align:left;margin-left:152.85pt;margin-top:16pt;width:30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" fillcolor="white [3201]" strokeweight="1.5pt">
                <v:textbox>
                  <w:txbxContent>
                    <w:p w14:paraId="37484DD6"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H2</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18722873" wp14:editId="6E867B26">
                <wp:simplePos x="0" y="0"/>
                <wp:positionH relativeFrom="column">
                  <wp:posOffset>3305175</wp:posOffset>
                </wp:positionH>
                <wp:positionV relativeFrom="paragraph">
                  <wp:posOffset>285750</wp:posOffset>
                </wp:positionV>
                <wp:extent cx="1390650" cy="4762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E8086" w14:textId="77777777" w:rsidR="00F3794A" w:rsidRPr="000B1D03" w:rsidRDefault="00F3794A" w:rsidP="00B823B9">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247584B3"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22873" id="Text Box 30" o:spid="_x0000_s1034" type="#_x0000_t202" style="position:absolute;left:0;text-align:left;margin-left:260.25pt;margin-top:22.5pt;width:109.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" fillcolor="white [3201]" strokeweight="1.5pt">
                <v:textbox>
                  <w:txbxContent>
                    <w:p w14:paraId="605E8086" w14:textId="77777777" w:rsidR="00F3794A" w:rsidRPr="000B1D03" w:rsidRDefault="00F3794A" w:rsidP="00B823B9">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Tax Avoidance</w:t>
                      </w:r>
                    </w:p>
                    <w:p w14:paraId="247584B3"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(Y)</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0" locked="0" layoutInCell="1" allowOverlap="1" wp14:anchorId="382F4390" wp14:editId="083FAE61">
                <wp:simplePos x="0" y="0"/>
                <wp:positionH relativeFrom="column">
                  <wp:posOffset>636270</wp:posOffset>
                </wp:positionH>
                <wp:positionV relativeFrom="paragraph">
                  <wp:posOffset>271145</wp:posOffset>
                </wp:positionV>
                <wp:extent cx="1390650" cy="4762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5F3F0" w14:textId="77777777" w:rsidR="00F3794A" w:rsidRPr="000B1D03" w:rsidRDefault="00F3794A"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Leverage</w:t>
                            </w:r>
                          </w:p>
                          <w:p w14:paraId="6EAC0837" w14:textId="77777777" w:rsidR="00F3794A" w:rsidRPr="000B1D03" w:rsidRDefault="00F3794A"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F4390" id="Text Box 28" o:spid="_x0000_s1035" type="#_x0000_t202" style="position:absolute;left:0;text-align:left;margin-left:50.1pt;margin-top:21.35pt;width:109.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" fillcolor="white [3201]" strokeweight="1.5pt">
                <v:textbox>
                  <w:txbxContent>
                    <w:p w14:paraId="3845F3F0" w14:textId="77777777" w:rsidR="00F3794A" w:rsidRPr="000B1D03" w:rsidRDefault="00F3794A"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Leverage</w:t>
                      </w:r>
                    </w:p>
                    <w:p w14:paraId="6EAC0837" w14:textId="77777777" w:rsidR="00F3794A" w:rsidRPr="000B1D03" w:rsidRDefault="00F3794A"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(X2)</w:t>
                      </w:r>
                    </w:p>
                  </w:txbxContent>
                </v:textbox>
              </v:shape>
            </w:pict>
          </mc:Fallback>
        </mc:AlternateContent>
      </w:r>
    </w:p>
    <w:p w14:paraId="66EFB61D" w14:textId="77777777" w:rsidR="0062301F" w:rsidRPr="00D12608" w:rsidRDefault="00B823B9" w:rsidP="00CD6DAD">
      <w:pPr>
        <w:spacing w:line="480" w:lineRule="auto"/>
        <w:ind w:firstLine="426"/>
        <w:jc w:val="both"/>
        <w:rPr>
          <w:rFonts w:ascii="Times New Roman" w:hAnsi="Times New Roman" w:cs="Times New Roman"/>
          <w:sz w:val="24"/>
          <w:szCs w:val="24"/>
          <w:lang w:val="id-ID"/>
        </w:rPr>
      </w:pP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0E116229" wp14:editId="4BEF64BC">
                <wp:simplePos x="0" y="0"/>
                <wp:positionH relativeFrom="column">
                  <wp:posOffset>636270</wp:posOffset>
                </wp:positionH>
                <wp:positionV relativeFrom="paragraph">
                  <wp:posOffset>447675</wp:posOffset>
                </wp:positionV>
                <wp:extent cx="1390650" cy="4762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1390650" cy="476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E04E83" w14:textId="77777777" w:rsidR="00F3794A" w:rsidRPr="000B1D03" w:rsidRDefault="00F3794A"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p w14:paraId="5C30F0D3" w14:textId="77777777" w:rsidR="00F3794A" w:rsidRPr="000B1D03" w:rsidRDefault="00F3794A"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6229" id="Text Box 29" o:spid="_x0000_s1036" type="#_x0000_t202" style="position:absolute;left:0;text-align:left;margin-left:50.1pt;margin-top:35.25pt;width:109.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" fillcolor="white [3201]" strokeweight="1.5pt">
                <v:textbox>
                  <w:txbxContent>
                    <w:p w14:paraId="74E04E83" w14:textId="77777777" w:rsidR="00F3794A" w:rsidRPr="000B1D03" w:rsidRDefault="00F3794A" w:rsidP="0062301F">
                      <w:pPr>
                        <w:spacing w:after="0" w:line="240" w:lineRule="auto"/>
                        <w:jc w:val="center"/>
                        <w:rPr>
                          <w:rFonts w:ascii="Times New Roman" w:hAnsi="Times New Roman" w:cs="Times New Roman"/>
                          <w:i/>
                          <w:sz w:val="20"/>
                          <w:szCs w:val="20"/>
                          <w:lang w:val="id-ID"/>
                        </w:rPr>
                      </w:pPr>
                      <w:r w:rsidRPr="000B1D03">
                        <w:rPr>
                          <w:rFonts w:ascii="Times New Roman" w:hAnsi="Times New Roman" w:cs="Times New Roman"/>
                          <w:i/>
                          <w:sz w:val="20"/>
                          <w:szCs w:val="20"/>
                          <w:lang w:val="id-ID"/>
                        </w:rPr>
                        <w:t>Sales Growth</w:t>
                      </w:r>
                    </w:p>
                    <w:p w14:paraId="5C30F0D3" w14:textId="77777777" w:rsidR="00F3794A" w:rsidRPr="000B1D03" w:rsidRDefault="00F3794A" w:rsidP="0062301F">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(X3)</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701248" behindDoc="0" locked="0" layoutInCell="1" allowOverlap="1" wp14:anchorId="39F84FB9" wp14:editId="0617345E">
                <wp:simplePos x="0" y="0"/>
                <wp:positionH relativeFrom="column">
                  <wp:posOffset>1943100</wp:posOffset>
                </wp:positionH>
                <wp:positionV relativeFrom="paragraph">
                  <wp:posOffset>361950</wp:posOffset>
                </wp:positionV>
                <wp:extent cx="381000" cy="25717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381000" cy="257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E422C"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84FB9" id="Text Box 39" o:spid="_x0000_s1037" type="#_x0000_t202" style="position:absolute;left:0;text-align:left;margin-left:153pt;margin-top:28.5pt;width:30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" fillcolor="white [3201]" strokeweight="1.5pt">
                <v:textbox>
                  <w:txbxContent>
                    <w:p w14:paraId="271E422C" w14:textId="77777777" w:rsidR="00F3794A" w:rsidRPr="000B1D03" w:rsidRDefault="00F3794A" w:rsidP="00B823B9">
                      <w:pPr>
                        <w:spacing w:after="0" w:line="240" w:lineRule="auto"/>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H3</w:t>
                      </w:r>
                    </w:p>
                  </w:txbxContent>
                </v:textbox>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5104" behindDoc="0" locked="0" layoutInCell="1" allowOverlap="1" wp14:anchorId="4340AA8D" wp14:editId="22DBCA1A">
                <wp:simplePos x="0" y="0"/>
                <wp:positionH relativeFrom="column">
                  <wp:posOffset>2026919</wp:posOffset>
                </wp:positionH>
                <wp:positionV relativeFrom="paragraph">
                  <wp:posOffset>133350</wp:posOffset>
                </wp:positionV>
                <wp:extent cx="1228725" cy="533400"/>
                <wp:effectExtent l="0" t="38100" r="47625" b="19050"/>
                <wp:wrapNone/>
                <wp:docPr id="35" name="Straight Arrow Connector 35"/>
                <wp:cNvGraphicFramePr/>
                <a:graphic xmlns:a="http://schemas.openxmlformats.org/drawingml/2006/main">
                  <a:graphicData uri="http://schemas.microsoft.com/office/word/2010/wordprocessingShape">
                    <wps:wsp>
                      <wps:cNvCnPr/>
                      <wps:spPr>
                        <a:xfrm flipV="1">
                          <a:off x="0" y="0"/>
                          <a:ext cx="1228725"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222FA320" id="Straight Arrow Connector 35" o:spid="_x0000_s1026" type="#_x0000_t32" style="position:absolute;margin-left:159.6pt;margin-top:10.5pt;width:96.75pt;height:42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" strokecolor="black [3213]" strokeweight=".5pt">
                <v:stroke endarrow="block" joinstyle="miter"/>
              </v:shape>
            </w:pict>
          </mc:Fallback>
        </mc:AlternateContent>
      </w:r>
      <w:r w:rsidRPr="00D12608">
        <w:rPr>
          <w:rFonts w:ascii="Times New Roman" w:hAnsi="Times New Roman" w:cs="Times New Roman"/>
          <w:noProof/>
          <w:color w:val="000000" w:themeColor="text1"/>
          <w:sz w:val="24"/>
          <w:szCs w:val="24"/>
        </w:rPr>
        <mc:AlternateContent>
          <mc:Choice Requires="wps">
            <w:drawing>
              <wp:anchor distT="0" distB="0" distL="114300" distR="114300" simplePos="0" relativeHeight="251693056" behindDoc="0" locked="0" layoutInCell="1" allowOverlap="1" wp14:anchorId="64E509FB" wp14:editId="41BCC769">
                <wp:simplePos x="0" y="0"/>
                <wp:positionH relativeFrom="column">
                  <wp:posOffset>2026919</wp:posOffset>
                </wp:positionH>
                <wp:positionV relativeFrom="paragraph">
                  <wp:posOffset>76200</wp:posOffset>
                </wp:positionV>
                <wp:extent cx="1228725" cy="0"/>
                <wp:effectExtent l="0" t="76200" r="9525" b="95250"/>
                <wp:wrapNone/>
                <wp:docPr id="33" name="Straight Arrow Connector 33"/>
                <wp:cNvGraphicFramePr/>
                <a:graphic xmlns:a="http://schemas.openxmlformats.org/drawingml/2006/main">
                  <a:graphicData uri="http://schemas.microsoft.com/office/word/2010/wordprocessingShape">
                    <wps:wsp>
                      <wps:cNvCnPr/>
                      <wps:spPr>
                        <a:xfrm>
                          <a:off x="0" y="0"/>
                          <a:ext cx="12287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w16sdtfl="http://schemas.microsoft.com/office/word/2024/wordml/sdtformatlock">
            <w:pict>
              <v:shape w14:anchorId="6D6ED6B9" id="Straight Arrow Connector 33" o:spid="_x0000_s1026" type="#_x0000_t32" style="position:absolute;margin-left:159.6pt;margin-top:6pt;width:96.7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" strokecolor="black [3213]" strokeweight=".5pt">
                <v:stroke endarrow="block" joinstyle="miter"/>
              </v:shape>
            </w:pict>
          </mc:Fallback>
        </mc:AlternateContent>
      </w:r>
    </w:p>
    <w:p w14:paraId="152A6A9A" w14:textId="77777777" w:rsidR="001F3745" w:rsidRPr="00D12608" w:rsidRDefault="001F3745" w:rsidP="0044422F">
      <w:pPr>
        <w:keepNext/>
        <w:spacing w:line="480" w:lineRule="auto"/>
        <w:ind w:firstLine="426"/>
        <w:jc w:val="both"/>
        <w:rPr>
          <w:rFonts w:ascii="Times New Roman" w:hAnsi="Times New Roman" w:cs="Times New Roman"/>
          <w:sz w:val="24"/>
          <w:szCs w:val="24"/>
          <w:lang w:val="id-ID"/>
        </w:rPr>
      </w:pPr>
    </w:p>
    <w:p w14:paraId="48564CC2" w14:textId="77777777" w:rsidR="0044422F" w:rsidRPr="00D12608" w:rsidRDefault="0044422F" w:rsidP="0044422F">
      <w:pPr>
        <w:pStyle w:val="Caption"/>
        <w:jc w:val="both"/>
        <w:rPr>
          <w:rFonts w:ascii="Times New Roman" w:hAnsi="Times New Roman" w:cs="Times New Roman"/>
          <w:sz w:val="24"/>
          <w:szCs w:val="24"/>
        </w:rPr>
      </w:pPr>
    </w:p>
    <w:p w14:paraId="67284962" w14:textId="77777777" w:rsidR="0044422F" w:rsidRPr="00D12608" w:rsidRDefault="0044422F" w:rsidP="00C96B7D">
      <w:pPr>
        <w:pStyle w:val="Caption"/>
        <w:spacing w:after="0"/>
        <w:jc w:val="both"/>
        <w:rPr>
          <w:rFonts w:ascii="Times New Roman" w:hAnsi="Times New Roman" w:cs="Times New Roman"/>
          <w:sz w:val="24"/>
          <w:szCs w:val="24"/>
        </w:rPr>
      </w:pPr>
    </w:p>
    <w:p w14:paraId="1E7EE9C7" w14:textId="71ADF3B5" w:rsidR="00674028" w:rsidRPr="000B1D03" w:rsidRDefault="00595916" w:rsidP="00595916">
      <w:pPr>
        <w:pStyle w:val="Caption"/>
        <w:spacing w:after="0"/>
        <w:jc w:val="center"/>
        <w:rPr>
          <w:rFonts w:ascii="Times New Roman" w:hAnsi="Times New Roman" w:cs="Times New Roman"/>
          <w:b/>
          <w:i w:val="0"/>
          <w:color w:val="auto"/>
          <w:sz w:val="22"/>
          <w:szCs w:val="22"/>
          <w:lang w:val="id-ID"/>
        </w:rPr>
      </w:pPr>
      <w:bookmarkStart w:id="37" w:name="_Toc201096946"/>
      <w:bookmarkStart w:id="38" w:name="_Toc201685526"/>
      <w:r>
        <w:rPr>
          <w:rFonts w:ascii="Times New Roman" w:hAnsi="Times New Roman" w:cs="Times New Roman"/>
          <w:b/>
          <w:i w:val="0"/>
          <w:color w:val="auto"/>
          <w:sz w:val="22"/>
          <w:szCs w:val="22"/>
        </w:rPr>
        <w:t>Gambar 2.</w:t>
      </w:r>
      <w:r w:rsidR="000A7DC7" w:rsidRPr="00595916">
        <w:rPr>
          <w:rFonts w:ascii="Times New Roman" w:hAnsi="Times New Roman" w:cs="Times New Roman"/>
          <w:b/>
          <w:i w:val="0"/>
          <w:color w:val="auto"/>
          <w:sz w:val="22"/>
          <w:szCs w:val="22"/>
        </w:rPr>
        <w:fldChar w:fldCharType="begin"/>
      </w:r>
      <w:r w:rsidR="000A7DC7" w:rsidRPr="00595916">
        <w:rPr>
          <w:rFonts w:ascii="Times New Roman" w:hAnsi="Times New Roman" w:cs="Times New Roman"/>
          <w:b/>
          <w:i w:val="0"/>
          <w:color w:val="auto"/>
          <w:sz w:val="22"/>
          <w:szCs w:val="22"/>
        </w:rPr>
        <w:instrText xml:space="preserve"> SEQ Gambar_2. \* ARABIC </w:instrText>
      </w:r>
      <w:r w:rsidR="000A7DC7" w:rsidRPr="00595916">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2</w:t>
      </w:r>
      <w:r w:rsidR="000A7DC7" w:rsidRPr="00595916">
        <w:rPr>
          <w:rFonts w:ascii="Times New Roman" w:hAnsi="Times New Roman" w:cs="Times New Roman"/>
          <w:b/>
          <w:i w:val="0"/>
          <w:color w:val="auto"/>
          <w:sz w:val="22"/>
          <w:szCs w:val="22"/>
        </w:rPr>
        <w:fldChar w:fldCharType="end"/>
      </w:r>
      <w:r w:rsidR="000A7DC7" w:rsidRPr="00595916">
        <w:rPr>
          <w:rFonts w:ascii="Times New Roman" w:hAnsi="Times New Roman" w:cs="Times New Roman"/>
          <w:b/>
          <w:i w:val="0"/>
          <w:color w:val="auto"/>
          <w:sz w:val="22"/>
          <w:szCs w:val="22"/>
          <w:lang w:val="id-ID"/>
        </w:rPr>
        <w:t xml:space="preserve"> </w:t>
      </w:r>
      <w:r w:rsidR="00674028" w:rsidRPr="000B1D03">
        <w:rPr>
          <w:rFonts w:ascii="Times New Roman" w:hAnsi="Times New Roman" w:cs="Times New Roman"/>
          <w:b/>
          <w:i w:val="0"/>
          <w:color w:val="auto"/>
          <w:sz w:val="22"/>
          <w:szCs w:val="22"/>
          <w:lang w:val="id-ID"/>
        </w:rPr>
        <w:t>Model Penelitian</w:t>
      </w:r>
      <w:bookmarkEnd w:id="37"/>
      <w:bookmarkEnd w:id="38"/>
    </w:p>
    <w:p w14:paraId="1239B1F7" w14:textId="7074B5C1" w:rsidR="00C33920" w:rsidRPr="00C96B7D" w:rsidRDefault="00B823B9" w:rsidP="00C96B7D">
      <w:pPr>
        <w:spacing w:after="0" w:line="240" w:lineRule="auto"/>
        <w:ind w:firstLine="426"/>
        <w:jc w:val="center"/>
        <w:rPr>
          <w:rFonts w:ascii="Times New Roman" w:hAnsi="Times New Roman" w:cs="Times New Roman"/>
          <w:sz w:val="20"/>
          <w:szCs w:val="20"/>
          <w:lang w:val="id-ID"/>
        </w:rPr>
        <w:sectPr w:rsidR="00C33920" w:rsidRPr="00C96B7D" w:rsidSect="00986461">
          <w:pgSz w:w="11907" w:h="16839" w:code="9"/>
          <w:pgMar w:top="2268" w:right="1701" w:bottom="1701" w:left="2268" w:header="709" w:footer="709" w:gutter="0"/>
          <w:cols w:space="708"/>
          <w:titlePg/>
          <w:docGrid w:linePitch="360"/>
        </w:sectPr>
      </w:pPr>
      <w:r w:rsidRPr="00C96B7D">
        <w:rPr>
          <w:rFonts w:ascii="Times New Roman" w:hAnsi="Times New Roman" w:cs="Times New Roman"/>
          <w:sz w:val="20"/>
          <w:szCs w:val="20"/>
          <w:lang w:val="id-ID"/>
        </w:rPr>
        <w:t xml:space="preserve">Sumber: Dikembangkan dalam penelitian ini, 2025 </w:t>
      </w:r>
    </w:p>
    <w:p w14:paraId="50979610" w14:textId="77777777" w:rsidR="002B6F88" w:rsidRPr="00D12608" w:rsidRDefault="002B6F88" w:rsidP="002B6F88">
      <w:pPr>
        <w:rPr>
          <w:rFonts w:ascii="Times New Roman" w:hAnsi="Times New Roman" w:cs="Times New Roman"/>
          <w:sz w:val="24"/>
          <w:szCs w:val="24"/>
          <w:lang w:val="id-ID"/>
        </w:rPr>
      </w:pPr>
    </w:p>
    <w:p w14:paraId="0DC9E44C" w14:textId="77777777" w:rsidR="0038358A" w:rsidRPr="00D12608" w:rsidRDefault="0038358A" w:rsidP="002B6F88">
      <w:pPr>
        <w:rPr>
          <w:rFonts w:ascii="Times New Roman" w:hAnsi="Times New Roman" w:cs="Times New Roman"/>
          <w:sz w:val="24"/>
          <w:szCs w:val="24"/>
          <w:lang w:val="id-ID"/>
        </w:rPr>
      </w:pPr>
    </w:p>
    <w:p w14:paraId="49F2674A" w14:textId="77777777" w:rsidR="0038358A" w:rsidRPr="00D12608" w:rsidRDefault="0038358A" w:rsidP="002B6F88">
      <w:pPr>
        <w:rPr>
          <w:rFonts w:ascii="Times New Roman" w:hAnsi="Times New Roman" w:cs="Times New Roman"/>
          <w:sz w:val="24"/>
          <w:szCs w:val="24"/>
          <w:lang w:val="id-ID"/>
        </w:rPr>
      </w:pPr>
    </w:p>
    <w:p w14:paraId="7371567A" w14:textId="77777777" w:rsidR="0038358A" w:rsidRPr="00D12608" w:rsidRDefault="0038358A" w:rsidP="002B6F88">
      <w:pPr>
        <w:rPr>
          <w:rFonts w:ascii="Times New Roman" w:hAnsi="Times New Roman" w:cs="Times New Roman"/>
          <w:sz w:val="24"/>
          <w:szCs w:val="24"/>
          <w:lang w:val="id-ID"/>
        </w:rPr>
      </w:pPr>
    </w:p>
    <w:p w14:paraId="5E0F79EF" w14:textId="77777777" w:rsidR="0038358A" w:rsidRPr="00D12608" w:rsidRDefault="0038358A" w:rsidP="002B6F88">
      <w:pPr>
        <w:rPr>
          <w:rFonts w:ascii="Times New Roman" w:hAnsi="Times New Roman" w:cs="Times New Roman"/>
          <w:sz w:val="24"/>
          <w:szCs w:val="24"/>
          <w:lang w:val="id-ID"/>
        </w:rPr>
      </w:pPr>
    </w:p>
    <w:p w14:paraId="51B4CD13" w14:textId="77777777" w:rsidR="00A35910" w:rsidRPr="00D12608" w:rsidRDefault="00A35910" w:rsidP="002B6F88">
      <w:pPr>
        <w:pStyle w:val="Heading1"/>
        <w:spacing w:line="480" w:lineRule="auto"/>
        <w:rPr>
          <w:rFonts w:cs="Times New Roman"/>
          <w:szCs w:val="24"/>
          <w:lang w:val="id-ID"/>
        </w:rPr>
        <w:sectPr w:rsidR="00A35910" w:rsidRPr="00D12608" w:rsidSect="00C33920">
          <w:headerReference w:type="default" r:id="rId24"/>
          <w:footerReference w:type="default" r:id="rId25"/>
          <w:type w:val="continuous"/>
          <w:pgSz w:w="11907" w:h="16839" w:code="9"/>
          <w:pgMar w:top="2268" w:right="1701" w:bottom="1701" w:left="2268" w:header="709" w:footer="709" w:gutter="0"/>
          <w:cols w:space="708"/>
          <w:titlePg/>
          <w:docGrid w:linePitch="360"/>
        </w:sectPr>
      </w:pPr>
    </w:p>
    <w:p w14:paraId="51DA7E0A" w14:textId="781ADAE4" w:rsidR="002822E8" w:rsidRPr="00D12608" w:rsidRDefault="002822E8" w:rsidP="002B6F88">
      <w:pPr>
        <w:pStyle w:val="Heading1"/>
        <w:spacing w:line="480" w:lineRule="auto"/>
        <w:rPr>
          <w:rFonts w:cs="Times New Roman"/>
          <w:szCs w:val="24"/>
          <w:lang w:val="id-ID"/>
        </w:rPr>
      </w:pPr>
      <w:bookmarkStart w:id="39" w:name="_Toc201844761"/>
      <w:r w:rsidRPr="00D12608">
        <w:rPr>
          <w:rFonts w:cs="Times New Roman"/>
          <w:szCs w:val="24"/>
          <w:lang w:val="id-ID"/>
        </w:rPr>
        <w:lastRenderedPageBreak/>
        <w:t>BAB III</w:t>
      </w:r>
      <w:r w:rsidR="002B6F88" w:rsidRPr="00D12608">
        <w:rPr>
          <w:rFonts w:cs="Times New Roman"/>
          <w:szCs w:val="24"/>
          <w:lang w:val="id-ID"/>
        </w:rPr>
        <w:br/>
      </w:r>
      <w:r w:rsidRPr="00D12608">
        <w:rPr>
          <w:rFonts w:cs="Times New Roman"/>
          <w:szCs w:val="24"/>
          <w:lang w:val="id-ID"/>
        </w:rPr>
        <w:t>METODE PENELITIAN</w:t>
      </w:r>
      <w:bookmarkEnd w:id="39"/>
      <w:r w:rsidRPr="00D12608">
        <w:rPr>
          <w:rFonts w:cs="Times New Roman"/>
          <w:szCs w:val="24"/>
          <w:lang w:val="id-ID"/>
        </w:rPr>
        <w:t xml:space="preserve"> </w:t>
      </w:r>
    </w:p>
    <w:p w14:paraId="462221F2" w14:textId="77777777" w:rsidR="002822E8" w:rsidRPr="00D12608" w:rsidRDefault="002822E8" w:rsidP="00782491">
      <w:pPr>
        <w:spacing w:after="0"/>
        <w:rPr>
          <w:rFonts w:ascii="Times New Roman" w:hAnsi="Times New Roman" w:cs="Times New Roman"/>
          <w:sz w:val="24"/>
          <w:szCs w:val="24"/>
          <w:lang w:val="id-ID"/>
        </w:rPr>
      </w:pPr>
    </w:p>
    <w:p w14:paraId="267D125D" w14:textId="1BB1830F" w:rsidR="002822E8" w:rsidRPr="00D12608" w:rsidRDefault="00B11892" w:rsidP="00010126">
      <w:pPr>
        <w:pStyle w:val="Heading2"/>
        <w:numPr>
          <w:ilvl w:val="1"/>
          <w:numId w:val="2"/>
        </w:numPr>
        <w:spacing w:line="480" w:lineRule="auto"/>
        <w:ind w:left="709" w:hanging="709"/>
        <w:rPr>
          <w:rFonts w:cs="Times New Roman"/>
          <w:sz w:val="24"/>
          <w:szCs w:val="24"/>
          <w:lang w:val="id-ID"/>
        </w:rPr>
      </w:pPr>
      <w:bookmarkStart w:id="40" w:name="_Toc201844762"/>
      <w:r w:rsidRPr="00D12608">
        <w:rPr>
          <w:rFonts w:cs="Times New Roman"/>
          <w:sz w:val="24"/>
          <w:szCs w:val="24"/>
          <w:lang w:val="id-ID"/>
        </w:rPr>
        <w:t>Definisi Operasional</w:t>
      </w:r>
      <w:bookmarkEnd w:id="40"/>
      <w:r w:rsidRPr="00D12608">
        <w:rPr>
          <w:rFonts w:cs="Times New Roman"/>
          <w:sz w:val="24"/>
          <w:szCs w:val="24"/>
          <w:lang w:val="id-ID"/>
        </w:rPr>
        <w:t xml:space="preserve"> </w:t>
      </w:r>
    </w:p>
    <w:p w14:paraId="27363E45" w14:textId="6FF01565" w:rsidR="003B1E86" w:rsidRPr="00D12608" w:rsidRDefault="003B1E86" w:rsidP="0078249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Penelitian ini telah merumuskan sejumlah hipotesis yang memerlukan dukungan dari empat variabel. Di antaranya, terdapat tiga variabel independen dan satu variabel dependen. Variabel independen merupakan variabel yang dapat memberikan pengaruh baik secara positif maupun negatif terhadap variabel lainnya. </w:t>
      </w:r>
      <w:r w:rsidR="000B1D03">
        <w:rPr>
          <w:rFonts w:ascii="Times New Roman" w:hAnsi="Times New Roman" w:cs="Times New Roman"/>
          <w:sz w:val="24"/>
          <w:szCs w:val="24"/>
          <w:lang w:val="id-ID"/>
        </w:rPr>
        <w:t>P</w:t>
      </w:r>
      <w:r w:rsidRPr="00D12608">
        <w:rPr>
          <w:rFonts w:ascii="Times New Roman" w:hAnsi="Times New Roman" w:cs="Times New Roman"/>
          <w:sz w:val="24"/>
          <w:szCs w:val="24"/>
          <w:lang w:val="id-ID"/>
        </w:rPr>
        <w:t xml:space="preserve">enelitian ini, variabel independen meliputi </w:t>
      </w:r>
      <w:r w:rsidR="00374D86" w:rsidRPr="00D12608">
        <w:rPr>
          <w:rFonts w:ascii="Times New Roman" w:hAnsi="Times New Roman" w:cs="Times New Roman"/>
          <w:i/>
          <w:sz w:val="24"/>
          <w:szCs w:val="24"/>
          <w:lang w:val="id-ID"/>
        </w:rPr>
        <w:t xml:space="preserve">Financial Distress </w:t>
      </w:r>
      <w:r w:rsidR="00374D86" w:rsidRPr="00D12608">
        <w:rPr>
          <w:rFonts w:ascii="Times New Roman" w:hAnsi="Times New Roman" w:cs="Times New Roman"/>
          <w:sz w:val="24"/>
          <w:szCs w:val="24"/>
          <w:lang w:val="id-ID"/>
        </w:rPr>
        <w:t xml:space="preserve">(X1), </w:t>
      </w:r>
      <w:r w:rsidR="00374D86" w:rsidRPr="00D12608">
        <w:rPr>
          <w:rFonts w:ascii="Times New Roman" w:hAnsi="Times New Roman" w:cs="Times New Roman"/>
          <w:i/>
          <w:sz w:val="24"/>
          <w:szCs w:val="24"/>
          <w:lang w:val="id-ID"/>
        </w:rPr>
        <w:t>Leverage</w:t>
      </w:r>
      <w:r w:rsidR="00374D86" w:rsidRPr="00D12608">
        <w:rPr>
          <w:rFonts w:ascii="Times New Roman" w:hAnsi="Times New Roman" w:cs="Times New Roman"/>
          <w:sz w:val="24"/>
          <w:szCs w:val="24"/>
          <w:lang w:val="id-ID"/>
        </w:rPr>
        <w:t xml:space="preserve"> (X2) dan </w:t>
      </w:r>
      <w:r w:rsidR="00374D86" w:rsidRPr="00D12608">
        <w:rPr>
          <w:rFonts w:ascii="Times New Roman" w:hAnsi="Times New Roman" w:cs="Times New Roman"/>
          <w:i/>
          <w:sz w:val="24"/>
          <w:szCs w:val="24"/>
          <w:lang w:val="id-ID"/>
        </w:rPr>
        <w:t>Sales Growth</w:t>
      </w:r>
      <w:r w:rsidR="00374D86" w:rsidRPr="00D12608">
        <w:rPr>
          <w:rFonts w:ascii="Times New Roman" w:hAnsi="Times New Roman" w:cs="Times New Roman"/>
          <w:sz w:val="24"/>
          <w:szCs w:val="24"/>
          <w:lang w:val="id-ID"/>
        </w:rPr>
        <w:t xml:space="preserve"> (X3). Sementara itu, variabel dependen adalah variabel yang menjadi fokus utama penelitian ini, yaitu </w:t>
      </w:r>
      <w:r w:rsidR="00374D86" w:rsidRPr="00D12608">
        <w:rPr>
          <w:rFonts w:ascii="Times New Roman" w:hAnsi="Times New Roman" w:cs="Times New Roman"/>
          <w:i/>
          <w:sz w:val="24"/>
          <w:szCs w:val="24"/>
          <w:lang w:val="id-ID"/>
        </w:rPr>
        <w:t>Tax Avoidance</w:t>
      </w:r>
      <w:r w:rsidR="00374D86" w:rsidRPr="00D12608">
        <w:rPr>
          <w:rFonts w:ascii="Times New Roman" w:hAnsi="Times New Roman" w:cs="Times New Roman"/>
          <w:sz w:val="24"/>
          <w:szCs w:val="24"/>
          <w:lang w:val="id-ID"/>
        </w:rPr>
        <w:t xml:space="preserve"> (Y). Penjelasan mengenai definisi operasional masing-masing variabel akan disampaikan sebagai berikut.</w:t>
      </w:r>
    </w:p>
    <w:p w14:paraId="66FFB7A7" w14:textId="53FDBDAC" w:rsidR="00F0486B" w:rsidRPr="00D12608" w:rsidRDefault="00B11892" w:rsidP="00010126">
      <w:pPr>
        <w:pStyle w:val="Heading3"/>
        <w:numPr>
          <w:ilvl w:val="2"/>
          <w:numId w:val="2"/>
        </w:numPr>
        <w:spacing w:before="0" w:line="480" w:lineRule="auto"/>
        <w:ind w:left="709" w:hanging="709"/>
        <w:rPr>
          <w:rFonts w:cs="Times New Roman"/>
          <w:i/>
          <w:lang w:val="id-ID"/>
        </w:rPr>
      </w:pPr>
      <w:bookmarkStart w:id="41" w:name="_Toc201844763"/>
      <w:r w:rsidRPr="00D12608">
        <w:rPr>
          <w:rFonts w:cs="Times New Roman"/>
          <w:i/>
          <w:lang w:val="id-ID"/>
        </w:rPr>
        <w:t>Tax Avoidance</w:t>
      </w:r>
      <w:bookmarkEnd w:id="41"/>
      <w:r w:rsidR="00782491" w:rsidRPr="00D12608">
        <w:rPr>
          <w:rFonts w:cs="Times New Roman"/>
          <w:i/>
          <w:lang w:val="id-ID"/>
        </w:rPr>
        <w:t xml:space="preserve"> </w:t>
      </w:r>
    </w:p>
    <w:p w14:paraId="7B3572A8" w14:textId="77777777" w:rsidR="00C24851" w:rsidRPr="00D12608" w:rsidRDefault="008D7780"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w:t>
      </w:r>
      <w:r w:rsidR="008B7D76" w:rsidRPr="00D12608">
        <w:rPr>
          <w:rFonts w:ascii="Times New Roman" w:hAnsi="Times New Roman" w:cs="Times New Roman"/>
          <w:sz w:val="24"/>
          <w:szCs w:val="24"/>
          <w:lang w:val="id-ID"/>
        </w:rPr>
        <w:t>merupakan</w:t>
      </w:r>
      <w:r w:rsidRPr="00D12608">
        <w:rPr>
          <w:rFonts w:ascii="Times New Roman" w:hAnsi="Times New Roman" w:cs="Times New Roman"/>
          <w:sz w:val="24"/>
          <w:szCs w:val="24"/>
          <w:lang w:val="id-ID"/>
        </w:rPr>
        <w:t xml:space="preserve"> upaya</w:t>
      </w:r>
      <w:r w:rsidR="008B7D76" w:rsidRPr="00D12608">
        <w:rPr>
          <w:rFonts w:ascii="Times New Roman" w:hAnsi="Times New Roman" w:cs="Times New Roman"/>
          <w:sz w:val="24"/>
          <w:szCs w:val="24"/>
          <w:lang w:val="id-ID"/>
        </w:rPr>
        <w:t xml:space="preserve"> yang dilakukan</w:t>
      </w:r>
      <w:r w:rsidRPr="00D12608">
        <w:rPr>
          <w:rFonts w:ascii="Times New Roman" w:hAnsi="Times New Roman" w:cs="Times New Roman"/>
          <w:sz w:val="24"/>
          <w:szCs w:val="24"/>
          <w:lang w:val="id-ID"/>
        </w:rPr>
        <w:t xml:space="preserve"> perusahaan untuk mengurangi beban pajak yang </w:t>
      </w:r>
      <w:r w:rsidR="008B7D76" w:rsidRPr="00D12608">
        <w:rPr>
          <w:rFonts w:ascii="Times New Roman" w:hAnsi="Times New Roman" w:cs="Times New Roman"/>
          <w:sz w:val="24"/>
          <w:szCs w:val="24"/>
          <w:lang w:val="id-ID"/>
        </w:rPr>
        <w:t xml:space="preserve">harus dibayarkan dengan cara yang sah dan sesuai dengan </w:t>
      </w:r>
      <w:r w:rsidRPr="00D12608">
        <w:rPr>
          <w:rFonts w:ascii="Times New Roman" w:hAnsi="Times New Roman" w:cs="Times New Roman"/>
          <w:sz w:val="24"/>
          <w:szCs w:val="24"/>
          <w:lang w:val="id-ID"/>
        </w:rPr>
        <w:t>peraturan perpajakan</w:t>
      </w:r>
      <w:r w:rsidR="00C24851" w:rsidRPr="00D12608">
        <w:rPr>
          <w:rFonts w:ascii="Times New Roman" w:hAnsi="Times New Roman" w:cs="Times New Roman"/>
          <w:sz w:val="24"/>
          <w:szCs w:val="24"/>
          <w:lang w:val="id-ID"/>
        </w:rPr>
        <w:t xml:space="preserve"> yang berlaku</w:t>
      </w:r>
      <w:r w:rsidRPr="00D12608">
        <w:rPr>
          <w:rFonts w:ascii="Times New Roman" w:hAnsi="Times New Roman" w:cs="Times New Roman"/>
          <w:sz w:val="24"/>
          <w:szCs w:val="24"/>
          <w:lang w:val="id-ID"/>
        </w:rPr>
        <w:t xml:space="preserve"> dan dapat dibenarkan, terutama melalui perencanaan pajak yang legal.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xml:space="preserve"> mencerminkan strategi perusahaan dalam mengelola kewajiban pajak agar seminimal mungkin tanpa melanggar hukum. </w:t>
      </w:r>
    </w:p>
    <w:p w14:paraId="4C7C93F0" w14:textId="7E114B6D" w:rsidR="008D7780" w:rsidRDefault="00986461" w:rsidP="00782491">
      <w:pPr>
        <w:spacing w:after="0" w:line="480" w:lineRule="auto"/>
        <w:ind w:firstLine="709"/>
        <w:jc w:val="both"/>
        <w:rPr>
          <w:rFonts w:ascii="Times New Roman" w:hAnsi="Times New Roman" w:cs="Times New Roman"/>
          <w:color w:val="000000" w:themeColor="text1"/>
          <w:sz w:val="24"/>
          <w:szCs w:val="24"/>
          <w:lang w:val="id-ID"/>
        </w:rPr>
      </w:pPr>
      <w:r w:rsidRPr="000B1D03">
        <w:rPr>
          <w:rFonts w:ascii="Times New Roman" w:hAnsi="Times New Roman" w:cs="Times New Roman"/>
          <w:i/>
          <w:color w:val="000000" w:themeColor="text1"/>
          <w:sz w:val="24"/>
          <w:szCs w:val="24"/>
          <w:lang w:val="id-ID"/>
        </w:rPr>
        <w:t>T</w:t>
      </w:r>
      <w:r w:rsidR="008D7780" w:rsidRPr="000B1D03">
        <w:rPr>
          <w:rFonts w:ascii="Times New Roman" w:hAnsi="Times New Roman" w:cs="Times New Roman"/>
          <w:i/>
          <w:color w:val="000000" w:themeColor="text1"/>
          <w:sz w:val="24"/>
          <w:szCs w:val="24"/>
          <w:lang w:val="id-ID"/>
        </w:rPr>
        <w:t>ax avoidance</w:t>
      </w:r>
      <w:r w:rsidRPr="000B1D03">
        <w:rPr>
          <w:rFonts w:ascii="Times New Roman" w:hAnsi="Times New Roman" w:cs="Times New Roman"/>
          <w:i/>
          <w:color w:val="000000" w:themeColor="text1"/>
          <w:sz w:val="24"/>
          <w:szCs w:val="24"/>
          <w:lang w:val="id-ID"/>
        </w:rPr>
        <w:t xml:space="preserve"> </w:t>
      </w:r>
      <w:r w:rsidRPr="000B1D03">
        <w:rPr>
          <w:rFonts w:ascii="Times New Roman" w:hAnsi="Times New Roman" w:cs="Times New Roman"/>
          <w:color w:val="000000" w:themeColor="text1"/>
          <w:sz w:val="24"/>
          <w:szCs w:val="24"/>
          <w:lang w:val="id-ID"/>
        </w:rPr>
        <w:t xml:space="preserve">dalam penelitian ini diproksikan dengan </w:t>
      </w:r>
      <w:r w:rsidRPr="000B1D03">
        <w:rPr>
          <w:rFonts w:ascii="Times New Roman" w:hAnsi="Times New Roman" w:cs="Times New Roman"/>
          <w:i/>
          <w:color w:val="000000" w:themeColor="text1"/>
          <w:sz w:val="24"/>
          <w:szCs w:val="24"/>
          <w:lang w:val="id-ID"/>
        </w:rPr>
        <w:t>Cash Effective Tax Rate</w:t>
      </w:r>
      <w:r w:rsidRPr="000B1D03">
        <w:rPr>
          <w:rFonts w:ascii="Times New Roman" w:hAnsi="Times New Roman" w:cs="Times New Roman"/>
          <w:color w:val="000000" w:themeColor="text1"/>
          <w:sz w:val="24"/>
          <w:szCs w:val="24"/>
          <w:lang w:val="id-ID"/>
        </w:rPr>
        <w:t xml:space="preserve"> (CETR) </w:t>
      </w:r>
      <w:r w:rsidRPr="000B1D03">
        <w:rPr>
          <w:rFonts w:ascii="Times New Roman" w:hAnsi="Times New Roman" w:cs="Times New Roman"/>
          <w:color w:val="000000" w:themeColor="text1"/>
          <w:sz w:val="24"/>
          <w:szCs w:val="24"/>
          <w:lang w:val="id-ID"/>
        </w:rPr>
        <w:fldChar w:fldCharType="begin" w:fldLock="1"/>
      </w:r>
      <w:r w:rsidRPr="000B1D03">
        <w:rPr>
          <w:rFonts w:ascii="Times New Roman" w:hAnsi="Times New Roman" w:cs="Times New Roman"/>
          <w:color w:val="000000" w:themeColor="text1"/>
          <w:sz w:val="24"/>
          <w:szCs w:val="24"/>
          <w:lang w:val="id-ID"/>
        </w:rPr>
        <w:instrText>ADDIN CSL_CITATION {"citationItems":[{"id":"ITEM-1","itemData":{"DOI":"10.25105/jet.v2i2.14138","abstract":"This research aims to examine the effect of financial distress and corporate governance on tax avoidance. Tax avoidance is measured using cash effective tax rate (CETR), while financial distress is measured using Altman Z-Score, and corporate governance is proxied by independent commissioners, board of directors, and audit committee. Quantitative methods used in this research by using secondary data sources. Researchers took the data on the company from 2018 to 2020 and using the analysis unit manufacturing companies consumer goods sector listed on the Indonesia Stock Exchange. The method of determining the sample in this research used purposive sampling. Analysis of the data used as hypothesis testing is multiple regression analysis. The results of this research indicate that financial distress, independent commissioners, and board of directors have a negative effect on tax avoidance. Meanwhile, audit committee have a positive effect on tax avoidance.","author":[{"dropping-particle":"","family":"Hermawan","given":"Rony","non-dropping-particle":"","parse-names":false,"suffix":""},{"dropping-particle":"","family":"Aryati","given":"Titik","non-dropping-particle":"","parse-names":false,"suffix":""}],"container-title":"Jurnal Ekonomi Trisakti","id":"ITEM-1","issue":"2","issued":{"date-parts":[["2022"]]},"page":"381-394","title":"Pengaruh Financial Distress Dan Corporate Governance Terhadap Tax Avoidance","type":"article-journal","volume":"2"},"uris":["http://www.mendeley.com/documents/?uuid=fb032d26-5199-4e72-9f50-c94c74ae51a8"]}],"mendeley":{"formattedCitation":"(R. Hermawan &amp; Aryati, 2022)","manualFormatting":"(Hermawan &amp; Aryati, 2022)","plainTextFormattedCitation":"(R. Hermawan &amp; Aryati, 2022)","previouslyFormattedCitation":"(R. Hermawan &amp; Aryati, 2022)"},"properties":{"noteIndex":0},"schema":"https://github.com/citation-style-language/schema/raw/master/csl-citation.json"}</w:instrText>
      </w:r>
      <w:r w:rsidRPr="000B1D03">
        <w:rPr>
          <w:rFonts w:ascii="Times New Roman" w:hAnsi="Times New Roman" w:cs="Times New Roman"/>
          <w:color w:val="000000" w:themeColor="text1"/>
          <w:sz w:val="24"/>
          <w:szCs w:val="24"/>
          <w:lang w:val="id-ID"/>
        </w:rPr>
        <w:fldChar w:fldCharType="separate"/>
      </w:r>
      <w:r w:rsidRPr="000B1D03">
        <w:rPr>
          <w:rFonts w:ascii="Times New Roman" w:hAnsi="Times New Roman" w:cs="Times New Roman"/>
          <w:noProof/>
          <w:color w:val="000000" w:themeColor="text1"/>
          <w:sz w:val="24"/>
          <w:szCs w:val="24"/>
          <w:lang w:val="id-ID"/>
        </w:rPr>
        <w:t>(Hermawan &amp; Aryati, 2022)</w:t>
      </w:r>
      <w:r w:rsidRPr="000B1D03">
        <w:rPr>
          <w:rFonts w:ascii="Times New Roman" w:hAnsi="Times New Roman" w:cs="Times New Roman"/>
          <w:color w:val="000000" w:themeColor="text1"/>
          <w:sz w:val="24"/>
          <w:szCs w:val="24"/>
          <w:lang w:val="id-ID"/>
        </w:rPr>
        <w:fldChar w:fldCharType="end"/>
      </w:r>
      <w:r w:rsidR="00C96B7D">
        <w:rPr>
          <w:rFonts w:ascii="Times New Roman" w:hAnsi="Times New Roman" w:cs="Times New Roman"/>
          <w:color w:val="000000" w:themeColor="text1"/>
          <w:sz w:val="24"/>
          <w:szCs w:val="24"/>
          <w:lang w:val="id-ID"/>
        </w:rPr>
        <w:t>. P</w:t>
      </w:r>
      <w:r w:rsidR="00C24851" w:rsidRPr="000B1D03">
        <w:rPr>
          <w:rFonts w:ascii="Times New Roman" w:hAnsi="Times New Roman" w:cs="Times New Roman"/>
          <w:color w:val="000000" w:themeColor="text1"/>
          <w:sz w:val="24"/>
          <w:szCs w:val="24"/>
          <w:lang w:val="id-ID"/>
        </w:rPr>
        <w:t xml:space="preserve">ada perusahaan manufaktur sektor industri dasar dan kimia yang terdaftar di Bursa Efek Indonesia pada periode 2021-2024 </w:t>
      </w:r>
      <w:r w:rsidR="008456FE" w:rsidRPr="000B1D03">
        <w:rPr>
          <w:rFonts w:ascii="Times New Roman" w:hAnsi="Times New Roman" w:cs="Times New Roman"/>
          <w:color w:val="000000" w:themeColor="text1"/>
          <w:sz w:val="24"/>
          <w:szCs w:val="24"/>
          <w:lang w:val="id-ID"/>
        </w:rPr>
        <w:t>yaitu</w:t>
      </w:r>
      <w:r w:rsidR="00C24851" w:rsidRPr="000B1D03">
        <w:rPr>
          <w:rFonts w:ascii="Times New Roman" w:hAnsi="Times New Roman" w:cs="Times New Roman"/>
          <w:color w:val="000000" w:themeColor="text1"/>
          <w:sz w:val="24"/>
          <w:szCs w:val="24"/>
          <w:lang w:val="id-ID"/>
        </w:rPr>
        <w:t xml:space="preserve">: </w:t>
      </w:r>
    </w:p>
    <w:p w14:paraId="203E9289" w14:textId="77777777" w:rsidR="00813FFD" w:rsidRPr="000B1D03" w:rsidRDefault="00813FFD" w:rsidP="00782491">
      <w:pPr>
        <w:spacing w:after="0" w:line="480" w:lineRule="auto"/>
        <w:ind w:firstLine="709"/>
        <w:jc w:val="both"/>
        <w:rPr>
          <w:rFonts w:ascii="Times New Roman" w:hAnsi="Times New Roman" w:cs="Times New Roman"/>
          <w:color w:val="000000" w:themeColor="text1"/>
          <w:sz w:val="24"/>
          <w:szCs w:val="24"/>
          <w:lang w:val="id-ID"/>
        </w:rPr>
      </w:pPr>
    </w:p>
    <w:p w14:paraId="4A596B89" w14:textId="77777777" w:rsidR="00813FFD" w:rsidRDefault="0080368E" w:rsidP="00813FFD">
      <w:pPr>
        <w:spacing w:after="0" w:line="480" w:lineRule="auto"/>
        <w:ind w:firstLine="426"/>
        <w:jc w:val="both"/>
        <w:rPr>
          <w:rFonts w:ascii="Times New Roman" w:eastAsiaTheme="majorEastAsia" w:hAnsi="Times New Roman" w:cs="Times New Roman"/>
          <w:b/>
          <w:i/>
          <w:sz w:val="24"/>
          <w:szCs w:val="24"/>
          <w:lang w:val="id-ID"/>
        </w:rPr>
      </w:pPr>
      <m:oMathPara>
        <m:oMath>
          <m:r>
            <w:rPr>
              <w:rFonts w:ascii="Cambria Math" w:hAnsi="Cambria Math" w:cs="Times New Roman"/>
              <w:sz w:val="24"/>
              <w:szCs w:val="24"/>
              <w:lang w:val="id-ID"/>
            </w:rPr>
            <m:t xml:space="preserve">CETR= </m:t>
          </m:r>
          <m:f>
            <m:fPr>
              <m:ctrlPr>
                <w:rPr>
                  <w:rFonts w:ascii="Cambria Math" w:hAnsi="Cambria Math" w:cs="Times New Roman"/>
                  <w:i/>
                  <w:sz w:val="24"/>
                  <w:szCs w:val="24"/>
                  <w:lang w:val="id-ID"/>
                </w:rPr>
              </m:ctrlPr>
            </m:fPr>
            <m:num>
              <m:r>
                <w:rPr>
                  <w:rFonts w:ascii="Cambria Math" w:hAnsi="Cambria Math" w:cs="Times New Roman"/>
                  <w:sz w:val="24"/>
                  <w:szCs w:val="24"/>
                  <w:lang w:val="id-ID"/>
                </w:rPr>
                <m:t>Pembayaran Pajak</m:t>
              </m:r>
            </m:num>
            <m:den>
              <m:r>
                <w:rPr>
                  <w:rFonts w:ascii="Cambria Math" w:hAnsi="Cambria Math" w:cs="Times New Roman"/>
                  <w:sz w:val="24"/>
                  <w:szCs w:val="24"/>
                  <w:lang w:val="id-ID"/>
                </w:rPr>
                <m:t>Laba Sebelum Pajak</m:t>
              </m:r>
            </m:den>
          </m:f>
        </m:oMath>
      </m:oMathPara>
    </w:p>
    <w:p w14:paraId="6CFB43AA" w14:textId="10C20B9A" w:rsidR="00F0486B" w:rsidRPr="00506F21" w:rsidRDefault="00792D90" w:rsidP="00DB7D60">
      <w:pPr>
        <w:pStyle w:val="Heading3"/>
        <w:numPr>
          <w:ilvl w:val="2"/>
          <w:numId w:val="2"/>
        </w:numPr>
        <w:spacing w:before="0" w:line="480" w:lineRule="auto"/>
        <w:ind w:left="709"/>
        <w:rPr>
          <w:i/>
          <w:lang w:val="id-ID"/>
        </w:rPr>
      </w:pPr>
      <w:bookmarkStart w:id="42" w:name="_Toc201844764"/>
      <w:r w:rsidRPr="00506F21">
        <w:rPr>
          <w:i/>
          <w:lang w:val="id-ID"/>
        </w:rPr>
        <w:t>F</w:t>
      </w:r>
      <w:r w:rsidR="00B11892" w:rsidRPr="00506F21">
        <w:rPr>
          <w:i/>
          <w:lang w:val="id-ID"/>
        </w:rPr>
        <w:t>inancial Distress</w:t>
      </w:r>
      <w:bookmarkEnd w:id="42"/>
    </w:p>
    <w:p w14:paraId="7E5FB0BD" w14:textId="77777777" w:rsidR="008D7780" w:rsidRPr="00D12608" w:rsidRDefault="004A5A5F"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merupakan keadaan ketika perusahaan mengalami kesulitan keuangan yang terjadi sebelum perusahaan t</w:t>
      </w:r>
      <w:r w:rsidR="008D7780" w:rsidRPr="00D12608">
        <w:rPr>
          <w:rFonts w:ascii="Times New Roman" w:hAnsi="Times New Roman" w:cs="Times New Roman"/>
          <w:sz w:val="24"/>
          <w:szCs w:val="24"/>
          <w:lang w:val="id-ID"/>
        </w:rPr>
        <w:t>ersebut mengalami kebangkrutan.</w:t>
      </w:r>
    </w:p>
    <w:p w14:paraId="380C36BA" w14:textId="5498237B" w:rsidR="004A5A5F" w:rsidRPr="00D12608" w:rsidRDefault="000B1D03" w:rsidP="00625C5F">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i/>
          <w:sz w:val="24"/>
          <w:szCs w:val="24"/>
          <w:lang w:val="id-ID"/>
        </w:rPr>
        <w:t>F</w:t>
      </w:r>
      <w:r w:rsidR="004A5A5F" w:rsidRPr="00D12608">
        <w:rPr>
          <w:rFonts w:ascii="Times New Roman" w:hAnsi="Times New Roman" w:cs="Times New Roman"/>
          <w:i/>
          <w:sz w:val="24"/>
          <w:szCs w:val="24"/>
          <w:lang w:val="id-ID"/>
        </w:rPr>
        <w:t>inancial distress</w:t>
      </w:r>
      <w:r w:rsidR="004A5A5F" w:rsidRPr="00D1260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dalam penelitian ini diproksikan </w:t>
      </w:r>
      <w:r w:rsidR="00010126">
        <w:rPr>
          <w:rFonts w:ascii="Times New Roman" w:hAnsi="Times New Roman" w:cs="Times New Roman"/>
          <w:sz w:val="24"/>
          <w:szCs w:val="24"/>
          <w:lang w:val="id-ID"/>
        </w:rPr>
        <w:t xml:space="preserve">dengan </w:t>
      </w:r>
      <w:r w:rsidR="004A5A5F" w:rsidRPr="00D12608">
        <w:rPr>
          <w:rFonts w:ascii="Times New Roman" w:hAnsi="Times New Roman" w:cs="Times New Roman"/>
          <w:i/>
          <w:sz w:val="24"/>
          <w:szCs w:val="24"/>
          <w:lang w:val="id-ID"/>
        </w:rPr>
        <w:t>Altman Z-Score</w:t>
      </w:r>
      <w:r w:rsidR="004A5A5F" w:rsidRPr="00D12608">
        <w:rPr>
          <w:rFonts w:ascii="Times New Roman" w:hAnsi="Times New Roman" w:cs="Times New Roman"/>
          <w:sz w:val="24"/>
          <w:szCs w:val="24"/>
          <w:lang w:val="id-ID"/>
        </w:rPr>
        <w:t xml:space="preserve"> </w:t>
      </w:r>
      <w:r w:rsidR="004275C1" w:rsidRPr="00D12608">
        <w:rPr>
          <w:rFonts w:ascii="Times New Roman" w:hAnsi="Times New Roman" w:cs="Times New Roman"/>
          <w:sz w:val="24"/>
          <w:szCs w:val="24"/>
          <w:lang w:val="id-ID"/>
        </w:rPr>
        <w:fldChar w:fldCharType="begin" w:fldLock="1"/>
      </w:r>
      <w:r w:rsidR="004275C1" w:rsidRPr="00D12608">
        <w:rPr>
          <w:rFonts w:ascii="Times New Roman" w:hAnsi="Times New Roman" w:cs="Times New Roman"/>
          <w:sz w:val="24"/>
          <w:szCs w:val="24"/>
          <w:lang w:val="id-ID"/>
        </w:rPr>
        <w:instrText>ADDIN CSL_CITATION {"citationItems":[{"id":"ITEM-1","itemData":{"abstract":"It is normal for companies, during their life cycle, to alternate between positive and negative phases, periods of success and failure. When a negative period shifts from temporary to structural and chronic (and thus continues over time), the company is often destined to go bankrupt. The uncertainty regarding the exact moment when this takes place has brought about a plethora of quantitative and qualitative models aimed at predicting bankruptcy. This study applies the most well-known of these models, the Z-Score, through an application to Italian companies subject to extraordinary administration between 2000 and 2010. The results confirm a good predictive effectiveness, though Italian peculiarities could require the development of ad hoc parameters.","author":[{"dropping-particle":"","family":"Altman","given":"Edward I.","non-dropping-particle":"","parse-names":false,"suffix":""},{"dropping-particle":"","family":"Falini","given":"Alberto","non-dropping-particle":"","parse-names":false,"suffix":""},{"dropping-particle":"","family":"Danovi","given":"Alessandro","non-dropping-particle":"","parse-names":false,"suffix":""}],"container-title":"Unpublished Manuscript","id":"ITEM-1","issue":"2007","issued":{"date-parts":[["2013"]]},"page":"1-15","title":"Z-Score Models’ Application to Italian Companies Subject to Extraordinary Administration","type":"article-journal"},"uris":["http://www.mendeley.com/documents/?uuid=76359834-410f-4054-aa5a-fba25e19bcb2"]}],"mendeley":{"formattedCitation":"(Altman et al., 2013)","plainTextFormattedCitation":"(Altman et al., 2013)","previouslyFormattedCitation":"(Altman et al., 2013)"},"properties":{"noteIndex":0},"schema":"https://github.com/citation-style-language/schema/raw/master/csl-citation.json"}</w:instrText>
      </w:r>
      <w:r w:rsidR="004275C1" w:rsidRPr="00D12608">
        <w:rPr>
          <w:rFonts w:ascii="Times New Roman" w:hAnsi="Times New Roman" w:cs="Times New Roman"/>
          <w:sz w:val="24"/>
          <w:szCs w:val="24"/>
          <w:lang w:val="id-ID"/>
        </w:rPr>
        <w:fldChar w:fldCharType="separate"/>
      </w:r>
      <w:r w:rsidR="004275C1" w:rsidRPr="00D12608">
        <w:rPr>
          <w:rFonts w:ascii="Times New Roman" w:hAnsi="Times New Roman" w:cs="Times New Roman"/>
          <w:noProof/>
          <w:sz w:val="24"/>
          <w:szCs w:val="24"/>
          <w:lang w:val="id-ID"/>
        </w:rPr>
        <w:t>(Altman et al., 2013)</w:t>
      </w:r>
      <w:r w:rsidR="004275C1" w:rsidRPr="00D12608">
        <w:rPr>
          <w:rFonts w:ascii="Times New Roman" w:hAnsi="Times New Roman" w:cs="Times New Roman"/>
          <w:sz w:val="24"/>
          <w:szCs w:val="24"/>
          <w:lang w:val="id-ID"/>
        </w:rPr>
        <w:fldChar w:fldCharType="end"/>
      </w:r>
      <w:r w:rsidR="00136953" w:rsidRPr="00D12608">
        <w:rPr>
          <w:rFonts w:ascii="Times New Roman" w:hAnsi="Times New Roman" w:cs="Times New Roman"/>
          <w:sz w:val="24"/>
          <w:szCs w:val="24"/>
          <w:lang w:val="id-ID"/>
        </w:rPr>
        <w:t xml:space="preserve"> </w:t>
      </w:r>
      <w:r w:rsidR="00010126" w:rsidRPr="00D12608">
        <w:rPr>
          <w:rFonts w:ascii="Times New Roman" w:hAnsi="Times New Roman" w:cs="Times New Roman"/>
          <w:sz w:val="24"/>
          <w:szCs w:val="24"/>
          <w:lang w:val="id-ID"/>
        </w:rPr>
        <w:t xml:space="preserve">pada perusahaan manufaktur sektor industri dasar dan kimia yang terdaftar di Bursa Efek Indonesia pada periode 2021-2024 </w:t>
      </w:r>
      <w:r w:rsidR="00136953" w:rsidRPr="00D12608">
        <w:rPr>
          <w:rFonts w:ascii="Times New Roman" w:hAnsi="Times New Roman" w:cs="Times New Roman"/>
          <w:sz w:val="24"/>
          <w:szCs w:val="24"/>
          <w:lang w:val="id-ID"/>
        </w:rPr>
        <w:t>yaitu:</w:t>
      </w:r>
    </w:p>
    <w:p w14:paraId="479C3EFC" w14:textId="77777777" w:rsidR="004275C1" w:rsidRPr="00D12608" w:rsidRDefault="00072F72" w:rsidP="00625C5F">
      <w:pPr>
        <w:spacing w:after="0" w:line="480" w:lineRule="auto"/>
        <w:ind w:firstLine="426"/>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Z=1.2A+1.4B+3.3C+0.6D+1E</m:t>
          </m:r>
        </m:oMath>
      </m:oMathPara>
    </w:p>
    <w:p w14:paraId="502912FA" w14:textId="77777777" w:rsidR="004275C1" w:rsidRPr="00131337" w:rsidRDefault="004275C1" w:rsidP="00782491">
      <w:pPr>
        <w:spacing w:after="0" w:line="480" w:lineRule="auto"/>
        <w:jc w:val="both"/>
        <w:rPr>
          <w:rFonts w:ascii="Times New Roman" w:eastAsiaTheme="minorEastAsia" w:hAnsi="Times New Roman" w:cs="Times New Roman"/>
          <w:color w:val="000000" w:themeColor="text1"/>
          <w:sz w:val="24"/>
          <w:szCs w:val="24"/>
          <w:lang w:val="id-ID"/>
        </w:rPr>
      </w:pPr>
      <w:r w:rsidRPr="00131337">
        <w:rPr>
          <w:rFonts w:ascii="Times New Roman" w:eastAsiaTheme="minorEastAsia" w:hAnsi="Times New Roman" w:cs="Times New Roman"/>
          <w:color w:val="000000" w:themeColor="text1"/>
          <w:sz w:val="24"/>
          <w:szCs w:val="24"/>
          <w:lang w:val="id-ID"/>
        </w:rPr>
        <w:t xml:space="preserve">Keterangan: </w:t>
      </w:r>
    </w:p>
    <w:p w14:paraId="3F2C4EDD" w14:textId="26BBBBCB" w:rsidR="00986461" w:rsidRPr="00C96B7D" w:rsidRDefault="00986461" w:rsidP="00C96B7D">
      <w:pPr>
        <w:pStyle w:val="ListParagraph"/>
        <w:numPr>
          <w:ilvl w:val="0"/>
          <w:numId w:val="41"/>
        </w:numPr>
        <w:spacing w:after="0" w:line="480" w:lineRule="auto"/>
        <w:ind w:hanging="720"/>
        <w:jc w:val="both"/>
        <w:rPr>
          <w:rFonts w:ascii="Times New Roman" w:eastAsiaTheme="minorEastAsia" w:hAnsi="Times New Roman" w:cs="Times New Roman"/>
          <w:sz w:val="24"/>
          <w:szCs w:val="24"/>
          <w:lang w:val="id-ID"/>
        </w:rPr>
      </w:pPr>
      <w:r w:rsidRPr="00C96B7D">
        <w:rPr>
          <w:rFonts w:ascii="Times New Roman" w:eastAsiaTheme="minorEastAsia" w:hAnsi="Times New Roman" w:cs="Times New Roman"/>
          <w:sz w:val="24"/>
          <w:szCs w:val="24"/>
          <w:lang w:val="id-ID"/>
        </w:rPr>
        <w:t>A merepresentasikan ukuran n</w:t>
      </w:r>
      <w:r w:rsidR="0070303A" w:rsidRPr="00C96B7D">
        <w:rPr>
          <w:rFonts w:ascii="Times New Roman" w:eastAsiaTheme="minorEastAsia" w:hAnsi="Times New Roman" w:cs="Times New Roman"/>
          <w:sz w:val="24"/>
          <w:szCs w:val="24"/>
          <w:lang w:val="id-ID"/>
        </w:rPr>
        <w:t>ilai</w:t>
      </w:r>
      <w:r w:rsidRPr="00C96B7D">
        <w:rPr>
          <w:rFonts w:ascii="Times New Roman" w:eastAsiaTheme="minorEastAsia" w:hAnsi="Times New Roman" w:cs="Times New Roman"/>
          <w:sz w:val="24"/>
          <w:szCs w:val="24"/>
          <w:lang w:val="id-ID"/>
        </w:rPr>
        <w:t xml:space="preserve"> atas aset lancar setelah </w:t>
      </w:r>
      <w:r w:rsidR="0070303A" w:rsidRPr="00C96B7D">
        <w:rPr>
          <w:rFonts w:ascii="Times New Roman" w:eastAsiaTheme="minorEastAsia" w:hAnsi="Times New Roman" w:cs="Times New Roman"/>
          <w:sz w:val="24"/>
          <w:szCs w:val="24"/>
          <w:lang w:val="id-ID"/>
        </w:rPr>
        <w:t>dikurang</w:t>
      </w:r>
      <w:r w:rsidRPr="00C96B7D">
        <w:rPr>
          <w:rFonts w:ascii="Times New Roman" w:eastAsiaTheme="minorEastAsia" w:hAnsi="Times New Roman" w:cs="Times New Roman"/>
          <w:sz w:val="24"/>
          <w:szCs w:val="24"/>
          <w:lang w:val="id-ID"/>
        </w:rPr>
        <w:t>i</w:t>
      </w:r>
      <w:r w:rsidR="0070303A" w:rsidRPr="00C96B7D">
        <w:rPr>
          <w:rFonts w:ascii="Times New Roman" w:eastAsiaTheme="minorEastAsia" w:hAnsi="Times New Roman" w:cs="Times New Roman"/>
          <w:sz w:val="24"/>
          <w:szCs w:val="24"/>
          <w:lang w:val="id-ID"/>
        </w:rPr>
        <w:t xml:space="preserve"> utang lancar</w:t>
      </w:r>
      <w:r w:rsidR="001228C7" w:rsidRPr="00C96B7D">
        <w:rPr>
          <w:rFonts w:ascii="Times New Roman" w:eastAsiaTheme="minorEastAsia" w:hAnsi="Times New Roman" w:cs="Times New Roman"/>
          <w:sz w:val="24"/>
          <w:szCs w:val="24"/>
          <w:lang w:val="id-ID"/>
        </w:rPr>
        <w:t xml:space="preserve"> </w:t>
      </w:r>
      <w:r w:rsidR="0070303A" w:rsidRPr="00C96B7D">
        <w:rPr>
          <w:rFonts w:ascii="Times New Roman" w:eastAsiaTheme="minorEastAsia" w:hAnsi="Times New Roman" w:cs="Times New Roman"/>
          <w:sz w:val="24"/>
          <w:szCs w:val="24"/>
          <w:lang w:val="id-ID"/>
        </w:rPr>
        <w:t>dibagi dengan total aset yang dimiliki</w:t>
      </w:r>
      <w:r w:rsidRPr="00C96B7D">
        <w:rPr>
          <w:rFonts w:ascii="Times New Roman" w:eastAsiaTheme="minorEastAsia" w:hAnsi="Times New Roman" w:cs="Times New Roman"/>
          <w:sz w:val="24"/>
          <w:szCs w:val="24"/>
          <w:lang w:val="id-ID"/>
        </w:rPr>
        <w:t>, dalam persamaan sebagai berikut:</w:t>
      </w:r>
    </w:p>
    <w:p w14:paraId="15AF88F1" w14:textId="512651EC" w:rsidR="00986461" w:rsidRPr="00D12608" w:rsidRDefault="00986461" w:rsidP="00131337">
      <w:pPr>
        <w:spacing w:after="0" w:line="480" w:lineRule="auto"/>
        <w:ind w:left="709"/>
        <w:jc w:val="both"/>
        <w:rPr>
          <w:rFonts w:ascii="Times New Roman" w:eastAsiaTheme="minorEastAsia" w:hAnsi="Times New Roman" w:cs="Times New Roman"/>
          <w:i/>
          <w:sz w:val="24"/>
          <w:szCs w:val="24"/>
          <w:lang w:val="id-ID"/>
        </w:rPr>
      </w:pPr>
      <w:r w:rsidRPr="00D12608">
        <w:rPr>
          <w:rFonts w:ascii="Times New Roman" w:eastAsiaTheme="minorEastAsia" w:hAnsi="Times New Roman" w:cs="Times New Roman"/>
          <w:sz w:val="24"/>
          <w:szCs w:val="24"/>
          <w:lang w:val="id-ID"/>
        </w:rPr>
        <w:t>A =</w:t>
      </w:r>
      <w:r w:rsidRPr="00D12608">
        <w:rPr>
          <w:rFonts w:ascii="Times New Roman" w:eastAsiaTheme="minorEastAsia" w:hAnsi="Times New Roman" w:cs="Times New Roman"/>
          <w:i/>
          <w:sz w:val="24"/>
          <w:szCs w:val="24"/>
          <w:lang w:val="id-ID"/>
        </w:rPr>
        <w:t xml:space="preserve">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Aset Lancar - Utang Lancar</m:t>
            </m:r>
          </m:num>
          <m:den>
            <m:r>
              <m:rPr>
                <m:sty m:val="p"/>
              </m:rPr>
              <w:rPr>
                <w:rFonts w:ascii="Cambria Math" w:eastAsiaTheme="minorEastAsia" w:hAnsi="Cambria Math" w:cs="Times New Roman"/>
                <w:sz w:val="24"/>
                <w:szCs w:val="24"/>
                <w:lang w:val="id-ID"/>
              </w:rPr>
              <m:t>Total Aset</m:t>
            </m:r>
          </m:den>
        </m:f>
      </m:oMath>
    </w:p>
    <w:p w14:paraId="1AB6434D" w14:textId="4D19A8A3" w:rsidR="0070303A" w:rsidRDefault="0070303A"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besar nilai A, semakin sehat kondisi keuan</w:t>
      </w:r>
      <w:r w:rsidR="001228C7" w:rsidRPr="00D12608">
        <w:rPr>
          <w:rFonts w:ascii="Times New Roman" w:eastAsiaTheme="minorEastAsia" w:hAnsi="Times New Roman" w:cs="Times New Roman"/>
          <w:sz w:val="24"/>
          <w:szCs w:val="24"/>
          <w:lang w:val="id-ID"/>
        </w:rPr>
        <w:t>gan jangka pendek perusahaan.</w:t>
      </w:r>
      <w:r w:rsidR="00986461" w:rsidRPr="00D12608">
        <w:rPr>
          <w:rFonts w:ascii="Times New Roman" w:eastAsiaTheme="minorEastAsia" w:hAnsi="Times New Roman" w:cs="Times New Roman"/>
          <w:sz w:val="24"/>
          <w:szCs w:val="24"/>
          <w:lang w:val="id-ID"/>
        </w:rPr>
        <w:t xml:space="preserve"> </w:t>
      </w:r>
    </w:p>
    <w:p w14:paraId="218144C5" w14:textId="64D01049" w:rsidR="002D227D" w:rsidRPr="002D227D" w:rsidRDefault="00131337" w:rsidP="00C96B7D">
      <w:pPr>
        <w:pStyle w:val="ListParagraph"/>
        <w:numPr>
          <w:ilvl w:val="0"/>
          <w:numId w:val="41"/>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B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nilai laba ditahan yang dimiliki perusahaan dibandingkan dengan total asetnya, dalam persamaan sebagai berikut: </w:t>
      </w:r>
    </w:p>
    <w:p w14:paraId="24E1D68D" w14:textId="77777777" w:rsidR="00230A00" w:rsidRPr="00D12608" w:rsidRDefault="00230A00"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B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Ditahan</m:t>
            </m:r>
          </m:num>
          <m:den>
            <m:r>
              <m:rPr>
                <m:sty m:val="p"/>
              </m:rPr>
              <w:rPr>
                <w:rFonts w:ascii="Cambria Math" w:eastAsiaTheme="minorEastAsia" w:hAnsi="Cambria Math" w:cs="Times New Roman"/>
                <w:sz w:val="24"/>
                <w:szCs w:val="24"/>
                <w:lang w:val="id-ID"/>
              </w:rPr>
              <m:t>Total Aset</m:t>
            </m:r>
          </m:den>
        </m:f>
      </m:oMath>
    </w:p>
    <w:p w14:paraId="6F10D18D" w14:textId="7343FCD0" w:rsidR="00131337" w:rsidRDefault="001228C7"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Semakin besar nilai B, semakin sehat kondisi keuangan jangka panjang perusahaan.  </w:t>
      </w:r>
    </w:p>
    <w:p w14:paraId="1246BBAA" w14:textId="78B539FF" w:rsidR="00131337" w:rsidRPr="00131337" w:rsidRDefault="00131337" w:rsidP="00C96B7D">
      <w:pPr>
        <w:pStyle w:val="ListParagraph"/>
        <w:numPr>
          <w:ilvl w:val="0"/>
          <w:numId w:val="41"/>
        </w:numPr>
        <w:spacing w:after="0" w:line="480" w:lineRule="auto"/>
        <w:ind w:hanging="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C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ukuran efisiensi perusahaan dalam menghasilkan laba sebelum pajak dari keseluruhan aset yang dimiliki, dalam persamaan sebagai berikut:</w:t>
      </w:r>
    </w:p>
    <w:p w14:paraId="06F0A822" w14:textId="77777777" w:rsidR="00230A00" w:rsidRPr="00D12608" w:rsidRDefault="00230A00"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C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Laba Sebelum Pajak</m:t>
            </m:r>
          </m:num>
          <m:den>
            <m:r>
              <m:rPr>
                <m:sty m:val="p"/>
              </m:rPr>
              <w:rPr>
                <w:rFonts w:ascii="Cambria Math" w:eastAsiaTheme="minorEastAsia" w:hAnsi="Cambria Math" w:cs="Times New Roman"/>
                <w:sz w:val="24"/>
                <w:szCs w:val="24"/>
                <w:lang w:val="id-ID"/>
              </w:rPr>
              <m:t>Total Aset</m:t>
            </m:r>
          </m:den>
        </m:f>
      </m:oMath>
    </w:p>
    <w:p w14:paraId="1C3E16FF" w14:textId="603FE67C" w:rsidR="001228C7" w:rsidRDefault="001228C7" w:rsidP="00131337">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C, semakin baik kinerja operasional perusahaan.</w:t>
      </w:r>
    </w:p>
    <w:p w14:paraId="05911BDA" w14:textId="334136A7" w:rsidR="00131337" w:rsidRPr="00590598" w:rsidRDefault="00131337" w:rsidP="00C96B7D">
      <w:pPr>
        <w:pStyle w:val="ListParagraph"/>
        <w:numPr>
          <w:ilvl w:val="0"/>
          <w:numId w:val="41"/>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w:t>
      </w:r>
      <w:r w:rsidR="00590598">
        <w:rPr>
          <w:rFonts w:ascii="Times New Roman" w:eastAsiaTheme="minorEastAsia" w:hAnsi="Times New Roman" w:cs="Times New Roman"/>
          <w:sz w:val="24"/>
          <w:szCs w:val="24"/>
          <w:lang w:val="id-ID"/>
        </w:rPr>
        <w:t xml:space="preserve">ukuran nilai atas jumlah lembar saham setelah dikali harga per lembar saham dibagi dengan total utang yang dimiliki, </w:t>
      </w:r>
      <w:r w:rsidR="00590598" w:rsidRPr="00D12608">
        <w:rPr>
          <w:rFonts w:ascii="Times New Roman" w:eastAsiaTheme="minorEastAsia" w:hAnsi="Times New Roman" w:cs="Times New Roman"/>
          <w:sz w:val="24"/>
          <w:szCs w:val="24"/>
          <w:lang w:val="id-ID"/>
        </w:rPr>
        <w:t>dalam persamaan sebagai berikut:</w:t>
      </w:r>
    </w:p>
    <w:p w14:paraId="596EC9B6" w14:textId="75FDD7A5" w:rsidR="00230A00" w:rsidRPr="00D12608" w:rsidRDefault="00230A00"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D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Jumlah Lembar Saham x Harga per Lembar Saham</m:t>
            </m:r>
          </m:num>
          <m:den>
            <m:r>
              <m:rPr>
                <m:sty m:val="p"/>
              </m:rPr>
              <w:rPr>
                <w:rFonts w:ascii="Cambria Math" w:eastAsiaTheme="minorEastAsia" w:hAnsi="Cambria Math" w:cs="Times New Roman"/>
                <w:sz w:val="24"/>
                <w:szCs w:val="24"/>
                <w:lang w:val="id-ID"/>
              </w:rPr>
              <m:t>Total Utang</m:t>
            </m:r>
          </m:den>
        </m:f>
      </m:oMath>
    </w:p>
    <w:p w14:paraId="0EFE20FB" w14:textId="2F274B82" w:rsidR="001228C7" w:rsidRDefault="00C32C9A"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D, semakin kuat posisi ekuitas</w:t>
      </w:r>
      <w:r w:rsidR="00590598">
        <w:rPr>
          <w:rFonts w:ascii="Times New Roman" w:eastAsiaTheme="minorEastAsia" w:hAnsi="Times New Roman" w:cs="Times New Roman"/>
          <w:sz w:val="24"/>
          <w:szCs w:val="24"/>
          <w:lang w:val="id-ID"/>
        </w:rPr>
        <w:t xml:space="preserve"> perusahaan dalam memenuhi kewajiban </w:t>
      </w:r>
      <w:r w:rsidRPr="00D12608">
        <w:rPr>
          <w:rFonts w:ascii="Times New Roman" w:eastAsiaTheme="minorEastAsia" w:hAnsi="Times New Roman" w:cs="Times New Roman"/>
          <w:sz w:val="24"/>
          <w:szCs w:val="24"/>
          <w:lang w:val="id-ID"/>
        </w:rPr>
        <w:t>utang</w:t>
      </w:r>
      <w:r w:rsidR="00590598">
        <w:rPr>
          <w:rFonts w:ascii="Times New Roman" w:eastAsiaTheme="minorEastAsia" w:hAnsi="Times New Roman" w:cs="Times New Roman"/>
          <w:sz w:val="24"/>
          <w:szCs w:val="24"/>
          <w:lang w:val="id-ID"/>
        </w:rPr>
        <w:t>nya</w:t>
      </w:r>
      <w:r w:rsidRPr="00D12608">
        <w:rPr>
          <w:rFonts w:ascii="Times New Roman" w:eastAsiaTheme="minorEastAsia" w:hAnsi="Times New Roman" w:cs="Times New Roman"/>
          <w:sz w:val="24"/>
          <w:szCs w:val="24"/>
          <w:lang w:val="id-ID"/>
        </w:rPr>
        <w:t>.</w:t>
      </w:r>
    </w:p>
    <w:p w14:paraId="6306E4DF" w14:textId="3FE0B8A8" w:rsidR="00590598" w:rsidRPr="00590598" w:rsidRDefault="00590598" w:rsidP="00C96B7D">
      <w:pPr>
        <w:pStyle w:val="ListParagraph"/>
        <w:numPr>
          <w:ilvl w:val="0"/>
          <w:numId w:val="41"/>
        </w:numPr>
        <w:spacing w:after="0" w:line="480" w:lineRule="auto"/>
        <w:ind w:left="709" w:hanging="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E </w:t>
      </w:r>
      <w:r w:rsidRPr="00D12608">
        <w:rPr>
          <w:rFonts w:ascii="Times New Roman" w:eastAsiaTheme="minorEastAsia" w:hAnsi="Times New Roman" w:cs="Times New Roman"/>
          <w:sz w:val="24"/>
          <w:szCs w:val="24"/>
          <w:lang w:val="id-ID"/>
        </w:rPr>
        <w:t>merepresentasikan</w:t>
      </w:r>
      <w:r>
        <w:rPr>
          <w:rFonts w:ascii="Times New Roman" w:eastAsiaTheme="minorEastAsia" w:hAnsi="Times New Roman" w:cs="Times New Roman"/>
          <w:sz w:val="24"/>
          <w:szCs w:val="24"/>
          <w:lang w:val="id-ID"/>
        </w:rPr>
        <w:t xml:space="preserve"> kemampuan perusahaan dalam menggunakan seluruh asetnya untuk menghasilkan penjualan dibagi dengan total aset, </w:t>
      </w:r>
      <w:r w:rsidRPr="00D12608">
        <w:rPr>
          <w:rFonts w:ascii="Times New Roman" w:eastAsiaTheme="minorEastAsia" w:hAnsi="Times New Roman" w:cs="Times New Roman"/>
          <w:sz w:val="24"/>
          <w:szCs w:val="24"/>
          <w:lang w:val="id-ID"/>
        </w:rPr>
        <w:t>dalam persamaan sebagai berikut:</w:t>
      </w:r>
    </w:p>
    <w:p w14:paraId="0A3D2F26" w14:textId="77777777" w:rsidR="00230A00" w:rsidRPr="00D12608" w:rsidRDefault="00230A00" w:rsidP="00590598">
      <w:pPr>
        <w:spacing w:after="0" w:line="480" w:lineRule="auto"/>
        <w:ind w:left="709"/>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E = </w:t>
      </w:r>
      <m:oMath>
        <m:f>
          <m:fPr>
            <m:ctrlPr>
              <w:rPr>
                <w:rFonts w:ascii="Cambria Math" w:eastAsiaTheme="minorEastAsia" w:hAnsi="Cambria Math" w:cs="Times New Roman"/>
                <w:sz w:val="24"/>
                <w:szCs w:val="24"/>
                <w:lang w:val="id-ID"/>
              </w:rPr>
            </m:ctrlPr>
          </m:fPr>
          <m:num>
            <m:r>
              <m:rPr>
                <m:sty m:val="p"/>
              </m:rPr>
              <w:rPr>
                <w:rFonts w:ascii="Cambria Math" w:eastAsiaTheme="minorEastAsia" w:hAnsi="Cambria Math" w:cs="Times New Roman"/>
                <w:sz w:val="24"/>
                <w:szCs w:val="24"/>
                <w:lang w:val="id-ID"/>
              </w:rPr>
              <m:t xml:space="preserve">Penjualan </m:t>
            </m:r>
          </m:num>
          <m:den>
            <m:r>
              <m:rPr>
                <m:sty m:val="p"/>
              </m:rPr>
              <w:rPr>
                <w:rFonts w:ascii="Cambria Math" w:eastAsiaTheme="minorEastAsia" w:hAnsi="Cambria Math" w:cs="Times New Roman"/>
                <w:sz w:val="24"/>
                <w:szCs w:val="24"/>
                <w:lang w:val="id-ID"/>
              </w:rPr>
              <m:t>Total Aset</m:t>
            </m:r>
          </m:den>
        </m:f>
      </m:oMath>
    </w:p>
    <w:p w14:paraId="6128A472" w14:textId="0CF5E504" w:rsidR="00C32C9A" w:rsidRPr="00D12608" w:rsidRDefault="00C32C9A" w:rsidP="00590598">
      <w:pPr>
        <w:spacing w:after="0" w:line="480" w:lineRule="auto"/>
        <w:ind w:left="709"/>
        <w:jc w:val="both"/>
        <w:rPr>
          <w:rFonts w:ascii="Times New Roman" w:hAnsi="Times New Roman" w:cs="Times New Roman"/>
          <w:sz w:val="24"/>
          <w:szCs w:val="24"/>
          <w:lang w:val="id-ID"/>
        </w:rPr>
      </w:pPr>
      <w:r w:rsidRPr="00D12608">
        <w:rPr>
          <w:rFonts w:ascii="Times New Roman" w:eastAsiaTheme="minorEastAsia" w:hAnsi="Times New Roman" w:cs="Times New Roman"/>
          <w:sz w:val="24"/>
          <w:szCs w:val="24"/>
          <w:lang w:val="id-ID"/>
        </w:rPr>
        <w:t>Semakin tinggi nilai E, semakin produktif aset perusahaan dalam menciptakan pendapatan.</w:t>
      </w:r>
    </w:p>
    <w:p w14:paraId="68468B16" w14:textId="0EED4DA7" w:rsidR="008D7780" w:rsidRPr="00D12608" w:rsidRDefault="00B11892" w:rsidP="00010126">
      <w:pPr>
        <w:pStyle w:val="Heading3"/>
        <w:numPr>
          <w:ilvl w:val="2"/>
          <w:numId w:val="2"/>
        </w:numPr>
        <w:spacing w:before="0" w:line="480" w:lineRule="auto"/>
        <w:ind w:left="709" w:hanging="709"/>
        <w:rPr>
          <w:rFonts w:cs="Times New Roman"/>
          <w:i/>
          <w:lang w:val="id-ID"/>
        </w:rPr>
      </w:pPr>
      <w:bookmarkStart w:id="43" w:name="_Toc201844765"/>
      <w:r w:rsidRPr="00D12608">
        <w:rPr>
          <w:rFonts w:cs="Times New Roman"/>
          <w:i/>
          <w:lang w:val="id-ID"/>
        </w:rPr>
        <w:t>Leverage</w:t>
      </w:r>
      <w:bookmarkEnd w:id="43"/>
    </w:p>
    <w:p w14:paraId="7552B35D" w14:textId="77777777" w:rsidR="00782491" w:rsidRPr="00D12608" w:rsidRDefault="008D7780"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adalah rasio yang digunakan untuk mengukur kemampuan perusahaan dalam membayar seluruh kewajibannya baik jangka panjang maupun jangka pendek apabila perusahaan dilikuidasi dan menggambarkan seberapa besar perusahaan dibiayai oleh hutang.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memberikan gambaran mengenai </w:t>
      </w:r>
      <w:r w:rsidRPr="00D12608">
        <w:rPr>
          <w:rFonts w:ascii="Times New Roman" w:hAnsi="Times New Roman" w:cs="Times New Roman"/>
          <w:sz w:val="24"/>
          <w:szCs w:val="24"/>
          <w:lang w:val="id-ID"/>
        </w:rPr>
        <w:lastRenderedPageBreak/>
        <w:t>tingkat risiko keuangan yang dihadapi perusahaan terkait struktur pendanaan yang digunakan.</w:t>
      </w:r>
    </w:p>
    <w:p w14:paraId="00B7F7F7" w14:textId="025925C3" w:rsidR="008D7780" w:rsidRPr="00010126" w:rsidRDefault="00010126" w:rsidP="00782491">
      <w:pPr>
        <w:spacing w:after="0" w:line="48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Penelitian oleh</w:t>
      </w:r>
      <w:r w:rsidR="008D7780" w:rsidRPr="00010126">
        <w:rPr>
          <w:rFonts w:ascii="Times New Roman" w:hAnsi="Times New Roman" w:cs="Times New Roman"/>
          <w:color w:val="000000" w:themeColor="text1"/>
          <w:sz w:val="24"/>
          <w:szCs w:val="24"/>
          <w:lang w:val="id-ID"/>
        </w:rPr>
        <w:t xml:space="preserve"> </w:t>
      </w:r>
      <w:r w:rsidR="00290158" w:rsidRPr="00010126">
        <w:rPr>
          <w:rFonts w:ascii="Times New Roman" w:hAnsi="Times New Roman" w:cs="Times New Roman"/>
          <w:color w:val="000000" w:themeColor="text1"/>
          <w:sz w:val="24"/>
          <w:szCs w:val="24"/>
          <w:lang w:val="id-ID"/>
        </w:rPr>
        <w:fldChar w:fldCharType="begin" w:fldLock="1"/>
      </w:r>
      <w:r w:rsidR="00C675D6" w:rsidRPr="00010126">
        <w:rPr>
          <w:rFonts w:ascii="Times New Roman" w:hAnsi="Times New Roman" w:cs="Times New Roman"/>
          <w:color w:val="000000" w:themeColor="text1"/>
          <w:sz w:val="24"/>
          <w:szCs w:val="24"/>
          <w:lang w:val="id-ID"/>
        </w:rPr>
        <w:instrText>ADDIN CSL_CITATION {"citationItems":[{"id":"ITEM-1","itemData":{"author":[{"dropping-particle":"","family":"Kasmir","given":"","non-dropping-particle":"","parse-names":false,"suffix":""}],"edition":"1","id":"ITEM-1","issued":{"date-parts":[["2015"]]},"publisher":"PT Raja Grafindo Persada","publisher-place":"Jakarta","title":"Analisis laporan keuangan","type":"book"},"uris":["http://www.mendeley.com/documents/?uuid=7bfe0cbb-7ee2-45fa-b630-62dc6e937390"]}],"mendeley":{"formattedCitation":"(Kasmir, 2015)","manualFormatting":"Kasmir (2015)","plainTextFormattedCitation":"(Kasmir, 2015)","previouslyFormattedCitation":"(Kasmir, 2015)"},"properties":{"noteIndex":0},"schema":"https://github.com/citation-style-language/schema/raw/master/csl-citation.json"}</w:instrText>
      </w:r>
      <w:r w:rsidR="00290158" w:rsidRPr="00010126">
        <w:rPr>
          <w:rFonts w:ascii="Times New Roman" w:hAnsi="Times New Roman" w:cs="Times New Roman"/>
          <w:color w:val="000000" w:themeColor="text1"/>
          <w:sz w:val="24"/>
          <w:szCs w:val="24"/>
          <w:lang w:val="id-ID"/>
        </w:rPr>
        <w:fldChar w:fldCharType="separate"/>
      </w:r>
      <w:r w:rsidR="00C675D6" w:rsidRPr="00010126">
        <w:rPr>
          <w:rFonts w:ascii="Times New Roman" w:hAnsi="Times New Roman" w:cs="Times New Roman"/>
          <w:noProof/>
          <w:color w:val="000000" w:themeColor="text1"/>
          <w:sz w:val="24"/>
          <w:szCs w:val="24"/>
          <w:lang w:val="id-ID"/>
        </w:rPr>
        <w:t>Kasmir (</w:t>
      </w:r>
      <w:r w:rsidR="00290158" w:rsidRPr="00010126">
        <w:rPr>
          <w:rFonts w:ascii="Times New Roman" w:hAnsi="Times New Roman" w:cs="Times New Roman"/>
          <w:noProof/>
          <w:color w:val="000000" w:themeColor="text1"/>
          <w:sz w:val="24"/>
          <w:szCs w:val="24"/>
          <w:lang w:val="id-ID"/>
        </w:rPr>
        <w:t>2015)</w:t>
      </w:r>
      <w:r w:rsidR="00290158" w:rsidRPr="00010126">
        <w:rPr>
          <w:rFonts w:ascii="Times New Roman" w:hAnsi="Times New Roman" w:cs="Times New Roman"/>
          <w:color w:val="000000" w:themeColor="text1"/>
          <w:sz w:val="24"/>
          <w:szCs w:val="24"/>
          <w:lang w:val="id-ID"/>
        </w:rPr>
        <w:fldChar w:fldCharType="end"/>
      </w:r>
      <w:r w:rsidR="00290158" w:rsidRPr="00010126">
        <w:rPr>
          <w:rFonts w:ascii="Times New Roman" w:hAnsi="Times New Roman" w:cs="Times New Roman"/>
          <w:color w:val="000000" w:themeColor="text1"/>
          <w:sz w:val="24"/>
          <w:szCs w:val="24"/>
          <w:lang w:val="id-ID"/>
        </w:rPr>
        <w:t xml:space="preserve"> </w:t>
      </w:r>
      <w:r w:rsidR="00C675D6" w:rsidRPr="00010126">
        <w:rPr>
          <w:rFonts w:ascii="Times New Roman" w:hAnsi="Times New Roman" w:cs="Times New Roman"/>
          <w:color w:val="000000" w:themeColor="text1"/>
          <w:sz w:val="24"/>
          <w:szCs w:val="24"/>
          <w:lang w:val="id-ID"/>
        </w:rPr>
        <w:t xml:space="preserve">menyebutkan bahwa </w:t>
      </w:r>
      <w:r w:rsidR="00C675D6" w:rsidRPr="00010126">
        <w:rPr>
          <w:rFonts w:ascii="Times New Roman" w:hAnsi="Times New Roman" w:cs="Times New Roman"/>
          <w:i/>
          <w:color w:val="000000" w:themeColor="text1"/>
          <w:sz w:val="24"/>
          <w:szCs w:val="24"/>
          <w:lang w:val="id-ID"/>
        </w:rPr>
        <w:t>leverage</w:t>
      </w:r>
      <w:r w:rsidR="00C675D6" w:rsidRPr="00010126">
        <w:rPr>
          <w:rFonts w:ascii="Times New Roman" w:hAnsi="Times New Roman" w:cs="Times New Roman"/>
          <w:color w:val="000000" w:themeColor="text1"/>
          <w:sz w:val="24"/>
          <w:szCs w:val="24"/>
          <w:lang w:val="id-ID"/>
        </w:rPr>
        <w:t xml:space="preserve"> </w:t>
      </w:r>
      <w:r w:rsidR="00986461" w:rsidRPr="00010126">
        <w:rPr>
          <w:rFonts w:ascii="Times New Roman" w:hAnsi="Times New Roman" w:cs="Times New Roman"/>
          <w:color w:val="000000" w:themeColor="text1"/>
          <w:sz w:val="24"/>
          <w:szCs w:val="24"/>
          <w:lang w:val="id-ID"/>
        </w:rPr>
        <w:t>diproksikan</w:t>
      </w:r>
      <w:r w:rsidR="00C675D6" w:rsidRPr="00010126">
        <w:rPr>
          <w:rFonts w:ascii="Times New Roman" w:hAnsi="Times New Roman" w:cs="Times New Roman"/>
          <w:color w:val="000000" w:themeColor="text1"/>
          <w:sz w:val="24"/>
          <w:szCs w:val="24"/>
          <w:lang w:val="id-ID"/>
        </w:rPr>
        <w:t xml:space="preserve"> dengan DAR. Pada perusahaan manufaktur sektor industri dasar dan kimia yang terdaftar di Bursa Efek </w:t>
      </w:r>
      <w:r>
        <w:rPr>
          <w:rFonts w:ascii="Times New Roman" w:hAnsi="Times New Roman" w:cs="Times New Roman"/>
          <w:color w:val="000000" w:themeColor="text1"/>
          <w:sz w:val="24"/>
          <w:szCs w:val="24"/>
          <w:lang w:val="id-ID"/>
        </w:rPr>
        <w:t>Indonesia pada periode 2021-2024</w:t>
      </w:r>
      <w:r w:rsidR="00C675D6" w:rsidRPr="00010126">
        <w:rPr>
          <w:rFonts w:ascii="Times New Roman" w:hAnsi="Times New Roman" w:cs="Times New Roman"/>
          <w:color w:val="000000" w:themeColor="text1"/>
          <w:sz w:val="24"/>
          <w:szCs w:val="24"/>
          <w:lang w:val="id-ID"/>
        </w:rPr>
        <w:t xml:space="preserve"> diukur dengan </w:t>
      </w:r>
      <w:r w:rsidR="00C675D6" w:rsidRPr="00010126">
        <w:rPr>
          <w:rFonts w:ascii="Times New Roman" w:hAnsi="Times New Roman" w:cs="Times New Roman"/>
          <w:i/>
          <w:color w:val="000000" w:themeColor="text1"/>
          <w:sz w:val="24"/>
          <w:szCs w:val="24"/>
          <w:lang w:val="id-ID"/>
        </w:rPr>
        <w:t>Debt to Asset Ratio</w:t>
      </w:r>
      <w:r w:rsidR="00C96B7D">
        <w:rPr>
          <w:rFonts w:ascii="Times New Roman" w:hAnsi="Times New Roman" w:cs="Times New Roman"/>
          <w:color w:val="000000" w:themeColor="text1"/>
          <w:sz w:val="24"/>
          <w:szCs w:val="24"/>
          <w:lang w:val="id-ID"/>
        </w:rPr>
        <w:t xml:space="preserve"> (DAR)</w:t>
      </w:r>
      <w:r w:rsidR="00C675D6" w:rsidRPr="00010126">
        <w:rPr>
          <w:rFonts w:ascii="Times New Roman" w:hAnsi="Times New Roman" w:cs="Times New Roman"/>
          <w:color w:val="000000" w:themeColor="text1"/>
          <w:sz w:val="24"/>
          <w:szCs w:val="24"/>
          <w:lang w:val="id-ID"/>
        </w:rPr>
        <w:t xml:space="preserve"> </w:t>
      </w:r>
      <w:r w:rsidR="008D7780" w:rsidRPr="00010126">
        <w:rPr>
          <w:rFonts w:ascii="Times New Roman" w:hAnsi="Times New Roman" w:cs="Times New Roman"/>
          <w:color w:val="000000" w:themeColor="text1"/>
          <w:sz w:val="24"/>
          <w:szCs w:val="24"/>
          <w:lang w:val="id-ID"/>
        </w:rPr>
        <w:t>yaitu:</w:t>
      </w:r>
    </w:p>
    <w:p w14:paraId="2CB077E7" w14:textId="77777777" w:rsidR="008D7780" w:rsidRPr="00D12608" w:rsidRDefault="00072F72" w:rsidP="00782491">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DAR= </m:t>
          </m:r>
          <m:f>
            <m:fPr>
              <m:ctrlPr>
                <w:rPr>
                  <w:rFonts w:ascii="Cambria Math" w:hAnsi="Cambria Math" w:cs="Times New Roman"/>
                  <w:i/>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Total Aset</m:t>
              </m:r>
            </m:den>
          </m:f>
        </m:oMath>
      </m:oMathPara>
    </w:p>
    <w:p w14:paraId="08F4A31A" w14:textId="44F59E26" w:rsidR="00374D86" w:rsidRPr="00D12608" w:rsidRDefault="00B11892" w:rsidP="00010126">
      <w:pPr>
        <w:pStyle w:val="Heading3"/>
        <w:numPr>
          <w:ilvl w:val="2"/>
          <w:numId w:val="2"/>
        </w:numPr>
        <w:spacing w:before="0" w:line="480" w:lineRule="auto"/>
        <w:ind w:left="709" w:hanging="709"/>
        <w:rPr>
          <w:rFonts w:cs="Times New Roman"/>
          <w:i/>
          <w:lang w:val="id-ID"/>
        </w:rPr>
      </w:pPr>
      <w:bookmarkStart w:id="44" w:name="_Toc201844766"/>
      <w:r w:rsidRPr="00D12608">
        <w:rPr>
          <w:rFonts w:cs="Times New Roman"/>
          <w:i/>
          <w:lang w:val="id-ID"/>
        </w:rPr>
        <w:t>Sales Growth</w:t>
      </w:r>
      <w:bookmarkEnd w:id="44"/>
    </w:p>
    <w:p w14:paraId="2C21D4AE" w14:textId="77777777" w:rsidR="00782491" w:rsidRPr="00D12608" w:rsidRDefault="008D7780" w:rsidP="00782491">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merupakan sebuah metode perhitungan yang mengukur peningkatan atau penurunan penjualan yang diperoleh perusahaan dari tahun ke tahun berikutnya. Pengukuran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bertujuan untuk menilai apakah perusahaan mengalami peningkatan atau penurunan dalam kinerjanya, khususnya dalam hal pendapatan dari aktivitas penjualan.</w:t>
      </w:r>
    </w:p>
    <w:p w14:paraId="28E8EA32" w14:textId="51355A9B" w:rsidR="008D7780" w:rsidRPr="00010126" w:rsidRDefault="00010126" w:rsidP="00782491">
      <w:pPr>
        <w:spacing w:after="0" w:line="480" w:lineRule="auto"/>
        <w:ind w:firstLine="709"/>
        <w:jc w:val="both"/>
        <w:rPr>
          <w:rFonts w:ascii="Times New Roman" w:hAnsi="Times New Roman" w:cs="Times New Roman"/>
          <w:color w:val="000000" w:themeColor="text1"/>
          <w:sz w:val="24"/>
          <w:szCs w:val="24"/>
          <w:lang w:val="id-ID"/>
        </w:rPr>
      </w:pPr>
      <w:r w:rsidRPr="00010126">
        <w:rPr>
          <w:rFonts w:ascii="Times New Roman" w:hAnsi="Times New Roman" w:cs="Times New Roman"/>
          <w:i/>
          <w:color w:val="000000" w:themeColor="text1"/>
          <w:sz w:val="24"/>
          <w:szCs w:val="24"/>
          <w:lang w:val="id-ID"/>
        </w:rPr>
        <w:t>S</w:t>
      </w:r>
      <w:r w:rsidR="008D7780" w:rsidRPr="00010126">
        <w:rPr>
          <w:rFonts w:ascii="Times New Roman" w:hAnsi="Times New Roman" w:cs="Times New Roman"/>
          <w:i/>
          <w:color w:val="000000" w:themeColor="text1"/>
          <w:sz w:val="24"/>
          <w:szCs w:val="24"/>
          <w:lang w:val="id-ID"/>
        </w:rPr>
        <w:t>ales growth</w:t>
      </w:r>
      <w:r w:rsidR="008D7780" w:rsidRPr="00010126">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dalam penelitian ini </w:t>
      </w:r>
      <w:r w:rsidR="008D7780" w:rsidRPr="00010126">
        <w:rPr>
          <w:rFonts w:ascii="Times New Roman" w:hAnsi="Times New Roman" w:cs="Times New Roman"/>
          <w:color w:val="000000" w:themeColor="text1"/>
          <w:sz w:val="24"/>
          <w:szCs w:val="24"/>
          <w:lang w:val="id-ID"/>
        </w:rPr>
        <w:t xml:space="preserve">diukur dengan rumus </w:t>
      </w:r>
      <w:r w:rsidR="00290158" w:rsidRPr="00010126">
        <w:rPr>
          <w:rFonts w:ascii="Times New Roman" w:hAnsi="Times New Roman" w:cs="Times New Roman"/>
          <w:color w:val="000000" w:themeColor="text1"/>
          <w:sz w:val="24"/>
          <w:szCs w:val="24"/>
          <w:lang w:val="id-ID"/>
        </w:rPr>
        <w:t xml:space="preserve">yang digunakan oleh </w:t>
      </w:r>
      <w:r w:rsidR="00290158" w:rsidRPr="00010126">
        <w:rPr>
          <w:rFonts w:ascii="Times New Roman" w:hAnsi="Times New Roman" w:cs="Times New Roman"/>
          <w:color w:val="000000" w:themeColor="text1"/>
          <w:sz w:val="24"/>
          <w:szCs w:val="24"/>
          <w:lang w:val="id-ID"/>
        </w:rPr>
        <w:fldChar w:fldCharType="begin" w:fldLock="1"/>
      </w:r>
      <w:r w:rsidR="00C675D6" w:rsidRPr="00010126">
        <w:rPr>
          <w:rFonts w:ascii="Times New Roman" w:hAnsi="Times New Roman" w:cs="Times New Roman"/>
          <w:color w:val="000000" w:themeColor="text1"/>
          <w:sz w:val="24"/>
          <w:szCs w:val="24"/>
          <w:lang w:val="id-ID"/>
        </w:rPr>
        <w:instrText>ADDIN CSL_CITATION {"citationItems":[{"id":"ITEM-1","itemData":{"DOI":"10.24843/eja.2022.v32.i01.p17","abstract":"This study aims to determine the effect of financial distress, sales growth, and profitability on tax avoidance. This research was conducted in a manufacturing company listed on the Indonesia Stock Exchange (IDX) for the 2017-2019 period. The population in this study were all manufacturing companies listed on the Indonesia Stock Exchange for the 2017-2019 period with a total of 182 companies. The sample used is 80 companies with a total sample of 240 observations in three years. The analytical technique used in this research is multiple linear regression analysis. The test results in this study found that financial distress has a positive and significant effect on tax avoidance, sales growth has a positive and significant effect on tax avoidance, and profitability has a positive and significant effect on tax avoidance.\r Keywords: Financial Distress; Sales Growth; Profitability; Tax Avoidance.","author":[{"dropping-particle":"","family":"Ningsih","given":"Ida Ayu Made Widya","non-dropping-particle":"","parse-names":false,"suffix":""},{"dropping-particle":"","family":"Noviari","given":"Naniek","non-dropping-particle":"","parse-names":false,"suffix":""}],"container-title":"E-Jurnal Akuntansi","id":"ITEM-1","issue":"1","issued":{"date-parts":[["2022"]]},"page":"3542","title":"Financial Distress, Sales Growth, Profitabilitas dan Penghindaran Pajak","type":"article-journal","volume":"32"},"uris":["http://www.mendeley.com/documents/?uuid=8790b2a5-d2ae-48b0-8a4e-7e463c745479"]}],"mendeley":{"formattedCitation":"(Ningsih &amp; Noviari, 2022)","plainTextFormattedCitation":"(Ningsih &amp; Noviari, 2022)","previouslyFormattedCitation":"(Ningsih &amp; Noviari, 2022)"},"properties":{"noteIndex":0},"schema":"https://github.com/citation-style-language/schema/raw/master/csl-citation.json"}</w:instrText>
      </w:r>
      <w:r w:rsidR="00290158" w:rsidRPr="00010126">
        <w:rPr>
          <w:rFonts w:ascii="Times New Roman" w:hAnsi="Times New Roman" w:cs="Times New Roman"/>
          <w:color w:val="000000" w:themeColor="text1"/>
          <w:sz w:val="24"/>
          <w:szCs w:val="24"/>
          <w:lang w:val="id-ID"/>
        </w:rPr>
        <w:fldChar w:fldCharType="separate"/>
      </w:r>
      <w:r w:rsidR="00290158" w:rsidRPr="00010126">
        <w:rPr>
          <w:rFonts w:ascii="Times New Roman" w:hAnsi="Times New Roman" w:cs="Times New Roman"/>
          <w:noProof/>
          <w:color w:val="000000" w:themeColor="text1"/>
          <w:sz w:val="24"/>
          <w:szCs w:val="24"/>
          <w:lang w:val="id-ID"/>
        </w:rPr>
        <w:t>(Ningsih &amp; Noviari, 2022)</w:t>
      </w:r>
      <w:r w:rsidR="00290158" w:rsidRPr="00010126">
        <w:rPr>
          <w:rFonts w:ascii="Times New Roman"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lang w:val="id-ID"/>
        </w:rPr>
        <w:t>.</w:t>
      </w:r>
      <w:r w:rsidR="00290158" w:rsidRPr="00010126">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P</w:t>
      </w:r>
      <w:r w:rsidRPr="00010126">
        <w:rPr>
          <w:rFonts w:ascii="Times New Roman" w:hAnsi="Times New Roman" w:cs="Times New Roman"/>
          <w:color w:val="000000" w:themeColor="text1"/>
          <w:sz w:val="24"/>
          <w:szCs w:val="24"/>
          <w:lang w:val="id-ID"/>
        </w:rPr>
        <w:t>ada perusahaan manufaktur sektor industri dasar dan kimia yang terdaftar di Bursa Efek Indo</w:t>
      </w:r>
      <w:r>
        <w:rPr>
          <w:rFonts w:ascii="Times New Roman" w:hAnsi="Times New Roman" w:cs="Times New Roman"/>
          <w:color w:val="000000" w:themeColor="text1"/>
          <w:sz w:val="24"/>
          <w:szCs w:val="24"/>
          <w:lang w:val="id-ID"/>
        </w:rPr>
        <w:t>nesia pada periode 2021-2024</w:t>
      </w:r>
      <w:r w:rsidR="00C96B7D">
        <w:rPr>
          <w:rFonts w:ascii="Times New Roman" w:hAnsi="Times New Roman" w:cs="Times New Roman"/>
          <w:color w:val="000000" w:themeColor="text1"/>
          <w:sz w:val="24"/>
          <w:szCs w:val="24"/>
          <w:lang w:val="id-ID"/>
        </w:rPr>
        <w:t xml:space="preserve"> yaitu:</w:t>
      </w:r>
    </w:p>
    <w:p w14:paraId="0A6D4D3B" w14:textId="77777777" w:rsidR="0072797B" w:rsidRPr="00D12608" w:rsidRDefault="00072F72" w:rsidP="00782491">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 xml:space="preserve">SG= </m:t>
          </m:r>
          <m:f>
            <m:fPr>
              <m:ctrlPr>
                <w:rPr>
                  <w:rFonts w:ascii="Cambria Math" w:hAnsi="Cambria Math" w:cs="Times New Roman"/>
                  <w:i/>
                  <w:sz w:val="24"/>
                  <w:szCs w:val="24"/>
                  <w:lang w:val="id-ID"/>
                </w:rPr>
              </m:ctrlPr>
            </m:fPr>
            <m:num>
              <m:r>
                <w:rPr>
                  <w:rFonts w:ascii="Cambria Math" w:hAnsi="Cambria Math" w:cs="Times New Roman"/>
                  <w:sz w:val="24"/>
                  <w:szCs w:val="24"/>
                  <w:lang w:val="id-ID"/>
                </w:rPr>
                <m:t>Penjualan Tahun Sekarang-Penjualan Tahun Sebelumnya</m:t>
              </m:r>
            </m:num>
            <m:den>
              <m:r>
                <w:rPr>
                  <w:rFonts w:ascii="Cambria Math" w:hAnsi="Cambria Math" w:cs="Times New Roman"/>
                  <w:sz w:val="24"/>
                  <w:szCs w:val="24"/>
                  <w:lang w:val="id-ID"/>
                </w:rPr>
                <m:t>Penjualan Tahun Sebelumnya</m:t>
              </m:r>
            </m:den>
          </m:f>
        </m:oMath>
      </m:oMathPara>
    </w:p>
    <w:p w14:paraId="31D49F8E" w14:textId="2A52D538" w:rsidR="00B121A0" w:rsidRPr="000B1D03" w:rsidRDefault="000A7DC7" w:rsidP="00AF149E">
      <w:pPr>
        <w:pStyle w:val="Caption"/>
        <w:spacing w:after="0"/>
        <w:rPr>
          <w:rFonts w:ascii="Times New Roman" w:hAnsi="Times New Roman" w:cs="Times New Roman"/>
          <w:b/>
          <w:bCs/>
          <w:i w:val="0"/>
          <w:iCs w:val="0"/>
          <w:color w:val="auto"/>
          <w:sz w:val="22"/>
          <w:szCs w:val="22"/>
          <w:lang w:val="id-ID"/>
        </w:rPr>
      </w:pPr>
      <w:bookmarkStart w:id="45" w:name="_Toc201684899"/>
      <w:bookmarkStart w:id="46" w:name="_Toc201685010"/>
      <w:r>
        <w:rPr>
          <w:rFonts w:ascii="Times New Roman" w:hAnsi="Times New Roman" w:cs="Times New Roman"/>
          <w:b/>
          <w:i w:val="0"/>
          <w:color w:val="auto"/>
          <w:sz w:val="22"/>
          <w:szCs w:val="22"/>
        </w:rPr>
        <w:t>Tabel 3.</w:t>
      </w:r>
      <w:r w:rsidR="00AF149E" w:rsidRPr="00AF149E">
        <w:rPr>
          <w:rFonts w:ascii="Times New Roman" w:hAnsi="Times New Roman" w:cs="Times New Roman"/>
          <w:b/>
          <w:i w:val="0"/>
          <w:color w:val="auto"/>
          <w:sz w:val="22"/>
          <w:szCs w:val="22"/>
        </w:rPr>
        <w:fldChar w:fldCharType="begin"/>
      </w:r>
      <w:r w:rsidR="00AF149E" w:rsidRPr="00AF149E">
        <w:rPr>
          <w:rFonts w:ascii="Times New Roman" w:hAnsi="Times New Roman" w:cs="Times New Roman"/>
          <w:b/>
          <w:i w:val="0"/>
          <w:color w:val="auto"/>
          <w:sz w:val="22"/>
          <w:szCs w:val="22"/>
        </w:rPr>
        <w:instrText xml:space="preserve"> SEQ Tabel_3. \* ARABIC </w:instrText>
      </w:r>
      <w:r w:rsidR="00AF149E" w:rsidRPr="00AF149E">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00AF149E" w:rsidRPr="00AF149E">
        <w:rPr>
          <w:rFonts w:ascii="Times New Roman" w:hAnsi="Times New Roman" w:cs="Times New Roman"/>
          <w:b/>
          <w:i w:val="0"/>
          <w:color w:val="auto"/>
          <w:sz w:val="22"/>
          <w:szCs w:val="22"/>
        </w:rPr>
        <w:fldChar w:fldCharType="end"/>
      </w:r>
      <w:r w:rsidR="00AF149E" w:rsidRPr="00AF149E">
        <w:rPr>
          <w:color w:val="auto"/>
          <w:lang w:val="id-ID"/>
        </w:rPr>
        <w:t xml:space="preserve"> </w:t>
      </w:r>
      <w:r w:rsidR="00AF149E" w:rsidRPr="00AF149E">
        <w:rPr>
          <w:rFonts w:ascii="Times New Roman" w:hAnsi="Times New Roman" w:cs="Times New Roman"/>
          <w:b/>
          <w:i w:val="0"/>
          <w:color w:val="auto"/>
          <w:sz w:val="22"/>
          <w:szCs w:val="22"/>
          <w:lang w:val="id-ID"/>
        </w:rPr>
        <w:t xml:space="preserve"> </w:t>
      </w:r>
      <w:r w:rsidR="0006316F" w:rsidRPr="000B1D03">
        <w:rPr>
          <w:rFonts w:ascii="Times New Roman" w:hAnsi="Times New Roman" w:cs="Times New Roman"/>
          <w:b/>
          <w:i w:val="0"/>
          <w:color w:val="auto"/>
          <w:sz w:val="22"/>
          <w:szCs w:val="22"/>
          <w:lang w:val="id-ID"/>
        </w:rPr>
        <w:t>Pengukuran Variabel</w:t>
      </w:r>
      <w:bookmarkEnd w:id="45"/>
      <w:bookmarkEnd w:id="46"/>
      <w:r w:rsidR="0006316F" w:rsidRPr="000B1D03">
        <w:rPr>
          <w:rFonts w:ascii="Times New Roman" w:hAnsi="Times New Roman" w:cs="Times New Roman"/>
          <w:b/>
          <w:i w:val="0"/>
          <w:color w:val="auto"/>
          <w:sz w:val="22"/>
          <w:szCs w:val="22"/>
          <w:lang w:val="id-ID"/>
        </w:rPr>
        <w:t xml:space="preserve"> </w:t>
      </w:r>
    </w:p>
    <w:tbl>
      <w:tblPr>
        <w:tblStyle w:val="TableGrid"/>
        <w:tblW w:w="8080" w:type="dxa"/>
        <w:tblInd w:w="-5" w:type="dxa"/>
        <w:tblLayout w:type="fixed"/>
        <w:tblLook w:val="04A0" w:firstRow="1" w:lastRow="0" w:firstColumn="1" w:lastColumn="0" w:noHBand="0" w:noVBand="1"/>
      </w:tblPr>
      <w:tblGrid>
        <w:gridCol w:w="1275"/>
        <w:gridCol w:w="5388"/>
        <w:gridCol w:w="1417"/>
      </w:tblGrid>
      <w:tr w:rsidR="00782491" w:rsidRPr="000B1D03" w14:paraId="0844E452" w14:textId="77777777" w:rsidTr="00782491">
        <w:tc>
          <w:tcPr>
            <w:tcW w:w="1275" w:type="dxa"/>
          </w:tcPr>
          <w:p w14:paraId="7AFC6E4C" w14:textId="77777777" w:rsidR="00782491" w:rsidRPr="000B1D03" w:rsidRDefault="00782491"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Variabel</w:t>
            </w:r>
          </w:p>
        </w:tc>
        <w:tc>
          <w:tcPr>
            <w:tcW w:w="5388" w:type="dxa"/>
          </w:tcPr>
          <w:p w14:paraId="41205B0C" w14:textId="77777777" w:rsidR="00782491" w:rsidRPr="000B1D03" w:rsidRDefault="00782491"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Indikator</w:t>
            </w:r>
          </w:p>
        </w:tc>
        <w:tc>
          <w:tcPr>
            <w:tcW w:w="1417" w:type="dxa"/>
          </w:tcPr>
          <w:p w14:paraId="1151C024" w14:textId="77777777" w:rsidR="00782491" w:rsidRPr="000B1D03" w:rsidRDefault="00782491" w:rsidP="003104D8">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Skala Pengukuran</w:t>
            </w:r>
          </w:p>
        </w:tc>
      </w:tr>
      <w:tr w:rsidR="00782491" w:rsidRPr="000B1D03" w14:paraId="4D0E518F" w14:textId="77777777" w:rsidTr="00782491">
        <w:tc>
          <w:tcPr>
            <w:tcW w:w="1275" w:type="dxa"/>
          </w:tcPr>
          <w:p w14:paraId="55F7DCF4" w14:textId="77777777" w:rsidR="00782491" w:rsidRPr="000B1D03" w:rsidRDefault="00782491" w:rsidP="00782491">
            <w:pPr>
              <w:rPr>
                <w:rFonts w:ascii="Times New Roman" w:hAnsi="Times New Roman" w:cs="Times New Roman"/>
                <w:sz w:val="20"/>
                <w:szCs w:val="20"/>
                <w:lang w:val="id-ID"/>
              </w:rPr>
            </w:pPr>
            <w:r w:rsidRPr="000B1D03">
              <w:rPr>
                <w:rFonts w:ascii="Times New Roman" w:hAnsi="Times New Roman" w:cs="Times New Roman"/>
                <w:sz w:val="20"/>
                <w:szCs w:val="20"/>
                <w:lang w:val="id-ID"/>
              </w:rPr>
              <w:t>Tax Avoidance</w:t>
            </w:r>
          </w:p>
        </w:tc>
        <w:tc>
          <w:tcPr>
            <w:tcW w:w="5388" w:type="dxa"/>
          </w:tcPr>
          <w:p w14:paraId="20E45B34" w14:textId="77777777" w:rsidR="00782491" w:rsidRPr="000B1D03" w:rsidRDefault="00782491" w:rsidP="00782491">
            <w:pPr>
              <w:ind w:firstLine="426"/>
              <w:rPr>
                <w:rFonts w:ascii="Times New Roman" w:hAnsi="Times New Roman" w:cs="Times New Roman"/>
                <w:sz w:val="20"/>
                <w:szCs w:val="20"/>
                <w:lang w:val="id-ID"/>
              </w:rPr>
            </w:pPr>
            <m:oMathPara>
              <m:oMath>
                <m:r>
                  <w:rPr>
                    <w:rFonts w:ascii="Cambria Math" w:hAnsi="Cambria Math" w:cs="Times New Roman"/>
                    <w:sz w:val="20"/>
                    <w:szCs w:val="20"/>
                    <w:lang w:val="id-ID"/>
                  </w:rPr>
                  <m:t xml:space="preserve">CETR= </m:t>
                </m:r>
                <m:f>
                  <m:fPr>
                    <m:ctrlPr>
                      <w:rPr>
                        <w:rFonts w:ascii="Cambria Math" w:hAnsi="Cambria Math" w:cs="Times New Roman"/>
                        <w:i/>
                        <w:sz w:val="20"/>
                        <w:szCs w:val="20"/>
                        <w:lang w:val="id-ID"/>
                      </w:rPr>
                    </m:ctrlPr>
                  </m:fPr>
                  <m:num>
                    <m:r>
                      <w:rPr>
                        <w:rFonts w:ascii="Cambria Math" w:hAnsi="Cambria Math" w:cs="Times New Roman"/>
                        <w:sz w:val="20"/>
                        <w:szCs w:val="20"/>
                        <w:lang w:val="id-ID"/>
                      </w:rPr>
                      <m:t>Pembayaran Pajak</m:t>
                    </m:r>
                  </m:num>
                  <m:den>
                    <m:r>
                      <w:rPr>
                        <w:rFonts w:ascii="Cambria Math" w:hAnsi="Cambria Math" w:cs="Times New Roman"/>
                        <w:sz w:val="20"/>
                        <w:szCs w:val="20"/>
                        <w:lang w:val="id-ID"/>
                      </w:rPr>
                      <m:t>Laba Sebelum Pajak</m:t>
                    </m:r>
                  </m:den>
                </m:f>
              </m:oMath>
            </m:oMathPara>
          </w:p>
        </w:tc>
        <w:tc>
          <w:tcPr>
            <w:tcW w:w="1417" w:type="dxa"/>
          </w:tcPr>
          <w:p w14:paraId="738B9635" w14:textId="77777777" w:rsidR="00782491" w:rsidRPr="000B1D03" w:rsidRDefault="00782491" w:rsidP="00782491">
            <w:pPr>
              <w:rPr>
                <w:rFonts w:ascii="Times New Roman" w:hAnsi="Times New Roman" w:cs="Times New Roman"/>
                <w:sz w:val="20"/>
                <w:szCs w:val="20"/>
                <w:lang w:val="id-ID"/>
              </w:rPr>
            </w:pPr>
            <w:r w:rsidRPr="000B1D03">
              <w:rPr>
                <w:rFonts w:ascii="Times New Roman" w:hAnsi="Times New Roman" w:cs="Times New Roman"/>
                <w:sz w:val="20"/>
                <w:szCs w:val="20"/>
                <w:lang w:val="id-ID"/>
              </w:rPr>
              <w:t>Rasio</w:t>
            </w:r>
          </w:p>
        </w:tc>
      </w:tr>
      <w:tr w:rsidR="00782491" w:rsidRPr="000B1D03" w14:paraId="2465B3FD" w14:textId="77777777" w:rsidTr="00782491">
        <w:tc>
          <w:tcPr>
            <w:tcW w:w="1275" w:type="dxa"/>
          </w:tcPr>
          <w:p w14:paraId="395BC0C7" w14:textId="77777777" w:rsidR="00782491" w:rsidRPr="000B1D03" w:rsidRDefault="00782491" w:rsidP="00782491">
            <w:pPr>
              <w:rPr>
                <w:rFonts w:ascii="Times New Roman" w:hAnsi="Times New Roman" w:cs="Times New Roman"/>
                <w:sz w:val="20"/>
                <w:szCs w:val="20"/>
                <w:lang w:val="id-ID"/>
              </w:rPr>
            </w:pPr>
            <w:r w:rsidRPr="000B1D03">
              <w:rPr>
                <w:rFonts w:ascii="Times New Roman" w:hAnsi="Times New Roman" w:cs="Times New Roman"/>
                <w:sz w:val="20"/>
                <w:szCs w:val="20"/>
                <w:lang w:val="id-ID"/>
              </w:rPr>
              <w:t>Financial Distess</w:t>
            </w:r>
          </w:p>
        </w:tc>
        <w:tc>
          <w:tcPr>
            <w:tcW w:w="5388" w:type="dxa"/>
          </w:tcPr>
          <w:p w14:paraId="0FFF665E" w14:textId="77777777" w:rsidR="00782491" w:rsidRPr="000B1D03" w:rsidRDefault="00782491" w:rsidP="00782491">
            <w:pPr>
              <w:ind w:firstLine="426"/>
              <w:rPr>
                <w:rFonts w:ascii="Times New Roman" w:eastAsiaTheme="minorEastAsia" w:hAnsi="Times New Roman" w:cs="Times New Roman"/>
                <w:sz w:val="20"/>
                <w:szCs w:val="20"/>
                <w:lang w:val="id-ID"/>
              </w:rPr>
            </w:pPr>
            <m:oMathPara>
              <m:oMath>
                <m:r>
                  <w:rPr>
                    <w:rFonts w:ascii="Cambria Math" w:hAnsi="Cambria Math" w:cs="Times New Roman"/>
                    <w:sz w:val="20"/>
                    <w:szCs w:val="20"/>
                    <w:lang w:val="id-ID"/>
                  </w:rPr>
                  <m:t>Z=1.2A+1.4B+3.3C+0.6D+1E</m:t>
                </m:r>
              </m:oMath>
            </m:oMathPara>
          </w:p>
        </w:tc>
        <w:tc>
          <w:tcPr>
            <w:tcW w:w="1417" w:type="dxa"/>
          </w:tcPr>
          <w:p w14:paraId="5406CFFB" w14:textId="77777777" w:rsidR="00782491" w:rsidRPr="000B1D03" w:rsidRDefault="00782491" w:rsidP="00782491">
            <w:pPr>
              <w:rPr>
                <w:rFonts w:ascii="Times New Roman" w:hAnsi="Times New Roman" w:cs="Times New Roman"/>
                <w:sz w:val="20"/>
                <w:szCs w:val="20"/>
              </w:rPr>
            </w:pPr>
            <w:r w:rsidRPr="000B1D03">
              <w:rPr>
                <w:rFonts w:ascii="Times New Roman" w:hAnsi="Times New Roman" w:cs="Times New Roman"/>
                <w:sz w:val="20"/>
                <w:szCs w:val="20"/>
                <w:lang w:val="id-ID"/>
              </w:rPr>
              <w:t>Rasio</w:t>
            </w:r>
          </w:p>
        </w:tc>
      </w:tr>
      <w:tr w:rsidR="00782491" w:rsidRPr="000B1D03" w14:paraId="04122B6B" w14:textId="77777777" w:rsidTr="00782491">
        <w:tc>
          <w:tcPr>
            <w:tcW w:w="1275" w:type="dxa"/>
          </w:tcPr>
          <w:p w14:paraId="6CB6C8A6" w14:textId="77777777" w:rsidR="00782491" w:rsidRPr="000B1D03" w:rsidRDefault="00782491" w:rsidP="00782491">
            <w:pPr>
              <w:rPr>
                <w:rFonts w:ascii="Times New Roman" w:hAnsi="Times New Roman" w:cs="Times New Roman"/>
                <w:sz w:val="20"/>
                <w:szCs w:val="20"/>
                <w:lang w:val="id-ID"/>
              </w:rPr>
            </w:pPr>
            <w:r w:rsidRPr="000B1D03">
              <w:rPr>
                <w:rFonts w:ascii="Times New Roman" w:hAnsi="Times New Roman" w:cs="Times New Roman"/>
                <w:sz w:val="20"/>
                <w:szCs w:val="20"/>
                <w:lang w:val="id-ID"/>
              </w:rPr>
              <w:t>Leverage</w:t>
            </w:r>
          </w:p>
        </w:tc>
        <w:tc>
          <w:tcPr>
            <w:tcW w:w="5388" w:type="dxa"/>
          </w:tcPr>
          <w:p w14:paraId="3B3C7D0B" w14:textId="77777777" w:rsidR="00782491" w:rsidRPr="000B1D03" w:rsidRDefault="00782491" w:rsidP="00782491">
            <w:pPr>
              <w:ind w:firstLine="426"/>
              <w:rPr>
                <w:rFonts w:ascii="Times New Roman" w:hAnsi="Times New Roman" w:cs="Times New Roman"/>
                <w:sz w:val="20"/>
                <w:szCs w:val="20"/>
                <w:lang w:val="id-ID"/>
              </w:rPr>
            </w:pPr>
            <m:oMathPara>
              <m:oMath>
                <m:r>
                  <w:rPr>
                    <w:rFonts w:ascii="Cambria Math" w:hAnsi="Cambria Math" w:cs="Times New Roman"/>
                    <w:sz w:val="20"/>
                    <w:szCs w:val="20"/>
                    <w:lang w:val="id-ID"/>
                  </w:rPr>
                  <m:t xml:space="preserve">DAR= </m:t>
                </m:r>
                <m:f>
                  <m:fPr>
                    <m:ctrlPr>
                      <w:rPr>
                        <w:rFonts w:ascii="Cambria Math" w:hAnsi="Cambria Math" w:cs="Times New Roman"/>
                        <w:i/>
                        <w:sz w:val="20"/>
                        <w:szCs w:val="20"/>
                        <w:lang w:val="id-ID"/>
                      </w:rPr>
                    </m:ctrlPr>
                  </m:fPr>
                  <m:num>
                    <m:r>
                      <w:rPr>
                        <w:rFonts w:ascii="Cambria Math" w:hAnsi="Cambria Math" w:cs="Times New Roman"/>
                        <w:sz w:val="20"/>
                        <w:szCs w:val="20"/>
                        <w:lang w:val="id-ID"/>
                      </w:rPr>
                      <m:t>Total Utang</m:t>
                    </m:r>
                  </m:num>
                  <m:den>
                    <m:r>
                      <w:rPr>
                        <w:rFonts w:ascii="Cambria Math" w:hAnsi="Cambria Math" w:cs="Times New Roman"/>
                        <w:sz w:val="20"/>
                        <w:szCs w:val="20"/>
                        <w:lang w:val="id-ID"/>
                      </w:rPr>
                      <m:t>Total Aset</m:t>
                    </m:r>
                  </m:den>
                </m:f>
              </m:oMath>
            </m:oMathPara>
          </w:p>
        </w:tc>
        <w:tc>
          <w:tcPr>
            <w:tcW w:w="1417" w:type="dxa"/>
          </w:tcPr>
          <w:p w14:paraId="1A95E8D6" w14:textId="77777777" w:rsidR="00782491" w:rsidRPr="000B1D03" w:rsidRDefault="00782491" w:rsidP="00782491">
            <w:pPr>
              <w:rPr>
                <w:rFonts w:ascii="Times New Roman" w:hAnsi="Times New Roman" w:cs="Times New Roman"/>
                <w:sz w:val="20"/>
                <w:szCs w:val="20"/>
              </w:rPr>
            </w:pPr>
            <w:r w:rsidRPr="000B1D03">
              <w:rPr>
                <w:rFonts w:ascii="Times New Roman" w:hAnsi="Times New Roman" w:cs="Times New Roman"/>
                <w:sz w:val="20"/>
                <w:szCs w:val="20"/>
                <w:lang w:val="id-ID"/>
              </w:rPr>
              <w:t>Rasio</w:t>
            </w:r>
          </w:p>
        </w:tc>
      </w:tr>
      <w:tr w:rsidR="00782491" w:rsidRPr="000B1D03" w14:paraId="2895AB20" w14:textId="77777777" w:rsidTr="00782491">
        <w:trPr>
          <w:trHeight w:val="390"/>
        </w:trPr>
        <w:tc>
          <w:tcPr>
            <w:tcW w:w="1275" w:type="dxa"/>
          </w:tcPr>
          <w:p w14:paraId="48185AE6" w14:textId="77777777" w:rsidR="00782491" w:rsidRPr="000B1D03" w:rsidRDefault="00782491" w:rsidP="00782491">
            <w:pPr>
              <w:rPr>
                <w:rFonts w:ascii="Times New Roman" w:hAnsi="Times New Roman" w:cs="Times New Roman"/>
                <w:sz w:val="20"/>
                <w:szCs w:val="20"/>
                <w:lang w:val="id-ID"/>
              </w:rPr>
            </w:pPr>
            <w:r w:rsidRPr="000B1D03">
              <w:rPr>
                <w:rFonts w:ascii="Times New Roman" w:hAnsi="Times New Roman" w:cs="Times New Roman"/>
                <w:sz w:val="20"/>
                <w:szCs w:val="20"/>
                <w:lang w:val="id-ID"/>
              </w:rPr>
              <w:t>Sales Growth</w:t>
            </w:r>
          </w:p>
        </w:tc>
        <w:tc>
          <w:tcPr>
            <w:tcW w:w="5388" w:type="dxa"/>
          </w:tcPr>
          <w:p w14:paraId="6963F7C7" w14:textId="77777777" w:rsidR="00782491" w:rsidRPr="00C96B7D" w:rsidRDefault="00782491" w:rsidP="00782491">
            <w:pPr>
              <w:ind w:firstLine="426"/>
              <w:rPr>
                <w:rFonts w:ascii="Times New Roman" w:hAnsi="Times New Roman" w:cs="Times New Roman"/>
                <w:sz w:val="16"/>
                <w:szCs w:val="16"/>
                <w:lang w:val="id-ID"/>
              </w:rPr>
            </w:pPr>
            <m:oMathPara>
              <m:oMath>
                <m:r>
                  <w:rPr>
                    <w:rFonts w:ascii="Cambria Math" w:hAnsi="Cambria Math" w:cs="Times New Roman"/>
                    <w:sz w:val="16"/>
                    <w:szCs w:val="16"/>
                    <w:lang w:val="id-ID"/>
                  </w:rPr>
                  <m:t xml:space="preserve">SG= </m:t>
                </m:r>
                <m:f>
                  <m:fPr>
                    <m:ctrlPr>
                      <w:rPr>
                        <w:rFonts w:ascii="Cambria Math" w:hAnsi="Cambria Math" w:cs="Times New Roman"/>
                        <w:i/>
                        <w:sz w:val="16"/>
                        <w:szCs w:val="16"/>
                        <w:lang w:val="id-ID"/>
                      </w:rPr>
                    </m:ctrlPr>
                  </m:fPr>
                  <m:num>
                    <m:r>
                      <w:rPr>
                        <w:rFonts w:ascii="Cambria Math" w:hAnsi="Cambria Math" w:cs="Times New Roman"/>
                        <w:sz w:val="16"/>
                        <w:szCs w:val="16"/>
                        <w:lang w:val="id-ID"/>
                      </w:rPr>
                      <m:t>Penjualan Tahun Sekarang-Penjualan Tahun Sebelumnya</m:t>
                    </m:r>
                  </m:num>
                  <m:den>
                    <m:r>
                      <w:rPr>
                        <w:rFonts w:ascii="Cambria Math" w:hAnsi="Cambria Math" w:cs="Times New Roman"/>
                        <w:sz w:val="16"/>
                        <w:szCs w:val="16"/>
                        <w:lang w:val="id-ID"/>
                      </w:rPr>
                      <m:t>Penjualan Tahun Sebelumnya</m:t>
                    </m:r>
                  </m:den>
                </m:f>
              </m:oMath>
            </m:oMathPara>
          </w:p>
        </w:tc>
        <w:tc>
          <w:tcPr>
            <w:tcW w:w="1417" w:type="dxa"/>
          </w:tcPr>
          <w:p w14:paraId="3B257F69" w14:textId="77777777" w:rsidR="00782491" w:rsidRPr="000B1D03" w:rsidRDefault="00782491" w:rsidP="00782491">
            <w:pPr>
              <w:rPr>
                <w:rFonts w:ascii="Times New Roman" w:hAnsi="Times New Roman" w:cs="Times New Roman"/>
                <w:sz w:val="20"/>
                <w:szCs w:val="20"/>
                <w:lang w:val="id-ID"/>
              </w:rPr>
            </w:pPr>
            <w:r w:rsidRPr="000B1D03">
              <w:rPr>
                <w:rFonts w:ascii="Times New Roman" w:hAnsi="Times New Roman" w:cs="Times New Roman"/>
                <w:sz w:val="20"/>
                <w:szCs w:val="20"/>
                <w:lang w:val="id-ID"/>
              </w:rPr>
              <w:t>Rasio</w:t>
            </w:r>
          </w:p>
        </w:tc>
      </w:tr>
    </w:tbl>
    <w:p w14:paraId="10D2A526" w14:textId="76845E00" w:rsidR="00821B56" w:rsidRPr="00C96B7D" w:rsidRDefault="002414F6" w:rsidP="002414F6">
      <w:pPr>
        <w:pStyle w:val="ListParagraph"/>
        <w:spacing w:line="480" w:lineRule="auto"/>
        <w:ind w:left="0"/>
        <w:jc w:val="both"/>
        <w:rPr>
          <w:rFonts w:ascii="Times New Roman" w:hAnsi="Times New Roman" w:cs="Times New Roman"/>
          <w:i/>
          <w:sz w:val="20"/>
          <w:szCs w:val="20"/>
          <w:lang w:val="id-ID"/>
        </w:rPr>
      </w:pPr>
      <w:r w:rsidRPr="00C96B7D">
        <w:rPr>
          <w:rFonts w:ascii="Times New Roman" w:hAnsi="Times New Roman" w:cs="Times New Roman"/>
          <w:i/>
          <w:sz w:val="20"/>
          <w:szCs w:val="20"/>
          <w:lang w:val="id-ID"/>
        </w:rPr>
        <w:t>Sumber: Data diolah, 2025</w:t>
      </w:r>
    </w:p>
    <w:p w14:paraId="7C1650F5" w14:textId="34B1EC58" w:rsidR="00B11892" w:rsidRPr="000B1D03" w:rsidRDefault="00B11892" w:rsidP="000B1D03">
      <w:pPr>
        <w:pStyle w:val="Heading2"/>
        <w:numPr>
          <w:ilvl w:val="1"/>
          <w:numId w:val="2"/>
        </w:numPr>
        <w:spacing w:line="480" w:lineRule="auto"/>
        <w:ind w:left="709" w:hanging="709"/>
        <w:rPr>
          <w:rFonts w:cs="Times New Roman"/>
          <w:color w:val="000000" w:themeColor="text1"/>
          <w:sz w:val="24"/>
          <w:szCs w:val="24"/>
          <w:lang w:val="id-ID"/>
        </w:rPr>
      </w:pPr>
      <w:bookmarkStart w:id="47" w:name="_Toc201844767"/>
      <w:r w:rsidRPr="000B1D03">
        <w:rPr>
          <w:rFonts w:cs="Times New Roman"/>
          <w:color w:val="000000" w:themeColor="text1"/>
          <w:sz w:val="24"/>
          <w:szCs w:val="24"/>
          <w:lang w:val="id-ID"/>
        </w:rPr>
        <w:lastRenderedPageBreak/>
        <w:t>Populasi dan Sampel</w:t>
      </w:r>
      <w:bookmarkEnd w:id="47"/>
    </w:p>
    <w:p w14:paraId="7F2CC302" w14:textId="162837EB" w:rsidR="00B11892" w:rsidRPr="000B1D03" w:rsidRDefault="00233D81" w:rsidP="000B1D03">
      <w:pPr>
        <w:pStyle w:val="Heading3"/>
        <w:numPr>
          <w:ilvl w:val="2"/>
          <w:numId w:val="2"/>
        </w:numPr>
        <w:spacing w:before="0" w:line="480" w:lineRule="auto"/>
        <w:ind w:left="709" w:hanging="709"/>
        <w:rPr>
          <w:rFonts w:cs="Times New Roman"/>
          <w:color w:val="000000" w:themeColor="text1"/>
          <w:lang w:val="id-ID"/>
        </w:rPr>
      </w:pPr>
      <w:bookmarkStart w:id="48" w:name="_Toc201844768"/>
      <w:r w:rsidRPr="000B1D03">
        <w:rPr>
          <w:rFonts w:cs="Times New Roman"/>
          <w:color w:val="000000" w:themeColor="text1"/>
          <w:lang w:val="id-ID"/>
        </w:rPr>
        <w:t>Populasi Penelitian</w:t>
      </w:r>
      <w:bookmarkEnd w:id="48"/>
      <w:r w:rsidR="00DB3956" w:rsidRPr="000B1D03">
        <w:rPr>
          <w:rFonts w:cs="Times New Roman"/>
          <w:color w:val="000000" w:themeColor="text1"/>
          <w:lang w:val="id-ID"/>
        </w:rPr>
        <w:t xml:space="preserve"> </w:t>
      </w:r>
    </w:p>
    <w:p w14:paraId="7342153D" w14:textId="76BF0535" w:rsidR="00C72C4E" w:rsidRPr="00D12608" w:rsidRDefault="004F2F5D"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Populasi merupakan kes</w:t>
      </w:r>
      <w:r w:rsidR="00C72C4E" w:rsidRPr="00D12608">
        <w:rPr>
          <w:rFonts w:ascii="Times New Roman" w:hAnsi="Times New Roman" w:cs="Times New Roman"/>
          <w:sz w:val="24"/>
          <w:szCs w:val="24"/>
          <w:lang w:val="id-ID"/>
        </w:rPr>
        <w:t>eluruhan dari obyek penelitian</w:t>
      </w:r>
      <w:r w:rsidR="001B4E0B" w:rsidRPr="00D12608">
        <w:rPr>
          <w:rFonts w:ascii="Times New Roman" w:hAnsi="Times New Roman" w:cs="Times New Roman"/>
          <w:sz w:val="24"/>
          <w:szCs w:val="24"/>
          <w:lang w:val="id-ID"/>
        </w:rPr>
        <w:t>, obyek penelitian ini memiliki karakteristik tertentu</w:t>
      </w:r>
      <w:r w:rsidR="00C72C4E" w:rsidRPr="00D12608">
        <w:rPr>
          <w:rFonts w:ascii="Times New Roman" w:hAnsi="Times New Roman" w:cs="Times New Roman"/>
          <w:sz w:val="24"/>
          <w:szCs w:val="24"/>
          <w:lang w:val="id-ID"/>
        </w:rPr>
        <w:t xml:space="preserve">. Dalam penelitian ini, populasi yang digunakan ialah </w:t>
      </w:r>
      <w:r w:rsidRPr="00D12608">
        <w:rPr>
          <w:rFonts w:ascii="Times New Roman" w:hAnsi="Times New Roman" w:cs="Times New Roman"/>
          <w:sz w:val="24"/>
          <w:szCs w:val="24"/>
          <w:lang w:val="id-ID"/>
        </w:rPr>
        <w:t xml:space="preserve">perusahaan manufaktur sektor </w:t>
      </w:r>
      <w:r w:rsidR="002414F6" w:rsidRPr="00D12608">
        <w:rPr>
          <w:rFonts w:ascii="Times New Roman" w:hAnsi="Times New Roman" w:cs="Times New Roman"/>
          <w:sz w:val="24"/>
          <w:szCs w:val="24"/>
          <w:lang w:val="id-ID"/>
        </w:rPr>
        <w:t xml:space="preserve">industri dasar dan kimia </w:t>
      </w:r>
      <w:r w:rsidR="00374D86" w:rsidRPr="00D12608">
        <w:rPr>
          <w:rFonts w:ascii="Times New Roman" w:hAnsi="Times New Roman" w:cs="Times New Roman"/>
          <w:sz w:val="24"/>
          <w:szCs w:val="24"/>
          <w:lang w:val="id-ID"/>
        </w:rPr>
        <w:t>yang terdaftar</w:t>
      </w:r>
      <w:r w:rsidRPr="00D12608">
        <w:rPr>
          <w:rFonts w:ascii="Times New Roman" w:hAnsi="Times New Roman" w:cs="Times New Roman"/>
          <w:sz w:val="24"/>
          <w:szCs w:val="24"/>
          <w:lang w:val="id-ID"/>
        </w:rPr>
        <w:t xml:space="preserve"> di Bursa Efek Indonesia </w:t>
      </w:r>
      <w:r w:rsidR="007D686E" w:rsidRPr="00D12608">
        <w:rPr>
          <w:rFonts w:ascii="Times New Roman" w:hAnsi="Times New Roman" w:cs="Times New Roman"/>
          <w:sz w:val="24"/>
          <w:szCs w:val="24"/>
          <w:lang w:val="id-ID"/>
        </w:rPr>
        <w:t>sebanyak 85</w:t>
      </w:r>
      <w:r w:rsidR="00C72C4E" w:rsidRPr="00D12608">
        <w:rPr>
          <w:rFonts w:ascii="Times New Roman" w:hAnsi="Times New Roman" w:cs="Times New Roman"/>
          <w:sz w:val="24"/>
          <w:szCs w:val="24"/>
          <w:lang w:val="id-ID"/>
        </w:rPr>
        <w:t xml:space="preserve"> perusahaan selama periode </w:t>
      </w:r>
      <w:r w:rsidRPr="00D12608">
        <w:rPr>
          <w:rFonts w:ascii="Times New Roman" w:hAnsi="Times New Roman" w:cs="Times New Roman"/>
          <w:sz w:val="24"/>
          <w:szCs w:val="24"/>
          <w:lang w:val="id-ID"/>
        </w:rPr>
        <w:t xml:space="preserve">2021-2024. </w:t>
      </w:r>
    </w:p>
    <w:p w14:paraId="4935CC8E" w14:textId="01A4193D" w:rsidR="00C72C4E" w:rsidRPr="00D12608" w:rsidRDefault="00C72C4E" w:rsidP="000B1D03">
      <w:pPr>
        <w:pStyle w:val="Heading3"/>
        <w:numPr>
          <w:ilvl w:val="2"/>
          <w:numId w:val="2"/>
        </w:numPr>
        <w:spacing w:before="0" w:line="480" w:lineRule="auto"/>
        <w:ind w:left="709" w:hanging="709"/>
        <w:rPr>
          <w:rFonts w:cs="Times New Roman"/>
          <w:lang w:val="id-ID"/>
        </w:rPr>
      </w:pPr>
      <w:bookmarkStart w:id="49" w:name="_Toc201844769"/>
      <w:r w:rsidRPr="00D12608">
        <w:rPr>
          <w:rFonts w:cs="Times New Roman"/>
          <w:lang w:val="id-ID"/>
        </w:rPr>
        <w:t>Sampel Penelitian</w:t>
      </w:r>
      <w:bookmarkEnd w:id="49"/>
    </w:p>
    <w:p w14:paraId="2FF5461E" w14:textId="77777777" w:rsidR="005258C7" w:rsidRPr="00D12608" w:rsidRDefault="00C72C4E"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Sampel merupakan elemen dari populasi sasaran penelitian. Penetapan sampel </w:t>
      </w:r>
      <w:r w:rsidR="001B4E0B" w:rsidRPr="00D12608">
        <w:rPr>
          <w:rFonts w:ascii="Times New Roman" w:hAnsi="Times New Roman" w:cs="Times New Roman"/>
          <w:sz w:val="24"/>
          <w:szCs w:val="24"/>
          <w:lang w:val="id-ID"/>
        </w:rPr>
        <w:t xml:space="preserve">ditentukan dengan cara </w:t>
      </w:r>
      <w:r w:rsidR="001B4E0B" w:rsidRPr="00D12608">
        <w:rPr>
          <w:rFonts w:ascii="Times New Roman" w:hAnsi="Times New Roman" w:cs="Times New Roman"/>
          <w:i/>
          <w:sz w:val="24"/>
          <w:szCs w:val="24"/>
          <w:lang w:val="id-ID"/>
        </w:rPr>
        <w:t>purposive sampling</w:t>
      </w:r>
      <w:r w:rsidR="00E26109" w:rsidRPr="00D12608">
        <w:rPr>
          <w:rFonts w:ascii="Times New Roman" w:hAnsi="Times New Roman" w:cs="Times New Roman"/>
          <w:sz w:val="24"/>
          <w:szCs w:val="24"/>
          <w:lang w:val="id-ID"/>
        </w:rPr>
        <w:t>, yaitu membuat kriteria sehingga sampel yang digunakan sesuai dengan tujuan penelitian</w:t>
      </w:r>
      <w:r w:rsidR="004F2F5D" w:rsidRPr="00D12608">
        <w:rPr>
          <w:rFonts w:ascii="Times New Roman" w:hAnsi="Times New Roman" w:cs="Times New Roman"/>
          <w:sz w:val="24"/>
          <w:szCs w:val="24"/>
          <w:lang w:val="id-ID"/>
        </w:rPr>
        <w:t xml:space="preserve">. </w:t>
      </w:r>
    </w:p>
    <w:p w14:paraId="6F8FC144" w14:textId="77777777" w:rsidR="004F2F5D" w:rsidRPr="00D12608" w:rsidRDefault="004F2F5D"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Kriteria pemilihan sampel </w:t>
      </w:r>
      <w:r w:rsidR="002414F6" w:rsidRPr="00D12608">
        <w:rPr>
          <w:rFonts w:ascii="Times New Roman" w:hAnsi="Times New Roman" w:cs="Times New Roman"/>
          <w:sz w:val="24"/>
          <w:szCs w:val="24"/>
          <w:lang w:val="id-ID"/>
        </w:rPr>
        <w:t>yaitu:</w:t>
      </w:r>
    </w:p>
    <w:p w14:paraId="78F63BC5" w14:textId="77777777" w:rsidR="001B4E0B" w:rsidRPr="00D12608" w:rsidRDefault="001B4E0B" w:rsidP="00CD7CC7">
      <w:pPr>
        <w:pStyle w:val="ListParagraph"/>
        <w:numPr>
          <w:ilvl w:val="0"/>
          <w:numId w:val="16"/>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Perusahaan manufaktur sektor industri dasar dan kimia yang terdaftar di BEI selama tahun 2021-2024</w:t>
      </w:r>
    </w:p>
    <w:p w14:paraId="1046C670" w14:textId="265BB965" w:rsidR="00E26109" w:rsidRPr="00D12608" w:rsidRDefault="00E26109" w:rsidP="00CD7CC7">
      <w:pPr>
        <w:pStyle w:val="ListParagraph"/>
        <w:numPr>
          <w:ilvl w:val="0"/>
          <w:numId w:val="16"/>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Perusahaan manufaktur sektor industri dasar dan kimia yang tidak mengalami rugi pada laporan keuangan tahunan berturut-turut selama periode 2021-2024</w:t>
      </w:r>
      <w:r w:rsidR="004509F1" w:rsidRPr="00D12608">
        <w:rPr>
          <w:rFonts w:ascii="Times New Roman" w:hAnsi="Times New Roman" w:cs="Times New Roman"/>
          <w:sz w:val="24"/>
          <w:szCs w:val="24"/>
          <w:lang w:val="id-ID"/>
        </w:rPr>
        <w:t>.</w:t>
      </w:r>
    </w:p>
    <w:p w14:paraId="063779D4" w14:textId="77777777" w:rsidR="00E26109" w:rsidRPr="00D12608" w:rsidRDefault="00E26109" w:rsidP="00CD7CC7">
      <w:pPr>
        <w:pStyle w:val="ListParagraph"/>
        <w:numPr>
          <w:ilvl w:val="0"/>
          <w:numId w:val="16"/>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Perusahaan manufaktur sektor industri dasar dan kimia yang melaporkan dengan nominal rupiah pada laporan keuangan tahunan berturut-turut selama periode 2021-2024.</w:t>
      </w:r>
    </w:p>
    <w:p w14:paraId="286196EB" w14:textId="142FACAC" w:rsidR="00D0589F" w:rsidRDefault="005258C7" w:rsidP="0044422F">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Atas dasar kriteria ini ma</w:t>
      </w:r>
      <w:r w:rsidR="00BF1C18" w:rsidRPr="00D12608">
        <w:rPr>
          <w:rFonts w:ascii="Times New Roman" w:hAnsi="Times New Roman" w:cs="Times New Roman"/>
          <w:sz w:val="24"/>
          <w:szCs w:val="24"/>
          <w:lang w:val="id-ID"/>
        </w:rPr>
        <w:t xml:space="preserve">ka sampel dalam penelitian ini </w:t>
      </w:r>
      <w:r w:rsidRPr="00D12608">
        <w:rPr>
          <w:rFonts w:ascii="Times New Roman" w:hAnsi="Times New Roman" w:cs="Times New Roman"/>
          <w:sz w:val="24"/>
          <w:szCs w:val="24"/>
          <w:lang w:val="id-ID"/>
        </w:rPr>
        <w:t xml:space="preserve">menggunakan pendekatan </w:t>
      </w:r>
      <w:r w:rsidRPr="00D12608">
        <w:rPr>
          <w:rFonts w:ascii="Times New Roman" w:hAnsi="Times New Roman" w:cs="Times New Roman"/>
          <w:i/>
          <w:sz w:val="24"/>
          <w:szCs w:val="24"/>
          <w:lang w:val="id-ID"/>
        </w:rPr>
        <w:t xml:space="preserve">purposive sampling </w:t>
      </w:r>
      <w:r w:rsidR="00BF1C18" w:rsidRPr="00D12608">
        <w:rPr>
          <w:rFonts w:ascii="Times New Roman" w:hAnsi="Times New Roman" w:cs="Times New Roman"/>
          <w:sz w:val="24"/>
          <w:szCs w:val="24"/>
          <w:lang w:val="id-ID"/>
        </w:rPr>
        <w:t>yang</w:t>
      </w:r>
      <w:r w:rsidR="00BF1C18" w:rsidRPr="00D12608">
        <w:rPr>
          <w:rFonts w:ascii="Times New Roman" w:hAnsi="Times New Roman" w:cs="Times New Roman"/>
          <w:i/>
          <w:sz w:val="24"/>
          <w:szCs w:val="24"/>
          <w:lang w:val="id-ID"/>
        </w:rPr>
        <w:t xml:space="preserve"> </w:t>
      </w:r>
      <w:r w:rsidRPr="00D12608">
        <w:rPr>
          <w:rFonts w:ascii="Times New Roman" w:hAnsi="Times New Roman" w:cs="Times New Roman"/>
          <w:sz w:val="24"/>
          <w:szCs w:val="24"/>
          <w:lang w:val="id-ID"/>
        </w:rPr>
        <w:t>digambarkan</w:t>
      </w:r>
      <w:r w:rsidR="00D0589F" w:rsidRPr="00D12608">
        <w:rPr>
          <w:rFonts w:ascii="Times New Roman" w:hAnsi="Times New Roman" w:cs="Times New Roman"/>
          <w:sz w:val="24"/>
          <w:szCs w:val="24"/>
          <w:lang w:val="id-ID"/>
        </w:rPr>
        <w:t xml:space="preserve"> pada tabel 3.2 sebagai berikut:</w:t>
      </w:r>
    </w:p>
    <w:p w14:paraId="06E1BA50" w14:textId="77777777" w:rsidR="00C96B7D" w:rsidRDefault="00C96B7D" w:rsidP="0044422F">
      <w:pPr>
        <w:spacing w:after="0" w:line="480" w:lineRule="auto"/>
        <w:ind w:firstLine="709"/>
        <w:jc w:val="both"/>
        <w:rPr>
          <w:rFonts w:ascii="Times New Roman" w:hAnsi="Times New Roman" w:cs="Times New Roman"/>
          <w:sz w:val="24"/>
          <w:szCs w:val="24"/>
          <w:lang w:val="id-ID"/>
        </w:rPr>
      </w:pPr>
    </w:p>
    <w:p w14:paraId="1CB545EA" w14:textId="77777777" w:rsidR="00C96B7D" w:rsidRPr="00D12608" w:rsidRDefault="00C96B7D" w:rsidP="0044422F">
      <w:pPr>
        <w:spacing w:after="0" w:line="480" w:lineRule="auto"/>
        <w:ind w:firstLine="709"/>
        <w:jc w:val="both"/>
        <w:rPr>
          <w:rFonts w:ascii="Times New Roman" w:hAnsi="Times New Roman" w:cs="Times New Roman"/>
          <w:sz w:val="24"/>
          <w:szCs w:val="24"/>
          <w:lang w:val="id-ID"/>
        </w:rPr>
      </w:pPr>
    </w:p>
    <w:p w14:paraId="7F269724" w14:textId="6283CB33" w:rsidR="0006316F" w:rsidRPr="000B1D03" w:rsidRDefault="000A7DC7" w:rsidP="000A7DC7">
      <w:pPr>
        <w:pStyle w:val="Caption"/>
        <w:spacing w:after="0"/>
        <w:rPr>
          <w:rFonts w:ascii="Times New Roman" w:hAnsi="Times New Roman" w:cs="Times New Roman"/>
          <w:b/>
          <w:i w:val="0"/>
          <w:color w:val="auto"/>
          <w:sz w:val="22"/>
          <w:szCs w:val="22"/>
          <w:lang w:val="id-ID"/>
        </w:rPr>
      </w:pPr>
      <w:bookmarkStart w:id="50" w:name="_Toc201684900"/>
      <w:bookmarkStart w:id="51" w:name="_Toc201685011"/>
      <w:r>
        <w:rPr>
          <w:rFonts w:ascii="Times New Roman" w:hAnsi="Times New Roman" w:cs="Times New Roman"/>
          <w:b/>
          <w:i w:val="0"/>
          <w:color w:val="auto"/>
          <w:sz w:val="22"/>
          <w:szCs w:val="22"/>
        </w:rPr>
        <w:lastRenderedPageBreak/>
        <w:t>Tabel 3.</w:t>
      </w:r>
      <w:r w:rsidR="00AF149E" w:rsidRPr="000A7DC7">
        <w:rPr>
          <w:rFonts w:ascii="Times New Roman" w:hAnsi="Times New Roman" w:cs="Times New Roman"/>
          <w:b/>
          <w:i w:val="0"/>
          <w:color w:val="auto"/>
          <w:sz w:val="22"/>
          <w:szCs w:val="22"/>
        </w:rPr>
        <w:fldChar w:fldCharType="begin"/>
      </w:r>
      <w:r w:rsidR="00AF149E" w:rsidRPr="000A7DC7">
        <w:rPr>
          <w:rFonts w:ascii="Times New Roman" w:hAnsi="Times New Roman" w:cs="Times New Roman"/>
          <w:b/>
          <w:i w:val="0"/>
          <w:color w:val="auto"/>
          <w:sz w:val="22"/>
          <w:szCs w:val="22"/>
        </w:rPr>
        <w:instrText xml:space="preserve"> SEQ Tabel_3. \* ARABIC </w:instrText>
      </w:r>
      <w:r w:rsidR="00AF149E" w:rsidRPr="000A7DC7">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2</w:t>
      </w:r>
      <w:r w:rsidR="00AF149E" w:rsidRPr="000A7DC7">
        <w:rPr>
          <w:rFonts w:ascii="Times New Roman" w:hAnsi="Times New Roman" w:cs="Times New Roman"/>
          <w:b/>
          <w:i w:val="0"/>
          <w:color w:val="auto"/>
          <w:sz w:val="22"/>
          <w:szCs w:val="22"/>
        </w:rPr>
        <w:fldChar w:fldCharType="end"/>
      </w:r>
      <w:r w:rsidR="00AF149E" w:rsidRPr="000A7DC7">
        <w:rPr>
          <w:rFonts w:ascii="Times New Roman" w:hAnsi="Times New Roman" w:cs="Times New Roman"/>
          <w:b/>
          <w:i w:val="0"/>
          <w:color w:val="auto"/>
          <w:sz w:val="22"/>
          <w:szCs w:val="22"/>
          <w:lang w:val="id-ID"/>
        </w:rPr>
        <w:t xml:space="preserve"> </w:t>
      </w:r>
      <w:r w:rsidR="0006316F" w:rsidRPr="000B1D03">
        <w:rPr>
          <w:rFonts w:ascii="Times New Roman" w:hAnsi="Times New Roman" w:cs="Times New Roman"/>
          <w:b/>
          <w:i w:val="0"/>
          <w:color w:val="auto"/>
          <w:sz w:val="22"/>
          <w:szCs w:val="22"/>
          <w:lang w:val="id-ID"/>
        </w:rPr>
        <w:t>Purposive Sampling</w:t>
      </w:r>
      <w:bookmarkEnd w:id="50"/>
      <w:bookmarkEnd w:id="51"/>
    </w:p>
    <w:tbl>
      <w:tblPr>
        <w:tblStyle w:val="TableGrid"/>
        <w:tblpPr w:leftFromText="180" w:rightFromText="180" w:vertAnchor="text" w:horzAnchor="margin" w:tblpY="8"/>
        <w:tblW w:w="7933" w:type="dxa"/>
        <w:tblLook w:val="04A0" w:firstRow="1" w:lastRow="0" w:firstColumn="1" w:lastColumn="0" w:noHBand="0" w:noVBand="1"/>
      </w:tblPr>
      <w:tblGrid>
        <w:gridCol w:w="6505"/>
        <w:gridCol w:w="1428"/>
      </w:tblGrid>
      <w:tr w:rsidR="0006316F" w:rsidRPr="000B1D03" w14:paraId="5E818A63" w14:textId="77777777" w:rsidTr="00010126">
        <w:tc>
          <w:tcPr>
            <w:tcW w:w="6505" w:type="dxa"/>
          </w:tcPr>
          <w:p w14:paraId="7BD44295" w14:textId="77777777" w:rsidR="0006316F" w:rsidRPr="000B1D03" w:rsidRDefault="0006316F" w:rsidP="00010126">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Kriteria Pemilihan Sampel</w:t>
            </w:r>
          </w:p>
        </w:tc>
        <w:tc>
          <w:tcPr>
            <w:tcW w:w="1428" w:type="dxa"/>
          </w:tcPr>
          <w:p w14:paraId="190B3874" w14:textId="77777777" w:rsidR="0006316F" w:rsidRPr="000B1D03" w:rsidRDefault="0006316F" w:rsidP="00010126">
            <w:pPr>
              <w:jc w:val="center"/>
              <w:rPr>
                <w:rFonts w:ascii="Times New Roman" w:hAnsi="Times New Roman" w:cs="Times New Roman"/>
                <w:b/>
                <w:sz w:val="20"/>
                <w:szCs w:val="20"/>
                <w:lang w:val="id-ID"/>
              </w:rPr>
            </w:pPr>
            <w:r w:rsidRPr="000B1D03">
              <w:rPr>
                <w:rFonts w:ascii="Times New Roman" w:hAnsi="Times New Roman" w:cs="Times New Roman"/>
                <w:b/>
                <w:sz w:val="20"/>
                <w:szCs w:val="20"/>
                <w:lang w:val="id-ID"/>
              </w:rPr>
              <w:t>Jumlah</w:t>
            </w:r>
          </w:p>
        </w:tc>
      </w:tr>
      <w:tr w:rsidR="0006316F" w:rsidRPr="000B1D03" w14:paraId="000A1D8D" w14:textId="77777777" w:rsidTr="00010126">
        <w:tc>
          <w:tcPr>
            <w:tcW w:w="6505" w:type="dxa"/>
          </w:tcPr>
          <w:p w14:paraId="2AA6E669" w14:textId="77777777" w:rsidR="0006316F" w:rsidRPr="000B1D03" w:rsidRDefault="0006316F" w:rsidP="00010126">
            <w:pPr>
              <w:jc w:val="both"/>
              <w:rPr>
                <w:rFonts w:ascii="Times New Roman" w:hAnsi="Times New Roman" w:cs="Times New Roman"/>
                <w:sz w:val="20"/>
                <w:szCs w:val="20"/>
                <w:lang w:val="id-ID"/>
              </w:rPr>
            </w:pPr>
            <w:r w:rsidRPr="000B1D03">
              <w:rPr>
                <w:rFonts w:ascii="Times New Roman" w:hAnsi="Times New Roman" w:cs="Times New Roman"/>
                <w:sz w:val="20"/>
                <w:szCs w:val="20"/>
                <w:lang w:val="id-ID"/>
              </w:rPr>
              <w:t>Perusahaan Manufaktur Sektor Industri Dasar dan Kimia yang terdaftar di BEI tahun 2021-2024</w:t>
            </w:r>
          </w:p>
        </w:tc>
        <w:tc>
          <w:tcPr>
            <w:tcW w:w="1428" w:type="dxa"/>
          </w:tcPr>
          <w:p w14:paraId="5FE219F1" w14:textId="77777777" w:rsidR="0006316F" w:rsidRPr="000B1D03" w:rsidRDefault="0006316F" w:rsidP="00010126">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85</w:t>
            </w:r>
          </w:p>
        </w:tc>
      </w:tr>
      <w:tr w:rsidR="0006316F" w:rsidRPr="000B1D03" w14:paraId="09BD65A1" w14:textId="77777777" w:rsidTr="00010126">
        <w:tc>
          <w:tcPr>
            <w:tcW w:w="6505" w:type="dxa"/>
          </w:tcPr>
          <w:p w14:paraId="1F1C6C63" w14:textId="77777777" w:rsidR="0006316F" w:rsidRPr="000B1D03" w:rsidRDefault="0006316F" w:rsidP="00010126">
            <w:pPr>
              <w:rPr>
                <w:rFonts w:ascii="Times New Roman" w:hAnsi="Times New Roman" w:cs="Times New Roman"/>
                <w:sz w:val="20"/>
                <w:szCs w:val="20"/>
              </w:rPr>
            </w:pPr>
            <w:r w:rsidRPr="000B1D03">
              <w:rPr>
                <w:rFonts w:ascii="Times New Roman" w:hAnsi="Times New Roman" w:cs="Times New Roman"/>
                <w:sz w:val="20"/>
                <w:szCs w:val="20"/>
                <w:lang w:val="id-ID"/>
              </w:rPr>
              <w:t>Perusahaan Manufaktur Sektor Industri Dasar dan Kimia yang mengalami kerugian selama periode 2021-2024</w:t>
            </w:r>
          </w:p>
        </w:tc>
        <w:tc>
          <w:tcPr>
            <w:tcW w:w="1428" w:type="dxa"/>
          </w:tcPr>
          <w:p w14:paraId="2076D45B" w14:textId="77777777" w:rsidR="0006316F" w:rsidRPr="000B1D03" w:rsidRDefault="0006316F" w:rsidP="00010126">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(29)</w:t>
            </w:r>
          </w:p>
        </w:tc>
      </w:tr>
      <w:tr w:rsidR="0006316F" w:rsidRPr="000B1D03" w14:paraId="68A46648" w14:textId="77777777" w:rsidTr="00010126">
        <w:tc>
          <w:tcPr>
            <w:tcW w:w="6505" w:type="dxa"/>
          </w:tcPr>
          <w:p w14:paraId="41F0784D" w14:textId="77777777" w:rsidR="0006316F" w:rsidRPr="000B1D03" w:rsidRDefault="0006316F" w:rsidP="00010126">
            <w:pPr>
              <w:rPr>
                <w:rFonts w:ascii="Times New Roman" w:hAnsi="Times New Roman" w:cs="Times New Roman"/>
                <w:sz w:val="20"/>
                <w:szCs w:val="20"/>
              </w:rPr>
            </w:pPr>
            <w:r w:rsidRPr="000B1D03">
              <w:rPr>
                <w:rFonts w:ascii="Times New Roman" w:hAnsi="Times New Roman" w:cs="Times New Roman"/>
                <w:sz w:val="20"/>
                <w:szCs w:val="20"/>
                <w:lang w:val="id-ID"/>
              </w:rPr>
              <w:t>Perusahaan Manufaktur Sektor Industri Dasar dan Kimia yang menyusun laporan keuangannya menggunakan dollar</w:t>
            </w:r>
          </w:p>
        </w:tc>
        <w:tc>
          <w:tcPr>
            <w:tcW w:w="1428" w:type="dxa"/>
          </w:tcPr>
          <w:p w14:paraId="4143FF42" w14:textId="77777777" w:rsidR="0006316F" w:rsidRPr="000B1D03" w:rsidRDefault="0006316F" w:rsidP="00010126">
            <w:pPr>
              <w:jc w:val="center"/>
              <w:rPr>
                <w:rFonts w:ascii="Times New Roman" w:hAnsi="Times New Roman" w:cs="Times New Roman"/>
                <w:sz w:val="20"/>
                <w:szCs w:val="20"/>
                <w:lang w:val="id-ID"/>
              </w:rPr>
            </w:pPr>
            <w:r w:rsidRPr="000B1D03">
              <w:rPr>
                <w:rFonts w:ascii="Times New Roman" w:hAnsi="Times New Roman" w:cs="Times New Roman"/>
                <w:sz w:val="20"/>
                <w:szCs w:val="20"/>
                <w:lang w:val="id-ID"/>
              </w:rPr>
              <w:t>(11)</w:t>
            </w:r>
          </w:p>
        </w:tc>
      </w:tr>
      <w:tr w:rsidR="0006316F" w:rsidRPr="000B1D03" w14:paraId="560C467C" w14:textId="77777777" w:rsidTr="00010126">
        <w:tc>
          <w:tcPr>
            <w:tcW w:w="6505" w:type="dxa"/>
          </w:tcPr>
          <w:p w14:paraId="05F4DA29" w14:textId="77777777" w:rsidR="0006316F" w:rsidRPr="000B1D03" w:rsidRDefault="0006316F" w:rsidP="00010126">
            <w:pPr>
              <w:jc w:val="both"/>
              <w:rPr>
                <w:rFonts w:ascii="Times New Roman" w:hAnsi="Times New Roman" w:cs="Times New Roman"/>
                <w:b/>
                <w:sz w:val="20"/>
                <w:szCs w:val="20"/>
                <w:lang w:val="id-ID"/>
              </w:rPr>
            </w:pPr>
            <w:r w:rsidRPr="000B1D03">
              <w:rPr>
                <w:rFonts w:ascii="Times New Roman" w:hAnsi="Times New Roman" w:cs="Times New Roman"/>
                <w:b/>
                <w:sz w:val="20"/>
                <w:szCs w:val="20"/>
                <w:lang w:val="id-ID"/>
              </w:rPr>
              <w:t>Total sampel</w:t>
            </w:r>
          </w:p>
        </w:tc>
        <w:tc>
          <w:tcPr>
            <w:tcW w:w="1428" w:type="dxa"/>
          </w:tcPr>
          <w:p w14:paraId="1D620FFE" w14:textId="77777777" w:rsidR="0006316F" w:rsidRPr="000B1D03" w:rsidRDefault="0006316F" w:rsidP="00010126">
            <w:pPr>
              <w:jc w:val="center"/>
              <w:rPr>
                <w:rFonts w:ascii="Times New Roman" w:hAnsi="Times New Roman" w:cs="Times New Roman"/>
                <w:b/>
                <w:color w:val="000000" w:themeColor="text1"/>
                <w:sz w:val="20"/>
                <w:szCs w:val="20"/>
                <w:lang w:val="id-ID"/>
              </w:rPr>
            </w:pPr>
            <w:r w:rsidRPr="000B1D03">
              <w:rPr>
                <w:rFonts w:ascii="Times New Roman" w:hAnsi="Times New Roman" w:cs="Times New Roman"/>
                <w:b/>
                <w:color w:val="000000" w:themeColor="text1"/>
                <w:sz w:val="20"/>
                <w:szCs w:val="20"/>
                <w:lang w:val="id-ID"/>
              </w:rPr>
              <w:t>45</w:t>
            </w:r>
          </w:p>
        </w:tc>
      </w:tr>
      <w:tr w:rsidR="0006316F" w:rsidRPr="000B1D03" w14:paraId="640A17EE" w14:textId="77777777" w:rsidTr="00010126">
        <w:tc>
          <w:tcPr>
            <w:tcW w:w="6505" w:type="dxa"/>
          </w:tcPr>
          <w:p w14:paraId="2FF8DA44" w14:textId="77777777" w:rsidR="0006316F" w:rsidRPr="000B1D03" w:rsidRDefault="0006316F" w:rsidP="00010126">
            <w:pPr>
              <w:jc w:val="both"/>
              <w:rPr>
                <w:rFonts w:ascii="Times New Roman" w:hAnsi="Times New Roman" w:cs="Times New Roman"/>
                <w:b/>
                <w:sz w:val="20"/>
                <w:szCs w:val="20"/>
                <w:lang w:val="id-ID"/>
              </w:rPr>
            </w:pPr>
            <w:r w:rsidRPr="000B1D03">
              <w:rPr>
                <w:rFonts w:ascii="Times New Roman" w:hAnsi="Times New Roman" w:cs="Times New Roman"/>
                <w:b/>
                <w:sz w:val="20"/>
                <w:szCs w:val="20"/>
                <w:lang w:val="id-ID"/>
              </w:rPr>
              <w:t>Total data observasi selama 4 tahun dari 2021-2024</w:t>
            </w:r>
          </w:p>
        </w:tc>
        <w:tc>
          <w:tcPr>
            <w:tcW w:w="1428" w:type="dxa"/>
          </w:tcPr>
          <w:p w14:paraId="78DA26A9" w14:textId="77777777" w:rsidR="0006316F" w:rsidRPr="000B1D03" w:rsidRDefault="0006316F" w:rsidP="00010126">
            <w:pPr>
              <w:jc w:val="center"/>
              <w:rPr>
                <w:rFonts w:ascii="Times New Roman" w:hAnsi="Times New Roman" w:cs="Times New Roman"/>
                <w:b/>
                <w:color w:val="000000" w:themeColor="text1"/>
                <w:sz w:val="20"/>
                <w:szCs w:val="20"/>
                <w:lang w:val="id-ID"/>
              </w:rPr>
            </w:pPr>
            <w:r w:rsidRPr="000B1D03">
              <w:rPr>
                <w:rFonts w:ascii="Times New Roman" w:hAnsi="Times New Roman" w:cs="Times New Roman"/>
                <w:b/>
                <w:color w:val="000000" w:themeColor="text1"/>
                <w:sz w:val="20"/>
                <w:szCs w:val="20"/>
                <w:lang w:val="id-ID"/>
              </w:rPr>
              <w:t>180</w:t>
            </w:r>
          </w:p>
        </w:tc>
      </w:tr>
    </w:tbl>
    <w:p w14:paraId="68AD658C" w14:textId="4F170CBA" w:rsidR="0006316F" w:rsidRPr="007A093E" w:rsidRDefault="0006316F" w:rsidP="0006316F">
      <w:pPr>
        <w:pStyle w:val="ListParagraph"/>
        <w:spacing w:after="0" w:line="480" w:lineRule="auto"/>
        <w:ind w:left="0"/>
        <w:jc w:val="both"/>
        <w:rPr>
          <w:rFonts w:ascii="Times New Roman" w:hAnsi="Times New Roman" w:cs="Times New Roman"/>
          <w:i/>
          <w:sz w:val="20"/>
          <w:szCs w:val="20"/>
          <w:lang w:val="id-ID"/>
        </w:rPr>
      </w:pPr>
      <w:r w:rsidRPr="007A093E">
        <w:rPr>
          <w:rFonts w:ascii="Times New Roman" w:hAnsi="Times New Roman" w:cs="Times New Roman"/>
          <w:i/>
          <w:sz w:val="20"/>
          <w:szCs w:val="20"/>
          <w:lang w:val="id-ID"/>
        </w:rPr>
        <w:t>Sumber: Data diolah, 2025</w:t>
      </w:r>
    </w:p>
    <w:p w14:paraId="26644F50" w14:textId="77777777" w:rsidR="005258C7" w:rsidRPr="00D12608" w:rsidRDefault="005258C7" w:rsidP="005258C7">
      <w:pPr>
        <w:pStyle w:val="ListParagraph"/>
        <w:spacing w:after="0" w:line="480" w:lineRule="auto"/>
        <w:ind w:left="0" w:firstLine="709"/>
        <w:jc w:val="both"/>
        <w:rPr>
          <w:rFonts w:ascii="Times New Roman" w:hAnsi="Times New Roman" w:cs="Times New Roman"/>
          <w:color w:val="000000" w:themeColor="text1"/>
          <w:sz w:val="24"/>
          <w:szCs w:val="24"/>
          <w:lang w:val="id-ID"/>
        </w:rPr>
      </w:pPr>
      <w:r w:rsidRPr="00D12608">
        <w:rPr>
          <w:rFonts w:ascii="Times New Roman" w:hAnsi="Times New Roman" w:cs="Times New Roman"/>
          <w:color w:val="000000" w:themeColor="text1"/>
          <w:sz w:val="24"/>
          <w:szCs w:val="24"/>
          <w:lang w:val="id-ID"/>
        </w:rPr>
        <w:t>Berdasarkan tabel 3.2 diatas, diperoleh sampel sebanyak 45 perusahaan dalam kurung waktu 4 tahun dari 2021-2024 dengan  total data observasi sebanyak 180 perusahaan.</w:t>
      </w:r>
    </w:p>
    <w:p w14:paraId="71437D89" w14:textId="0A586FA3" w:rsidR="00B11892" w:rsidRPr="00D12608" w:rsidRDefault="00B11892" w:rsidP="00010126">
      <w:pPr>
        <w:pStyle w:val="Heading2"/>
        <w:numPr>
          <w:ilvl w:val="1"/>
          <w:numId w:val="2"/>
        </w:numPr>
        <w:spacing w:line="480" w:lineRule="auto"/>
        <w:ind w:left="709" w:hanging="709"/>
        <w:rPr>
          <w:rFonts w:cs="Times New Roman"/>
          <w:sz w:val="24"/>
          <w:szCs w:val="24"/>
          <w:lang w:val="id-ID"/>
        </w:rPr>
      </w:pPr>
      <w:bookmarkStart w:id="52" w:name="_Toc201844770"/>
      <w:r w:rsidRPr="00D12608">
        <w:rPr>
          <w:rFonts w:cs="Times New Roman"/>
          <w:sz w:val="24"/>
          <w:szCs w:val="24"/>
          <w:lang w:val="id-ID"/>
        </w:rPr>
        <w:t>Jenis dan Sumber Data</w:t>
      </w:r>
      <w:bookmarkEnd w:id="52"/>
    </w:p>
    <w:p w14:paraId="4533E9EE" w14:textId="77777777" w:rsidR="004F2F5D" w:rsidRPr="00D12608" w:rsidRDefault="00D54BC8"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Jenis data yang digunakan dalam penelitian ini adalah kuantitatif dan dalam penelitian ini menggunakan data sekunder yang berupa laporan </w:t>
      </w:r>
      <w:r w:rsidR="00D40EFE" w:rsidRPr="00D12608">
        <w:rPr>
          <w:rFonts w:ascii="Times New Roman" w:hAnsi="Times New Roman" w:cs="Times New Roman"/>
          <w:sz w:val="24"/>
          <w:szCs w:val="24"/>
          <w:lang w:val="id-ID"/>
        </w:rPr>
        <w:t>keuangan</w:t>
      </w:r>
      <w:r w:rsidRPr="00D12608">
        <w:rPr>
          <w:rFonts w:ascii="Times New Roman" w:hAnsi="Times New Roman" w:cs="Times New Roman"/>
          <w:sz w:val="24"/>
          <w:szCs w:val="24"/>
          <w:lang w:val="id-ID"/>
        </w:rPr>
        <w:t xml:space="preserve"> dan laporan </w:t>
      </w:r>
      <w:r w:rsidR="00D40EFE" w:rsidRPr="00D12608">
        <w:rPr>
          <w:rFonts w:ascii="Times New Roman" w:hAnsi="Times New Roman" w:cs="Times New Roman"/>
          <w:sz w:val="24"/>
          <w:szCs w:val="24"/>
          <w:lang w:val="id-ID"/>
        </w:rPr>
        <w:t>tahunan</w:t>
      </w:r>
      <w:r w:rsidRPr="00D12608">
        <w:rPr>
          <w:rFonts w:ascii="Times New Roman" w:hAnsi="Times New Roman" w:cs="Times New Roman"/>
          <w:sz w:val="24"/>
          <w:szCs w:val="24"/>
          <w:lang w:val="id-ID"/>
        </w:rPr>
        <w:t xml:space="preserve"> perusahaan manufaktur subsektor industri dasar dan kimia yang terdaftar di Bursa Efek Indonesia pada periode tahun 2021-2024. Laporan tersebut dapat di akses melalui </w:t>
      </w:r>
      <w:hyperlink r:id="rId26" w:history="1">
        <w:r w:rsidRPr="00D12608">
          <w:rPr>
            <w:rStyle w:val="Hyperlink"/>
            <w:rFonts w:ascii="Times New Roman" w:hAnsi="Times New Roman" w:cs="Times New Roman"/>
            <w:sz w:val="24"/>
            <w:szCs w:val="24"/>
            <w:lang w:val="id-ID"/>
          </w:rPr>
          <w:t>www.idx.co.id</w:t>
        </w:r>
      </w:hyperlink>
      <w:r w:rsidRPr="00D12608">
        <w:rPr>
          <w:rFonts w:ascii="Times New Roman" w:hAnsi="Times New Roman" w:cs="Times New Roman"/>
          <w:sz w:val="24"/>
          <w:szCs w:val="24"/>
          <w:lang w:val="id-ID"/>
        </w:rPr>
        <w:t xml:space="preserve"> dan website resmi perusahaan. </w:t>
      </w:r>
    </w:p>
    <w:p w14:paraId="73A21E5C" w14:textId="570E10A6" w:rsidR="00D54BC8" w:rsidRPr="00D12608" w:rsidRDefault="00B11892" w:rsidP="00010126">
      <w:pPr>
        <w:pStyle w:val="Heading2"/>
        <w:numPr>
          <w:ilvl w:val="1"/>
          <w:numId w:val="2"/>
        </w:numPr>
        <w:spacing w:line="480" w:lineRule="auto"/>
        <w:ind w:left="709" w:hanging="709"/>
        <w:rPr>
          <w:rFonts w:cs="Times New Roman"/>
          <w:sz w:val="24"/>
          <w:szCs w:val="24"/>
          <w:lang w:val="id-ID"/>
        </w:rPr>
      </w:pPr>
      <w:bookmarkStart w:id="53" w:name="_Toc201844771"/>
      <w:r w:rsidRPr="00D12608">
        <w:rPr>
          <w:rFonts w:cs="Times New Roman"/>
          <w:sz w:val="24"/>
          <w:szCs w:val="24"/>
          <w:lang w:val="id-ID"/>
        </w:rPr>
        <w:t>Metode Pengumpulan Data</w:t>
      </w:r>
      <w:bookmarkEnd w:id="53"/>
      <w:r w:rsidR="00233D81" w:rsidRPr="00D12608">
        <w:rPr>
          <w:rFonts w:cs="Times New Roman"/>
          <w:sz w:val="24"/>
          <w:szCs w:val="24"/>
          <w:lang w:val="id-ID"/>
        </w:rPr>
        <w:t xml:space="preserve"> </w:t>
      </w:r>
    </w:p>
    <w:p w14:paraId="2D739387" w14:textId="77777777" w:rsidR="004F2F5D" w:rsidRPr="00D12608" w:rsidRDefault="00131486"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Dalam penelitian ini metode pengumpulan data yang digunakan peneliti adalah metode dokumentasi. Metode dokumentasi dilakukan dengan cara mengumpulkan, mencatat, meninjau dokumen-dokumen tentang data keuangan pada perusahaan manufaktur </w:t>
      </w:r>
      <w:r w:rsidR="004430D0" w:rsidRPr="00D12608">
        <w:rPr>
          <w:rFonts w:ascii="Times New Roman" w:hAnsi="Times New Roman" w:cs="Times New Roman"/>
          <w:sz w:val="24"/>
          <w:szCs w:val="24"/>
          <w:lang w:val="id-ID"/>
        </w:rPr>
        <w:t>sektor industri dasar dan kimia periode 2021-2024 yang diperoleh dari Bursa Efek Indonesia dan website resmi perusahaan.</w:t>
      </w:r>
    </w:p>
    <w:p w14:paraId="45EF6F4B" w14:textId="15B49B21" w:rsidR="00B11892" w:rsidRPr="00D12608" w:rsidRDefault="00233D81" w:rsidP="00010126">
      <w:pPr>
        <w:pStyle w:val="Heading2"/>
        <w:numPr>
          <w:ilvl w:val="1"/>
          <w:numId w:val="2"/>
        </w:numPr>
        <w:spacing w:line="480" w:lineRule="auto"/>
        <w:ind w:left="709" w:hanging="709"/>
        <w:rPr>
          <w:rFonts w:cs="Times New Roman"/>
          <w:sz w:val="24"/>
          <w:szCs w:val="24"/>
          <w:lang w:val="id-ID"/>
        </w:rPr>
      </w:pPr>
      <w:bookmarkStart w:id="54" w:name="_Toc201844772"/>
      <w:r w:rsidRPr="00D12608">
        <w:rPr>
          <w:rFonts w:cs="Times New Roman"/>
          <w:sz w:val="24"/>
          <w:szCs w:val="24"/>
          <w:lang w:val="id-ID"/>
        </w:rPr>
        <w:t>Metode Analisis Data</w:t>
      </w:r>
      <w:bookmarkEnd w:id="54"/>
      <w:r w:rsidRPr="00D12608">
        <w:rPr>
          <w:rFonts w:cs="Times New Roman"/>
          <w:sz w:val="24"/>
          <w:szCs w:val="24"/>
          <w:lang w:val="id-ID"/>
        </w:rPr>
        <w:t xml:space="preserve"> </w:t>
      </w:r>
    </w:p>
    <w:p w14:paraId="0D8D7481" w14:textId="77777777" w:rsidR="004430D0" w:rsidRPr="00D12608" w:rsidRDefault="004430D0"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Metode analisis data yang peneliti gunakan didalam penelitian ini </w:t>
      </w:r>
      <w:r w:rsidR="006049BA" w:rsidRPr="00D12608">
        <w:rPr>
          <w:rFonts w:ascii="Times New Roman" w:hAnsi="Times New Roman" w:cs="Times New Roman"/>
          <w:sz w:val="24"/>
          <w:szCs w:val="24"/>
          <w:lang w:val="id-ID"/>
        </w:rPr>
        <w:t xml:space="preserve">menggunakan perhitungan matematis, kemudian variabel-variabel yang telah </w:t>
      </w:r>
      <w:r w:rsidR="006049BA" w:rsidRPr="00D12608">
        <w:rPr>
          <w:rFonts w:ascii="Times New Roman" w:hAnsi="Times New Roman" w:cs="Times New Roman"/>
          <w:sz w:val="24"/>
          <w:szCs w:val="24"/>
          <w:lang w:val="id-ID"/>
        </w:rPr>
        <w:lastRenderedPageBreak/>
        <w:t xml:space="preserve">dihitung tersebut diolah dengan menggunakan program </w:t>
      </w:r>
      <w:r w:rsidR="006049BA" w:rsidRPr="00D12608">
        <w:rPr>
          <w:rFonts w:ascii="Times New Roman" w:hAnsi="Times New Roman" w:cs="Times New Roman"/>
          <w:i/>
          <w:sz w:val="24"/>
          <w:szCs w:val="24"/>
          <w:lang w:val="id-ID"/>
        </w:rPr>
        <w:t xml:space="preserve">Software Statistical Product and Service Solution </w:t>
      </w:r>
      <w:r w:rsidR="006049BA" w:rsidRPr="00D12608">
        <w:rPr>
          <w:rFonts w:ascii="Times New Roman" w:hAnsi="Times New Roman" w:cs="Times New Roman"/>
          <w:sz w:val="24"/>
          <w:szCs w:val="24"/>
          <w:lang w:val="id-ID"/>
        </w:rPr>
        <w:t>(</w:t>
      </w:r>
      <w:r w:rsidR="006049BA" w:rsidRPr="00D12608">
        <w:rPr>
          <w:rFonts w:ascii="Times New Roman" w:hAnsi="Times New Roman" w:cs="Times New Roman"/>
          <w:i/>
          <w:sz w:val="24"/>
          <w:szCs w:val="24"/>
          <w:lang w:val="id-ID"/>
        </w:rPr>
        <w:t>SPSS</w:t>
      </w:r>
      <w:r w:rsidR="006049BA" w:rsidRPr="00D12608">
        <w:rPr>
          <w:rFonts w:ascii="Times New Roman" w:hAnsi="Times New Roman" w:cs="Times New Roman"/>
          <w:sz w:val="24"/>
          <w:szCs w:val="24"/>
          <w:lang w:val="id-ID"/>
        </w:rPr>
        <w:t>) versi 25. Adapun metode analisis yang digunakan yaitu statistik deskriptif, uji asumsi klasik, analisis regresi linier berganda, uji kelayakan model, dan uji hipotesis.</w:t>
      </w:r>
    </w:p>
    <w:p w14:paraId="06BB2DB1" w14:textId="79A5DE67" w:rsidR="00B11892" w:rsidRPr="00D12608" w:rsidRDefault="00B11892" w:rsidP="00010126">
      <w:pPr>
        <w:pStyle w:val="Heading3"/>
        <w:numPr>
          <w:ilvl w:val="2"/>
          <w:numId w:val="2"/>
        </w:numPr>
        <w:spacing w:before="0" w:line="480" w:lineRule="auto"/>
        <w:ind w:left="709" w:hanging="709"/>
        <w:rPr>
          <w:rFonts w:cs="Times New Roman"/>
          <w:lang w:val="id-ID"/>
        </w:rPr>
      </w:pPr>
      <w:bookmarkStart w:id="55" w:name="_Toc201844773"/>
      <w:r w:rsidRPr="00D12608">
        <w:rPr>
          <w:rFonts w:cs="Times New Roman"/>
          <w:lang w:val="id-ID"/>
        </w:rPr>
        <w:t>Statistik Deskriptif</w:t>
      </w:r>
      <w:bookmarkEnd w:id="55"/>
    </w:p>
    <w:p w14:paraId="55D494F3" w14:textId="77777777" w:rsidR="00596BF0" w:rsidRPr="00D12608" w:rsidRDefault="002322FD" w:rsidP="00233D81">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Statistik deskriptif mendeskripsikan suatu data yang dapat dilihat dari nilai rata-rata (mean), standar deviasi, varian, maksimum, minimum sum, range, kurtosis dan skewness (kemencengan distribusi) </w:t>
      </w:r>
      <w:r w:rsidRPr="00D12608">
        <w:rPr>
          <w:rFonts w:ascii="Times New Roman" w:hAnsi="Times New Roman" w:cs="Times New Roman"/>
          <w:sz w:val="24"/>
          <w:szCs w:val="24"/>
          <w:lang w:val="id-ID"/>
        </w:rPr>
        <w:fldChar w:fldCharType="begin" w:fldLock="1"/>
      </w:r>
      <w:r w:rsidR="00596BF0"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2018)","manualFormatting":"(Ghozali,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Statistik deskriptif adalah cara atau teknik yang berhubungan dengan pengumpulan data dan penyajian suatu </w:t>
      </w:r>
      <w:r w:rsidR="00102915" w:rsidRPr="00D12608">
        <w:rPr>
          <w:rFonts w:ascii="Times New Roman" w:hAnsi="Times New Roman" w:cs="Times New Roman"/>
          <w:sz w:val="24"/>
          <w:szCs w:val="24"/>
          <w:lang w:val="id-ID"/>
        </w:rPr>
        <w:t>gabungan data sehingga mem</w:t>
      </w:r>
      <w:r w:rsidRPr="00D12608">
        <w:rPr>
          <w:rFonts w:ascii="Times New Roman" w:hAnsi="Times New Roman" w:cs="Times New Roman"/>
          <w:sz w:val="24"/>
          <w:szCs w:val="24"/>
          <w:lang w:val="id-ID"/>
        </w:rPr>
        <w:t xml:space="preserve">berikan informasi yang berguna. Informasi ini berasal dari beberapa sumber literatur, jurnal ilmiah, akun resmi perusahaan dan akun resmi BEI di </w:t>
      </w:r>
      <w:hyperlink r:id="rId27" w:history="1">
        <w:r w:rsidRPr="00D12608">
          <w:rPr>
            <w:rStyle w:val="Hyperlink"/>
            <w:rFonts w:ascii="Times New Roman" w:hAnsi="Times New Roman" w:cs="Times New Roman"/>
            <w:sz w:val="24"/>
            <w:szCs w:val="24"/>
            <w:lang w:val="id-ID"/>
          </w:rPr>
          <w:t>www.idx.co.id</w:t>
        </w:r>
      </w:hyperlink>
      <w:r w:rsidRPr="00D12608">
        <w:rPr>
          <w:rFonts w:ascii="Times New Roman" w:hAnsi="Times New Roman" w:cs="Times New Roman"/>
          <w:sz w:val="24"/>
          <w:szCs w:val="24"/>
          <w:lang w:val="id-ID"/>
        </w:rPr>
        <w:t xml:space="preserve">. </w:t>
      </w:r>
    </w:p>
    <w:p w14:paraId="57630A37" w14:textId="28C05B34" w:rsidR="00B11892" w:rsidRPr="00D12608" w:rsidRDefault="00B11892" w:rsidP="00010126">
      <w:pPr>
        <w:pStyle w:val="Heading3"/>
        <w:numPr>
          <w:ilvl w:val="2"/>
          <w:numId w:val="2"/>
        </w:numPr>
        <w:spacing w:before="0" w:line="480" w:lineRule="auto"/>
        <w:ind w:left="709" w:hanging="709"/>
        <w:rPr>
          <w:rFonts w:cs="Times New Roman"/>
          <w:lang w:val="id-ID"/>
        </w:rPr>
      </w:pPr>
      <w:bookmarkStart w:id="56" w:name="_Toc201844774"/>
      <w:r w:rsidRPr="00D12608">
        <w:rPr>
          <w:rFonts w:cs="Times New Roman"/>
          <w:lang w:val="id-ID"/>
        </w:rPr>
        <w:t>Uji Asumsi Klasik</w:t>
      </w:r>
      <w:bookmarkEnd w:id="56"/>
      <w:r w:rsidRPr="00D12608">
        <w:rPr>
          <w:rFonts w:cs="Times New Roman"/>
          <w:lang w:val="id-ID"/>
        </w:rPr>
        <w:t xml:space="preserve"> </w:t>
      </w:r>
    </w:p>
    <w:p w14:paraId="0D8BB4F4" w14:textId="77777777" w:rsidR="00596BF0" w:rsidRPr="00D12608" w:rsidRDefault="00596BF0" w:rsidP="0049616E">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asumsi klasik dilakukan terlebih dahulu sebelum dilakukannya pengujian regresi. Analisis regresi linear berganda harus menghindari penyimpangan asumsi klasik agar tidak ada masalah yang timbul dalam penggunaan analisis tersebut </w:t>
      </w:r>
      <w:r w:rsidRPr="00D12608">
        <w:rPr>
          <w:rFonts w:ascii="Times New Roman" w:hAnsi="Times New Roman" w:cs="Times New Roman"/>
          <w:sz w:val="24"/>
          <w:szCs w:val="24"/>
          <w:lang w:val="id-ID"/>
        </w:rPr>
        <w:fldChar w:fldCharType="begin" w:fldLock="1"/>
      </w:r>
      <w:r w:rsidR="000C15EE"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w:t>
      </w:r>
    </w:p>
    <w:p w14:paraId="43A9A75E" w14:textId="77777777"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Normalitas Data </w:t>
      </w:r>
    </w:p>
    <w:p w14:paraId="5E8699DD" w14:textId="77777777" w:rsidR="000C15EE" w:rsidRPr="00D12608" w:rsidRDefault="000C15EE" w:rsidP="0049616E">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normalitas bertujuan untuk menguji model regresi, apakah antara variabel independen maupun variabel dependen memiliki distribusi yang normal atau tidak. Jika data terdistribusi dengan normal atau hampir dekat normal maka dapat disebut model regresi yang bagus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Untuk mengatahui </w:t>
      </w:r>
      <w:r w:rsidRPr="00D12608">
        <w:rPr>
          <w:rFonts w:ascii="Times New Roman" w:hAnsi="Times New Roman" w:cs="Times New Roman"/>
          <w:sz w:val="24"/>
          <w:szCs w:val="24"/>
          <w:lang w:val="id-ID"/>
        </w:rPr>
        <w:lastRenderedPageBreak/>
        <w:t>normalitas data dapat diuji dengan Kolmogorov-Smirnov, dengan pedoman pengambilan keputusan:</w:t>
      </w:r>
    </w:p>
    <w:p w14:paraId="6CC98F85" w14:textId="77777777" w:rsidR="0049616E" w:rsidRPr="00D12608" w:rsidRDefault="000C15EE" w:rsidP="00CD7CC7">
      <w:pPr>
        <w:pStyle w:val="ListParagraph"/>
        <w:numPr>
          <w:ilvl w:val="0"/>
          <w:numId w:val="4"/>
        </w:numPr>
        <w:spacing w:before="24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signifikasi &lt;0,05, maka distribusi tersebut tidak normal</w:t>
      </w:r>
    </w:p>
    <w:p w14:paraId="0B93D229" w14:textId="77777777" w:rsidR="000C15EE" w:rsidRPr="00D12608" w:rsidRDefault="000C15EE" w:rsidP="0093438E">
      <w:pPr>
        <w:pStyle w:val="ListParagraph"/>
        <w:numPr>
          <w:ilvl w:val="0"/>
          <w:numId w:val="4"/>
        </w:numPr>
        <w:spacing w:before="240"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signifikasi &gt;0,05, maka distribusi tersebut normal.</w:t>
      </w:r>
    </w:p>
    <w:p w14:paraId="40F237A6" w14:textId="77777777"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Uji Multikolonieritas</w:t>
      </w:r>
    </w:p>
    <w:p w14:paraId="274DC375" w14:textId="77777777" w:rsidR="00071CD7" w:rsidRPr="00D12608" w:rsidRDefault="00071CD7" w:rsidP="0093438E">
      <w:pPr>
        <w:pStyle w:val="ListParagraph"/>
        <w:spacing w:after="12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Uji multikolinearitas menentukan apakah variabel independen dalam model regresi saling berhubungan. Tak masuk akal untuk memiliki korelasi antara masing-masing variabel bebas pada model regresi. Variabel tidak ortogonal jika terdap</w:t>
      </w:r>
      <w:r w:rsidR="00102915" w:rsidRPr="00D12608">
        <w:rPr>
          <w:rFonts w:ascii="Times New Roman" w:hAnsi="Times New Roman" w:cs="Times New Roman"/>
          <w:sz w:val="24"/>
          <w:szCs w:val="24"/>
          <w:lang w:val="id-ID"/>
        </w:rPr>
        <w:t>a</w:t>
      </w:r>
      <w:r w:rsidRPr="00D12608">
        <w:rPr>
          <w:rFonts w:ascii="Times New Roman" w:hAnsi="Times New Roman" w:cs="Times New Roman"/>
          <w:sz w:val="24"/>
          <w:szCs w:val="24"/>
          <w:lang w:val="id-ID"/>
        </w:rPr>
        <w:t>t hubung</w:t>
      </w:r>
      <w:r w:rsidR="00102915" w:rsidRPr="00D12608">
        <w:rPr>
          <w:rFonts w:ascii="Times New Roman" w:hAnsi="Times New Roman" w:cs="Times New Roman"/>
          <w:sz w:val="24"/>
          <w:szCs w:val="24"/>
          <w:lang w:val="id-ID"/>
        </w:rPr>
        <w:t>a</w:t>
      </w:r>
      <w:r w:rsidRPr="00D12608">
        <w:rPr>
          <w:rFonts w:ascii="Times New Roman" w:hAnsi="Times New Roman" w:cs="Times New Roman"/>
          <w:sz w:val="24"/>
          <w:szCs w:val="24"/>
          <w:lang w:val="id-ID"/>
        </w:rPr>
        <w:t xml:space="preserve">n antar variabel bebas. Menurut </w:t>
      </w:r>
      <w:r w:rsidRPr="00D12608">
        <w:rPr>
          <w:rFonts w:ascii="Times New Roman" w:hAnsi="Times New Roman" w:cs="Times New Roman"/>
          <w:sz w:val="24"/>
          <w:szCs w:val="24"/>
          <w:lang w:val="id-ID"/>
        </w:rPr>
        <w:fldChar w:fldCharType="begin" w:fldLock="1"/>
      </w:r>
      <w:r w:rsidR="001B534D"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2018)","manualFormatting":"Ghozali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006C13C4" w:rsidRPr="00D12608">
        <w:rPr>
          <w:rFonts w:ascii="Times New Roman" w:hAnsi="Times New Roman" w:cs="Times New Roman"/>
          <w:noProof/>
          <w:sz w:val="24"/>
          <w:szCs w:val="24"/>
          <w:lang w:val="id-ID"/>
        </w:rPr>
        <w:t>Ghozali (</w:t>
      </w:r>
      <w:r w:rsidRPr="00D12608">
        <w:rPr>
          <w:rFonts w:ascii="Times New Roman" w:hAnsi="Times New Roman" w:cs="Times New Roman"/>
          <w:noProof/>
          <w:sz w:val="24"/>
          <w:szCs w:val="24"/>
          <w:lang w:val="id-ID"/>
        </w:rPr>
        <w:t>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Bagian dari metode dalam menemukan terdeteksinya multikolinearitas ialah dengan mencermati nilai tolerance atau variance inflation factor (VIF) dengan ciri-ciri ketetapan:</w:t>
      </w:r>
    </w:p>
    <w:p w14:paraId="6D502569" w14:textId="77777777" w:rsidR="0049616E" w:rsidRPr="00D12608" w:rsidRDefault="00071CD7" w:rsidP="00CD7CC7">
      <w:pPr>
        <w:pStyle w:val="ListParagraph"/>
        <w:numPr>
          <w:ilvl w:val="0"/>
          <w:numId w:val="7"/>
        </w:numPr>
        <w:spacing w:before="24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Model regresi terhindar dari tanda multikolinearitas antarvariabel bebas apabila nilai tolerance &gt; 0,1 dan VIF &lt; 10.</w:t>
      </w:r>
    </w:p>
    <w:p w14:paraId="36B8190B" w14:textId="77777777" w:rsidR="00071CD7" w:rsidRPr="00D12608" w:rsidRDefault="00071CD7" w:rsidP="00CD7CC7">
      <w:pPr>
        <w:pStyle w:val="ListParagraph"/>
        <w:numPr>
          <w:ilvl w:val="0"/>
          <w:numId w:val="7"/>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Model regresi bergejala adanya multikolinearitas antarvariabel bebas apabila nilai tolerance &lt; 0,1 dan VIF &gt; 10.</w:t>
      </w:r>
    </w:p>
    <w:p w14:paraId="4FA5840D" w14:textId="77777777"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Heteroskedastisitas </w:t>
      </w:r>
    </w:p>
    <w:p w14:paraId="1BC7C463" w14:textId="77777777" w:rsidR="000C15EE" w:rsidRPr="00D12608" w:rsidRDefault="000C15EE" w:rsidP="0049616E">
      <w:pPr>
        <w:pStyle w:val="ListParagraph"/>
        <w:spacing w:after="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Uji heteroskedastisitas tujuannya untuk menguji apakah dalam model regresi terjadi ketidaksamaan variance dari residual suatu pengamatan ke pengamatan yang lain. Jika variance dari residual satu pengamatan ke pengamatan lain tetap, maka disebut homoskedastisitas dan jika berbeda disebut heteroskedastisitas. Jika tidak terjadi heteroskedastisitas maka model regresi tersebut dapat dikatakan model r</w:t>
      </w:r>
      <w:r w:rsidR="00071CD7" w:rsidRPr="00D12608">
        <w:rPr>
          <w:rFonts w:ascii="Times New Roman" w:hAnsi="Times New Roman" w:cs="Times New Roman"/>
          <w:sz w:val="24"/>
          <w:szCs w:val="24"/>
          <w:lang w:val="id-ID"/>
        </w:rPr>
        <w:t xml:space="preserve">egresi yang baik </w:t>
      </w:r>
      <w:r w:rsidR="00071CD7" w:rsidRPr="00D12608">
        <w:rPr>
          <w:rFonts w:ascii="Times New Roman" w:hAnsi="Times New Roman" w:cs="Times New Roman"/>
          <w:sz w:val="24"/>
          <w:szCs w:val="24"/>
          <w:lang w:val="id-ID"/>
        </w:rPr>
        <w:fldChar w:fldCharType="begin" w:fldLock="1"/>
      </w:r>
      <w:r w:rsidR="002F2181"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00071CD7" w:rsidRPr="00D12608">
        <w:rPr>
          <w:rFonts w:ascii="Times New Roman" w:hAnsi="Times New Roman" w:cs="Times New Roman"/>
          <w:sz w:val="24"/>
          <w:szCs w:val="24"/>
          <w:lang w:val="id-ID"/>
        </w:rPr>
        <w:fldChar w:fldCharType="separate"/>
      </w:r>
      <w:r w:rsidR="00071CD7" w:rsidRPr="00D12608">
        <w:rPr>
          <w:rFonts w:ascii="Times New Roman" w:hAnsi="Times New Roman" w:cs="Times New Roman"/>
          <w:noProof/>
          <w:sz w:val="24"/>
          <w:szCs w:val="24"/>
          <w:lang w:val="id-ID"/>
        </w:rPr>
        <w:t>(Ghozali, 2018)</w:t>
      </w:r>
      <w:r w:rsidR="00071CD7"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 xml:space="preserve">. Metode yang </w:t>
      </w:r>
      <w:r w:rsidRPr="00D12608">
        <w:rPr>
          <w:rFonts w:ascii="Times New Roman" w:hAnsi="Times New Roman" w:cs="Times New Roman"/>
          <w:sz w:val="24"/>
          <w:szCs w:val="24"/>
          <w:lang w:val="id-ID"/>
        </w:rPr>
        <w:lastRenderedPageBreak/>
        <w:t>dapat digunakan untuk mendeteksi keberadaan heteroskedastisitas yaitu dengan pengujian menggunakan scatterplot. Dengan dasar analisis sebagai berikut:</w:t>
      </w:r>
    </w:p>
    <w:p w14:paraId="59C5BF63" w14:textId="77777777" w:rsidR="0049616E" w:rsidRPr="00D12608" w:rsidRDefault="000C15EE" w:rsidP="00CD7CC7">
      <w:pPr>
        <w:pStyle w:val="ListParagraph"/>
        <w:numPr>
          <w:ilvl w:val="0"/>
          <w:numId w:val="6"/>
        </w:numPr>
        <w:spacing w:before="24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Jika ada pola tertentu, seperti titik-titik yang ada membentuk pola tertentu yang teratur (bergelombang, melebar kemudian menyempit), maka mengindikasikan </w:t>
      </w:r>
      <w:r w:rsidR="0049616E" w:rsidRPr="00D12608">
        <w:rPr>
          <w:rFonts w:ascii="Times New Roman" w:hAnsi="Times New Roman" w:cs="Times New Roman"/>
          <w:sz w:val="24"/>
          <w:szCs w:val="24"/>
          <w:lang w:val="id-ID"/>
        </w:rPr>
        <w:t>terjadinya heteroskedastisitas.</w:t>
      </w:r>
    </w:p>
    <w:p w14:paraId="124C265D" w14:textId="77777777" w:rsidR="000C15EE" w:rsidRPr="00D12608" w:rsidRDefault="000C15EE" w:rsidP="0093438E">
      <w:pPr>
        <w:pStyle w:val="ListParagraph"/>
        <w:numPr>
          <w:ilvl w:val="0"/>
          <w:numId w:val="6"/>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tidak ada pola yang jelas, serta titik-titik menyebar di atas dan di bawah angka 0 pada sumbu Y, maka tidak terjadi heteroskedastisitas.</w:t>
      </w:r>
    </w:p>
    <w:p w14:paraId="0E6878C2" w14:textId="77777777" w:rsidR="00596BF0" w:rsidRPr="00D12608" w:rsidRDefault="0049616E"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 xml:space="preserve">Uji Autokorelasi </w:t>
      </w:r>
    </w:p>
    <w:p w14:paraId="58ED5C14" w14:textId="77777777" w:rsidR="000C15EE" w:rsidRPr="00D12608" w:rsidRDefault="000C15EE" w:rsidP="0093438E">
      <w:pPr>
        <w:pStyle w:val="ListParagraph"/>
        <w:spacing w:after="120" w:line="480" w:lineRule="auto"/>
        <w:ind w:left="0"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autokorelasi tujuannya adalah untuk menguji apakah dalam model regresi linear ada korelasi antara kesalahan pengganggu pada periode t dengan kesalahan pengganggu pada periode t-1 (sebelumnya). Model regresi yang baik adalah regresi yang bebas dari autokorelasi. Berikut cara yang bisa digunakan dalam medeteksi keberadaan autokorelasi adalah dengan uji </w:t>
      </w:r>
      <w:r w:rsidRPr="00D12608">
        <w:rPr>
          <w:rFonts w:ascii="Times New Roman" w:hAnsi="Times New Roman" w:cs="Times New Roman"/>
          <w:i/>
          <w:sz w:val="24"/>
          <w:szCs w:val="24"/>
          <w:lang w:val="id-ID"/>
        </w:rPr>
        <w:t>Durbin Watson</w:t>
      </w:r>
      <w:r w:rsidRPr="00D12608">
        <w:rPr>
          <w:rFonts w:ascii="Times New Roman" w:hAnsi="Times New Roman" w:cs="Times New Roman"/>
          <w:sz w:val="24"/>
          <w:szCs w:val="24"/>
          <w:lang w:val="id-ID"/>
        </w:rPr>
        <w:t xml:space="preserve"> (DW). Pengambilan ada tidaknya autokorelasi </w:t>
      </w:r>
      <w:r w:rsidRPr="00D12608">
        <w:rPr>
          <w:rFonts w:ascii="Times New Roman" w:hAnsi="Times New Roman" w:cs="Times New Roman"/>
          <w:sz w:val="24"/>
          <w:szCs w:val="24"/>
          <w:lang w:val="id-ID"/>
        </w:rPr>
        <w:fldChar w:fldCharType="begin" w:fldLock="1"/>
      </w:r>
      <w:r w:rsidR="00071CD7"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w:t>
      </w:r>
    </w:p>
    <w:p w14:paraId="24F24E8C" w14:textId="77777777" w:rsidR="0049616E" w:rsidRPr="00D12608" w:rsidRDefault="000C15EE" w:rsidP="00CD7CC7">
      <w:pPr>
        <w:pStyle w:val="ListParagraph"/>
        <w:numPr>
          <w:ilvl w:val="0"/>
          <w:numId w:val="5"/>
        </w:numPr>
        <w:spacing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DW berada diantara batas atas (du) dan (4-du), maka koefisien autokorelasi sama dengan nol, artinya tidak ada autokorelasi positif.</w:t>
      </w:r>
    </w:p>
    <w:p w14:paraId="7EBC1E2F" w14:textId="77777777" w:rsidR="0049616E" w:rsidRPr="00D12608" w:rsidRDefault="000C15EE" w:rsidP="00CD7CC7">
      <w:pPr>
        <w:pStyle w:val="ListParagraph"/>
        <w:numPr>
          <w:ilvl w:val="0"/>
          <w:numId w:val="5"/>
        </w:numPr>
        <w:spacing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DW lebih rendah dari batas bawah (dl), maka koefisien autokorelasi lebih besar, berarti ada autokorelasi positif.</w:t>
      </w:r>
    </w:p>
    <w:p w14:paraId="11DEDC4D" w14:textId="77777777" w:rsidR="0049616E" w:rsidRPr="00D12608" w:rsidRDefault="000C15EE" w:rsidP="00CD7CC7">
      <w:pPr>
        <w:pStyle w:val="ListParagraph"/>
        <w:numPr>
          <w:ilvl w:val="0"/>
          <w:numId w:val="5"/>
        </w:numPr>
        <w:spacing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DW lebih besar daripada batas bawah (4-dl), maka koefisien autokorelasi lebih kecil dari nol berarti ada autokorelasi negatif.</w:t>
      </w:r>
    </w:p>
    <w:p w14:paraId="2DB626C1" w14:textId="77777777" w:rsidR="000C15EE" w:rsidRPr="00D12608" w:rsidRDefault="000C15EE" w:rsidP="00CD7CC7">
      <w:pPr>
        <w:pStyle w:val="ListParagraph"/>
        <w:numPr>
          <w:ilvl w:val="0"/>
          <w:numId w:val="5"/>
        </w:numPr>
        <w:spacing w:after="0" w:line="480" w:lineRule="auto"/>
        <w:ind w:left="709" w:hanging="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Jika nilai DW terletak antar batas atas (du) dan batas bawah (dl) atau DW terletak antara (4-du) dan (4-dl), maka hasilnya tidak dapat disimpulkan.</w:t>
      </w:r>
    </w:p>
    <w:p w14:paraId="3FF9771B" w14:textId="1F5508A8" w:rsidR="00F0486B" w:rsidRPr="00D12608" w:rsidRDefault="0049616E" w:rsidP="00010126">
      <w:pPr>
        <w:pStyle w:val="Heading3"/>
        <w:numPr>
          <w:ilvl w:val="2"/>
          <w:numId w:val="2"/>
        </w:numPr>
        <w:spacing w:before="0" w:line="480" w:lineRule="auto"/>
        <w:ind w:left="709" w:hanging="709"/>
        <w:rPr>
          <w:rFonts w:cs="Times New Roman"/>
          <w:lang w:val="id-ID"/>
        </w:rPr>
      </w:pPr>
      <w:bookmarkStart w:id="57" w:name="_Toc201844775"/>
      <w:r w:rsidRPr="00D12608">
        <w:rPr>
          <w:rFonts w:cs="Times New Roman"/>
          <w:lang w:val="id-ID"/>
        </w:rPr>
        <w:lastRenderedPageBreak/>
        <w:t>Analisis Regresi Linier Berganda</w:t>
      </w:r>
      <w:bookmarkEnd w:id="57"/>
    </w:p>
    <w:p w14:paraId="605B1B1A" w14:textId="77777777" w:rsidR="001E2CA8" w:rsidRPr="00D12608" w:rsidRDefault="001E2CA8" w:rsidP="0049616E">
      <w:pPr>
        <w:spacing w:after="0" w:line="480" w:lineRule="auto"/>
        <w:ind w:firstLine="709"/>
        <w:jc w:val="both"/>
        <w:rPr>
          <w:rFonts w:ascii="Times New Roman" w:eastAsiaTheme="minorEastAsia" w:hAnsi="Times New Roman" w:cs="Times New Roman"/>
          <w:sz w:val="24"/>
          <w:szCs w:val="24"/>
          <w:lang w:val="id-ID"/>
        </w:rPr>
      </w:pPr>
      <w:r w:rsidRPr="00D12608">
        <w:rPr>
          <w:rFonts w:ascii="Times New Roman" w:hAnsi="Times New Roman" w:cs="Times New Roman"/>
          <w:sz w:val="24"/>
          <w:szCs w:val="24"/>
          <w:lang w:val="id-ID"/>
        </w:rPr>
        <w:t xml:space="preserve">Alat uji regresi linier berganda dilakukan untuk menguji hipotesis yaitu pengaruh antara variabel independen yang terdiri dari </w:t>
      </w:r>
      <w:r w:rsidRPr="00D12608">
        <w:rPr>
          <w:rFonts w:ascii="Times New Roman" w:hAnsi="Times New Roman" w:cs="Times New Roman"/>
          <w:i/>
          <w:sz w:val="24"/>
          <w:szCs w:val="24"/>
          <w:lang w:val="id-ID"/>
        </w:rPr>
        <w:t>financial distress</w:t>
      </w:r>
      <w:r w:rsidRPr="00D12608">
        <w:rPr>
          <w:rFonts w:ascii="Times New Roman" w:hAnsi="Times New Roman" w:cs="Times New Roman"/>
          <w:sz w:val="24"/>
          <w:szCs w:val="24"/>
          <w:lang w:val="id-ID"/>
        </w:rPr>
        <w:t xml:space="preserve">, </w:t>
      </w:r>
      <w:r w:rsidRPr="00D12608">
        <w:rPr>
          <w:rFonts w:ascii="Times New Roman" w:hAnsi="Times New Roman" w:cs="Times New Roman"/>
          <w:i/>
          <w:sz w:val="24"/>
          <w:szCs w:val="24"/>
          <w:lang w:val="id-ID"/>
        </w:rPr>
        <w:t>leverage</w:t>
      </w:r>
      <w:r w:rsidRPr="00D12608">
        <w:rPr>
          <w:rFonts w:ascii="Times New Roman" w:hAnsi="Times New Roman" w:cs="Times New Roman"/>
          <w:sz w:val="24"/>
          <w:szCs w:val="24"/>
          <w:lang w:val="id-ID"/>
        </w:rPr>
        <w:t xml:space="preserve"> dan </w:t>
      </w:r>
      <w:r w:rsidRPr="00D12608">
        <w:rPr>
          <w:rFonts w:ascii="Times New Roman" w:hAnsi="Times New Roman" w:cs="Times New Roman"/>
          <w:i/>
          <w:sz w:val="24"/>
          <w:szCs w:val="24"/>
          <w:lang w:val="id-ID"/>
        </w:rPr>
        <w:t>sales growth</w:t>
      </w:r>
      <w:r w:rsidRPr="00D12608">
        <w:rPr>
          <w:rFonts w:ascii="Times New Roman" w:hAnsi="Times New Roman" w:cs="Times New Roman"/>
          <w:sz w:val="24"/>
          <w:szCs w:val="24"/>
          <w:lang w:val="id-ID"/>
        </w:rPr>
        <w:t xml:space="preserve"> terhadap variabel dependen yaitu </w:t>
      </w:r>
      <w:r w:rsidRPr="00D12608">
        <w:rPr>
          <w:rFonts w:ascii="Times New Roman" w:hAnsi="Times New Roman" w:cs="Times New Roman"/>
          <w:i/>
          <w:sz w:val="24"/>
          <w:szCs w:val="24"/>
          <w:lang w:val="id-ID"/>
        </w:rPr>
        <w:t>tax avoidance</w:t>
      </w:r>
      <w:r w:rsidRPr="00D12608">
        <w:rPr>
          <w:rFonts w:ascii="Times New Roman" w:hAnsi="Times New Roman" w:cs="Times New Roman"/>
          <w:sz w:val="24"/>
          <w:szCs w:val="24"/>
          <w:lang w:val="id-ID"/>
        </w:rPr>
        <w:t>. Regresi linier  berganda mengandung makna bahwa dalam suatu persamaan regresi terdapat satu variabel dependen dan lebih dari satu variabel independen. Teknik regresi linier  berganda digunakan untuk melakukan prediksi seberapa jau</w:t>
      </w:r>
      <w:r w:rsidR="00D94C95" w:rsidRPr="00D12608">
        <w:rPr>
          <w:rFonts w:ascii="Times New Roman" w:hAnsi="Times New Roman" w:cs="Times New Roman"/>
          <w:sz w:val="24"/>
          <w:szCs w:val="24"/>
          <w:lang w:val="id-ID"/>
        </w:rPr>
        <w:t>h nilai variabel independen mem</w:t>
      </w:r>
      <w:r w:rsidRPr="00D12608">
        <w:rPr>
          <w:rFonts w:ascii="Times New Roman" w:hAnsi="Times New Roman" w:cs="Times New Roman"/>
          <w:sz w:val="24"/>
          <w:szCs w:val="24"/>
          <w:lang w:val="id-ID"/>
        </w:rPr>
        <w:t>engaruhi variabel dependen. Untuk membuktikan hipotesis yang dikemukakan sebelumnya, maka hipotesis tersebut akan diuji dengan menggunakan analisis regresi linear berganda :</w:t>
      </w:r>
    </w:p>
    <w:p w14:paraId="222B9B8C" w14:textId="77777777" w:rsidR="00A02A43" w:rsidRPr="00D12608" w:rsidRDefault="00072F72" w:rsidP="0049616E">
      <w:pPr>
        <w:spacing w:after="0" w:line="480" w:lineRule="auto"/>
        <w:ind w:firstLine="426"/>
        <w:jc w:val="both"/>
        <w:rPr>
          <w:rFonts w:ascii="Times New Roman" w:hAnsi="Times New Roman" w:cs="Times New Roman"/>
          <w:sz w:val="24"/>
          <w:szCs w:val="24"/>
          <w:lang w:val="id-ID"/>
        </w:rPr>
      </w:pPr>
      <m:oMathPara>
        <m:oMath>
          <m:r>
            <w:rPr>
              <w:rFonts w:ascii="Cambria Math" w:hAnsi="Cambria Math" w:cs="Times New Roman"/>
              <w:sz w:val="24"/>
              <w:szCs w:val="24"/>
              <w:lang w:val="id-ID"/>
            </w:rPr>
            <m:t>CETR=</m:t>
          </m:r>
          <m:r>
            <m:rPr>
              <m:sty m:val="p"/>
            </m:rPr>
            <w:rPr>
              <w:rFonts w:ascii="Cambria Math" w:hAnsi="Cambria Math" w:cs="Times New Roman"/>
              <w:sz w:val="24"/>
              <w:szCs w:val="24"/>
              <w:lang w:val="id-ID"/>
            </w:rPr>
            <m:t>α</m:t>
          </m:r>
          <m:r>
            <w:rPr>
              <w:rFonts w:ascii="Cambria Math" w:hAnsi="Cambria Math" w:cs="Times New Roman"/>
              <w:sz w:val="24"/>
              <w:szCs w:val="24"/>
              <w:lang w:val="id-ID"/>
            </w:rPr>
            <m:t xml:space="preserve">+β1 </m:t>
          </m:r>
          <m:r>
            <m:rPr>
              <m:sty m:val="p"/>
            </m:rPr>
            <w:rPr>
              <w:rFonts w:ascii="Cambria Math" w:hAnsi="Cambria Math" w:cs="Times New Roman"/>
              <w:sz w:val="24"/>
              <w:szCs w:val="24"/>
              <w:lang w:val="id-ID"/>
            </w:rPr>
            <m:t>FD</m:t>
          </m:r>
          <m:r>
            <w:rPr>
              <w:rFonts w:ascii="Cambria Math" w:hAnsi="Cambria Math" w:cs="Times New Roman"/>
              <w:sz w:val="24"/>
              <w:szCs w:val="24"/>
              <w:lang w:val="id-ID"/>
            </w:rPr>
            <m:t xml:space="preserve">+ β2 </m:t>
          </m:r>
          <m:r>
            <m:rPr>
              <m:sty m:val="p"/>
            </m:rPr>
            <w:rPr>
              <w:rFonts w:ascii="Cambria Math" w:hAnsi="Cambria Math" w:cs="Times New Roman"/>
              <w:sz w:val="24"/>
              <w:szCs w:val="24"/>
              <w:lang w:val="id-ID"/>
            </w:rPr>
            <m:t>LEV</m:t>
          </m:r>
          <m:r>
            <w:rPr>
              <w:rFonts w:ascii="Cambria Math" w:hAnsi="Cambria Math" w:cs="Times New Roman"/>
              <w:sz w:val="24"/>
              <w:szCs w:val="24"/>
              <w:lang w:val="id-ID"/>
            </w:rPr>
            <m:t xml:space="preserve">+ β3 </m:t>
          </m:r>
          <m:r>
            <m:rPr>
              <m:sty m:val="p"/>
            </m:rPr>
            <w:rPr>
              <w:rFonts w:ascii="Cambria Math" w:hAnsi="Cambria Math" w:cs="Times New Roman"/>
              <w:sz w:val="24"/>
              <w:szCs w:val="24"/>
              <w:lang w:val="id-ID"/>
            </w:rPr>
            <m:t>SG</m:t>
          </m:r>
          <m:r>
            <w:rPr>
              <w:rFonts w:ascii="Cambria Math" w:hAnsi="Cambria Math" w:cs="Times New Roman"/>
              <w:sz w:val="24"/>
              <w:szCs w:val="24"/>
              <w:lang w:val="id-ID"/>
            </w:rPr>
            <m:t>+</m:t>
          </m:r>
          <m:r>
            <m:rPr>
              <m:sty m:val="p"/>
            </m:rPr>
            <w:rPr>
              <w:rFonts w:ascii="Cambria Math" w:hAnsi="Cambria Math" w:cs="Times New Roman"/>
              <w:sz w:val="24"/>
              <w:szCs w:val="24"/>
              <w:lang w:val="id-ID"/>
            </w:rPr>
            <m:t>e</m:t>
          </m:r>
        </m:oMath>
      </m:oMathPara>
    </w:p>
    <w:p w14:paraId="7DFB214C" w14:textId="77777777" w:rsidR="00A02A43" w:rsidRPr="00D12608" w:rsidRDefault="00A02A43" w:rsidP="0049616E">
      <w:pPr>
        <w:spacing w:after="0" w:line="480" w:lineRule="auto"/>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Keterangan: </w:t>
      </w:r>
    </w:p>
    <w:p w14:paraId="26395FD7" w14:textId="77777777" w:rsidR="00A02A43" w:rsidRPr="00D12608" w:rsidRDefault="00A02A43" w:rsidP="00A02A43">
      <w:pPr>
        <w:spacing w:line="480" w:lineRule="auto"/>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CETR</w:t>
      </w:r>
      <w:r w:rsidR="00A1496B" w:rsidRPr="00D12608">
        <w:rPr>
          <w:rFonts w:ascii="Times New Roman" w:eastAsiaTheme="minorEastAsia" w:hAnsi="Times New Roman" w:cs="Times New Roman"/>
          <w:sz w:val="24"/>
          <w:szCs w:val="24"/>
          <w:lang w:val="id-ID"/>
        </w:rPr>
        <w:tab/>
      </w:r>
      <w:r w:rsidRPr="00D12608">
        <w:rPr>
          <w:rFonts w:ascii="Times New Roman" w:eastAsiaTheme="minorEastAsia" w:hAnsi="Times New Roman" w:cs="Times New Roman"/>
          <w:sz w:val="24"/>
          <w:szCs w:val="24"/>
          <w:lang w:val="id-ID"/>
        </w:rPr>
        <w:t xml:space="preserve">: </w:t>
      </w:r>
      <w:r w:rsidRPr="00D12608">
        <w:rPr>
          <w:rFonts w:ascii="Times New Roman" w:eastAsiaTheme="minorEastAsia" w:hAnsi="Times New Roman" w:cs="Times New Roman"/>
          <w:i/>
          <w:sz w:val="24"/>
          <w:szCs w:val="24"/>
          <w:lang w:val="id-ID"/>
        </w:rPr>
        <w:t>Tax Avoidance</w:t>
      </w:r>
      <w:r w:rsidRPr="00D12608">
        <w:rPr>
          <w:rFonts w:ascii="Times New Roman" w:eastAsiaTheme="minorEastAsia" w:hAnsi="Times New Roman" w:cs="Times New Roman"/>
          <w:sz w:val="24"/>
          <w:szCs w:val="24"/>
          <w:lang w:val="id-ID"/>
        </w:rPr>
        <w:t xml:space="preserve"> </w:t>
      </w:r>
    </w:p>
    <w:p w14:paraId="021E7F12" w14:textId="77777777" w:rsidR="00A02A43" w:rsidRPr="00D12608" w:rsidRDefault="00A02A43" w:rsidP="00A02A43">
      <w:pPr>
        <w:spacing w:line="480" w:lineRule="auto"/>
        <w:ind w:left="-284"/>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α</m:t>
        </m:r>
      </m:oMath>
      <w:r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sz w:val="24"/>
          <w:szCs w:val="24"/>
          <w:lang w:val="id-ID"/>
        </w:rPr>
        <w:tab/>
      </w:r>
      <w:r w:rsidRPr="00D12608">
        <w:rPr>
          <w:rFonts w:ascii="Times New Roman" w:eastAsiaTheme="minorEastAsia" w:hAnsi="Times New Roman" w:cs="Times New Roman"/>
          <w:sz w:val="24"/>
          <w:szCs w:val="24"/>
          <w:lang w:val="id-ID"/>
        </w:rPr>
        <w:t xml:space="preserve">: </w:t>
      </w:r>
      <w:r w:rsidR="00A1496B" w:rsidRPr="00D12608">
        <w:rPr>
          <w:rFonts w:ascii="Times New Roman" w:eastAsiaTheme="minorEastAsia" w:hAnsi="Times New Roman" w:cs="Times New Roman"/>
          <w:sz w:val="24"/>
          <w:szCs w:val="24"/>
          <w:lang w:val="id-ID"/>
        </w:rPr>
        <w:t xml:space="preserve">Konstan </w:t>
      </w:r>
    </w:p>
    <w:p w14:paraId="66FD7F59" w14:textId="77777777" w:rsidR="00A02A43" w:rsidRPr="00D12608" w:rsidRDefault="00A1496B" w:rsidP="00A02A43">
      <w:pPr>
        <w:spacing w:line="480" w:lineRule="auto"/>
        <w:jc w:val="both"/>
        <w:rPr>
          <w:rFonts w:ascii="Times New Roman" w:eastAsiaTheme="minorEastAsia" w:hAnsi="Times New Roman" w:cs="Times New Roman"/>
          <w:sz w:val="24"/>
          <w:szCs w:val="24"/>
          <w:lang w:val="id-ID"/>
        </w:rPr>
      </w:pPr>
      <m:oMath>
        <m:r>
          <m:rPr>
            <m:sty m:val="p"/>
          </m:rPr>
          <w:rPr>
            <w:rFonts w:ascii="Cambria Math" w:hAnsi="Cambria Math" w:cs="Times New Roman"/>
            <w:sz w:val="24"/>
            <w:szCs w:val="24"/>
            <w:lang w:val="id-ID"/>
          </w:rPr>
          <m:t>β</m:t>
        </m:r>
      </m:oMath>
      <w:r w:rsidRPr="00D12608">
        <w:rPr>
          <w:rFonts w:ascii="Times New Roman" w:eastAsiaTheme="minorEastAsia" w:hAnsi="Times New Roman" w:cs="Times New Roman"/>
          <w:sz w:val="24"/>
          <w:szCs w:val="24"/>
          <w:lang w:val="id-ID"/>
        </w:rPr>
        <w:t xml:space="preserve"> </w:t>
      </w:r>
      <w:r w:rsidRPr="00D12608">
        <w:rPr>
          <w:rFonts w:ascii="Times New Roman" w:eastAsiaTheme="minorEastAsia" w:hAnsi="Times New Roman" w:cs="Times New Roman"/>
          <w:sz w:val="24"/>
          <w:szCs w:val="24"/>
          <w:lang w:val="id-ID"/>
        </w:rPr>
        <w:tab/>
        <w:t>: Koefisien Regresi Variabel X</w:t>
      </w:r>
    </w:p>
    <w:p w14:paraId="260B60D0" w14:textId="77777777" w:rsidR="00A1496B" w:rsidRPr="00D12608" w:rsidRDefault="00A1496B" w:rsidP="00A02A43">
      <w:pPr>
        <w:spacing w:line="480" w:lineRule="auto"/>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FD </w:t>
      </w:r>
      <w:r w:rsidRPr="00D12608">
        <w:rPr>
          <w:rFonts w:ascii="Times New Roman" w:eastAsiaTheme="minorEastAsia" w:hAnsi="Times New Roman" w:cs="Times New Roman"/>
          <w:sz w:val="24"/>
          <w:szCs w:val="24"/>
          <w:lang w:val="id-ID"/>
        </w:rPr>
        <w:tab/>
        <w:t xml:space="preserve">: </w:t>
      </w:r>
      <w:r w:rsidRPr="00D12608">
        <w:rPr>
          <w:rFonts w:ascii="Times New Roman" w:eastAsiaTheme="minorEastAsia" w:hAnsi="Times New Roman" w:cs="Times New Roman"/>
          <w:i/>
          <w:sz w:val="24"/>
          <w:szCs w:val="24"/>
          <w:lang w:val="id-ID"/>
        </w:rPr>
        <w:t>Financial Distress</w:t>
      </w:r>
    </w:p>
    <w:p w14:paraId="1D8DD020" w14:textId="77777777" w:rsidR="00A1496B" w:rsidRPr="00D12608" w:rsidRDefault="00A1496B" w:rsidP="00A02A43">
      <w:pPr>
        <w:spacing w:line="480" w:lineRule="auto"/>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LEV </w:t>
      </w:r>
      <w:r w:rsidRPr="00D12608">
        <w:rPr>
          <w:rFonts w:ascii="Times New Roman" w:eastAsiaTheme="minorEastAsia" w:hAnsi="Times New Roman" w:cs="Times New Roman"/>
          <w:sz w:val="24"/>
          <w:szCs w:val="24"/>
          <w:lang w:val="id-ID"/>
        </w:rPr>
        <w:tab/>
        <w:t xml:space="preserve">: </w:t>
      </w:r>
      <w:r w:rsidRPr="00D12608">
        <w:rPr>
          <w:rFonts w:ascii="Times New Roman" w:eastAsiaTheme="minorEastAsia" w:hAnsi="Times New Roman" w:cs="Times New Roman"/>
          <w:i/>
          <w:sz w:val="24"/>
          <w:szCs w:val="24"/>
          <w:lang w:val="id-ID"/>
        </w:rPr>
        <w:t>Leverage</w:t>
      </w:r>
    </w:p>
    <w:p w14:paraId="647616D1" w14:textId="77777777" w:rsidR="00A1496B" w:rsidRPr="00D12608" w:rsidRDefault="00A1496B" w:rsidP="00A02A43">
      <w:pPr>
        <w:spacing w:line="480" w:lineRule="auto"/>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sz w:val="24"/>
          <w:szCs w:val="24"/>
          <w:lang w:val="id-ID"/>
        </w:rPr>
        <w:t xml:space="preserve">SG </w:t>
      </w:r>
      <w:r w:rsidRPr="00D12608">
        <w:rPr>
          <w:rFonts w:ascii="Times New Roman" w:eastAsiaTheme="minorEastAsia" w:hAnsi="Times New Roman" w:cs="Times New Roman"/>
          <w:sz w:val="24"/>
          <w:szCs w:val="24"/>
          <w:lang w:val="id-ID"/>
        </w:rPr>
        <w:tab/>
        <w:t xml:space="preserve">: </w:t>
      </w:r>
      <w:r w:rsidRPr="00D12608">
        <w:rPr>
          <w:rFonts w:ascii="Times New Roman" w:eastAsiaTheme="minorEastAsia" w:hAnsi="Times New Roman" w:cs="Times New Roman"/>
          <w:i/>
          <w:sz w:val="24"/>
          <w:szCs w:val="24"/>
          <w:lang w:val="id-ID"/>
        </w:rPr>
        <w:t xml:space="preserve">Sales Growth </w:t>
      </w:r>
    </w:p>
    <w:p w14:paraId="21563CCC" w14:textId="77777777" w:rsidR="00A02A43" w:rsidRPr="00D12608" w:rsidRDefault="00A1496B" w:rsidP="0049616E">
      <w:pPr>
        <w:spacing w:after="0" w:line="480" w:lineRule="auto"/>
        <w:ind w:left="-284"/>
        <w:jc w:val="both"/>
        <w:rPr>
          <w:rFonts w:ascii="Times New Roman" w:eastAsiaTheme="minorEastAsia" w:hAnsi="Times New Roman" w:cs="Times New Roman"/>
          <w:sz w:val="24"/>
          <w:szCs w:val="24"/>
          <w:lang w:val="id-ID"/>
        </w:rPr>
      </w:pPr>
      <w:r w:rsidRPr="00D12608">
        <w:rPr>
          <w:rFonts w:ascii="Times New Roman" w:eastAsiaTheme="minorEastAsia" w:hAnsi="Times New Roman" w:cs="Times New Roman"/>
          <w:b/>
          <w:sz w:val="24"/>
          <w:szCs w:val="24"/>
          <w:lang w:val="id-ID"/>
        </w:rPr>
        <w:tab/>
      </w:r>
      <m:oMath>
        <m:r>
          <m:rPr>
            <m:sty m:val="p"/>
          </m:rPr>
          <w:rPr>
            <w:rFonts w:ascii="Cambria Math" w:hAnsi="Cambria Math" w:cs="Times New Roman"/>
            <w:sz w:val="24"/>
            <w:szCs w:val="24"/>
            <w:lang w:val="id-ID"/>
          </w:rPr>
          <m:t>e</m:t>
        </m:r>
      </m:oMath>
      <w:r w:rsidRPr="00D12608">
        <w:rPr>
          <w:rFonts w:ascii="Times New Roman" w:eastAsiaTheme="minorEastAsia" w:hAnsi="Times New Roman" w:cs="Times New Roman"/>
          <w:sz w:val="24"/>
          <w:szCs w:val="24"/>
          <w:lang w:val="id-ID"/>
        </w:rPr>
        <w:t xml:space="preserve"> </w:t>
      </w:r>
      <w:r w:rsidRPr="00D12608">
        <w:rPr>
          <w:rFonts w:ascii="Times New Roman" w:eastAsiaTheme="minorEastAsia" w:hAnsi="Times New Roman" w:cs="Times New Roman"/>
          <w:sz w:val="24"/>
          <w:szCs w:val="24"/>
          <w:lang w:val="id-ID"/>
        </w:rPr>
        <w:tab/>
        <w:t xml:space="preserve">: </w:t>
      </w:r>
      <w:r w:rsidRPr="00D12608">
        <w:rPr>
          <w:rFonts w:ascii="Times New Roman" w:eastAsiaTheme="minorEastAsia" w:hAnsi="Times New Roman" w:cs="Times New Roman"/>
          <w:i/>
          <w:sz w:val="24"/>
          <w:szCs w:val="24"/>
          <w:lang w:val="id-ID"/>
        </w:rPr>
        <w:t>Eror</w:t>
      </w:r>
      <w:r w:rsidRPr="00D12608">
        <w:rPr>
          <w:rFonts w:ascii="Times New Roman" w:eastAsiaTheme="minorEastAsia" w:hAnsi="Times New Roman" w:cs="Times New Roman"/>
          <w:sz w:val="24"/>
          <w:szCs w:val="24"/>
          <w:lang w:val="id-ID"/>
        </w:rPr>
        <w:t xml:space="preserve"> </w:t>
      </w:r>
    </w:p>
    <w:p w14:paraId="04673508" w14:textId="77777777" w:rsidR="00A1496B" w:rsidRPr="00D12608" w:rsidRDefault="00A1496B"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lastRenderedPageBreak/>
        <w:t xml:space="preserve">Uji </w:t>
      </w:r>
      <w:r w:rsidR="005C2FE4" w:rsidRPr="00D12608">
        <w:rPr>
          <w:rFonts w:cs="Times New Roman"/>
          <w:szCs w:val="24"/>
          <w:lang w:val="id-ID"/>
        </w:rPr>
        <w:t>Kelayakan Model</w:t>
      </w:r>
      <w:r w:rsidRPr="00D12608">
        <w:rPr>
          <w:rFonts w:cs="Times New Roman"/>
          <w:szCs w:val="24"/>
          <w:lang w:val="id-ID"/>
        </w:rPr>
        <w:t xml:space="preserve"> (Uji F)</w:t>
      </w:r>
    </w:p>
    <w:p w14:paraId="066A1BFF" w14:textId="77777777" w:rsidR="002F2181" w:rsidRPr="00D12608" w:rsidRDefault="002F2181" w:rsidP="00AE2E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Uji pengaruh simultan, dinamakan juga dengan uji F, bertujuan untuk menguji variabel bebas apakah memungkinkan untuk memprediksi variabel terikat, dan suatu model dapat dinyatakan layak apabila signifikan F lebih kecil dari 0,05. Suatu model bisa dinyatakan tidak layak apabila F melebihi 0,05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p>
    <w:p w14:paraId="2FC0BFEF" w14:textId="77777777" w:rsidR="00A1496B" w:rsidRPr="00D12608" w:rsidRDefault="00A1496B"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Uji Koefisien Determinasi (</w:t>
      </w:r>
      <m:oMath>
        <m:sSup>
          <m:sSupPr>
            <m:ctrlPr>
              <w:rPr>
                <w:rFonts w:ascii="Cambria Math" w:eastAsiaTheme="minorHAnsi" w:hAnsi="Cambria Math" w:cs="Times New Roman"/>
                <w:szCs w:val="24"/>
                <w:lang w:val="id-ID"/>
              </w:rPr>
            </m:ctrlPr>
          </m:sSupPr>
          <m:e>
            <m:r>
              <m:rPr>
                <m:sty m:val="b"/>
              </m:rPr>
              <w:rPr>
                <w:rFonts w:ascii="Cambria Math" w:hAnsi="Cambria Math" w:cs="Times New Roman"/>
                <w:szCs w:val="24"/>
                <w:lang w:val="id-ID"/>
              </w:rPr>
              <m:t>R</m:t>
            </m:r>
          </m:e>
          <m:sup>
            <m:r>
              <m:rPr>
                <m:sty m:val="b"/>
              </m:rPr>
              <w:rPr>
                <w:rFonts w:ascii="Cambria Math" w:hAnsi="Cambria Math" w:cs="Times New Roman"/>
                <w:szCs w:val="24"/>
                <w:lang w:val="id-ID"/>
              </w:rPr>
              <m:t>2</m:t>
            </m:r>
          </m:sup>
        </m:sSup>
      </m:oMath>
      <w:r w:rsidRPr="00D12608">
        <w:rPr>
          <w:rFonts w:eastAsiaTheme="minorEastAsia" w:cs="Times New Roman"/>
          <w:szCs w:val="24"/>
          <w:lang w:val="id-ID"/>
        </w:rPr>
        <w:t>)</w:t>
      </w:r>
    </w:p>
    <w:p w14:paraId="108FF371" w14:textId="77777777" w:rsidR="002F2181" w:rsidRPr="00D12608" w:rsidRDefault="002F2181" w:rsidP="00AE2E49">
      <w:pPr>
        <w:spacing w:after="0" w:line="480" w:lineRule="auto"/>
        <w:ind w:firstLine="709"/>
        <w:jc w:val="both"/>
        <w:rPr>
          <w:rFonts w:ascii="Times New Roman" w:hAnsi="Times New Roman" w:cs="Times New Roman"/>
          <w:sz w:val="24"/>
          <w:szCs w:val="24"/>
          <w:lang w:val="id-ID"/>
        </w:rPr>
      </w:pPr>
      <w:r w:rsidRPr="00D12608">
        <w:rPr>
          <w:rFonts w:ascii="Times New Roman" w:hAnsi="Times New Roman" w:cs="Times New Roman"/>
          <w:sz w:val="24"/>
          <w:szCs w:val="24"/>
          <w:lang w:val="id-ID"/>
        </w:rPr>
        <w:t xml:space="preserve">Untuk memahami sejauhmana variabel bebas dipakai pada model dalam menerangkan variabel terikat bisa dengan memakai uji koefisien determinasi. Estimasi nilai yang dipakai ialah antara 0 dan 1. Nilai koefisien determinasi yang rendah memperlihatkan bahwa kapabilitas variabel bebas dalam menerangkan variabel terikat sangat terbatas. Apabila koefisien determinasi 0 maka variabel bebas tidak memberi pengaruh pada variabel terikat, dan bilamana koefisien determinasi menghampiri 1 maka variabel independen memberi pengaruh pada variabel dependen </w:t>
      </w:r>
      <w:r w:rsidRPr="00D12608">
        <w:rPr>
          <w:rFonts w:ascii="Times New Roman" w:hAnsi="Times New Roman" w:cs="Times New Roman"/>
          <w:sz w:val="24"/>
          <w:szCs w:val="24"/>
          <w:lang w:val="id-ID"/>
        </w:rPr>
        <w:fldChar w:fldCharType="begin" w:fldLock="1"/>
      </w:r>
      <w:r w:rsidRPr="00D12608">
        <w:rPr>
          <w:rFonts w:ascii="Times New Roman" w:hAnsi="Times New Roman" w:cs="Times New Roman"/>
          <w:sz w:val="24"/>
          <w:szCs w:val="24"/>
          <w:lang w:val="id-ID"/>
        </w:rPr>
        <w:instrText>ADDIN CSL_CITATION {"citationItems":[{"id":"ITEM-1","itemData":{"author":[{"dropping-particle":"","family":"Ghozali","given":"I.","non-dropping-particle":"","parse-names":false,"suffix":""}],"edition":"9","id":"ITEM-1","issued":{"date-parts":[["2018"]]},"publisher":"Universitas Diponegoro","publisher-place":"Semarang","title":"Aplikasi Analisis Multivariate dengan Program IBM SPSS 25","type":"book"},"uris":["http://www.mendeley.com/documents/?uuid=ead509bc-7618-4010-a91e-d5a529697a1e"]}],"mendeley":{"formattedCitation":"(Ghozali, 2018)","plainTextFormattedCitation":"(Ghozali, 2018)","previouslyFormattedCitation":"(Ghozali, 2018)"},"properties":{"noteIndex":0},"schema":"https://github.com/citation-style-language/schema/raw/master/csl-citation.json"}</w:instrText>
      </w:r>
      <w:r w:rsidRPr="00D12608">
        <w:rPr>
          <w:rFonts w:ascii="Times New Roman" w:hAnsi="Times New Roman" w:cs="Times New Roman"/>
          <w:sz w:val="24"/>
          <w:szCs w:val="24"/>
          <w:lang w:val="id-ID"/>
        </w:rPr>
        <w:fldChar w:fldCharType="separate"/>
      </w:r>
      <w:r w:rsidRPr="00D12608">
        <w:rPr>
          <w:rFonts w:ascii="Times New Roman" w:hAnsi="Times New Roman" w:cs="Times New Roman"/>
          <w:noProof/>
          <w:sz w:val="24"/>
          <w:szCs w:val="24"/>
          <w:lang w:val="id-ID"/>
        </w:rPr>
        <w:t>(Ghozali, 2018)</w:t>
      </w:r>
      <w:r w:rsidRPr="00D12608">
        <w:rPr>
          <w:rFonts w:ascii="Times New Roman" w:hAnsi="Times New Roman" w:cs="Times New Roman"/>
          <w:sz w:val="24"/>
          <w:szCs w:val="24"/>
          <w:lang w:val="id-ID"/>
        </w:rPr>
        <w:fldChar w:fldCharType="end"/>
      </w:r>
      <w:r w:rsidRPr="00D12608">
        <w:rPr>
          <w:rFonts w:ascii="Times New Roman" w:hAnsi="Times New Roman" w:cs="Times New Roman"/>
          <w:sz w:val="24"/>
          <w:szCs w:val="24"/>
          <w:lang w:val="id-ID"/>
        </w:rPr>
        <w:t>.</w:t>
      </w:r>
    </w:p>
    <w:p w14:paraId="7D7AF1B1" w14:textId="77777777" w:rsidR="006049BA" w:rsidRPr="00D12608" w:rsidRDefault="006049BA" w:rsidP="00010126">
      <w:pPr>
        <w:pStyle w:val="Heading4"/>
        <w:numPr>
          <w:ilvl w:val="3"/>
          <w:numId w:val="2"/>
        </w:numPr>
        <w:spacing w:before="0" w:after="0" w:line="480" w:lineRule="auto"/>
        <w:ind w:left="709"/>
        <w:rPr>
          <w:rFonts w:cs="Times New Roman"/>
          <w:szCs w:val="24"/>
          <w:lang w:val="id-ID"/>
        </w:rPr>
      </w:pPr>
      <w:r w:rsidRPr="00D12608">
        <w:rPr>
          <w:rFonts w:cs="Times New Roman"/>
          <w:szCs w:val="24"/>
          <w:lang w:val="id-ID"/>
        </w:rPr>
        <w:t>Pengujian Hipotesis</w:t>
      </w:r>
      <w:r w:rsidR="005C2FE4" w:rsidRPr="00D12608">
        <w:rPr>
          <w:rFonts w:cs="Times New Roman"/>
          <w:szCs w:val="24"/>
          <w:lang w:val="id-ID"/>
        </w:rPr>
        <w:t xml:space="preserve"> (Uji t)</w:t>
      </w:r>
      <w:r w:rsidR="00CD7CC7" w:rsidRPr="00D12608">
        <w:rPr>
          <w:rFonts w:cs="Times New Roman"/>
          <w:szCs w:val="24"/>
          <w:lang w:val="id-ID"/>
        </w:rPr>
        <w:t xml:space="preserve"> </w:t>
      </w:r>
    </w:p>
    <w:p w14:paraId="60B307EC" w14:textId="1AA4B103" w:rsidR="00222C4E" w:rsidRPr="007B35FE" w:rsidRDefault="00D40EFE" w:rsidP="00222C4E">
      <w:pPr>
        <w:pStyle w:val="ListParagraph"/>
        <w:spacing w:after="0" w:line="480" w:lineRule="auto"/>
        <w:ind w:left="0" w:firstLine="709"/>
        <w:jc w:val="both"/>
        <w:rPr>
          <w:rFonts w:ascii="Times New Roman" w:hAnsi="Times New Roman" w:cs="Times New Roman"/>
          <w:sz w:val="24"/>
          <w:szCs w:val="24"/>
          <w:lang w:val="id-ID"/>
        </w:rPr>
      </w:pPr>
      <w:r w:rsidRPr="007B35FE">
        <w:rPr>
          <w:rFonts w:ascii="Times New Roman" w:hAnsi="Times New Roman" w:cs="Times New Roman"/>
          <w:sz w:val="24"/>
          <w:szCs w:val="24"/>
          <w:lang w:val="id-ID"/>
        </w:rPr>
        <w:t xml:space="preserve">Uji t </w:t>
      </w:r>
      <w:r w:rsidR="00CF4881" w:rsidRPr="007B35FE">
        <w:rPr>
          <w:rFonts w:ascii="Times New Roman" w:hAnsi="Times New Roman" w:cs="Times New Roman"/>
          <w:sz w:val="24"/>
          <w:szCs w:val="24"/>
          <w:lang w:val="id-ID"/>
        </w:rPr>
        <w:t>dilakukan</w:t>
      </w:r>
      <w:r w:rsidRPr="007B35FE">
        <w:rPr>
          <w:rFonts w:ascii="Times New Roman" w:hAnsi="Times New Roman" w:cs="Times New Roman"/>
          <w:sz w:val="24"/>
          <w:szCs w:val="24"/>
          <w:lang w:val="id-ID"/>
        </w:rPr>
        <w:t xml:space="preserve"> untuk </w:t>
      </w:r>
      <w:r w:rsidR="006C3C06">
        <w:rPr>
          <w:rFonts w:ascii="Times New Roman" w:hAnsi="Times New Roman" w:cs="Times New Roman"/>
          <w:sz w:val="24"/>
          <w:szCs w:val="24"/>
          <w:lang w:val="id-ID"/>
        </w:rPr>
        <w:t>membandingkan</w:t>
      </w:r>
      <w:r w:rsidRPr="007B35FE">
        <w:rPr>
          <w:rFonts w:ascii="Times New Roman" w:hAnsi="Times New Roman" w:cs="Times New Roman"/>
          <w:sz w:val="24"/>
          <w:szCs w:val="24"/>
          <w:lang w:val="id-ID"/>
        </w:rPr>
        <w:t xml:space="preserve"> pengaruh masing-masing variabel indepe</w:t>
      </w:r>
      <w:r w:rsidR="006C3C06">
        <w:rPr>
          <w:rFonts w:ascii="Times New Roman" w:hAnsi="Times New Roman" w:cs="Times New Roman"/>
          <w:sz w:val="24"/>
          <w:szCs w:val="24"/>
          <w:lang w:val="id-ID"/>
        </w:rPr>
        <w:t>nden terhadap variabel dependen.</w:t>
      </w:r>
      <w:r w:rsidRPr="007B35FE">
        <w:rPr>
          <w:rFonts w:ascii="Times New Roman" w:hAnsi="Times New Roman" w:cs="Times New Roman"/>
          <w:sz w:val="24"/>
          <w:szCs w:val="24"/>
          <w:lang w:val="id-ID"/>
        </w:rPr>
        <w:t xml:space="preserve"> </w:t>
      </w:r>
      <w:r w:rsidR="006C3C06">
        <w:rPr>
          <w:rFonts w:ascii="Times New Roman" w:hAnsi="Times New Roman" w:cs="Times New Roman"/>
          <w:sz w:val="24"/>
          <w:szCs w:val="24"/>
          <w:lang w:val="id-ID"/>
        </w:rPr>
        <w:t>Uji ini digunakan untuk menguji hipotesis apakah ditolak atau diterima pada sebuah penelitian</w:t>
      </w:r>
      <w:r w:rsidRPr="007B35FE">
        <w:rPr>
          <w:rFonts w:ascii="Times New Roman" w:hAnsi="Times New Roman" w:cs="Times New Roman"/>
          <w:sz w:val="24"/>
          <w:szCs w:val="24"/>
          <w:lang w:val="id-ID"/>
        </w:rPr>
        <w:t xml:space="preserve">. </w:t>
      </w:r>
      <w:r w:rsidR="00CF4881" w:rsidRPr="007B35FE">
        <w:rPr>
          <w:rFonts w:ascii="Times New Roman" w:hAnsi="Times New Roman" w:cs="Times New Roman"/>
          <w:sz w:val="24"/>
          <w:szCs w:val="24"/>
          <w:lang w:val="id-ID"/>
        </w:rPr>
        <w:t>Penguji</w:t>
      </w:r>
      <w:r w:rsidR="007B35FE" w:rsidRPr="007B35FE">
        <w:rPr>
          <w:rFonts w:ascii="Times New Roman" w:hAnsi="Times New Roman" w:cs="Times New Roman"/>
          <w:sz w:val="24"/>
          <w:szCs w:val="24"/>
          <w:lang w:val="id-ID"/>
        </w:rPr>
        <w:t xml:space="preserve">an dilakukan dengan menggunakan tingkat </w:t>
      </w:r>
      <w:r w:rsidR="00CF4881" w:rsidRPr="007B35FE">
        <w:rPr>
          <w:rFonts w:ascii="Times New Roman" w:hAnsi="Times New Roman" w:cs="Times New Roman"/>
          <w:sz w:val="24"/>
          <w:szCs w:val="24"/>
          <w:lang w:val="id-ID"/>
        </w:rPr>
        <w:t>signifikansi 0,05 (</w:t>
      </w:r>
      <w:r w:rsidR="00222C4E" w:rsidRPr="007B35FE">
        <w:rPr>
          <w:rFonts w:ascii="Times New Roman" w:hAnsi="Times New Roman" w:cs="Times New Roman"/>
          <w:sz w:val="24"/>
          <w:szCs w:val="24"/>
          <w:lang w:val="id-ID"/>
        </w:rPr>
        <w:t xml:space="preserve">5%)  dengan ketentuan  sebagai berikut: </w:t>
      </w:r>
    </w:p>
    <w:p w14:paraId="5987B2E5" w14:textId="7F1036FF" w:rsidR="00DB7D60" w:rsidRDefault="00222C4E" w:rsidP="006F0F40">
      <w:pPr>
        <w:pStyle w:val="ListParagraph"/>
        <w:numPr>
          <w:ilvl w:val="0"/>
          <w:numId w:val="39"/>
        </w:numPr>
        <w:spacing w:after="0" w:line="480" w:lineRule="auto"/>
        <w:ind w:left="709" w:hanging="709"/>
        <w:jc w:val="both"/>
        <w:rPr>
          <w:lang w:val="id-ID"/>
        </w:rPr>
      </w:pPr>
      <w:r w:rsidRPr="006D5F70">
        <w:rPr>
          <w:rFonts w:ascii="Times New Roman" w:hAnsi="Times New Roman" w:cs="Times New Roman"/>
          <w:sz w:val="24"/>
          <w:szCs w:val="24"/>
          <w:lang w:val="id-ID"/>
        </w:rPr>
        <w:t xml:space="preserve">Apabila </w:t>
      </w:r>
      <w:r w:rsidR="00080AB0">
        <w:rPr>
          <w:rFonts w:ascii="Times New Roman" w:hAnsi="Times New Roman" w:cs="Times New Roman"/>
          <w:sz w:val="24"/>
          <w:szCs w:val="24"/>
          <w:lang w:val="id-ID"/>
        </w:rPr>
        <w:t>nilai t negatif dan signifikan</w:t>
      </w:r>
      <w:r w:rsidR="00DE2FAD">
        <w:rPr>
          <w:rFonts w:ascii="Times New Roman" w:hAnsi="Times New Roman" w:cs="Times New Roman"/>
          <w:sz w:val="24"/>
          <w:szCs w:val="24"/>
          <w:lang w:val="id-ID"/>
        </w:rPr>
        <w:t>si</w:t>
      </w:r>
      <w:r w:rsidR="00080AB0">
        <w:rPr>
          <w:rFonts w:ascii="Times New Roman" w:hAnsi="Times New Roman" w:cs="Times New Roman"/>
          <w:sz w:val="24"/>
          <w:szCs w:val="24"/>
          <w:lang w:val="id-ID"/>
        </w:rPr>
        <w:t xml:space="preserve"> &lt; 0,05</w:t>
      </w:r>
      <w:r w:rsidR="00DE2FAD">
        <w:rPr>
          <w:rFonts w:ascii="Times New Roman" w:hAnsi="Times New Roman" w:cs="Times New Roman"/>
          <w:sz w:val="24"/>
          <w:szCs w:val="24"/>
          <w:lang w:val="id-ID"/>
        </w:rPr>
        <w:t xml:space="preserve">, maka hipotesis </w:t>
      </w:r>
      <w:r w:rsidR="0079261C">
        <w:rPr>
          <w:rFonts w:ascii="Times New Roman" w:hAnsi="Times New Roman" w:cs="Times New Roman"/>
          <w:sz w:val="24"/>
          <w:szCs w:val="24"/>
          <w:lang w:val="id-ID"/>
        </w:rPr>
        <w:t>diterima</w:t>
      </w:r>
      <w:r w:rsidR="00DE2FAD">
        <w:rPr>
          <w:rFonts w:ascii="Times New Roman" w:hAnsi="Times New Roman" w:cs="Times New Roman"/>
          <w:sz w:val="24"/>
          <w:szCs w:val="24"/>
          <w:lang w:val="id-ID"/>
        </w:rPr>
        <w:t xml:space="preserve"> atau variabel independen memiliki pengaruh yang signif</w:t>
      </w:r>
      <w:r w:rsidR="00841A13">
        <w:rPr>
          <w:rFonts w:ascii="Times New Roman" w:hAnsi="Times New Roman" w:cs="Times New Roman"/>
          <w:sz w:val="24"/>
          <w:szCs w:val="24"/>
          <w:lang w:val="id-ID"/>
        </w:rPr>
        <w:t>ikan terhadap variabel dependen.</w:t>
      </w:r>
      <w:r w:rsidR="006F0F40">
        <w:rPr>
          <w:lang w:val="id-ID"/>
        </w:rPr>
        <w:t xml:space="preserve"> </w:t>
      </w:r>
    </w:p>
    <w:p w14:paraId="6B75CD1C" w14:textId="0D143A2E" w:rsidR="006F0F40" w:rsidRPr="006F0F40" w:rsidRDefault="006F0F40" w:rsidP="006F0F40">
      <w:pPr>
        <w:pStyle w:val="ListParagraph"/>
        <w:numPr>
          <w:ilvl w:val="0"/>
          <w:numId w:val="39"/>
        </w:numPr>
        <w:spacing w:line="480" w:lineRule="auto"/>
        <w:ind w:left="709" w:hanging="709"/>
        <w:jc w:val="both"/>
        <w:rPr>
          <w:lang w:val="id-ID"/>
        </w:rPr>
      </w:pPr>
      <w:r>
        <w:rPr>
          <w:rFonts w:ascii="Times New Roman" w:hAnsi="Times New Roman" w:cs="Times New Roman"/>
          <w:sz w:val="24"/>
          <w:szCs w:val="24"/>
          <w:lang w:val="id-ID"/>
        </w:rPr>
        <w:lastRenderedPageBreak/>
        <w:t>Apabila nilai t positif dan signifikansi &lt; 0,05, maka hipotesis diterima atau variabel independen memengaruhi variabel dependen.</w:t>
      </w:r>
    </w:p>
    <w:p w14:paraId="7D5A524C" w14:textId="3FD593C8" w:rsidR="006F0F40" w:rsidRPr="006F0F40" w:rsidRDefault="006F0F40" w:rsidP="006F0F40">
      <w:pPr>
        <w:pStyle w:val="ListParagraph"/>
        <w:numPr>
          <w:ilvl w:val="0"/>
          <w:numId w:val="39"/>
        </w:numPr>
        <w:spacing w:line="480" w:lineRule="auto"/>
        <w:ind w:left="709" w:hanging="709"/>
        <w:jc w:val="both"/>
        <w:rPr>
          <w:lang w:val="id-ID"/>
        </w:rPr>
      </w:pPr>
      <w:r>
        <w:rPr>
          <w:rFonts w:ascii="Times New Roman" w:hAnsi="Times New Roman" w:cs="Times New Roman"/>
          <w:sz w:val="24"/>
          <w:szCs w:val="24"/>
          <w:lang w:val="id-ID"/>
        </w:rPr>
        <w:t>Apabila nilai t negatif dan signifikansi &gt; 0,05, maka hipotesis ditolak atau variabel independen tidak memiliki pengaruh yang signifikan terhadap variabel dependen.</w:t>
      </w:r>
    </w:p>
    <w:p w14:paraId="39745B0B" w14:textId="678FB58A" w:rsidR="006F0F40" w:rsidRPr="006F0F40" w:rsidRDefault="006F0F40" w:rsidP="006F0F40">
      <w:pPr>
        <w:pStyle w:val="ListParagraph"/>
        <w:numPr>
          <w:ilvl w:val="0"/>
          <w:numId w:val="39"/>
        </w:numPr>
        <w:spacing w:line="480" w:lineRule="auto"/>
        <w:ind w:left="709" w:hanging="709"/>
        <w:jc w:val="both"/>
        <w:rPr>
          <w:lang w:val="id-ID"/>
        </w:rPr>
      </w:pPr>
      <w:r>
        <w:rPr>
          <w:rFonts w:ascii="Times New Roman" w:hAnsi="Times New Roman" w:cs="Times New Roman"/>
          <w:sz w:val="24"/>
          <w:szCs w:val="24"/>
          <w:lang w:val="id-ID"/>
        </w:rPr>
        <w:t>Apabila nilai t positif dan signifikansi &gt; 0,05, maka hipotesis ditolak atau tidak ada hubungan antara variabel independen terhadap variabel dependen.</w:t>
      </w:r>
    </w:p>
    <w:p w14:paraId="0F345B42" w14:textId="77777777" w:rsidR="006F0F40" w:rsidRDefault="006F0F40" w:rsidP="006F0F40">
      <w:pPr>
        <w:spacing w:line="480" w:lineRule="auto"/>
        <w:jc w:val="both"/>
        <w:rPr>
          <w:lang w:val="id-ID"/>
        </w:rPr>
      </w:pPr>
    </w:p>
    <w:p w14:paraId="485F7E1F" w14:textId="77777777" w:rsidR="006F0F40" w:rsidRDefault="006F0F40" w:rsidP="006F0F40">
      <w:pPr>
        <w:spacing w:line="480" w:lineRule="auto"/>
        <w:jc w:val="both"/>
        <w:rPr>
          <w:lang w:val="id-ID"/>
        </w:rPr>
      </w:pPr>
    </w:p>
    <w:p w14:paraId="12763BF6" w14:textId="77777777" w:rsidR="006F0F40" w:rsidRDefault="006F0F40" w:rsidP="006F0F40">
      <w:pPr>
        <w:spacing w:line="480" w:lineRule="auto"/>
        <w:jc w:val="both"/>
        <w:rPr>
          <w:lang w:val="id-ID"/>
        </w:rPr>
      </w:pPr>
    </w:p>
    <w:p w14:paraId="5CE717E5" w14:textId="77777777" w:rsidR="006F0F40" w:rsidRDefault="006F0F40" w:rsidP="006F0F40">
      <w:pPr>
        <w:spacing w:line="480" w:lineRule="auto"/>
        <w:jc w:val="both"/>
        <w:rPr>
          <w:lang w:val="id-ID"/>
        </w:rPr>
      </w:pPr>
    </w:p>
    <w:p w14:paraId="288C89A1" w14:textId="77777777" w:rsidR="006F0F40" w:rsidRDefault="006F0F40" w:rsidP="006F0F40">
      <w:pPr>
        <w:spacing w:line="480" w:lineRule="auto"/>
        <w:jc w:val="both"/>
        <w:rPr>
          <w:lang w:val="id-ID"/>
        </w:rPr>
      </w:pPr>
    </w:p>
    <w:p w14:paraId="3288AC5F" w14:textId="77777777" w:rsidR="006F0F40" w:rsidRDefault="006F0F40" w:rsidP="006F0F40">
      <w:pPr>
        <w:spacing w:line="480" w:lineRule="auto"/>
        <w:jc w:val="both"/>
        <w:rPr>
          <w:lang w:val="id-ID"/>
        </w:rPr>
      </w:pPr>
    </w:p>
    <w:p w14:paraId="40498BE8" w14:textId="77777777" w:rsidR="006F0F40" w:rsidRDefault="006F0F40" w:rsidP="006F0F40">
      <w:pPr>
        <w:spacing w:line="480" w:lineRule="auto"/>
        <w:jc w:val="both"/>
        <w:rPr>
          <w:lang w:val="id-ID"/>
        </w:rPr>
      </w:pPr>
    </w:p>
    <w:p w14:paraId="6089237D" w14:textId="77777777" w:rsidR="006F0F40" w:rsidRDefault="006F0F40" w:rsidP="006F0F40">
      <w:pPr>
        <w:spacing w:line="480" w:lineRule="auto"/>
        <w:jc w:val="both"/>
        <w:rPr>
          <w:lang w:val="id-ID"/>
        </w:rPr>
      </w:pPr>
    </w:p>
    <w:p w14:paraId="082354F2" w14:textId="77777777" w:rsidR="006F0F40" w:rsidRDefault="006F0F40" w:rsidP="006F0F40">
      <w:pPr>
        <w:spacing w:line="480" w:lineRule="auto"/>
        <w:jc w:val="both"/>
        <w:rPr>
          <w:lang w:val="id-ID"/>
        </w:rPr>
      </w:pPr>
    </w:p>
    <w:p w14:paraId="4E7E75EB" w14:textId="77777777" w:rsidR="006F0F40" w:rsidRDefault="006F0F40" w:rsidP="006F0F40">
      <w:pPr>
        <w:spacing w:line="480" w:lineRule="auto"/>
        <w:jc w:val="both"/>
        <w:rPr>
          <w:lang w:val="id-ID"/>
        </w:rPr>
      </w:pPr>
    </w:p>
    <w:p w14:paraId="647EA670" w14:textId="77777777" w:rsidR="006F0F40" w:rsidRDefault="006F0F40" w:rsidP="006F0F40">
      <w:pPr>
        <w:spacing w:line="480" w:lineRule="auto"/>
        <w:jc w:val="both"/>
        <w:rPr>
          <w:lang w:val="id-ID"/>
        </w:rPr>
      </w:pPr>
    </w:p>
    <w:p w14:paraId="69C4105E" w14:textId="77777777" w:rsidR="006F0F40" w:rsidRPr="006F0F40" w:rsidRDefault="006F0F40" w:rsidP="006F0F40">
      <w:pPr>
        <w:spacing w:line="480" w:lineRule="auto"/>
        <w:jc w:val="both"/>
        <w:rPr>
          <w:lang w:val="id-ID"/>
        </w:rPr>
      </w:pPr>
    </w:p>
    <w:p w14:paraId="45E6CF43" w14:textId="42AA0F89" w:rsidR="00DB7D60" w:rsidRPr="00DB7D60" w:rsidRDefault="00DB7D60" w:rsidP="00DB7D60">
      <w:pPr>
        <w:pStyle w:val="Heading1"/>
        <w:spacing w:line="480" w:lineRule="auto"/>
        <w:rPr>
          <w:lang w:val="id-ID"/>
        </w:rPr>
      </w:pPr>
      <w:bookmarkStart w:id="58" w:name="_Toc201844776"/>
      <w:r w:rsidRPr="00DB7D60">
        <w:rPr>
          <w:lang w:val="id-ID"/>
        </w:rPr>
        <w:lastRenderedPageBreak/>
        <w:t>DAFTAR PUSTAKA</w:t>
      </w:r>
      <w:bookmarkEnd w:id="58"/>
    </w:p>
    <w:p w14:paraId="4CC23DDD" w14:textId="0A0227FB" w:rsidR="00C675D6" w:rsidRPr="00C675D6" w:rsidRDefault="00AE1E8A"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775FE">
        <w:rPr>
          <w:rFonts w:ascii="Times New Roman" w:hAnsi="Times New Roman" w:cs="Times New Roman"/>
          <w:sz w:val="24"/>
          <w:szCs w:val="24"/>
          <w:lang w:val="id-ID"/>
        </w:rPr>
        <w:fldChar w:fldCharType="begin" w:fldLock="1"/>
      </w:r>
      <w:r w:rsidRPr="001775FE">
        <w:rPr>
          <w:rFonts w:ascii="Times New Roman" w:hAnsi="Times New Roman" w:cs="Times New Roman"/>
          <w:sz w:val="24"/>
          <w:szCs w:val="24"/>
          <w:lang w:val="id-ID"/>
        </w:rPr>
        <w:instrText xml:space="preserve">ADDIN Mendeley Bibliography CSL_BIBLIOGRAPHY </w:instrText>
      </w:r>
      <w:r w:rsidRPr="001775FE">
        <w:rPr>
          <w:rFonts w:ascii="Times New Roman" w:hAnsi="Times New Roman" w:cs="Times New Roman"/>
          <w:sz w:val="24"/>
          <w:szCs w:val="24"/>
          <w:lang w:val="id-ID"/>
        </w:rPr>
        <w:fldChar w:fldCharType="separate"/>
      </w:r>
      <w:r w:rsidR="00C675D6" w:rsidRPr="00C675D6">
        <w:rPr>
          <w:rFonts w:ascii="Times New Roman" w:hAnsi="Times New Roman" w:cs="Times New Roman"/>
          <w:noProof/>
          <w:sz w:val="24"/>
          <w:szCs w:val="24"/>
        </w:rPr>
        <w:t xml:space="preserve">Altman, E. I., Falini, A., &amp; Danovi, A. (2013). Z-Score Models’ Application to Italian Companies Subject to Extraordinary Administration. </w:t>
      </w:r>
      <w:r w:rsidR="00C675D6" w:rsidRPr="00C675D6">
        <w:rPr>
          <w:rFonts w:ascii="Times New Roman" w:hAnsi="Times New Roman" w:cs="Times New Roman"/>
          <w:i/>
          <w:iCs/>
          <w:noProof/>
          <w:sz w:val="24"/>
          <w:szCs w:val="24"/>
        </w:rPr>
        <w:t>Unpublished Manuscript</w:t>
      </w:r>
      <w:r w:rsidR="00C675D6" w:rsidRPr="00C675D6">
        <w:rPr>
          <w:rFonts w:ascii="Times New Roman" w:hAnsi="Times New Roman" w:cs="Times New Roman"/>
          <w:noProof/>
          <w:sz w:val="24"/>
          <w:szCs w:val="24"/>
        </w:rPr>
        <w:t xml:space="preserve">, </w:t>
      </w:r>
      <w:r w:rsidR="00C675D6" w:rsidRPr="00C675D6">
        <w:rPr>
          <w:rFonts w:ascii="Times New Roman" w:hAnsi="Times New Roman" w:cs="Times New Roman"/>
          <w:i/>
          <w:iCs/>
          <w:noProof/>
          <w:sz w:val="24"/>
          <w:szCs w:val="24"/>
        </w:rPr>
        <w:t>2007</w:t>
      </w:r>
      <w:r w:rsidR="00C675D6" w:rsidRPr="00C675D6">
        <w:rPr>
          <w:rFonts w:ascii="Times New Roman" w:hAnsi="Times New Roman" w:cs="Times New Roman"/>
          <w:noProof/>
          <w:sz w:val="24"/>
          <w:szCs w:val="24"/>
        </w:rPr>
        <w:t>, 1–15. http://papers.ssrn.com/abstract=2275390</w:t>
      </w:r>
    </w:p>
    <w:p w14:paraId="52CC229F"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Ari, T. T. F., &amp; Sudjawoto, E. (2017). Pengaruh Financial Distress dan Sales Growth terhadap Tax Avoidance. </w:t>
      </w:r>
      <w:r w:rsidRPr="00C675D6">
        <w:rPr>
          <w:rFonts w:ascii="Times New Roman" w:hAnsi="Times New Roman" w:cs="Times New Roman"/>
          <w:i/>
          <w:iCs/>
          <w:noProof/>
          <w:sz w:val="24"/>
          <w:szCs w:val="24"/>
        </w:rPr>
        <w:t>Jurnal Administrasi Dan Bisnis</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15</w:t>
      </w:r>
      <w:r w:rsidRPr="00C675D6">
        <w:rPr>
          <w:rFonts w:ascii="Times New Roman" w:hAnsi="Times New Roman" w:cs="Times New Roman"/>
          <w:noProof/>
          <w:sz w:val="24"/>
          <w:szCs w:val="24"/>
        </w:rPr>
        <w:t>(2), 82–88.</w:t>
      </w:r>
    </w:p>
    <w:p w14:paraId="7C5917B5"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Aulia, I., &amp; Mahpudin, E. (2020). Pengaruh profitabilitas , leverage , dan ukuran perusahaan terhadap tax avoidance The effect of profitability , leverage , and company size on tax avoidance. </w:t>
      </w:r>
      <w:r w:rsidRPr="00C675D6">
        <w:rPr>
          <w:rFonts w:ascii="Times New Roman" w:hAnsi="Times New Roman" w:cs="Times New Roman"/>
          <w:i/>
          <w:iCs/>
          <w:noProof/>
          <w:sz w:val="24"/>
          <w:szCs w:val="24"/>
        </w:rPr>
        <w:t>Akuntabel</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17</w:t>
      </w:r>
      <w:r w:rsidRPr="00C675D6">
        <w:rPr>
          <w:rFonts w:ascii="Times New Roman" w:hAnsi="Times New Roman" w:cs="Times New Roman"/>
          <w:noProof/>
          <w:sz w:val="24"/>
          <w:szCs w:val="24"/>
        </w:rPr>
        <w:t>(2), 289–300. http://journal.feb.unmul.ac.id/index.php/AKUNTABEL</w:t>
      </w:r>
    </w:p>
    <w:p w14:paraId="7D61255A"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Carolina, V., &amp; Purwantini, A. H. (2020). Pengaruh Pengendalian Internal, Struktur Kepemilikan,Sales Growth, Ketidakpastian Lingkungan, dan KoneksiPolitik terhadap Tax Avoidance (Studi Empiris PadaPerusahaan Manufaktur Yang Terdaftar di BEI Periode2015-2019). </w:t>
      </w:r>
      <w:r w:rsidRPr="00C675D6">
        <w:rPr>
          <w:rFonts w:ascii="Times New Roman" w:hAnsi="Times New Roman" w:cs="Times New Roman"/>
          <w:i/>
          <w:iCs/>
          <w:noProof/>
          <w:sz w:val="24"/>
          <w:szCs w:val="24"/>
        </w:rPr>
        <w:t>Business and Economics Conference in Utilization of Modern Technology</w:t>
      </w:r>
      <w:r w:rsidRPr="00C675D6">
        <w:rPr>
          <w:rFonts w:ascii="Times New Roman" w:hAnsi="Times New Roman" w:cs="Times New Roman"/>
          <w:noProof/>
          <w:sz w:val="24"/>
          <w:szCs w:val="24"/>
        </w:rPr>
        <w:t>, 154–173.</w:t>
      </w:r>
    </w:p>
    <w:p w14:paraId="12E2ED14"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Cita, I. G. A., &amp; Supadmi, N. L. (2019). Pengaruh Financial Distress dan Good Corporate Governance pada Praktik Tax Avoidance. </w:t>
      </w:r>
      <w:r w:rsidRPr="00C675D6">
        <w:rPr>
          <w:rFonts w:ascii="Times New Roman" w:hAnsi="Times New Roman" w:cs="Times New Roman"/>
          <w:i/>
          <w:iCs/>
          <w:noProof/>
          <w:sz w:val="24"/>
          <w:szCs w:val="24"/>
        </w:rPr>
        <w:t>E-Jurnal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29</w:t>
      </w:r>
      <w:r w:rsidRPr="00C675D6">
        <w:rPr>
          <w:rFonts w:ascii="Times New Roman" w:hAnsi="Times New Roman" w:cs="Times New Roman"/>
          <w:noProof/>
          <w:sz w:val="24"/>
          <w:szCs w:val="24"/>
        </w:rPr>
        <w:t>(3), 912. https://doi.org/10.24843/eja.2019.v29.i03.p01</w:t>
      </w:r>
    </w:p>
    <w:p w14:paraId="26ADCF31"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Dewinta, I. and Setiawan, P. (2016). Pengaruh Ukuran Perusahaan, Umur Perusahaan, Profitabilitas, Leverage, Dan Pertumbuhan Penjualan Terhadap Tax Avoidance. </w:t>
      </w:r>
      <w:r w:rsidRPr="00C675D6">
        <w:rPr>
          <w:rFonts w:ascii="Times New Roman" w:hAnsi="Times New Roman" w:cs="Times New Roman"/>
          <w:i/>
          <w:iCs/>
          <w:noProof/>
          <w:sz w:val="24"/>
          <w:szCs w:val="24"/>
        </w:rPr>
        <w:t>E-Jurnal Akuntansi Universitas Udayana</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14</w:t>
      </w:r>
      <w:r w:rsidRPr="00C675D6">
        <w:rPr>
          <w:rFonts w:ascii="Times New Roman" w:hAnsi="Times New Roman" w:cs="Times New Roman"/>
          <w:noProof/>
          <w:sz w:val="24"/>
          <w:szCs w:val="24"/>
        </w:rPr>
        <w:t>(3), 1584–1615.</w:t>
      </w:r>
    </w:p>
    <w:p w14:paraId="74F243BE"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Fadhila, N., &amp; Andayani, S. (2022). Pengaruh Financial Distress, Profitabilitas, dan Leverage terhadap Tax Avoidance. </w:t>
      </w:r>
      <w:r w:rsidRPr="00C675D6">
        <w:rPr>
          <w:rFonts w:ascii="Times New Roman" w:hAnsi="Times New Roman" w:cs="Times New Roman"/>
          <w:i/>
          <w:iCs/>
          <w:noProof/>
          <w:sz w:val="24"/>
          <w:szCs w:val="24"/>
        </w:rPr>
        <w:t>Owner</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6</w:t>
      </w:r>
      <w:r w:rsidRPr="00C675D6">
        <w:rPr>
          <w:rFonts w:ascii="Times New Roman" w:hAnsi="Times New Roman" w:cs="Times New Roman"/>
          <w:noProof/>
          <w:sz w:val="24"/>
          <w:szCs w:val="24"/>
        </w:rPr>
        <w:t>(4), 3489–3500. https://doi.org/10.33395/owner.v6i4.1211</w:t>
      </w:r>
    </w:p>
    <w:p w14:paraId="0D1DD207"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Fadjarenie, A., &amp; Anisah, Y. A. N. (2022). Pengaruh Corporate Governance dan Sales Growth Terhadap Tax Avoidance (Studi Empiris Pada Perusahaan Otomotif Yang Terdaftar Di Bursa Efek Indonesia Tahun 2010-2014). </w:t>
      </w:r>
      <w:r w:rsidRPr="00C675D6">
        <w:rPr>
          <w:rFonts w:ascii="Times New Roman" w:hAnsi="Times New Roman" w:cs="Times New Roman"/>
          <w:i/>
          <w:iCs/>
          <w:noProof/>
          <w:sz w:val="24"/>
          <w:szCs w:val="24"/>
        </w:rPr>
        <w:t>Star</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13</w:t>
      </w:r>
      <w:r w:rsidRPr="00C675D6">
        <w:rPr>
          <w:rFonts w:ascii="Times New Roman" w:hAnsi="Times New Roman" w:cs="Times New Roman"/>
          <w:noProof/>
          <w:sz w:val="24"/>
          <w:szCs w:val="24"/>
        </w:rPr>
        <w:t>(3), 48. https://doi.org/10.55916/jsar.v13i3.91</w:t>
      </w:r>
    </w:p>
    <w:p w14:paraId="4C0F0FB6"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Fatmawati, A. (2017). Faktor yang Mempengaruhi Financial Distress (Studi Pada Perusahaan Manufaktur d BEI). </w:t>
      </w:r>
      <w:r w:rsidRPr="00C675D6">
        <w:rPr>
          <w:rFonts w:ascii="Times New Roman" w:hAnsi="Times New Roman" w:cs="Times New Roman"/>
          <w:i/>
          <w:iCs/>
          <w:noProof/>
          <w:sz w:val="24"/>
          <w:szCs w:val="24"/>
        </w:rPr>
        <w:t>Jurnal Ilmu Dan Riset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6</w:t>
      </w:r>
      <w:r w:rsidRPr="00C675D6">
        <w:rPr>
          <w:rFonts w:ascii="Times New Roman" w:hAnsi="Times New Roman" w:cs="Times New Roman"/>
          <w:noProof/>
          <w:sz w:val="24"/>
          <w:szCs w:val="24"/>
        </w:rPr>
        <w:t>(10), 1–17.</w:t>
      </w:r>
    </w:p>
    <w:p w14:paraId="78DAA9A8"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Finishtya, F. C. (2019). the Role of Cash Flow of Operational, Profitability, and Financial Leverage in Predicting Financial Distress on Manufacturing Company in Indonesia. </w:t>
      </w:r>
      <w:r w:rsidRPr="00C675D6">
        <w:rPr>
          <w:rFonts w:ascii="Times New Roman" w:hAnsi="Times New Roman" w:cs="Times New Roman"/>
          <w:i/>
          <w:iCs/>
          <w:noProof/>
          <w:sz w:val="24"/>
          <w:szCs w:val="24"/>
        </w:rPr>
        <w:t>Jurnal Aplikasi Manajemen</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17</w:t>
      </w:r>
      <w:r w:rsidRPr="00C675D6">
        <w:rPr>
          <w:rFonts w:ascii="Times New Roman" w:hAnsi="Times New Roman" w:cs="Times New Roman"/>
          <w:noProof/>
          <w:sz w:val="24"/>
          <w:szCs w:val="24"/>
        </w:rPr>
        <w:t>(1), 110–117. https://doi.org/10.21776/ub.jam.2019.017.01.12</w:t>
      </w:r>
    </w:p>
    <w:p w14:paraId="77AB8B7D"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Ghozali, I. (2018). </w:t>
      </w:r>
      <w:r w:rsidRPr="00C675D6">
        <w:rPr>
          <w:rFonts w:ascii="Times New Roman" w:hAnsi="Times New Roman" w:cs="Times New Roman"/>
          <w:i/>
          <w:iCs/>
          <w:noProof/>
          <w:sz w:val="24"/>
          <w:szCs w:val="24"/>
        </w:rPr>
        <w:t>Aplikasi Analisis Multivariate dengan Program IBM SPSS 25</w:t>
      </w:r>
      <w:r w:rsidRPr="00C675D6">
        <w:rPr>
          <w:rFonts w:ascii="Times New Roman" w:hAnsi="Times New Roman" w:cs="Times New Roman"/>
          <w:noProof/>
          <w:sz w:val="24"/>
          <w:szCs w:val="24"/>
        </w:rPr>
        <w:t xml:space="preserve"> (9th ed.). Universitas Diponegoro.</w:t>
      </w:r>
    </w:p>
    <w:p w14:paraId="0B132530"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Hermawan, R., &amp; Aryati, T. (2022). Pengaruh Financial Distress Dan Corporate </w:t>
      </w:r>
      <w:r w:rsidRPr="00C675D6">
        <w:rPr>
          <w:rFonts w:ascii="Times New Roman" w:hAnsi="Times New Roman" w:cs="Times New Roman"/>
          <w:noProof/>
          <w:sz w:val="24"/>
          <w:szCs w:val="24"/>
        </w:rPr>
        <w:lastRenderedPageBreak/>
        <w:t xml:space="preserve">Governance Terhadap Tax Avoidance. </w:t>
      </w:r>
      <w:r w:rsidRPr="00C675D6">
        <w:rPr>
          <w:rFonts w:ascii="Times New Roman" w:hAnsi="Times New Roman" w:cs="Times New Roman"/>
          <w:i/>
          <w:iCs/>
          <w:noProof/>
          <w:sz w:val="24"/>
          <w:szCs w:val="24"/>
        </w:rPr>
        <w:t>Jurnal Ekonomi Trisakti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2</w:t>
      </w:r>
      <w:r w:rsidRPr="00C675D6">
        <w:rPr>
          <w:rFonts w:ascii="Times New Roman" w:hAnsi="Times New Roman" w:cs="Times New Roman"/>
          <w:noProof/>
          <w:sz w:val="24"/>
          <w:szCs w:val="24"/>
        </w:rPr>
        <w:t>(2), 381–394. https://doi.org/10.25105/jet.v2i2.14138</w:t>
      </w:r>
    </w:p>
    <w:p w14:paraId="78864FC4"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Hermawan, S., Sudradjat, S., &amp; Amyar, F. (2021). Pengaruh Profitabilitas, Leverage, Ukuran Perusahaan Terhadap Tax Avoidance Perusahaan Property dan Real Estate. </w:t>
      </w:r>
      <w:r w:rsidRPr="00C675D6">
        <w:rPr>
          <w:rFonts w:ascii="Times New Roman" w:hAnsi="Times New Roman" w:cs="Times New Roman"/>
          <w:i/>
          <w:iCs/>
          <w:noProof/>
          <w:sz w:val="24"/>
          <w:szCs w:val="24"/>
        </w:rPr>
        <w:t>Jurnal Ilmiah Akuntansi Kesatuan</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9</w:t>
      </w:r>
      <w:r w:rsidRPr="00C675D6">
        <w:rPr>
          <w:rFonts w:ascii="Times New Roman" w:hAnsi="Times New Roman" w:cs="Times New Roman"/>
          <w:noProof/>
          <w:sz w:val="24"/>
          <w:szCs w:val="24"/>
        </w:rPr>
        <w:t>(2), 359–372. https://doi.org/10.37641/jiakes.v9i2.873</w:t>
      </w:r>
    </w:p>
    <w:p w14:paraId="53AF0E49"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Jensen, M. C. &amp; Meckling, W. H. (1976). Theory of the firm: Managerial behavior, agency costs, and ownership structure. </w:t>
      </w:r>
      <w:r w:rsidRPr="00C675D6">
        <w:rPr>
          <w:rFonts w:ascii="Times New Roman" w:hAnsi="Times New Roman" w:cs="Times New Roman"/>
          <w:i/>
          <w:iCs/>
          <w:noProof/>
          <w:sz w:val="24"/>
          <w:szCs w:val="24"/>
        </w:rPr>
        <w:t>Journal of Financial Economics</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3</w:t>
      </w:r>
      <w:r w:rsidRPr="00C675D6">
        <w:rPr>
          <w:rFonts w:ascii="Times New Roman" w:hAnsi="Times New Roman" w:cs="Times New Roman"/>
          <w:noProof/>
          <w:sz w:val="24"/>
          <w:szCs w:val="24"/>
        </w:rPr>
        <w:t>, 305–360. https://doi.org/10.1017/CBO9780511817410.023</w:t>
      </w:r>
    </w:p>
    <w:p w14:paraId="7DC3D890"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Kasmir. (2015). </w:t>
      </w:r>
      <w:r w:rsidRPr="00C675D6">
        <w:rPr>
          <w:rFonts w:ascii="Times New Roman" w:hAnsi="Times New Roman" w:cs="Times New Roman"/>
          <w:i/>
          <w:iCs/>
          <w:noProof/>
          <w:sz w:val="24"/>
          <w:szCs w:val="24"/>
        </w:rPr>
        <w:t>Analisis laporan keuangan</w:t>
      </w:r>
      <w:r w:rsidRPr="00C675D6">
        <w:rPr>
          <w:rFonts w:ascii="Times New Roman" w:hAnsi="Times New Roman" w:cs="Times New Roman"/>
          <w:noProof/>
          <w:sz w:val="24"/>
          <w:szCs w:val="24"/>
        </w:rPr>
        <w:t xml:space="preserve"> (1st ed.). PT Raja Grafindo Persada.</w:t>
      </w:r>
    </w:p>
    <w:p w14:paraId="5D58088B"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Khairani, S.-. (2019). Pengaruh Profitabilitas, Financial Distress, Dewan Komisaris Independen Dan Komite Audit Terhadap Nilai Perusahaan Dimediasi Oleh Tax Avoidance (Studi Empiris Pada Perusahaan Sektor Industri Barang Konsumsi Yang Terdaftar Di Bursa Efek Indonesia Periode 2. </w:t>
      </w:r>
      <w:r w:rsidRPr="00C675D6">
        <w:rPr>
          <w:rFonts w:ascii="Times New Roman" w:hAnsi="Times New Roman" w:cs="Times New Roman"/>
          <w:i/>
          <w:iCs/>
          <w:noProof/>
          <w:sz w:val="24"/>
          <w:szCs w:val="24"/>
        </w:rPr>
        <w:t>Jurnal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9</w:t>
      </w:r>
      <w:r w:rsidRPr="00C675D6">
        <w:rPr>
          <w:rFonts w:ascii="Times New Roman" w:hAnsi="Times New Roman" w:cs="Times New Roman"/>
          <w:noProof/>
          <w:sz w:val="24"/>
          <w:szCs w:val="24"/>
        </w:rPr>
        <w:t>(1), 47–64. https://doi.org/10.33369/j.akuntansi.9.1.47-64</w:t>
      </w:r>
    </w:p>
    <w:p w14:paraId="154C9CA2"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Kusumastuti, M. T. (2018). Pengaruh Corporate Governance, Karakter Eksekutif, Insentif Eksekutif dan Leverage Terhadap Tax Avoidance. </w:t>
      </w:r>
      <w:r w:rsidRPr="00C675D6">
        <w:rPr>
          <w:rFonts w:ascii="Times New Roman" w:hAnsi="Times New Roman" w:cs="Times New Roman"/>
          <w:i/>
          <w:iCs/>
          <w:noProof/>
          <w:sz w:val="24"/>
          <w:szCs w:val="24"/>
        </w:rPr>
        <w:t>In Prosiding Seminar Nasional: Manajemen, Akuntansi, Dan Perbankan</w:t>
      </w:r>
      <w:r w:rsidRPr="00C675D6">
        <w:rPr>
          <w:rFonts w:ascii="Times New Roman" w:hAnsi="Times New Roman" w:cs="Times New Roman"/>
          <w:noProof/>
          <w:sz w:val="24"/>
          <w:szCs w:val="24"/>
        </w:rPr>
        <w:t>, 769–780.</w:t>
      </w:r>
    </w:p>
    <w:p w14:paraId="3721A80D"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Mahanani, A., Titisari, K. H., &amp; Nurlaela, S. (2017). Pengaruh Karateristik Perusahaan, Sales Growth, dan CSR Terhadap Tax Avoidance. </w:t>
      </w:r>
      <w:r w:rsidRPr="00C675D6">
        <w:rPr>
          <w:rFonts w:ascii="Times New Roman" w:hAnsi="Times New Roman" w:cs="Times New Roman"/>
          <w:i/>
          <w:iCs/>
          <w:noProof/>
          <w:sz w:val="24"/>
          <w:szCs w:val="24"/>
        </w:rPr>
        <w:t>Seminar Nasional IENACO</w:t>
      </w:r>
      <w:r w:rsidRPr="00C675D6">
        <w:rPr>
          <w:rFonts w:ascii="Times New Roman" w:hAnsi="Times New Roman" w:cs="Times New Roman"/>
          <w:noProof/>
          <w:sz w:val="24"/>
          <w:szCs w:val="24"/>
        </w:rPr>
        <w:t>, 732–742. http://hdl.handle.net/11617/8600</w:t>
      </w:r>
    </w:p>
    <w:p w14:paraId="2138D337"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Mahdiana, M. Q., &amp; Amin, M. N. (2020). Pengaruh Profitabilitas, Leverage, Ukuran Perusahaan, Dan Sales Growth Terhadap Tax Avoidance. </w:t>
      </w:r>
      <w:r w:rsidRPr="00C675D6">
        <w:rPr>
          <w:rFonts w:ascii="Times New Roman" w:hAnsi="Times New Roman" w:cs="Times New Roman"/>
          <w:i/>
          <w:iCs/>
          <w:noProof/>
          <w:sz w:val="24"/>
          <w:szCs w:val="24"/>
        </w:rPr>
        <w:t>Jurnal Akuntansi Trisakti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7</w:t>
      </w:r>
      <w:r w:rsidRPr="00C675D6">
        <w:rPr>
          <w:rFonts w:ascii="Times New Roman" w:hAnsi="Times New Roman" w:cs="Times New Roman"/>
          <w:noProof/>
          <w:sz w:val="24"/>
          <w:szCs w:val="24"/>
        </w:rPr>
        <w:t>(1), 127–138. https://doi.org/10.25105/jat.v7i1.6289</w:t>
      </w:r>
    </w:p>
    <w:p w14:paraId="1C0BAC51"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Mawaddah, S. Z., &amp; Darsono. (2022). Pengaruh Pengendalian Internal, Kepemilikan Keluarga, Dan Ketidakpastian Lingkungan Terhadap Penghindaran Pajak. </w:t>
      </w:r>
      <w:r w:rsidRPr="00C675D6">
        <w:rPr>
          <w:rFonts w:ascii="Times New Roman" w:hAnsi="Times New Roman" w:cs="Times New Roman"/>
          <w:i/>
          <w:iCs/>
          <w:noProof/>
          <w:sz w:val="24"/>
          <w:szCs w:val="24"/>
        </w:rPr>
        <w:t>Diponegoro Journal of Accounting</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11</w:t>
      </w:r>
      <w:r w:rsidRPr="00C675D6">
        <w:rPr>
          <w:rFonts w:ascii="Times New Roman" w:hAnsi="Times New Roman" w:cs="Times New Roman"/>
          <w:noProof/>
          <w:sz w:val="24"/>
          <w:szCs w:val="24"/>
        </w:rPr>
        <w:t>(2), 1–11.</w:t>
      </w:r>
    </w:p>
    <w:p w14:paraId="06DE4FE9"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Meila, K. D., Lestari, P. G., &amp; Nuraeni, Y. (2024). Pengaruh Financial Distress, Capital Intensity, dan Leverage Terhadap Tax Avoidance. </w:t>
      </w:r>
      <w:r w:rsidRPr="00C675D6">
        <w:rPr>
          <w:rFonts w:ascii="Times New Roman" w:hAnsi="Times New Roman" w:cs="Times New Roman"/>
          <w:i/>
          <w:iCs/>
          <w:noProof/>
          <w:sz w:val="24"/>
          <w:szCs w:val="24"/>
        </w:rPr>
        <w:t>In Search</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22</w:t>
      </w:r>
      <w:r w:rsidRPr="00C675D6">
        <w:rPr>
          <w:rFonts w:ascii="Times New Roman" w:hAnsi="Times New Roman" w:cs="Times New Roman"/>
          <w:noProof/>
          <w:sz w:val="24"/>
          <w:szCs w:val="24"/>
        </w:rPr>
        <w:t>(2), 464–478. https://doi.org/10.37278/insearch.v22i2.809</w:t>
      </w:r>
    </w:p>
    <w:p w14:paraId="19AC3EC4" w14:textId="02389802"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Merdeka.com. (2017). </w:t>
      </w:r>
      <w:r w:rsidRPr="00C675D6">
        <w:rPr>
          <w:rFonts w:ascii="Times New Roman" w:hAnsi="Times New Roman" w:cs="Times New Roman"/>
          <w:i/>
          <w:iCs/>
          <w:noProof/>
          <w:sz w:val="24"/>
          <w:szCs w:val="24"/>
        </w:rPr>
        <w:t>Dua perusahaan kontraktor tunggak pajak, termasuk United Tractor Semen Gresik</w:t>
      </w:r>
      <w:r w:rsidRPr="00C675D6">
        <w:rPr>
          <w:rFonts w:ascii="Times New Roman" w:hAnsi="Times New Roman" w:cs="Times New Roman"/>
          <w:noProof/>
          <w:sz w:val="24"/>
          <w:szCs w:val="24"/>
        </w:rPr>
        <w:t>. https://www.merdeka.com/uang/dua-perusahaan-%0Akontraktor-tunggak-pajak-termasuk-united-tractor-semen-</w:t>
      </w:r>
      <w:r>
        <w:rPr>
          <w:rFonts w:ascii="Times New Roman" w:hAnsi="Times New Roman" w:cs="Times New Roman"/>
          <w:noProof/>
          <w:sz w:val="24"/>
          <w:szCs w:val="24"/>
        </w:rPr>
        <w:t xml:space="preserve">gresik.html </w:t>
      </w:r>
    </w:p>
    <w:p w14:paraId="7FF0A39D"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Ningsih, I. A. M. W., &amp; Noviari, N. (2022). Financial Distress, Sales Growth, Profitabilitas dan Penghindaran Pajak. </w:t>
      </w:r>
      <w:r w:rsidRPr="00C675D6">
        <w:rPr>
          <w:rFonts w:ascii="Times New Roman" w:hAnsi="Times New Roman" w:cs="Times New Roman"/>
          <w:i/>
          <w:iCs/>
          <w:noProof/>
          <w:sz w:val="24"/>
          <w:szCs w:val="24"/>
        </w:rPr>
        <w:t>E-Jurnal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32</w:t>
      </w:r>
      <w:r w:rsidRPr="00C675D6">
        <w:rPr>
          <w:rFonts w:ascii="Times New Roman" w:hAnsi="Times New Roman" w:cs="Times New Roman"/>
          <w:noProof/>
          <w:sz w:val="24"/>
          <w:szCs w:val="24"/>
        </w:rPr>
        <w:t>(1), 3542. https://doi.org/10.24843/eja.2022.v32.i01.p17</w:t>
      </w:r>
    </w:p>
    <w:p w14:paraId="4DC1CA00"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Pratiwi, N. P. D., Mahaputra, I. N. K. A., and Sudiartana, I. M. (2021). Pengaruh Financial Distress, Leverage dan Sales Growth terhadap Tax Avoidance Pada Perusahaan Manufaktur yang Terdaftar di BEI Tahun 2016. </w:t>
      </w:r>
      <w:r w:rsidRPr="00C675D6">
        <w:rPr>
          <w:rFonts w:ascii="Times New Roman" w:hAnsi="Times New Roman" w:cs="Times New Roman"/>
          <w:i/>
          <w:iCs/>
          <w:noProof/>
          <w:sz w:val="24"/>
          <w:szCs w:val="24"/>
        </w:rPr>
        <w:t>Jurnal Kharisma</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lastRenderedPageBreak/>
        <w:t>2</w:t>
      </w:r>
      <w:r w:rsidRPr="00C675D6">
        <w:rPr>
          <w:rFonts w:ascii="Times New Roman" w:hAnsi="Times New Roman" w:cs="Times New Roman"/>
          <w:noProof/>
          <w:sz w:val="24"/>
          <w:szCs w:val="24"/>
        </w:rPr>
        <w:t>(1), 202–211.</w:t>
      </w:r>
    </w:p>
    <w:p w14:paraId="1E6F4788"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Putri, V. R., Muftikasari Ayu Raras Asih, Nururrahma, F., &amp; Rifkasari, T. S. (2022). Tax Avoidance : dipengaruhi oleh Faktor Tata Kelola dan Enviromental Uncertainty. </w:t>
      </w:r>
      <w:r w:rsidRPr="00C675D6">
        <w:rPr>
          <w:rFonts w:ascii="Times New Roman" w:hAnsi="Times New Roman" w:cs="Times New Roman"/>
          <w:i/>
          <w:iCs/>
          <w:noProof/>
          <w:sz w:val="24"/>
          <w:szCs w:val="24"/>
        </w:rPr>
        <w:t>Jurnal Akuntansi Keuangan Dan Bisnis</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15</w:t>
      </w:r>
      <w:r w:rsidRPr="00C675D6">
        <w:rPr>
          <w:rFonts w:ascii="Times New Roman" w:hAnsi="Times New Roman" w:cs="Times New Roman"/>
          <w:noProof/>
          <w:sz w:val="24"/>
          <w:szCs w:val="24"/>
        </w:rPr>
        <w:t>(1), 450–459. https://doi.org/10.35143/jakb.v15i1.5352</w:t>
      </w:r>
    </w:p>
    <w:p w14:paraId="2E17E49B" w14:textId="12370D7B"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Rahardja, G. D. dan N. (2024). Pengaruh Tranfer Prici</w:t>
      </w:r>
      <w:r w:rsidR="00187309">
        <w:rPr>
          <w:rFonts w:ascii="Times New Roman" w:hAnsi="Times New Roman" w:cs="Times New Roman"/>
          <w:noProof/>
          <w:sz w:val="24"/>
          <w:szCs w:val="24"/>
        </w:rPr>
        <w:t>ng, Sales Growth dan Leverage.</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Jurnal Multiparadigma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VI</w:t>
      </w:r>
      <w:r w:rsidRPr="00C675D6">
        <w:rPr>
          <w:rFonts w:ascii="Times New Roman" w:hAnsi="Times New Roman" w:cs="Times New Roman"/>
          <w:noProof/>
          <w:sz w:val="24"/>
          <w:szCs w:val="24"/>
        </w:rPr>
        <w:t>(1), 269–278.</w:t>
      </w:r>
    </w:p>
    <w:p w14:paraId="65A9CAA0"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Sholekah, F. I., &amp; Oktaviani, R. M. (2022). Pengaruh Profitabilitas, Sales Growth Dan Leverage Terhadap Penghindaran Pajak. </w:t>
      </w:r>
      <w:r w:rsidRPr="00C675D6">
        <w:rPr>
          <w:rFonts w:ascii="Times New Roman" w:hAnsi="Times New Roman" w:cs="Times New Roman"/>
          <w:i/>
          <w:iCs/>
          <w:noProof/>
          <w:sz w:val="24"/>
          <w:szCs w:val="24"/>
        </w:rPr>
        <w:t>Jurnal Ilmiah MEA (Manajemen, Ekonomi, Dan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6</w:t>
      </w:r>
      <w:r w:rsidRPr="00C675D6">
        <w:rPr>
          <w:rFonts w:ascii="Times New Roman" w:hAnsi="Times New Roman" w:cs="Times New Roman"/>
          <w:noProof/>
          <w:sz w:val="24"/>
          <w:szCs w:val="24"/>
        </w:rPr>
        <w:t>(1), 494–512. https://garuda.kemdikbud.go.id/documents/detail/3198311</w:t>
      </w:r>
    </w:p>
    <w:p w14:paraId="3DCF3E6E"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Simamora, N. S. (2019). </w:t>
      </w:r>
      <w:r w:rsidRPr="00C675D6">
        <w:rPr>
          <w:rFonts w:ascii="Times New Roman" w:hAnsi="Times New Roman" w:cs="Times New Roman"/>
          <w:i/>
          <w:iCs/>
          <w:noProof/>
          <w:sz w:val="24"/>
          <w:szCs w:val="24"/>
        </w:rPr>
        <w:t>Diklaim Hindari Pajak, Ini Penjelasan Produsen Rokok Bantoel (RMBA)</w:t>
      </w:r>
      <w:r w:rsidRPr="00C675D6">
        <w:rPr>
          <w:rFonts w:ascii="Times New Roman" w:hAnsi="Times New Roman" w:cs="Times New Roman"/>
          <w:noProof/>
          <w:sz w:val="24"/>
          <w:szCs w:val="24"/>
        </w:rPr>
        <w:t>. https://market.bisnis.com/read/20190510/192/921222/diklaim-hindari-pajak-ini-penjelasan-produsen-rokok-bentoel-rmba</w:t>
      </w:r>
    </w:p>
    <w:p w14:paraId="529AE7CA"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Siregar, R. (2016). Pengaruh Karakteristik Perusahaan Terhadap Penghindaran Pajak pada Perusahaan Manufaktur di Bei. </w:t>
      </w:r>
      <w:r w:rsidRPr="00C675D6">
        <w:rPr>
          <w:rFonts w:ascii="Times New Roman" w:hAnsi="Times New Roman" w:cs="Times New Roman"/>
          <w:i/>
          <w:iCs/>
          <w:noProof/>
          <w:sz w:val="24"/>
          <w:szCs w:val="24"/>
        </w:rPr>
        <w:t>Jurnal Ilmu &amp; Riset Akuntansi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5</w:t>
      </w:r>
      <w:r w:rsidRPr="00C675D6">
        <w:rPr>
          <w:rFonts w:ascii="Times New Roman" w:hAnsi="Times New Roman" w:cs="Times New Roman"/>
          <w:noProof/>
          <w:sz w:val="24"/>
          <w:szCs w:val="24"/>
        </w:rPr>
        <w:t>(2), 2460–0585.</w:t>
      </w:r>
    </w:p>
    <w:p w14:paraId="1BBB0474"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Statistik, B. P. (2024). </w:t>
      </w:r>
      <w:r w:rsidRPr="00C675D6">
        <w:rPr>
          <w:rFonts w:ascii="Times New Roman" w:hAnsi="Times New Roman" w:cs="Times New Roman"/>
          <w:i/>
          <w:iCs/>
          <w:noProof/>
          <w:sz w:val="24"/>
          <w:szCs w:val="24"/>
        </w:rPr>
        <w:t>Realisasi Pendapatan Negara</w:t>
      </w:r>
      <w:r w:rsidRPr="00C675D6">
        <w:rPr>
          <w:rFonts w:ascii="Times New Roman" w:hAnsi="Times New Roman" w:cs="Times New Roman"/>
          <w:noProof/>
          <w:sz w:val="24"/>
          <w:szCs w:val="24"/>
        </w:rPr>
        <w:t>. https://www.bps.go.id/id/statistics-table/2/MTA3MCMy/realisasi-pendapatan-negara.html</w:t>
      </w:r>
    </w:p>
    <w:p w14:paraId="4494CF0C"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Tanjaya, C. and Nazir, N. (2021). Pengaruh Profitabilitas, Leverage, Pertumbuhan Penjualan, dan Ukuran Perusahaan terhadap Penghindaran Pajak. </w:t>
      </w:r>
      <w:r w:rsidRPr="00C675D6">
        <w:rPr>
          <w:rFonts w:ascii="Times New Roman" w:hAnsi="Times New Roman" w:cs="Times New Roman"/>
          <w:i/>
          <w:iCs/>
          <w:noProof/>
          <w:sz w:val="24"/>
          <w:szCs w:val="24"/>
        </w:rPr>
        <w:t>Jurnal Akuntansi Trisakti</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8</w:t>
      </w:r>
      <w:r w:rsidRPr="00C675D6">
        <w:rPr>
          <w:rFonts w:ascii="Times New Roman" w:hAnsi="Times New Roman" w:cs="Times New Roman"/>
          <w:noProof/>
          <w:sz w:val="24"/>
          <w:szCs w:val="24"/>
        </w:rPr>
        <w:t>(2), 189–208. https://doi.org/10.25105/jat.v8i2.9260</w:t>
      </w:r>
    </w:p>
    <w:p w14:paraId="1BD7D71A"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675D6">
        <w:rPr>
          <w:rFonts w:ascii="Times New Roman" w:hAnsi="Times New Roman" w:cs="Times New Roman"/>
          <w:noProof/>
          <w:sz w:val="24"/>
          <w:szCs w:val="24"/>
        </w:rPr>
        <w:t xml:space="preserve">Wahyuni, L., Fahada, R., &amp; Atmaja, B. (2019). The Effect of Business Strategy, Leverage, Profitability and Sales Growth on Tax Avoidance. </w:t>
      </w:r>
      <w:r w:rsidRPr="00C675D6">
        <w:rPr>
          <w:rFonts w:ascii="Times New Roman" w:hAnsi="Times New Roman" w:cs="Times New Roman"/>
          <w:i/>
          <w:iCs/>
          <w:noProof/>
          <w:sz w:val="24"/>
          <w:szCs w:val="24"/>
        </w:rPr>
        <w:t>Indonesian Management and Accounting Research</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16</w:t>
      </w:r>
      <w:r w:rsidRPr="00C675D6">
        <w:rPr>
          <w:rFonts w:ascii="Times New Roman" w:hAnsi="Times New Roman" w:cs="Times New Roman"/>
          <w:noProof/>
          <w:sz w:val="24"/>
          <w:szCs w:val="24"/>
        </w:rPr>
        <w:t>(2), 66–80. https://doi.org/10.25105/imar.v16i2.4686</w:t>
      </w:r>
    </w:p>
    <w:p w14:paraId="4263CED2" w14:textId="77777777" w:rsidR="00C675D6" w:rsidRPr="00C675D6" w:rsidRDefault="00C675D6" w:rsidP="000966A1">
      <w:pPr>
        <w:widowControl w:val="0"/>
        <w:autoSpaceDE w:val="0"/>
        <w:autoSpaceDN w:val="0"/>
        <w:adjustRightInd w:val="0"/>
        <w:spacing w:line="240" w:lineRule="auto"/>
        <w:ind w:left="480" w:hanging="480"/>
        <w:jc w:val="both"/>
        <w:rPr>
          <w:rFonts w:ascii="Times New Roman" w:hAnsi="Times New Roman" w:cs="Times New Roman"/>
          <w:noProof/>
          <w:sz w:val="24"/>
        </w:rPr>
      </w:pPr>
      <w:r w:rsidRPr="00C675D6">
        <w:rPr>
          <w:rFonts w:ascii="Times New Roman" w:hAnsi="Times New Roman" w:cs="Times New Roman"/>
          <w:noProof/>
          <w:sz w:val="24"/>
          <w:szCs w:val="24"/>
        </w:rPr>
        <w:t xml:space="preserve">Zaenuri, M. (2022). Analisis Penghindaran Pajak Perusahaan Sektor Industri Dasar dan Kimia yang terdaftar pada BEI tahun 2019-2020 Analysis of Corporate Tax Avoidance in the Basic Industry and Chemical Sector listed on the IDX for 2019-2020. </w:t>
      </w:r>
      <w:r w:rsidRPr="00C675D6">
        <w:rPr>
          <w:rFonts w:ascii="Times New Roman" w:hAnsi="Times New Roman" w:cs="Times New Roman"/>
          <w:i/>
          <w:iCs/>
          <w:noProof/>
          <w:sz w:val="24"/>
          <w:szCs w:val="24"/>
        </w:rPr>
        <w:t>Journal of Business Finance and Economic (JBFE)</w:t>
      </w:r>
      <w:r w:rsidRPr="00C675D6">
        <w:rPr>
          <w:rFonts w:ascii="Times New Roman" w:hAnsi="Times New Roman" w:cs="Times New Roman"/>
          <w:noProof/>
          <w:sz w:val="24"/>
          <w:szCs w:val="24"/>
        </w:rPr>
        <w:t xml:space="preserve">, </w:t>
      </w:r>
      <w:r w:rsidRPr="00C675D6">
        <w:rPr>
          <w:rFonts w:ascii="Times New Roman" w:hAnsi="Times New Roman" w:cs="Times New Roman"/>
          <w:i/>
          <w:iCs/>
          <w:noProof/>
          <w:sz w:val="24"/>
          <w:szCs w:val="24"/>
        </w:rPr>
        <w:t>3</w:t>
      </w:r>
      <w:r w:rsidRPr="00C675D6">
        <w:rPr>
          <w:rFonts w:ascii="Times New Roman" w:hAnsi="Times New Roman" w:cs="Times New Roman"/>
          <w:noProof/>
          <w:sz w:val="24"/>
          <w:szCs w:val="24"/>
        </w:rPr>
        <w:t>(2), 1–14. https://journal.univetbantara.ac.id/index.php/jbfe</w:t>
      </w:r>
    </w:p>
    <w:p w14:paraId="766EB26D" w14:textId="7DA248F9" w:rsidR="0038358A" w:rsidRDefault="00AE1E8A" w:rsidP="0012615B">
      <w:pPr>
        <w:spacing w:line="240" w:lineRule="auto"/>
        <w:jc w:val="both"/>
        <w:rPr>
          <w:rFonts w:ascii="Times New Roman" w:hAnsi="Times New Roman" w:cs="Times New Roman"/>
          <w:sz w:val="24"/>
          <w:szCs w:val="24"/>
          <w:lang w:val="id-ID"/>
        </w:rPr>
      </w:pPr>
      <w:r w:rsidRPr="001775FE">
        <w:rPr>
          <w:rFonts w:ascii="Times New Roman" w:hAnsi="Times New Roman" w:cs="Times New Roman"/>
          <w:sz w:val="24"/>
          <w:szCs w:val="24"/>
          <w:lang w:val="id-ID"/>
        </w:rPr>
        <w:fldChar w:fldCharType="end"/>
      </w:r>
    </w:p>
    <w:p w14:paraId="351B257F" w14:textId="77777777" w:rsidR="00AB6CCA" w:rsidRDefault="00AB6CCA" w:rsidP="0012615B">
      <w:pPr>
        <w:spacing w:line="240" w:lineRule="auto"/>
        <w:jc w:val="both"/>
        <w:rPr>
          <w:rFonts w:ascii="Times New Roman" w:hAnsi="Times New Roman" w:cs="Times New Roman"/>
          <w:sz w:val="24"/>
          <w:szCs w:val="24"/>
          <w:lang w:val="id-ID"/>
        </w:rPr>
      </w:pPr>
    </w:p>
    <w:p w14:paraId="0247A829" w14:textId="77777777" w:rsidR="00AB6CCA" w:rsidRDefault="00AB6CCA" w:rsidP="0012615B">
      <w:pPr>
        <w:spacing w:line="240" w:lineRule="auto"/>
        <w:jc w:val="both"/>
        <w:rPr>
          <w:rFonts w:ascii="Times New Roman" w:hAnsi="Times New Roman" w:cs="Times New Roman"/>
          <w:sz w:val="24"/>
          <w:szCs w:val="24"/>
          <w:lang w:val="id-ID"/>
        </w:rPr>
      </w:pPr>
    </w:p>
    <w:p w14:paraId="7875D4CE" w14:textId="77777777" w:rsidR="000966A1" w:rsidRDefault="000966A1" w:rsidP="0012615B">
      <w:pPr>
        <w:spacing w:line="240" w:lineRule="auto"/>
        <w:jc w:val="both"/>
        <w:rPr>
          <w:rFonts w:ascii="Times New Roman" w:hAnsi="Times New Roman" w:cs="Times New Roman"/>
          <w:sz w:val="24"/>
          <w:szCs w:val="24"/>
          <w:lang w:val="id-ID"/>
        </w:rPr>
        <w:sectPr w:rsidR="000966A1" w:rsidSect="00495CAA">
          <w:headerReference w:type="default" r:id="rId28"/>
          <w:footerReference w:type="default" r:id="rId29"/>
          <w:pgSz w:w="11907" w:h="16839" w:code="9"/>
          <w:pgMar w:top="2268" w:right="1701" w:bottom="1701" w:left="2268" w:header="709" w:footer="709" w:gutter="0"/>
          <w:cols w:space="708"/>
          <w:titlePg/>
          <w:docGrid w:linePitch="360"/>
        </w:sectPr>
      </w:pPr>
    </w:p>
    <w:p w14:paraId="532D6910" w14:textId="77777777" w:rsidR="00AE2E49" w:rsidRDefault="00AE2E49" w:rsidP="00AE2E49">
      <w:pPr>
        <w:pStyle w:val="Heading1"/>
        <w:rPr>
          <w:lang w:val="id-ID"/>
        </w:rPr>
      </w:pPr>
      <w:bookmarkStart w:id="59" w:name="_Toc201844777"/>
      <w:r>
        <w:rPr>
          <w:lang w:val="id-ID"/>
        </w:rPr>
        <w:lastRenderedPageBreak/>
        <w:t>LAMPIRAN</w:t>
      </w:r>
      <w:bookmarkEnd w:id="59"/>
    </w:p>
    <w:p w14:paraId="102479B6" w14:textId="77777777" w:rsidR="00AE2E49" w:rsidRDefault="00AE2E49" w:rsidP="00AE2E49">
      <w:pPr>
        <w:spacing w:after="0"/>
        <w:rPr>
          <w:lang w:val="id-ID"/>
        </w:rPr>
      </w:pPr>
    </w:p>
    <w:p w14:paraId="7C1DA8F3" w14:textId="71EAE0E9" w:rsidR="00E379C1" w:rsidRPr="0006316F" w:rsidRDefault="00595916" w:rsidP="00595916">
      <w:pPr>
        <w:pStyle w:val="Caption"/>
        <w:spacing w:after="0"/>
        <w:rPr>
          <w:rFonts w:ascii="Times New Roman" w:hAnsi="Times New Roman" w:cs="Times New Roman"/>
          <w:b/>
          <w:bCs/>
          <w:i w:val="0"/>
          <w:iCs w:val="0"/>
          <w:color w:val="auto"/>
          <w:sz w:val="22"/>
          <w:szCs w:val="22"/>
          <w:lang w:val="id-ID"/>
        </w:rPr>
      </w:pPr>
      <w:bookmarkStart w:id="60" w:name="_Toc200912718"/>
      <w:bookmarkStart w:id="61" w:name="_Toc201097646"/>
      <w:bookmarkStart w:id="62" w:name="_Toc201685649"/>
      <w:r w:rsidRPr="00595916">
        <w:rPr>
          <w:rFonts w:ascii="Times New Roman" w:hAnsi="Times New Roman" w:cs="Times New Roman"/>
          <w:b/>
          <w:i w:val="0"/>
          <w:color w:val="auto"/>
          <w:sz w:val="22"/>
          <w:szCs w:val="22"/>
        </w:rPr>
        <w:t xml:space="preserve">Lampiran </w:t>
      </w:r>
      <w:r w:rsidRPr="00595916">
        <w:rPr>
          <w:rFonts w:ascii="Times New Roman" w:hAnsi="Times New Roman" w:cs="Times New Roman"/>
          <w:b/>
          <w:i w:val="0"/>
          <w:color w:val="auto"/>
          <w:sz w:val="22"/>
          <w:szCs w:val="22"/>
        </w:rPr>
        <w:fldChar w:fldCharType="begin"/>
      </w:r>
      <w:r w:rsidRPr="00595916">
        <w:rPr>
          <w:rFonts w:ascii="Times New Roman" w:hAnsi="Times New Roman" w:cs="Times New Roman"/>
          <w:b/>
          <w:i w:val="0"/>
          <w:color w:val="auto"/>
          <w:sz w:val="22"/>
          <w:szCs w:val="22"/>
        </w:rPr>
        <w:instrText xml:space="preserve"> SEQ Lampiran \* ARABIC </w:instrText>
      </w:r>
      <w:r w:rsidRPr="00595916">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595916">
        <w:rPr>
          <w:rFonts w:ascii="Times New Roman" w:hAnsi="Times New Roman" w:cs="Times New Roman"/>
          <w:b/>
          <w:i w:val="0"/>
          <w:color w:val="auto"/>
          <w:sz w:val="22"/>
          <w:szCs w:val="22"/>
        </w:rPr>
        <w:fldChar w:fldCharType="end"/>
      </w:r>
      <w:r w:rsidRPr="00595916">
        <w:rPr>
          <w:rFonts w:ascii="Times New Roman" w:hAnsi="Times New Roman" w:cs="Times New Roman"/>
          <w:b/>
          <w:i w:val="0"/>
          <w:color w:val="auto"/>
          <w:sz w:val="22"/>
          <w:szCs w:val="22"/>
          <w:lang w:val="id-ID"/>
        </w:rPr>
        <w:t xml:space="preserve"> </w:t>
      </w:r>
      <w:r w:rsidR="0006316F" w:rsidRPr="0006316F">
        <w:rPr>
          <w:rFonts w:ascii="Times New Roman" w:hAnsi="Times New Roman" w:cs="Times New Roman"/>
          <w:b/>
          <w:i w:val="0"/>
          <w:color w:val="auto"/>
          <w:sz w:val="22"/>
          <w:szCs w:val="22"/>
          <w:lang w:val="id-ID"/>
        </w:rPr>
        <w:t>Daftar Perusahaan yang Memenuhi Kriteria Menjadi Sampel</w:t>
      </w:r>
      <w:bookmarkEnd w:id="60"/>
      <w:bookmarkEnd w:id="61"/>
      <w:bookmarkEnd w:id="62"/>
    </w:p>
    <w:tbl>
      <w:tblPr>
        <w:tblStyle w:val="TableGrid"/>
        <w:tblW w:w="12186" w:type="dxa"/>
        <w:tblLook w:val="04A0" w:firstRow="1" w:lastRow="0" w:firstColumn="1" w:lastColumn="0" w:noHBand="0" w:noVBand="1"/>
      </w:tblPr>
      <w:tblGrid>
        <w:gridCol w:w="513"/>
        <w:gridCol w:w="2132"/>
        <w:gridCol w:w="1448"/>
        <w:gridCol w:w="4030"/>
        <w:gridCol w:w="1400"/>
        <w:gridCol w:w="1351"/>
        <w:gridCol w:w="1312"/>
      </w:tblGrid>
      <w:tr w:rsidR="0026054E" w:rsidRPr="00BF4AFB" w14:paraId="49B277F5" w14:textId="075225A7" w:rsidTr="00F31339">
        <w:tc>
          <w:tcPr>
            <w:tcW w:w="513" w:type="dxa"/>
            <w:vMerge w:val="restart"/>
            <w:vAlign w:val="center"/>
          </w:tcPr>
          <w:p w14:paraId="479A1A45" w14:textId="77777777" w:rsidR="0026054E" w:rsidRPr="00BF4AFB" w:rsidRDefault="0026054E"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No</w:t>
            </w:r>
          </w:p>
        </w:tc>
        <w:tc>
          <w:tcPr>
            <w:tcW w:w="2132" w:type="dxa"/>
            <w:vMerge w:val="restart"/>
            <w:vAlign w:val="center"/>
          </w:tcPr>
          <w:p w14:paraId="7DEEB3D6" w14:textId="77777777" w:rsidR="0026054E" w:rsidRPr="00BF4AFB" w:rsidRDefault="0026054E"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Sub Sektor</w:t>
            </w:r>
          </w:p>
        </w:tc>
        <w:tc>
          <w:tcPr>
            <w:tcW w:w="1448" w:type="dxa"/>
            <w:vMerge w:val="restart"/>
            <w:vAlign w:val="center"/>
          </w:tcPr>
          <w:p w14:paraId="497612BA" w14:textId="77777777" w:rsidR="0026054E" w:rsidRPr="00BF4AFB" w:rsidRDefault="0026054E"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Kode Saham</w:t>
            </w:r>
          </w:p>
        </w:tc>
        <w:tc>
          <w:tcPr>
            <w:tcW w:w="4030" w:type="dxa"/>
            <w:vMerge w:val="restart"/>
            <w:vAlign w:val="center"/>
          </w:tcPr>
          <w:p w14:paraId="51B93852" w14:textId="77777777" w:rsidR="0026054E" w:rsidRPr="00BF4AFB" w:rsidRDefault="0026054E" w:rsidP="0026054E">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Nama Perusahaan</w:t>
            </w:r>
          </w:p>
        </w:tc>
        <w:tc>
          <w:tcPr>
            <w:tcW w:w="4063" w:type="dxa"/>
            <w:gridSpan w:val="3"/>
          </w:tcPr>
          <w:p w14:paraId="757B34BB" w14:textId="74204CA5" w:rsidR="0026054E" w:rsidRPr="00BF4AFB" w:rsidRDefault="0026054E"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Verifikasi kesesuaian dengan kriteria yang ditetapkan dari sampel</w:t>
            </w:r>
          </w:p>
        </w:tc>
      </w:tr>
      <w:tr w:rsidR="0026054E" w:rsidRPr="00BF4AFB" w14:paraId="2547D3A8" w14:textId="12A2EB90" w:rsidTr="00F31339">
        <w:tc>
          <w:tcPr>
            <w:tcW w:w="513" w:type="dxa"/>
            <w:vMerge/>
          </w:tcPr>
          <w:p w14:paraId="09012E21" w14:textId="77777777" w:rsidR="0026054E" w:rsidRPr="00BF4AFB" w:rsidRDefault="0026054E" w:rsidP="0093055A">
            <w:pPr>
              <w:pStyle w:val="ListParagraph"/>
              <w:ind w:left="0"/>
              <w:jc w:val="center"/>
              <w:rPr>
                <w:rFonts w:ascii="Times New Roman" w:hAnsi="Times New Roman" w:cs="Times New Roman"/>
                <w:b/>
                <w:sz w:val="20"/>
                <w:szCs w:val="20"/>
                <w:lang w:val="id-ID"/>
              </w:rPr>
            </w:pPr>
          </w:p>
        </w:tc>
        <w:tc>
          <w:tcPr>
            <w:tcW w:w="2132" w:type="dxa"/>
            <w:vMerge/>
          </w:tcPr>
          <w:p w14:paraId="0D5369C7" w14:textId="77777777" w:rsidR="0026054E" w:rsidRPr="00BF4AFB" w:rsidRDefault="0026054E" w:rsidP="0093055A">
            <w:pPr>
              <w:pStyle w:val="ListParagraph"/>
              <w:ind w:left="0"/>
              <w:jc w:val="center"/>
              <w:rPr>
                <w:rFonts w:ascii="Times New Roman" w:hAnsi="Times New Roman" w:cs="Times New Roman"/>
                <w:b/>
                <w:sz w:val="20"/>
                <w:szCs w:val="20"/>
                <w:lang w:val="id-ID"/>
              </w:rPr>
            </w:pPr>
          </w:p>
        </w:tc>
        <w:tc>
          <w:tcPr>
            <w:tcW w:w="1448" w:type="dxa"/>
            <w:vMerge/>
          </w:tcPr>
          <w:p w14:paraId="540DBD33" w14:textId="77777777" w:rsidR="0026054E" w:rsidRPr="00BF4AFB" w:rsidRDefault="0026054E" w:rsidP="0093055A">
            <w:pPr>
              <w:pStyle w:val="ListParagraph"/>
              <w:ind w:left="0"/>
              <w:jc w:val="center"/>
              <w:rPr>
                <w:rFonts w:ascii="Times New Roman" w:hAnsi="Times New Roman" w:cs="Times New Roman"/>
                <w:b/>
                <w:sz w:val="20"/>
                <w:szCs w:val="20"/>
                <w:lang w:val="id-ID"/>
              </w:rPr>
            </w:pPr>
          </w:p>
        </w:tc>
        <w:tc>
          <w:tcPr>
            <w:tcW w:w="4030" w:type="dxa"/>
            <w:vMerge/>
          </w:tcPr>
          <w:p w14:paraId="2E20396D" w14:textId="77777777" w:rsidR="0026054E" w:rsidRPr="00BF4AFB" w:rsidRDefault="0026054E" w:rsidP="0093055A">
            <w:pPr>
              <w:pStyle w:val="ListParagraph"/>
              <w:ind w:left="0"/>
              <w:jc w:val="center"/>
              <w:rPr>
                <w:rFonts w:ascii="Times New Roman" w:hAnsi="Times New Roman" w:cs="Times New Roman"/>
                <w:b/>
                <w:sz w:val="20"/>
                <w:szCs w:val="20"/>
                <w:lang w:val="id-ID"/>
              </w:rPr>
            </w:pPr>
          </w:p>
        </w:tc>
        <w:tc>
          <w:tcPr>
            <w:tcW w:w="1400" w:type="dxa"/>
          </w:tcPr>
          <w:p w14:paraId="4330AF18" w14:textId="4A4DC19A" w:rsidR="0026054E" w:rsidRPr="00BF4AFB" w:rsidRDefault="0026054E"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 1</w:t>
            </w:r>
          </w:p>
        </w:tc>
        <w:tc>
          <w:tcPr>
            <w:tcW w:w="1351" w:type="dxa"/>
          </w:tcPr>
          <w:p w14:paraId="52AA6A3C" w14:textId="2AE7401B" w:rsidR="0026054E" w:rsidRPr="00BF4AFB" w:rsidRDefault="0026054E"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 2</w:t>
            </w:r>
          </w:p>
        </w:tc>
        <w:tc>
          <w:tcPr>
            <w:tcW w:w="1312" w:type="dxa"/>
          </w:tcPr>
          <w:p w14:paraId="0F33B015" w14:textId="6B72050A" w:rsidR="0026054E" w:rsidRPr="00BF4AFB" w:rsidRDefault="0026054E" w:rsidP="0093055A">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Kriteria 3</w:t>
            </w:r>
          </w:p>
        </w:tc>
      </w:tr>
      <w:tr w:rsidR="00A65C2E" w:rsidRPr="00BF4AFB" w14:paraId="373DD6A4" w14:textId="4CF6D505" w:rsidTr="00F31339">
        <w:tc>
          <w:tcPr>
            <w:tcW w:w="513" w:type="dxa"/>
          </w:tcPr>
          <w:p w14:paraId="5EB0C77F" w14:textId="77777777" w:rsidR="00A65C2E" w:rsidRPr="00BF4AFB" w:rsidRDefault="00A65C2E" w:rsidP="0093055A">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w:t>
            </w:r>
          </w:p>
        </w:tc>
        <w:tc>
          <w:tcPr>
            <w:tcW w:w="2132" w:type="dxa"/>
            <w:vMerge w:val="restart"/>
            <w:vAlign w:val="center"/>
          </w:tcPr>
          <w:p w14:paraId="3EE236A4" w14:textId="1BBEE0A6" w:rsidR="00A65C2E" w:rsidRPr="00BF4AFB" w:rsidRDefault="007A093E" w:rsidP="00F139E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Pulp dan Kertas</w:t>
            </w:r>
          </w:p>
        </w:tc>
        <w:tc>
          <w:tcPr>
            <w:tcW w:w="1448" w:type="dxa"/>
            <w:vAlign w:val="bottom"/>
          </w:tcPr>
          <w:p w14:paraId="075713D0" w14:textId="77777777" w:rsidR="00A65C2E" w:rsidRPr="00BF4AFB" w:rsidRDefault="00A65C2E" w:rsidP="0093055A">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ALDO</w:t>
            </w:r>
          </w:p>
        </w:tc>
        <w:tc>
          <w:tcPr>
            <w:tcW w:w="4030" w:type="dxa"/>
            <w:vAlign w:val="center"/>
          </w:tcPr>
          <w:p w14:paraId="329FCB0F" w14:textId="77777777" w:rsidR="00A65C2E" w:rsidRPr="00BF4AFB" w:rsidRDefault="00A65C2E" w:rsidP="0093055A">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Alkindo Naratama Tbk </w:t>
            </w:r>
          </w:p>
        </w:tc>
        <w:tc>
          <w:tcPr>
            <w:tcW w:w="1400" w:type="dxa"/>
          </w:tcPr>
          <w:p w14:paraId="23885B3A" w14:textId="59471F6A"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7F35A690" w14:textId="7890B86F"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3456EDEB" w14:textId="63007A00"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A65C2E" w:rsidRPr="00BF4AFB" w14:paraId="7FF5C991" w14:textId="05F226B1" w:rsidTr="00F31339">
        <w:tc>
          <w:tcPr>
            <w:tcW w:w="513" w:type="dxa"/>
          </w:tcPr>
          <w:p w14:paraId="5A602366" w14:textId="77777777" w:rsidR="00A65C2E" w:rsidRPr="00BF4AFB" w:rsidRDefault="00A65C2E" w:rsidP="0018730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w:t>
            </w:r>
          </w:p>
        </w:tc>
        <w:tc>
          <w:tcPr>
            <w:tcW w:w="2132" w:type="dxa"/>
            <w:vMerge/>
            <w:vAlign w:val="center"/>
          </w:tcPr>
          <w:p w14:paraId="353AE762" w14:textId="4E41BFE0" w:rsidR="00A65C2E" w:rsidRPr="00BF4AFB" w:rsidRDefault="00A65C2E" w:rsidP="00187309">
            <w:pPr>
              <w:jc w:val="center"/>
              <w:rPr>
                <w:rFonts w:ascii="Times New Roman" w:eastAsia="Times New Roman" w:hAnsi="Times New Roman" w:cs="Times New Roman"/>
                <w:color w:val="000000"/>
                <w:sz w:val="20"/>
                <w:szCs w:val="20"/>
              </w:rPr>
            </w:pPr>
          </w:p>
        </w:tc>
        <w:tc>
          <w:tcPr>
            <w:tcW w:w="1448" w:type="dxa"/>
            <w:vAlign w:val="bottom"/>
          </w:tcPr>
          <w:p w14:paraId="2FCB6096" w14:textId="77777777" w:rsidR="00A65C2E" w:rsidRPr="00BF4AFB" w:rsidRDefault="00A65C2E"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SPMA</w:t>
            </w:r>
          </w:p>
        </w:tc>
        <w:tc>
          <w:tcPr>
            <w:tcW w:w="4030" w:type="dxa"/>
            <w:vAlign w:val="bottom"/>
          </w:tcPr>
          <w:p w14:paraId="284526FF" w14:textId="77777777" w:rsidR="00A65C2E" w:rsidRPr="00BF4AFB" w:rsidRDefault="00A65C2E"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Suparma Tbk</w:t>
            </w:r>
          </w:p>
        </w:tc>
        <w:tc>
          <w:tcPr>
            <w:tcW w:w="1400" w:type="dxa"/>
          </w:tcPr>
          <w:p w14:paraId="19925EC5" w14:textId="53DFEF61"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6EE8789D" w14:textId="3315F185"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35C3115E" w14:textId="1ED6F213"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A65C2E" w:rsidRPr="00BF4AFB" w14:paraId="3021E942" w14:textId="177E1E6A" w:rsidTr="00F31339">
        <w:tc>
          <w:tcPr>
            <w:tcW w:w="513" w:type="dxa"/>
          </w:tcPr>
          <w:p w14:paraId="1342C414" w14:textId="77777777" w:rsidR="00A65C2E" w:rsidRPr="00BF4AFB" w:rsidRDefault="00A65C2E" w:rsidP="0018730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w:t>
            </w:r>
          </w:p>
        </w:tc>
        <w:tc>
          <w:tcPr>
            <w:tcW w:w="2132" w:type="dxa"/>
            <w:vMerge/>
            <w:vAlign w:val="center"/>
          </w:tcPr>
          <w:p w14:paraId="0368E53F" w14:textId="2280B5A0" w:rsidR="00A65C2E" w:rsidRPr="00BF4AFB" w:rsidRDefault="00A65C2E" w:rsidP="00187309">
            <w:pPr>
              <w:jc w:val="center"/>
              <w:rPr>
                <w:rFonts w:ascii="Times New Roman" w:eastAsia="Times New Roman" w:hAnsi="Times New Roman" w:cs="Times New Roman"/>
                <w:color w:val="000000"/>
                <w:sz w:val="20"/>
                <w:szCs w:val="20"/>
              </w:rPr>
            </w:pPr>
          </w:p>
        </w:tc>
        <w:tc>
          <w:tcPr>
            <w:tcW w:w="1448" w:type="dxa"/>
            <w:vAlign w:val="bottom"/>
          </w:tcPr>
          <w:p w14:paraId="6A2F5B48" w14:textId="77777777" w:rsidR="00A65C2E" w:rsidRPr="00BF4AFB" w:rsidRDefault="00A65C2E"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KDSI</w:t>
            </w:r>
          </w:p>
        </w:tc>
        <w:tc>
          <w:tcPr>
            <w:tcW w:w="4030" w:type="dxa"/>
            <w:vAlign w:val="center"/>
          </w:tcPr>
          <w:p w14:paraId="35CDB83E" w14:textId="77777777" w:rsidR="00A65C2E" w:rsidRPr="00BF4AFB" w:rsidRDefault="00A65C2E" w:rsidP="0018730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Kedawung Setia Industrial Tbk</w:t>
            </w:r>
          </w:p>
        </w:tc>
        <w:tc>
          <w:tcPr>
            <w:tcW w:w="1400" w:type="dxa"/>
          </w:tcPr>
          <w:p w14:paraId="0418B011" w14:textId="50EF315B"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1C364A5E" w14:textId="6BDF58AD"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5C618520" w14:textId="37118B95" w:rsidR="00A65C2E" w:rsidRPr="00BF4AFB" w:rsidRDefault="00A65C2E" w:rsidP="0018730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B4589" w:rsidRPr="00BF4AFB" w14:paraId="34474B18" w14:textId="77777777" w:rsidTr="00F31339">
        <w:tc>
          <w:tcPr>
            <w:tcW w:w="513" w:type="dxa"/>
          </w:tcPr>
          <w:p w14:paraId="6FC2D950" w14:textId="5F7C1A6D" w:rsidR="00BB4589" w:rsidRPr="00BF4AFB" w:rsidRDefault="00BB4589"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w:t>
            </w:r>
          </w:p>
        </w:tc>
        <w:tc>
          <w:tcPr>
            <w:tcW w:w="2132" w:type="dxa"/>
            <w:vMerge/>
            <w:vAlign w:val="center"/>
          </w:tcPr>
          <w:p w14:paraId="2117C947" w14:textId="77777777" w:rsidR="00BB4589" w:rsidRPr="00BF4AFB" w:rsidRDefault="00BB4589" w:rsidP="00BB4589">
            <w:pPr>
              <w:jc w:val="center"/>
              <w:rPr>
                <w:rFonts w:ascii="Times New Roman" w:eastAsia="Times New Roman" w:hAnsi="Times New Roman" w:cs="Times New Roman"/>
                <w:color w:val="000000"/>
                <w:sz w:val="20"/>
                <w:szCs w:val="20"/>
              </w:rPr>
            </w:pPr>
          </w:p>
        </w:tc>
        <w:tc>
          <w:tcPr>
            <w:tcW w:w="1448" w:type="dxa"/>
            <w:vAlign w:val="bottom"/>
          </w:tcPr>
          <w:p w14:paraId="28915BF9" w14:textId="1F4D5092" w:rsidR="00BB4589" w:rsidRPr="00BF4AFB" w:rsidRDefault="00BB4589"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TKIM</w:t>
            </w:r>
          </w:p>
        </w:tc>
        <w:tc>
          <w:tcPr>
            <w:tcW w:w="4030" w:type="dxa"/>
            <w:vAlign w:val="center"/>
          </w:tcPr>
          <w:p w14:paraId="6B821541" w14:textId="2BB17490" w:rsidR="00BB4589" w:rsidRPr="00BF4AFB" w:rsidRDefault="00BB4589"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P</w:t>
            </w:r>
            <w:r w:rsidRPr="00BF4AFB">
              <w:rPr>
                <w:rFonts w:ascii="Times New Roman" w:eastAsia="Times New Roman" w:hAnsi="Times New Roman" w:cs="Times New Roman"/>
                <w:color w:val="000000"/>
                <w:sz w:val="20"/>
                <w:szCs w:val="20"/>
              </w:rPr>
              <w:t>abrik Kertas Tjiwi Kimia Tbk</w:t>
            </w:r>
          </w:p>
        </w:tc>
        <w:tc>
          <w:tcPr>
            <w:tcW w:w="1400" w:type="dxa"/>
          </w:tcPr>
          <w:p w14:paraId="7876487C" w14:textId="1D04B2C6" w:rsidR="00BB4589" w:rsidRPr="00BF4AFB" w:rsidRDefault="00BB4589"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6CC7B036" w14:textId="66D92EB0" w:rsidR="00BB4589" w:rsidRPr="00BF4AFB" w:rsidRDefault="00FE20D6"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43BFE880" w14:textId="77777777" w:rsidR="00BB4589" w:rsidRPr="00BF4AFB" w:rsidRDefault="00BB4589" w:rsidP="00BB4589">
            <w:pPr>
              <w:ind w:right="34"/>
              <w:jc w:val="center"/>
              <w:rPr>
                <w:rFonts w:ascii="Times New Roman" w:eastAsia="Times New Roman" w:hAnsi="Times New Roman" w:cs="Times New Roman"/>
                <w:color w:val="000000"/>
                <w:sz w:val="20"/>
                <w:szCs w:val="20"/>
              </w:rPr>
            </w:pPr>
          </w:p>
        </w:tc>
      </w:tr>
      <w:tr w:rsidR="00BB4589" w:rsidRPr="00BF4AFB" w14:paraId="257A690F" w14:textId="77777777" w:rsidTr="00F31339">
        <w:tc>
          <w:tcPr>
            <w:tcW w:w="513" w:type="dxa"/>
          </w:tcPr>
          <w:p w14:paraId="38A6D859" w14:textId="370EA9AE" w:rsidR="00BB4589" w:rsidRPr="00BF4AFB" w:rsidRDefault="00BB4589"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5</w:t>
            </w:r>
          </w:p>
        </w:tc>
        <w:tc>
          <w:tcPr>
            <w:tcW w:w="2132" w:type="dxa"/>
            <w:vMerge/>
            <w:vAlign w:val="center"/>
          </w:tcPr>
          <w:p w14:paraId="73C6A52C" w14:textId="77777777" w:rsidR="00BB4589" w:rsidRPr="00BF4AFB" w:rsidRDefault="00BB4589" w:rsidP="00BB4589">
            <w:pPr>
              <w:jc w:val="center"/>
              <w:rPr>
                <w:rFonts w:ascii="Times New Roman" w:eastAsia="Times New Roman" w:hAnsi="Times New Roman" w:cs="Times New Roman"/>
                <w:color w:val="000000"/>
                <w:sz w:val="20"/>
                <w:szCs w:val="20"/>
              </w:rPr>
            </w:pPr>
          </w:p>
        </w:tc>
        <w:tc>
          <w:tcPr>
            <w:tcW w:w="1448" w:type="dxa"/>
            <w:vAlign w:val="bottom"/>
          </w:tcPr>
          <w:p w14:paraId="26BB76D5" w14:textId="56E1CC5C" w:rsidR="00BB4589" w:rsidRPr="00BF4AFB" w:rsidRDefault="00BB4589"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KBRI</w:t>
            </w:r>
          </w:p>
        </w:tc>
        <w:tc>
          <w:tcPr>
            <w:tcW w:w="4030" w:type="dxa"/>
            <w:vAlign w:val="center"/>
          </w:tcPr>
          <w:p w14:paraId="00CA87F3" w14:textId="26E91545" w:rsidR="00BB4589" w:rsidRPr="00BF4AFB" w:rsidRDefault="00BB4589"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Kertas Basuki Rachmat Indonesia Tbk</w:t>
            </w:r>
          </w:p>
        </w:tc>
        <w:tc>
          <w:tcPr>
            <w:tcW w:w="1400" w:type="dxa"/>
          </w:tcPr>
          <w:p w14:paraId="74CE1C16" w14:textId="584B04C2" w:rsidR="00BB4589" w:rsidRPr="00BF4AFB" w:rsidRDefault="00BB4589"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22187BA5" w14:textId="77777777" w:rsidR="00BB4589" w:rsidRPr="00BF4AFB" w:rsidRDefault="00BB4589" w:rsidP="00BB4589">
            <w:pPr>
              <w:ind w:right="34"/>
              <w:jc w:val="center"/>
              <w:rPr>
                <w:rFonts w:ascii="Times New Roman" w:eastAsia="Times New Roman" w:hAnsi="Times New Roman" w:cs="Times New Roman"/>
                <w:color w:val="000000"/>
                <w:sz w:val="20"/>
                <w:szCs w:val="20"/>
              </w:rPr>
            </w:pPr>
          </w:p>
        </w:tc>
        <w:tc>
          <w:tcPr>
            <w:tcW w:w="1312" w:type="dxa"/>
          </w:tcPr>
          <w:p w14:paraId="204C2D81" w14:textId="34E108CE" w:rsidR="00BB4589" w:rsidRPr="00BF4AFB" w:rsidRDefault="00FE20D6"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B4589" w:rsidRPr="00BF4AFB" w14:paraId="0828C7E4" w14:textId="77777777" w:rsidTr="00F31339">
        <w:tc>
          <w:tcPr>
            <w:tcW w:w="513" w:type="dxa"/>
          </w:tcPr>
          <w:p w14:paraId="34D37739" w14:textId="48904922" w:rsidR="00BB4589" w:rsidRPr="00BF4AFB" w:rsidRDefault="00BB4589"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6</w:t>
            </w:r>
          </w:p>
        </w:tc>
        <w:tc>
          <w:tcPr>
            <w:tcW w:w="2132" w:type="dxa"/>
            <w:vMerge/>
            <w:vAlign w:val="center"/>
          </w:tcPr>
          <w:p w14:paraId="2F91A3DA" w14:textId="77777777" w:rsidR="00BB4589" w:rsidRPr="00BF4AFB" w:rsidRDefault="00BB4589" w:rsidP="00BB4589">
            <w:pPr>
              <w:jc w:val="center"/>
              <w:rPr>
                <w:rFonts w:ascii="Times New Roman" w:eastAsia="Times New Roman" w:hAnsi="Times New Roman" w:cs="Times New Roman"/>
                <w:color w:val="000000"/>
                <w:sz w:val="20"/>
                <w:szCs w:val="20"/>
              </w:rPr>
            </w:pPr>
          </w:p>
        </w:tc>
        <w:tc>
          <w:tcPr>
            <w:tcW w:w="1448" w:type="dxa"/>
            <w:vAlign w:val="bottom"/>
          </w:tcPr>
          <w:p w14:paraId="0147C119" w14:textId="3EE093AB" w:rsidR="00BB4589" w:rsidRPr="00BF4AFB" w:rsidRDefault="00BB4589"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INRU</w:t>
            </w:r>
          </w:p>
        </w:tc>
        <w:tc>
          <w:tcPr>
            <w:tcW w:w="4030" w:type="dxa"/>
            <w:vAlign w:val="center"/>
          </w:tcPr>
          <w:p w14:paraId="38C77E36" w14:textId="3F79CDFF" w:rsidR="00BB4589" w:rsidRPr="00BF4AFB" w:rsidRDefault="00BB4589"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Toba Pulp Lestari Tbk</w:t>
            </w:r>
          </w:p>
        </w:tc>
        <w:tc>
          <w:tcPr>
            <w:tcW w:w="1400" w:type="dxa"/>
          </w:tcPr>
          <w:p w14:paraId="5841C08F" w14:textId="51027478" w:rsidR="00BB4589" w:rsidRPr="00BF4AFB" w:rsidRDefault="00BB4589"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6D8520F6" w14:textId="381B8BC5" w:rsidR="00BB4589" w:rsidRPr="00BF4AFB" w:rsidRDefault="00FE20D6"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274E769A" w14:textId="77777777" w:rsidR="00BB4589" w:rsidRPr="00BF4AFB" w:rsidRDefault="00BB4589" w:rsidP="00BB4589">
            <w:pPr>
              <w:ind w:right="34"/>
              <w:jc w:val="center"/>
              <w:rPr>
                <w:rFonts w:ascii="Times New Roman" w:eastAsia="Times New Roman" w:hAnsi="Times New Roman" w:cs="Times New Roman"/>
                <w:color w:val="000000"/>
                <w:sz w:val="20"/>
                <w:szCs w:val="20"/>
              </w:rPr>
            </w:pPr>
          </w:p>
        </w:tc>
      </w:tr>
      <w:tr w:rsidR="00BB4589" w:rsidRPr="00BF4AFB" w14:paraId="7F6FA20D" w14:textId="77777777" w:rsidTr="00F31339">
        <w:tc>
          <w:tcPr>
            <w:tcW w:w="513" w:type="dxa"/>
          </w:tcPr>
          <w:p w14:paraId="7CEC906E" w14:textId="62527DC8" w:rsidR="00BB4589" w:rsidRPr="00BF4AFB" w:rsidRDefault="00BB4589"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7</w:t>
            </w:r>
          </w:p>
        </w:tc>
        <w:tc>
          <w:tcPr>
            <w:tcW w:w="2132" w:type="dxa"/>
            <w:vMerge/>
            <w:vAlign w:val="center"/>
          </w:tcPr>
          <w:p w14:paraId="1A6DCAF8" w14:textId="77777777" w:rsidR="00BB4589" w:rsidRPr="00BF4AFB" w:rsidRDefault="00BB4589" w:rsidP="00BB4589">
            <w:pPr>
              <w:jc w:val="center"/>
              <w:rPr>
                <w:rFonts w:ascii="Times New Roman" w:eastAsia="Times New Roman" w:hAnsi="Times New Roman" w:cs="Times New Roman"/>
                <w:color w:val="000000"/>
                <w:sz w:val="20"/>
                <w:szCs w:val="20"/>
              </w:rPr>
            </w:pPr>
          </w:p>
        </w:tc>
        <w:tc>
          <w:tcPr>
            <w:tcW w:w="1448" w:type="dxa"/>
            <w:vAlign w:val="bottom"/>
          </w:tcPr>
          <w:p w14:paraId="01103B14" w14:textId="488DCD67" w:rsidR="00BB4589" w:rsidRPr="00BF4AFB" w:rsidRDefault="00BB4589"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FASW</w:t>
            </w:r>
          </w:p>
        </w:tc>
        <w:tc>
          <w:tcPr>
            <w:tcW w:w="4030" w:type="dxa"/>
            <w:vAlign w:val="center"/>
          </w:tcPr>
          <w:p w14:paraId="66B71D78" w14:textId="5970753A" w:rsidR="00BB4589" w:rsidRPr="00BF4AFB" w:rsidRDefault="00BB4589"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F</w:t>
            </w:r>
            <w:r w:rsidRPr="00BF4AFB">
              <w:rPr>
                <w:rFonts w:ascii="Times New Roman" w:eastAsia="Times New Roman" w:hAnsi="Times New Roman" w:cs="Times New Roman"/>
                <w:color w:val="000000"/>
                <w:sz w:val="20"/>
                <w:szCs w:val="20"/>
              </w:rPr>
              <w:t>ajar Surya Wisesa Tbk</w:t>
            </w:r>
          </w:p>
        </w:tc>
        <w:tc>
          <w:tcPr>
            <w:tcW w:w="1400" w:type="dxa"/>
          </w:tcPr>
          <w:p w14:paraId="19F26F12" w14:textId="663B124F" w:rsidR="00BB4589" w:rsidRPr="00BF4AFB" w:rsidRDefault="00BB4589"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049BC8C1" w14:textId="77777777" w:rsidR="00BB4589" w:rsidRPr="00BF4AFB" w:rsidRDefault="00BB4589" w:rsidP="00BB4589">
            <w:pPr>
              <w:ind w:right="34"/>
              <w:jc w:val="center"/>
              <w:rPr>
                <w:rFonts w:ascii="Times New Roman" w:eastAsia="Times New Roman" w:hAnsi="Times New Roman" w:cs="Times New Roman"/>
                <w:color w:val="000000"/>
                <w:sz w:val="20"/>
                <w:szCs w:val="20"/>
              </w:rPr>
            </w:pPr>
          </w:p>
        </w:tc>
        <w:tc>
          <w:tcPr>
            <w:tcW w:w="1312" w:type="dxa"/>
          </w:tcPr>
          <w:p w14:paraId="677144F7" w14:textId="13CDE29B" w:rsidR="00BB4589" w:rsidRPr="00BF4AFB" w:rsidRDefault="00FE20D6"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B4589" w:rsidRPr="00BF4AFB" w14:paraId="10D19B6B" w14:textId="77777777" w:rsidTr="00F31339">
        <w:tc>
          <w:tcPr>
            <w:tcW w:w="513" w:type="dxa"/>
          </w:tcPr>
          <w:p w14:paraId="2FD49E1F" w14:textId="11B05918" w:rsidR="00BB4589" w:rsidRPr="00BF4AFB" w:rsidRDefault="00BB4589"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8</w:t>
            </w:r>
          </w:p>
        </w:tc>
        <w:tc>
          <w:tcPr>
            <w:tcW w:w="2132" w:type="dxa"/>
            <w:vMerge/>
            <w:vAlign w:val="center"/>
          </w:tcPr>
          <w:p w14:paraId="0AC2D25F" w14:textId="77777777" w:rsidR="00BB4589" w:rsidRPr="00BF4AFB" w:rsidRDefault="00BB4589" w:rsidP="00BB4589">
            <w:pPr>
              <w:jc w:val="center"/>
              <w:rPr>
                <w:rFonts w:ascii="Times New Roman" w:eastAsia="Times New Roman" w:hAnsi="Times New Roman" w:cs="Times New Roman"/>
                <w:color w:val="000000"/>
                <w:sz w:val="20"/>
                <w:szCs w:val="20"/>
              </w:rPr>
            </w:pPr>
          </w:p>
        </w:tc>
        <w:tc>
          <w:tcPr>
            <w:tcW w:w="1448" w:type="dxa"/>
            <w:vAlign w:val="bottom"/>
          </w:tcPr>
          <w:p w14:paraId="6F0D4872" w14:textId="4A4E2276" w:rsidR="00BB4589" w:rsidRPr="00BF4AFB" w:rsidRDefault="00BB4589"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INKP</w:t>
            </w:r>
          </w:p>
        </w:tc>
        <w:tc>
          <w:tcPr>
            <w:tcW w:w="4030" w:type="dxa"/>
            <w:vAlign w:val="center"/>
          </w:tcPr>
          <w:p w14:paraId="6BA1379F" w14:textId="60C6CC2F" w:rsidR="00BB4589" w:rsidRPr="00BF4AFB" w:rsidRDefault="00BB4589"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Indah Kiat Pulp &amp; Paper Tbk</w:t>
            </w:r>
          </w:p>
        </w:tc>
        <w:tc>
          <w:tcPr>
            <w:tcW w:w="1400" w:type="dxa"/>
          </w:tcPr>
          <w:p w14:paraId="22DFB27E" w14:textId="033A3E10" w:rsidR="00BB4589" w:rsidRPr="00BF4AFB" w:rsidRDefault="00BB4589"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7ACF5C9E" w14:textId="5C7B0636" w:rsidR="00BB4589" w:rsidRPr="00BF4AFB" w:rsidRDefault="00FE20D6"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0021193B" w14:textId="77777777" w:rsidR="00BB4589" w:rsidRPr="00BF4AFB" w:rsidRDefault="00BB4589" w:rsidP="00BB4589">
            <w:pPr>
              <w:ind w:right="34"/>
              <w:jc w:val="center"/>
              <w:rPr>
                <w:rFonts w:ascii="Times New Roman" w:eastAsia="Times New Roman" w:hAnsi="Times New Roman" w:cs="Times New Roman"/>
                <w:color w:val="000000"/>
                <w:sz w:val="20"/>
                <w:szCs w:val="20"/>
              </w:rPr>
            </w:pPr>
          </w:p>
        </w:tc>
      </w:tr>
      <w:tr w:rsidR="00BB4589" w:rsidRPr="00BF4AFB" w14:paraId="6EC8C9F0" w14:textId="77777777" w:rsidTr="00F31339">
        <w:tc>
          <w:tcPr>
            <w:tcW w:w="513" w:type="dxa"/>
          </w:tcPr>
          <w:p w14:paraId="35020292" w14:textId="3556B5BA" w:rsidR="00BB4589" w:rsidRPr="00BF4AFB" w:rsidRDefault="00BB4589" w:rsidP="00BB4589">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9</w:t>
            </w:r>
          </w:p>
        </w:tc>
        <w:tc>
          <w:tcPr>
            <w:tcW w:w="2132" w:type="dxa"/>
            <w:vMerge/>
            <w:vAlign w:val="center"/>
          </w:tcPr>
          <w:p w14:paraId="292978A0" w14:textId="77777777" w:rsidR="00BB4589" w:rsidRPr="00BF4AFB" w:rsidRDefault="00BB4589" w:rsidP="00BB4589">
            <w:pPr>
              <w:jc w:val="center"/>
              <w:rPr>
                <w:rFonts w:ascii="Times New Roman" w:eastAsia="Times New Roman" w:hAnsi="Times New Roman" w:cs="Times New Roman"/>
                <w:color w:val="000000"/>
                <w:sz w:val="20"/>
                <w:szCs w:val="20"/>
              </w:rPr>
            </w:pPr>
          </w:p>
        </w:tc>
        <w:tc>
          <w:tcPr>
            <w:tcW w:w="1448" w:type="dxa"/>
            <w:vAlign w:val="bottom"/>
          </w:tcPr>
          <w:p w14:paraId="370566F2" w14:textId="459400FD" w:rsidR="00BB4589" w:rsidRPr="00BF4AFB" w:rsidRDefault="00BB4589" w:rsidP="00BB4589">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SWAT</w:t>
            </w:r>
          </w:p>
        </w:tc>
        <w:tc>
          <w:tcPr>
            <w:tcW w:w="4030" w:type="dxa"/>
            <w:vAlign w:val="center"/>
          </w:tcPr>
          <w:p w14:paraId="654B1D11" w14:textId="0EF26060" w:rsidR="00BB4589" w:rsidRPr="00BF4AFB" w:rsidRDefault="00BB4589" w:rsidP="00BB4589">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Sriwahana Adityakarta Tbk</w:t>
            </w:r>
          </w:p>
        </w:tc>
        <w:tc>
          <w:tcPr>
            <w:tcW w:w="1400" w:type="dxa"/>
          </w:tcPr>
          <w:p w14:paraId="0DA6F623" w14:textId="6C6BABB9" w:rsidR="00BB4589" w:rsidRPr="00BF4AFB" w:rsidRDefault="00BB4589"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593D51D6" w14:textId="77777777" w:rsidR="00BB4589" w:rsidRPr="00BF4AFB" w:rsidRDefault="00BB4589" w:rsidP="00BB4589">
            <w:pPr>
              <w:ind w:right="34"/>
              <w:jc w:val="center"/>
              <w:rPr>
                <w:rFonts w:ascii="Times New Roman" w:eastAsia="Times New Roman" w:hAnsi="Times New Roman" w:cs="Times New Roman"/>
                <w:color w:val="000000"/>
                <w:sz w:val="20"/>
                <w:szCs w:val="20"/>
              </w:rPr>
            </w:pPr>
          </w:p>
        </w:tc>
        <w:tc>
          <w:tcPr>
            <w:tcW w:w="1312" w:type="dxa"/>
          </w:tcPr>
          <w:p w14:paraId="207976A1" w14:textId="76AA1E67" w:rsidR="00BB4589" w:rsidRPr="00BF4AFB" w:rsidRDefault="00FE20D6" w:rsidP="00BB4589">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68831DD4" w14:textId="243CF471" w:rsidTr="00F31339">
        <w:tc>
          <w:tcPr>
            <w:tcW w:w="513" w:type="dxa"/>
          </w:tcPr>
          <w:p w14:paraId="1FFE4E70" w14:textId="5644940E"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10</w:t>
            </w:r>
          </w:p>
        </w:tc>
        <w:tc>
          <w:tcPr>
            <w:tcW w:w="2132" w:type="dxa"/>
            <w:vMerge w:val="restart"/>
            <w:vAlign w:val="center"/>
          </w:tcPr>
          <w:p w14:paraId="3AB7AD4F" w14:textId="04BD0611" w:rsidR="00BF4AFB" w:rsidRPr="00BF4AFB" w:rsidRDefault="007A093E" w:rsidP="00A65C2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Plastik dan Kemasan</w:t>
            </w:r>
          </w:p>
          <w:p w14:paraId="19AEB001" w14:textId="77777777" w:rsidR="00BF4AFB" w:rsidRPr="001C702C" w:rsidRDefault="00BF4AFB" w:rsidP="00BF4AFB">
            <w:pPr>
              <w:ind w:right="-108"/>
              <w:jc w:val="center"/>
              <w:rPr>
                <w:rFonts w:ascii="Times New Roman" w:eastAsia="Times New Roman" w:hAnsi="Times New Roman" w:cs="Times New Roman"/>
                <w:color w:val="000000"/>
              </w:rPr>
            </w:pPr>
          </w:p>
          <w:p w14:paraId="7A13E0C5" w14:textId="018313EA"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67A2EDB6"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ESIP</w:t>
            </w:r>
          </w:p>
        </w:tc>
        <w:tc>
          <w:tcPr>
            <w:tcW w:w="4030" w:type="dxa"/>
            <w:vAlign w:val="center"/>
          </w:tcPr>
          <w:p w14:paraId="70863A9A"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Sinergi Inti Plastindo Tbk </w:t>
            </w:r>
          </w:p>
        </w:tc>
        <w:tc>
          <w:tcPr>
            <w:tcW w:w="1400" w:type="dxa"/>
          </w:tcPr>
          <w:p w14:paraId="75645F70" w14:textId="03455717"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5FB88221" w14:textId="7259D6A0"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517A6865" w14:textId="3724B450"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1E472B92" w14:textId="6003C042" w:rsidTr="00F31339">
        <w:tc>
          <w:tcPr>
            <w:tcW w:w="513" w:type="dxa"/>
          </w:tcPr>
          <w:p w14:paraId="091C3FD6" w14:textId="71D7260F"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11</w:t>
            </w:r>
          </w:p>
        </w:tc>
        <w:tc>
          <w:tcPr>
            <w:tcW w:w="2132" w:type="dxa"/>
            <w:vMerge/>
            <w:vAlign w:val="center"/>
          </w:tcPr>
          <w:p w14:paraId="1BC9A4D9" w14:textId="162F83A2"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21C5E3D6"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IGAR</w:t>
            </w:r>
          </w:p>
        </w:tc>
        <w:tc>
          <w:tcPr>
            <w:tcW w:w="4030" w:type="dxa"/>
            <w:vAlign w:val="center"/>
          </w:tcPr>
          <w:p w14:paraId="3FC25BC3"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Champion Pacific Indonesia Tbk</w:t>
            </w:r>
          </w:p>
        </w:tc>
        <w:tc>
          <w:tcPr>
            <w:tcW w:w="1400" w:type="dxa"/>
          </w:tcPr>
          <w:p w14:paraId="083D7498" w14:textId="162AB77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7729934F" w14:textId="7B8B9E66"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0AF38E74" w14:textId="16262B1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08F081BF" w14:textId="3CACAFE3" w:rsidTr="00F31339">
        <w:tc>
          <w:tcPr>
            <w:tcW w:w="513" w:type="dxa"/>
          </w:tcPr>
          <w:p w14:paraId="2B5F50D0" w14:textId="43BA2BCC"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12</w:t>
            </w:r>
          </w:p>
        </w:tc>
        <w:tc>
          <w:tcPr>
            <w:tcW w:w="2132" w:type="dxa"/>
            <w:vMerge/>
            <w:vAlign w:val="center"/>
          </w:tcPr>
          <w:p w14:paraId="02AC0E10" w14:textId="642A01CE"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1DA42EC4"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PBID</w:t>
            </w:r>
          </w:p>
        </w:tc>
        <w:tc>
          <w:tcPr>
            <w:tcW w:w="4030" w:type="dxa"/>
            <w:vAlign w:val="center"/>
          </w:tcPr>
          <w:p w14:paraId="3EA2DC76"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Panca Budi Idaman Tbk </w:t>
            </w:r>
          </w:p>
        </w:tc>
        <w:tc>
          <w:tcPr>
            <w:tcW w:w="1400" w:type="dxa"/>
          </w:tcPr>
          <w:p w14:paraId="202A2BE5" w14:textId="7FCD2D37"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0E2ADB04" w14:textId="3648AD03"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47E476B3" w14:textId="514FFCE0"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373A2609" w14:textId="22AA85B3" w:rsidTr="00F31339">
        <w:tc>
          <w:tcPr>
            <w:tcW w:w="513" w:type="dxa"/>
          </w:tcPr>
          <w:p w14:paraId="0DAE3EED" w14:textId="203F7864"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13</w:t>
            </w:r>
          </w:p>
        </w:tc>
        <w:tc>
          <w:tcPr>
            <w:tcW w:w="2132" w:type="dxa"/>
            <w:vMerge/>
            <w:vAlign w:val="center"/>
          </w:tcPr>
          <w:p w14:paraId="70B0C8F6" w14:textId="374F5AEF"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491A6E6B"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PDPP</w:t>
            </w:r>
          </w:p>
        </w:tc>
        <w:tc>
          <w:tcPr>
            <w:tcW w:w="4030" w:type="dxa"/>
            <w:vAlign w:val="center"/>
          </w:tcPr>
          <w:p w14:paraId="160ACBD3"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Primadaya Plastisindo Tbk</w:t>
            </w:r>
          </w:p>
        </w:tc>
        <w:tc>
          <w:tcPr>
            <w:tcW w:w="1400" w:type="dxa"/>
          </w:tcPr>
          <w:p w14:paraId="719E9B66" w14:textId="7D4C97C7"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0F96B72A" w14:textId="1D220C9B"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02D7E13F" w14:textId="04A51052"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0F92F775" w14:textId="2EE8F0B9" w:rsidTr="00F31339">
        <w:tc>
          <w:tcPr>
            <w:tcW w:w="513" w:type="dxa"/>
          </w:tcPr>
          <w:p w14:paraId="4CD1EC94" w14:textId="47C0C311"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14</w:t>
            </w:r>
          </w:p>
        </w:tc>
        <w:tc>
          <w:tcPr>
            <w:tcW w:w="2132" w:type="dxa"/>
            <w:vMerge/>
            <w:vAlign w:val="center"/>
          </w:tcPr>
          <w:p w14:paraId="2C6DC448" w14:textId="58EA66AA"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0A0FC1D2"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SMKL</w:t>
            </w:r>
          </w:p>
        </w:tc>
        <w:tc>
          <w:tcPr>
            <w:tcW w:w="4030" w:type="dxa"/>
            <w:vAlign w:val="center"/>
          </w:tcPr>
          <w:p w14:paraId="198B4997"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Satyamitra Kemas Lestari Tbk</w:t>
            </w:r>
          </w:p>
        </w:tc>
        <w:tc>
          <w:tcPr>
            <w:tcW w:w="1400" w:type="dxa"/>
          </w:tcPr>
          <w:p w14:paraId="160AFD1D" w14:textId="7E67B6C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4E145464" w14:textId="3E4A58D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3967C3F3" w14:textId="4B6FBF54"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1D4A64D4" w14:textId="5CD50A7B" w:rsidTr="00F31339">
        <w:tc>
          <w:tcPr>
            <w:tcW w:w="513" w:type="dxa"/>
          </w:tcPr>
          <w:p w14:paraId="142BEF91" w14:textId="5A4AC8F2"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15</w:t>
            </w:r>
          </w:p>
        </w:tc>
        <w:tc>
          <w:tcPr>
            <w:tcW w:w="2132" w:type="dxa"/>
            <w:vMerge/>
            <w:vAlign w:val="center"/>
          </w:tcPr>
          <w:p w14:paraId="749239A8" w14:textId="0A9DD86A"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28BAD3C6"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TALF</w:t>
            </w:r>
          </w:p>
        </w:tc>
        <w:tc>
          <w:tcPr>
            <w:tcW w:w="4030" w:type="dxa"/>
            <w:vAlign w:val="center"/>
          </w:tcPr>
          <w:p w14:paraId="225B2295"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Tunas Alfin Tbk</w:t>
            </w:r>
          </w:p>
        </w:tc>
        <w:tc>
          <w:tcPr>
            <w:tcW w:w="1400" w:type="dxa"/>
          </w:tcPr>
          <w:p w14:paraId="28D1AA59" w14:textId="6BDC22D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12E80A0B" w14:textId="453F3BB2"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73FFFC47" w14:textId="190BD36F"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766D627A" w14:textId="3E7E29B4" w:rsidTr="00F31339">
        <w:tc>
          <w:tcPr>
            <w:tcW w:w="513" w:type="dxa"/>
          </w:tcPr>
          <w:p w14:paraId="4A0AE36B" w14:textId="1A4F1C09"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16</w:t>
            </w:r>
          </w:p>
        </w:tc>
        <w:tc>
          <w:tcPr>
            <w:tcW w:w="2132" w:type="dxa"/>
            <w:vMerge/>
            <w:vAlign w:val="center"/>
          </w:tcPr>
          <w:p w14:paraId="1EC367E0" w14:textId="27365312"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4974B459"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AKKU</w:t>
            </w:r>
          </w:p>
        </w:tc>
        <w:tc>
          <w:tcPr>
            <w:tcW w:w="4030" w:type="dxa"/>
            <w:vAlign w:val="center"/>
          </w:tcPr>
          <w:p w14:paraId="1D37881C"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Anugerah Kagum Karya Utama Tbk</w:t>
            </w:r>
          </w:p>
        </w:tc>
        <w:tc>
          <w:tcPr>
            <w:tcW w:w="1400" w:type="dxa"/>
          </w:tcPr>
          <w:p w14:paraId="7F53C7A4" w14:textId="7731B2F9"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31D1B7F4" w14:textId="25E204B7"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0912A640" w14:textId="75BAFB99"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5179276A" w14:textId="2B80A025" w:rsidTr="00F31339">
        <w:tc>
          <w:tcPr>
            <w:tcW w:w="513" w:type="dxa"/>
          </w:tcPr>
          <w:p w14:paraId="5D67C706" w14:textId="7B3364C5"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17</w:t>
            </w:r>
          </w:p>
        </w:tc>
        <w:tc>
          <w:tcPr>
            <w:tcW w:w="2132" w:type="dxa"/>
            <w:vMerge/>
            <w:vAlign w:val="center"/>
          </w:tcPr>
          <w:p w14:paraId="714B0FD0" w14:textId="11DEC7B0"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67AA8836"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APLI</w:t>
            </w:r>
          </w:p>
        </w:tc>
        <w:tc>
          <w:tcPr>
            <w:tcW w:w="4030" w:type="dxa"/>
            <w:vAlign w:val="center"/>
          </w:tcPr>
          <w:p w14:paraId="14385DF4"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Asiaplast Industries Tbk</w:t>
            </w:r>
          </w:p>
        </w:tc>
        <w:tc>
          <w:tcPr>
            <w:tcW w:w="1400" w:type="dxa"/>
          </w:tcPr>
          <w:p w14:paraId="58526505" w14:textId="48ABFA0F"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49EC0FE0" w14:textId="6ADBAD4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008C7C71" w14:textId="21531837"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7CA8DDEF" w14:textId="288EBC17" w:rsidTr="00F31339">
        <w:tc>
          <w:tcPr>
            <w:tcW w:w="513" w:type="dxa"/>
          </w:tcPr>
          <w:p w14:paraId="2FE9FC2E" w14:textId="1206A6A0"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18</w:t>
            </w:r>
          </w:p>
        </w:tc>
        <w:tc>
          <w:tcPr>
            <w:tcW w:w="2132" w:type="dxa"/>
            <w:vMerge/>
            <w:vAlign w:val="center"/>
          </w:tcPr>
          <w:p w14:paraId="3E7C2F0D" w14:textId="110C42AE"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bottom"/>
          </w:tcPr>
          <w:p w14:paraId="3D25E45C"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AKPI</w:t>
            </w:r>
          </w:p>
        </w:tc>
        <w:tc>
          <w:tcPr>
            <w:tcW w:w="4030" w:type="dxa"/>
            <w:vAlign w:val="center"/>
          </w:tcPr>
          <w:p w14:paraId="71B660B4"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Argha Karya Prima Industry Tbk</w:t>
            </w:r>
          </w:p>
        </w:tc>
        <w:tc>
          <w:tcPr>
            <w:tcW w:w="1400" w:type="dxa"/>
          </w:tcPr>
          <w:p w14:paraId="002DD13F" w14:textId="08A4F82E"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tcPr>
          <w:p w14:paraId="6332DF26" w14:textId="089383F8"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tcPr>
          <w:p w14:paraId="06D28B50" w14:textId="0BD4C4BC"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2227C0C3" w14:textId="56372995" w:rsidTr="00F31339">
        <w:trPr>
          <w:trHeight w:val="259"/>
        </w:trPr>
        <w:tc>
          <w:tcPr>
            <w:tcW w:w="513" w:type="dxa"/>
          </w:tcPr>
          <w:p w14:paraId="75572676" w14:textId="557A7721" w:rsidR="00BF4AFB" w:rsidRPr="00BF4AFB" w:rsidRDefault="00BF4AFB" w:rsidP="00A65C2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19</w:t>
            </w:r>
          </w:p>
        </w:tc>
        <w:tc>
          <w:tcPr>
            <w:tcW w:w="2132" w:type="dxa"/>
            <w:vMerge/>
            <w:vAlign w:val="center"/>
          </w:tcPr>
          <w:p w14:paraId="2B6B7AD3" w14:textId="517BCBB5"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center"/>
          </w:tcPr>
          <w:p w14:paraId="5553B12A" w14:textId="77777777" w:rsidR="00BF4AFB" w:rsidRPr="00BF4AFB" w:rsidRDefault="00BF4AFB" w:rsidP="00A65C2E">
            <w:pPr>
              <w:ind w:right="27"/>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IMPC</w:t>
            </w:r>
          </w:p>
        </w:tc>
        <w:tc>
          <w:tcPr>
            <w:tcW w:w="4030" w:type="dxa"/>
            <w:vAlign w:val="center"/>
          </w:tcPr>
          <w:p w14:paraId="06C08129" w14:textId="77777777" w:rsidR="00BF4AFB" w:rsidRPr="00BF4AFB" w:rsidRDefault="00BF4AFB" w:rsidP="00A65C2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Impack Pratama Industri Tbk</w:t>
            </w:r>
          </w:p>
        </w:tc>
        <w:tc>
          <w:tcPr>
            <w:tcW w:w="1400" w:type="dxa"/>
            <w:vAlign w:val="center"/>
          </w:tcPr>
          <w:p w14:paraId="1F45CB2C" w14:textId="3BD1B150"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vAlign w:val="center"/>
          </w:tcPr>
          <w:p w14:paraId="05CD1C59" w14:textId="1E3A6849"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12" w:type="dxa"/>
            <w:vAlign w:val="center"/>
          </w:tcPr>
          <w:p w14:paraId="1D430D17" w14:textId="7C8C1019" w:rsidR="00BF4AFB" w:rsidRPr="00BF4AFB" w:rsidRDefault="00BF4AFB" w:rsidP="00A65C2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5956CC60" w14:textId="77777777" w:rsidTr="00F31339">
        <w:tc>
          <w:tcPr>
            <w:tcW w:w="513" w:type="dxa"/>
          </w:tcPr>
          <w:p w14:paraId="26351E37" w14:textId="6F48703F" w:rsidR="00BF4AFB" w:rsidRPr="00BF4AFB" w:rsidRDefault="00BF4AFB" w:rsidP="00FE20D6">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20</w:t>
            </w:r>
          </w:p>
        </w:tc>
        <w:tc>
          <w:tcPr>
            <w:tcW w:w="2132" w:type="dxa"/>
            <w:vMerge/>
            <w:vAlign w:val="center"/>
          </w:tcPr>
          <w:p w14:paraId="5ED4EBAF" w14:textId="77777777"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center"/>
          </w:tcPr>
          <w:p w14:paraId="29629242" w14:textId="6FD87032" w:rsidR="00BF4AFB" w:rsidRPr="00BF4AFB" w:rsidRDefault="00BF4AFB" w:rsidP="00FE20D6">
            <w:pPr>
              <w:ind w:right="27"/>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BRNA</w:t>
            </w:r>
          </w:p>
        </w:tc>
        <w:tc>
          <w:tcPr>
            <w:tcW w:w="4030" w:type="dxa"/>
            <w:vAlign w:val="center"/>
          </w:tcPr>
          <w:p w14:paraId="4591C737" w14:textId="7C9BD2F3" w:rsidR="00BF4AFB" w:rsidRPr="00BF4AFB" w:rsidRDefault="00BF4AFB" w:rsidP="00FE20D6">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Berlina Tbk</w:t>
            </w:r>
          </w:p>
        </w:tc>
        <w:tc>
          <w:tcPr>
            <w:tcW w:w="1400" w:type="dxa"/>
          </w:tcPr>
          <w:p w14:paraId="04946FA3" w14:textId="37F4ACE7" w:rsidR="00BF4AFB" w:rsidRPr="00BF4AFB" w:rsidRDefault="00BF4AFB" w:rsidP="00FE20D6">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vAlign w:val="center"/>
          </w:tcPr>
          <w:p w14:paraId="4D8B6DD8" w14:textId="77777777" w:rsidR="00BF4AFB" w:rsidRPr="00BF4AFB" w:rsidRDefault="00BF4AFB" w:rsidP="00FE20D6">
            <w:pPr>
              <w:ind w:right="34"/>
              <w:jc w:val="center"/>
              <w:rPr>
                <w:rFonts w:ascii="Times New Roman" w:eastAsia="Times New Roman" w:hAnsi="Times New Roman" w:cs="Times New Roman"/>
                <w:color w:val="000000"/>
                <w:sz w:val="20"/>
                <w:szCs w:val="20"/>
              </w:rPr>
            </w:pPr>
          </w:p>
        </w:tc>
        <w:tc>
          <w:tcPr>
            <w:tcW w:w="1312" w:type="dxa"/>
          </w:tcPr>
          <w:p w14:paraId="7901E90F" w14:textId="686B7A55" w:rsidR="00BF4AFB" w:rsidRPr="00BF4AFB" w:rsidRDefault="00BF4AFB" w:rsidP="00FE20D6">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47327B8A" w14:textId="77777777" w:rsidTr="00F31339">
        <w:tc>
          <w:tcPr>
            <w:tcW w:w="513" w:type="dxa"/>
          </w:tcPr>
          <w:p w14:paraId="691DC6FF" w14:textId="4907013F" w:rsidR="00BF4AFB" w:rsidRPr="00BF4AFB" w:rsidRDefault="00BF4AFB" w:rsidP="00FE20D6">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21</w:t>
            </w:r>
          </w:p>
        </w:tc>
        <w:tc>
          <w:tcPr>
            <w:tcW w:w="2132" w:type="dxa"/>
            <w:vMerge/>
            <w:vAlign w:val="center"/>
          </w:tcPr>
          <w:p w14:paraId="36681A46" w14:textId="77777777"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center"/>
          </w:tcPr>
          <w:p w14:paraId="52C4D003" w14:textId="00F8AC77" w:rsidR="00BF4AFB" w:rsidRPr="00BF4AFB" w:rsidRDefault="00BF4AFB" w:rsidP="00FE20D6">
            <w:pPr>
              <w:ind w:right="27"/>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EPAC</w:t>
            </w:r>
          </w:p>
        </w:tc>
        <w:tc>
          <w:tcPr>
            <w:tcW w:w="4030" w:type="dxa"/>
            <w:vAlign w:val="center"/>
          </w:tcPr>
          <w:p w14:paraId="636CE219" w14:textId="2DAFCE26" w:rsidR="00BF4AFB" w:rsidRPr="00BF4AFB" w:rsidRDefault="00BF4AFB" w:rsidP="00FE20D6">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Megalestari Epack Sentosaraya Tbk</w:t>
            </w:r>
          </w:p>
        </w:tc>
        <w:tc>
          <w:tcPr>
            <w:tcW w:w="1400" w:type="dxa"/>
          </w:tcPr>
          <w:p w14:paraId="632ABF35" w14:textId="4099DA6E" w:rsidR="00BF4AFB" w:rsidRPr="00BF4AFB" w:rsidRDefault="00BF4AFB" w:rsidP="00FE20D6">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351" w:type="dxa"/>
            <w:vAlign w:val="center"/>
          </w:tcPr>
          <w:p w14:paraId="79F64432" w14:textId="77777777" w:rsidR="00BF4AFB" w:rsidRPr="00BF4AFB" w:rsidRDefault="00BF4AFB" w:rsidP="00FE20D6">
            <w:pPr>
              <w:ind w:right="34"/>
              <w:jc w:val="center"/>
              <w:rPr>
                <w:rFonts w:ascii="Times New Roman" w:eastAsia="Times New Roman" w:hAnsi="Times New Roman" w:cs="Times New Roman"/>
                <w:color w:val="000000"/>
                <w:sz w:val="20"/>
                <w:szCs w:val="20"/>
              </w:rPr>
            </w:pPr>
          </w:p>
        </w:tc>
        <w:tc>
          <w:tcPr>
            <w:tcW w:w="1312" w:type="dxa"/>
          </w:tcPr>
          <w:p w14:paraId="77A31A3D" w14:textId="7E410111" w:rsidR="00BF4AFB" w:rsidRPr="00BF4AFB" w:rsidRDefault="00BF4AFB" w:rsidP="00FE20D6">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BF4AFB" w:rsidRPr="00BF4AFB" w14:paraId="2E0C9924" w14:textId="77777777" w:rsidTr="007B35FE">
        <w:tc>
          <w:tcPr>
            <w:tcW w:w="513" w:type="dxa"/>
          </w:tcPr>
          <w:p w14:paraId="47C40B5F" w14:textId="0E6B5DAA" w:rsidR="00BF4AFB" w:rsidRPr="00BF4AFB" w:rsidRDefault="00BF4AFB" w:rsidP="00BF4AFB">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22</w:t>
            </w:r>
          </w:p>
        </w:tc>
        <w:tc>
          <w:tcPr>
            <w:tcW w:w="2132" w:type="dxa"/>
            <w:vMerge/>
            <w:vAlign w:val="center"/>
          </w:tcPr>
          <w:p w14:paraId="46F52277" w14:textId="77777777"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center"/>
          </w:tcPr>
          <w:p w14:paraId="4537F8BC" w14:textId="1A805A04" w:rsidR="00BF4AFB" w:rsidRPr="00BF4AFB" w:rsidRDefault="00BF4AFB" w:rsidP="00BF4AFB">
            <w:pPr>
              <w:ind w:right="27"/>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IPOL</w:t>
            </w:r>
          </w:p>
        </w:tc>
        <w:tc>
          <w:tcPr>
            <w:tcW w:w="4030" w:type="dxa"/>
            <w:vAlign w:val="center"/>
          </w:tcPr>
          <w:p w14:paraId="0F4E2568" w14:textId="490A0E97" w:rsidR="00BF4AFB" w:rsidRPr="00BF4AFB" w:rsidRDefault="00BF4AFB" w:rsidP="00BF4AFB">
            <w:pPr>
              <w:ind w:right="571"/>
              <w:rPr>
                <w:rFonts w:ascii="Times New Roman" w:eastAsia="Times New Roman" w:hAnsi="Times New Roman" w:cs="Times New Roman"/>
                <w:color w:val="000000"/>
                <w:sz w:val="20"/>
                <w:szCs w:val="20"/>
              </w:rPr>
            </w:pPr>
            <w:r w:rsidRPr="00FE20D6">
              <w:rPr>
                <w:rFonts w:ascii="Times New Roman" w:eastAsia="Times New Roman" w:hAnsi="Times New Roman" w:cs="Times New Roman"/>
                <w:color w:val="000000"/>
              </w:rPr>
              <w:t>Indopoly Swakarsa Industry Tbk</w:t>
            </w:r>
          </w:p>
        </w:tc>
        <w:tc>
          <w:tcPr>
            <w:tcW w:w="1400" w:type="dxa"/>
            <w:vAlign w:val="center"/>
          </w:tcPr>
          <w:p w14:paraId="43FDC9D8" w14:textId="21DE871B" w:rsidR="00BF4AFB" w:rsidRPr="00BF4AFB" w:rsidRDefault="00BF4AFB"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351" w:type="dxa"/>
            <w:vAlign w:val="center"/>
          </w:tcPr>
          <w:p w14:paraId="7A352CBF" w14:textId="70F1DEE3" w:rsidR="00BF4AFB" w:rsidRPr="00BF4AFB" w:rsidRDefault="00BF4AFB"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312" w:type="dxa"/>
            <w:vAlign w:val="center"/>
          </w:tcPr>
          <w:p w14:paraId="65028DF3" w14:textId="2DB9C094" w:rsidR="00BF4AFB" w:rsidRPr="00BF4AFB" w:rsidRDefault="00BF4AFB" w:rsidP="00BF4AFB">
            <w:pPr>
              <w:ind w:right="34"/>
              <w:jc w:val="center"/>
              <w:rPr>
                <w:rFonts w:ascii="Times New Roman" w:eastAsia="Times New Roman" w:hAnsi="Times New Roman" w:cs="Times New Roman"/>
                <w:color w:val="000000"/>
                <w:sz w:val="20"/>
                <w:szCs w:val="20"/>
              </w:rPr>
            </w:pPr>
          </w:p>
        </w:tc>
      </w:tr>
      <w:tr w:rsidR="00BF4AFB" w:rsidRPr="00BF4AFB" w14:paraId="66994B13" w14:textId="77777777" w:rsidTr="007B35FE">
        <w:tc>
          <w:tcPr>
            <w:tcW w:w="513" w:type="dxa"/>
          </w:tcPr>
          <w:p w14:paraId="23DE2A5F" w14:textId="551F0532" w:rsidR="00BF4AFB" w:rsidRPr="00BF4AFB" w:rsidRDefault="00BF4AFB" w:rsidP="00BF4AFB">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23</w:t>
            </w:r>
          </w:p>
        </w:tc>
        <w:tc>
          <w:tcPr>
            <w:tcW w:w="2132" w:type="dxa"/>
            <w:vMerge/>
            <w:vAlign w:val="center"/>
          </w:tcPr>
          <w:p w14:paraId="1D0C519C" w14:textId="77777777"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center"/>
          </w:tcPr>
          <w:p w14:paraId="7CA39201" w14:textId="22173EA9" w:rsidR="00BF4AFB" w:rsidRPr="00BF4AFB" w:rsidRDefault="00BF4AFB" w:rsidP="00BF4AFB">
            <w:pPr>
              <w:ind w:right="27"/>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PACK</w:t>
            </w:r>
          </w:p>
        </w:tc>
        <w:tc>
          <w:tcPr>
            <w:tcW w:w="4030" w:type="dxa"/>
            <w:vAlign w:val="center"/>
          </w:tcPr>
          <w:p w14:paraId="2A252361" w14:textId="70CB97A8" w:rsidR="00BF4AFB" w:rsidRPr="00BF4AFB" w:rsidRDefault="00BF4AFB" w:rsidP="00BF4AFB">
            <w:pPr>
              <w:ind w:right="571"/>
              <w:rPr>
                <w:rFonts w:ascii="Times New Roman" w:eastAsia="Times New Roman" w:hAnsi="Times New Roman" w:cs="Times New Roman"/>
                <w:color w:val="000000"/>
                <w:sz w:val="20"/>
                <w:szCs w:val="20"/>
              </w:rPr>
            </w:pPr>
            <w:r w:rsidRPr="00FE20D6">
              <w:rPr>
                <w:rFonts w:ascii="Times New Roman" w:eastAsia="Times New Roman" w:hAnsi="Times New Roman" w:cs="Times New Roman"/>
                <w:color w:val="000000"/>
              </w:rPr>
              <w:t>Solusi Kemasan Digital Tbk</w:t>
            </w:r>
          </w:p>
        </w:tc>
        <w:tc>
          <w:tcPr>
            <w:tcW w:w="1400" w:type="dxa"/>
          </w:tcPr>
          <w:p w14:paraId="6DCB132E" w14:textId="4D86060F" w:rsidR="00BF4AFB" w:rsidRPr="00BF4AFB" w:rsidRDefault="00BF4AFB"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351" w:type="dxa"/>
          </w:tcPr>
          <w:p w14:paraId="22ABCED6" w14:textId="4A1DAD3B" w:rsidR="00BF4AFB" w:rsidRPr="00BF4AFB" w:rsidRDefault="00BF4AFB" w:rsidP="00BF4AFB">
            <w:pPr>
              <w:ind w:right="34"/>
              <w:jc w:val="center"/>
              <w:rPr>
                <w:rFonts w:ascii="Times New Roman" w:eastAsia="Times New Roman" w:hAnsi="Times New Roman" w:cs="Times New Roman"/>
                <w:color w:val="000000"/>
                <w:sz w:val="20"/>
                <w:szCs w:val="20"/>
              </w:rPr>
            </w:pPr>
          </w:p>
        </w:tc>
        <w:tc>
          <w:tcPr>
            <w:tcW w:w="1312" w:type="dxa"/>
          </w:tcPr>
          <w:p w14:paraId="342ABCC9" w14:textId="7AF510E4" w:rsidR="00BF4AFB" w:rsidRPr="00BF4AFB" w:rsidRDefault="00BF4AFB"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r>
      <w:tr w:rsidR="00BF4AFB" w:rsidRPr="00BF4AFB" w14:paraId="5772862A" w14:textId="77777777" w:rsidTr="007B35FE">
        <w:tc>
          <w:tcPr>
            <w:tcW w:w="513" w:type="dxa"/>
          </w:tcPr>
          <w:p w14:paraId="1A336992" w14:textId="269602AD" w:rsidR="00BF4AFB" w:rsidRPr="00BF4AFB" w:rsidRDefault="00BF4AFB" w:rsidP="00BF4AFB">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24</w:t>
            </w:r>
          </w:p>
        </w:tc>
        <w:tc>
          <w:tcPr>
            <w:tcW w:w="2132" w:type="dxa"/>
            <w:vMerge/>
            <w:vAlign w:val="center"/>
          </w:tcPr>
          <w:p w14:paraId="4165B578" w14:textId="77777777" w:rsidR="00BF4AFB" w:rsidRPr="00BF4AFB" w:rsidRDefault="00BF4AFB" w:rsidP="00BF4AFB">
            <w:pPr>
              <w:jc w:val="center"/>
              <w:rPr>
                <w:rFonts w:ascii="Times New Roman" w:eastAsia="Times New Roman" w:hAnsi="Times New Roman" w:cs="Times New Roman"/>
                <w:color w:val="000000"/>
                <w:sz w:val="20"/>
                <w:szCs w:val="20"/>
              </w:rPr>
            </w:pPr>
          </w:p>
        </w:tc>
        <w:tc>
          <w:tcPr>
            <w:tcW w:w="1448" w:type="dxa"/>
            <w:vAlign w:val="center"/>
          </w:tcPr>
          <w:p w14:paraId="75EF959B" w14:textId="63F16676" w:rsidR="00BF4AFB" w:rsidRPr="00BF4AFB" w:rsidRDefault="00BF4AFB" w:rsidP="00BF4AFB">
            <w:pPr>
              <w:ind w:right="27"/>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PICO</w:t>
            </w:r>
          </w:p>
        </w:tc>
        <w:tc>
          <w:tcPr>
            <w:tcW w:w="4030" w:type="dxa"/>
            <w:vAlign w:val="center"/>
          </w:tcPr>
          <w:p w14:paraId="034B536C" w14:textId="3EF49EE0" w:rsidR="00BF4AFB" w:rsidRPr="00BF4AFB" w:rsidRDefault="00BF4AFB" w:rsidP="00BF4AFB">
            <w:pPr>
              <w:ind w:right="571"/>
              <w:rPr>
                <w:rFonts w:ascii="Times New Roman" w:eastAsia="Times New Roman" w:hAnsi="Times New Roman" w:cs="Times New Roman"/>
                <w:color w:val="000000"/>
                <w:sz w:val="20"/>
                <w:szCs w:val="20"/>
              </w:rPr>
            </w:pPr>
            <w:r w:rsidRPr="00FE20D6">
              <w:rPr>
                <w:rFonts w:ascii="Times New Roman" w:eastAsia="Times New Roman" w:hAnsi="Times New Roman" w:cs="Times New Roman"/>
                <w:color w:val="000000"/>
              </w:rPr>
              <w:t>Pelangi Indah Canindo Tbk</w:t>
            </w:r>
          </w:p>
        </w:tc>
        <w:tc>
          <w:tcPr>
            <w:tcW w:w="1400" w:type="dxa"/>
          </w:tcPr>
          <w:p w14:paraId="7BCC104D" w14:textId="497FC154" w:rsidR="00BF4AFB" w:rsidRPr="00BF4AFB" w:rsidRDefault="00BF4AFB"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351" w:type="dxa"/>
          </w:tcPr>
          <w:p w14:paraId="5E9A5169" w14:textId="6F8B8480" w:rsidR="00BF4AFB" w:rsidRPr="00BF4AFB" w:rsidRDefault="00BF4AFB" w:rsidP="00BF4AFB">
            <w:pPr>
              <w:ind w:right="34"/>
              <w:jc w:val="center"/>
              <w:rPr>
                <w:rFonts w:ascii="Times New Roman" w:eastAsia="Times New Roman" w:hAnsi="Times New Roman" w:cs="Times New Roman"/>
                <w:color w:val="000000"/>
                <w:sz w:val="20"/>
                <w:szCs w:val="20"/>
              </w:rPr>
            </w:pPr>
          </w:p>
        </w:tc>
        <w:tc>
          <w:tcPr>
            <w:tcW w:w="1312" w:type="dxa"/>
          </w:tcPr>
          <w:p w14:paraId="6132083A" w14:textId="415EBB3D" w:rsidR="00BF4AFB" w:rsidRPr="00BF4AFB" w:rsidRDefault="00BF4AFB" w:rsidP="00BF4AFB">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r>
    </w:tbl>
    <w:p w14:paraId="5F96AE6D" w14:textId="09BB2AA4" w:rsidR="00344E4D" w:rsidRDefault="00344E4D" w:rsidP="00344E4D">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707552C5" w14:textId="77777777" w:rsidR="00344E4D" w:rsidRPr="0006316F" w:rsidRDefault="00344E4D" w:rsidP="00344E4D">
      <w:pPr>
        <w:pStyle w:val="Caption"/>
        <w:spacing w:after="0"/>
        <w:rPr>
          <w:rFonts w:ascii="Times New Roman" w:hAnsi="Times New Roman" w:cs="Times New Roman"/>
          <w:b/>
          <w:bCs/>
          <w:i w:val="0"/>
          <w:iCs w:val="0"/>
          <w:color w:val="auto"/>
          <w:sz w:val="22"/>
          <w:szCs w:val="22"/>
          <w:lang w:val="id-ID"/>
        </w:rPr>
      </w:pPr>
      <w:r w:rsidRPr="0006316F">
        <w:rPr>
          <w:rFonts w:ascii="Times New Roman" w:hAnsi="Times New Roman" w:cs="Times New Roman"/>
          <w:b/>
          <w:i w:val="0"/>
          <w:color w:val="auto"/>
          <w:sz w:val="22"/>
          <w:szCs w:val="22"/>
        </w:rPr>
        <w:lastRenderedPageBreak/>
        <w:t xml:space="preserve">Lampiran </w:t>
      </w:r>
      <w:r w:rsidRPr="0006316F">
        <w:rPr>
          <w:rFonts w:ascii="Times New Roman" w:hAnsi="Times New Roman" w:cs="Times New Roman"/>
          <w:b/>
          <w:i w:val="0"/>
          <w:color w:val="auto"/>
          <w:sz w:val="22"/>
          <w:szCs w:val="22"/>
        </w:rPr>
        <w:fldChar w:fldCharType="begin"/>
      </w:r>
      <w:r w:rsidRPr="0006316F">
        <w:rPr>
          <w:rFonts w:ascii="Times New Roman" w:hAnsi="Times New Roman" w:cs="Times New Roman"/>
          <w:b/>
          <w:i w:val="0"/>
          <w:color w:val="auto"/>
          <w:sz w:val="22"/>
          <w:szCs w:val="22"/>
        </w:rPr>
        <w:instrText xml:space="preserve"> SEQ Lampiran_1 \* ARABIC </w:instrText>
      </w:r>
      <w:r w:rsidRPr="0006316F">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1</w:t>
      </w:r>
      <w:r w:rsidRPr="0006316F">
        <w:rPr>
          <w:rFonts w:ascii="Times New Roman" w:hAnsi="Times New Roman" w:cs="Times New Roman"/>
          <w:b/>
          <w:i w:val="0"/>
          <w:color w:val="auto"/>
          <w:sz w:val="22"/>
          <w:szCs w:val="22"/>
        </w:rPr>
        <w:fldChar w:fldCharType="end"/>
      </w:r>
      <w:r w:rsidRPr="0006316F">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Sambungan</w:t>
      </w:r>
    </w:p>
    <w:tbl>
      <w:tblPr>
        <w:tblStyle w:val="TableGrid"/>
        <w:tblW w:w="12186" w:type="dxa"/>
        <w:tblLayout w:type="fixed"/>
        <w:tblLook w:val="04A0" w:firstRow="1" w:lastRow="0" w:firstColumn="1" w:lastColumn="0" w:noHBand="0" w:noVBand="1"/>
      </w:tblPr>
      <w:tblGrid>
        <w:gridCol w:w="562"/>
        <w:gridCol w:w="1985"/>
        <w:gridCol w:w="1417"/>
        <w:gridCol w:w="4111"/>
        <w:gridCol w:w="1418"/>
        <w:gridCol w:w="1417"/>
        <w:gridCol w:w="1276"/>
      </w:tblGrid>
      <w:tr w:rsidR="00344E4D" w:rsidRPr="00BF4AFB" w14:paraId="63246ED9" w14:textId="77777777" w:rsidTr="001453C4">
        <w:trPr>
          <w:trHeight w:val="544"/>
        </w:trPr>
        <w:tc>
          <w:tcPr>
            <w:tcW w:w="562" w:type="dxa"/>
            <w:vMerge w:val="restart"/>
            <w:vAlign w:val="center"/>
          </w:tcPr>
          <w:p w14:paraId="5FF553D0" w14:textId="77777777" w:rsidR="00344E4D" w:rsidRPr="00BF4AFB" w:rsidRDefault="00344E4D" w:rsidP="001453C4">
            <w:pPr>
              <w:pStyle w:val="ListParagraph"/>
              <w:ind w:left="0"/>
              <w:jc w:val="center"/>
              <w:rPr>
                <w:rFonts w:ascii="Times New Roman" w:hAnsi="Times New Roman" w:cs="Times New Roman"/>
                <w:b/>
                <w:sz w:val="20"/>
                <w:szCs w:val="20"/>
                <w:lang w:val="id-ID"/>
              </w:rPr>
            </w:pPr>
            <w:r w:rsidRPr="00BF4AFB">
              <w:rPr>
                <w:rFonts w:ascii="Times New Roman" w:hAnsi="Times New Roman" w:cs="Times New Roman"/>
                <w:b/>
                <w:sz w:val="20"/>
                <w:szCs w:val="20"/>
                <w:lang w:val="id-ID"/>
              </w:rPr>
              <w:t>No</w:t>
            </w:r>
          </w:p>
        </w:tc>
        <w:tc>
          <w:tcPr>
            <w:tcW w:w="1985" w:type="dxa"/>
            <w:vMerge w:val="restart"/>
            <w:vAlign w:val="center"/>
          </w:tcPr>
          <w:p w14:paraId="619D4354" w14:textId="77777777" w:rsidR="00344E4D" w:rsidRPr="00BF4AFB" w:rsidRDefault="00344E4D" w:rsidP="001453C4">
            <w:pPr>
              <w:ind w:right="-108"/>
              <w:jc w:val="center"/>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Sub Sektor</w:t>
            </w:r>
          </w:p>
        </w:tc>
        <w:tc>
          <w:tcPr>
            <w:tcW w:w="1417" w:type="dxa"/>
            <w:vMerge w:val="restart"/>
            <w:vAlign w:val="center"/>
          </w:tcPr>
          <w:p w14:paraId="692CD584" w14:textId="77777777" w:rsidR="00344E4D" w:rsidRPr="00BF4AFB" w:rsidRDefault="00344E4D" w:rsidP="001453C4">
            <w:pPr>
              <w:ind w:right="-108"/>
              <w:jc w:val="center"/>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Kode Saham</w:t>
            </w:r>
          </w:p>
        </w:tc>
        <w:tc>
          <w:tcPr>
            <w:tcW w:w="4111" w:type="dxa"/>
            <w:vMerge w:val="restart"/>
            <w:vAlign w:val="center"/>
          </w:tcPr>
          <w:p w14:paraId="78080749" w14:textId="77777777" w:rsidR="00344E4D" w:rsidRPr="00BF4AFB" w:rsidRDefault="00344E4D" w:rsidP="001453C4">
            <w:pPr>
              <w:ind w:right="571"/>
              <w:jc w:val="center"/>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Nama Perusahaan</w:t>
            </w:r>
          </w:p>
        </w:tc>
        <w:tc>
          <w:tcPr>
            <w:tcW w:w="4111" w:type="dxa"/>
            <w:gridSpan w:val="3"/>
          </w:tcPr>
          <w:p w14:paraId="670C6FA8" w14:textId="77777777" w:rsidR="00344E4D" w:rsidRPr="00BF4AFB" w:rsidRDefault="00344E4D" w:rsidP="001453C4">
            <w:pPr>
              <w:ind w:right="34"/>
              <w:jc w:val="center"/>
              <w:rPr>
                <w:rFonts w:ascii="Times New Roman" w:eastAsia="Times New Roman" w:hAnsi="Times New Roman" w:cs="Times New Roman"/>
                <w:b/>
                <w:color w:val="000000"/>
                <w:sz w:val="20"/>
                <w:szCs w:val="20"/>
              </w:rPr>
            </w:pPr>
            <w:r w:rsidRPr="00BF4AFB">
              <w:rPr>
                <w:rFonts w:ascii="Times New Roman" w:hAnsi="Times New Roman" w:cs="Times New Roman"/>
                <w:b/>
                <w:sz w:val="20"/>
                <w:szCs w:val="20"/>
                <w:lang w:val="id-ID"/>
              </w:rPr>
              <w:t>Verifikasi kesesuaian dengan kriteria yang ditetapkan dari sampel</w:t>
            </w:r>
          </w:p>
        </w:tc>
      </w:tr>
      <w:tr w:rsidR="00344E4D" w:rsidRPr="00BF4AFB" w14:paraId="58DDC910" w14:textId="77777777" w:rsidTr="001453C4">
        <w:tc>
          <w:tcPr>
            <w:tcW w:w="562" w:type="dxa"/>
            <w:vMerge/>
          </w:tcPr>
          <w:p w14:paraId="07BD6D7A" w14:textId="77777777" w:rsidR="00344E4D" w:rsidRPr="00BF4AFB" w:rsidRDefault="00344E4D" w:rsidP="001453C4">
            <w:pPr>
              <w:pStyle w:val="ListParagraph"/>
              <w:ind w:left="0"/>
              <w:jc w:val="both"/>
              <w:rPr>
                <w:rFonts w:ascii="Times New Roman" w:hAnsi="Times New Roman" w:cs="Times New Roman"/>
                <w:b/>
                <w:sz w:val="20"/>
                <w:szCs w:val="20"/>
                <w:lang w:val="id-ID"/>
              </w:rPr>
            </w:pPr>
          </w:p>
        </w:tc>
        <w:tc>
          <w:tcPr>
            <w:tcW w:w="1985" w:type="dxa"/>
            <w:vMerge/>
          </w:tcPr>
          <w:p w14:paraId="091D915A" w14:textId="77777777" w:rsidR="00344E4D" w:rsidRPr="00BF4AFB" w:rsidRDefault="00344E4D" w:rsidP="001453C4">
            <w:pPr>
              <w:ind w:right="-108"/>
              <w:rPr>
                <w:rFonts w:ascii="Times New Roman" w:eastAsia="Times New Roman" w:hAnsi="Times New Roman" w:cs="Times New Roman"/>
                <w:b/>
                <w:color w:val="000000"/>
                <w:sz w:val="20"/>
                <w:szCs w:val="20"/>
              </w:rPr>
            </w:pPr>
          </w:p>
        </w:tc>
        <w:tc>
          <w:tcPr>
            <w:tcW w:w="1417" w:type="dxa"/>
            <w:vMerge/>
          </w:tcPr>
          <w:p w14:paraId="4E5DEDBB" w14:textId="77777777" w:rsidR="00344E4D" w:rsidRPr="00BF4AFB" w:rsidRDefault="00344E4D" w:rsidP="001453C4">
            <w:pPr>
              <w:ind w:right="571"/>
              <w:rPr>
                <w:rFonts w:ascii="Times New Roman" w:eastAsia="Times New Roman" w:hAnsi="Times New Roman" w:cs="Times New Roman"/>
                <w:b/>
                <w:color w:val="000000"/>
                <w:sz w:val="20"/>
                <w:szCs w:val="20"/>
              </w:rPr>
            </w:pPr>
          </w:p>
        </w:tc>
        <w:tc>
          <w:tcPr>
            <w:tcW w:w="4111" w:type="dxa"/>
            <w:vMerge/>
          </w:tcPr>
          <w:p w14:paraId="0475F614" w14:textId="77777777" w:rsidR="00344E4D" w:rsidRPr="00BF4AFB" w:rsidRDefault="00344E4D" w:rsidP="001453C4">
            <w:pPr>
              <w:ind w:right="571"/>
              <w:rPr>
                <w:rFonts w:ascii="Times New Roman" w:eastAsia="Times New Roman" w:hAnsi="Times New Roman" w:cs="Times New Roman"/>
                <w:b/>
                <w:color w:val="000000"/>
                <w:sz w:val="20"/>
                <w:szCs w:val="20"/>
              </w:rPr>
            </w:pPr>
          </w:p>
        </w:tc>
        <w:tc>
          <w:tcPr>
            <w:tcW w:w="1418" w:type="dxa"/>
          </w:tcPr>
          <w:p w14:paraId="3C6E1A42" w14:textId="77777777" w:rsidR="00344E4D" w:rsidRPr="00BF4AFB" w:rsidRDefault="00344E4D" w:rsidP="001453C4">
            <w:pPr>
              <w:ind w:right="34"/>
              <w:rPr>
                <w:rFonts w:ascii="Times New Roman" w:eastAsia="Times New Roman" w:hAnsi="Times New Roman" w:cs="Times New Roman"/>
                <w:b/>
                <w:color w:val="000000"/>
                <w:sz w:val="20"/>
                <w:szCs w:val="20"/>
                <w:lang w:val="id-ID"/>
              </w:rPr>
            </w:pPr>
            <w:r w:rsidRPr="00BF4AFB">
              <w:rPr>
                <w:rFonts w:ascii="Times New Roman" w:hAnsi="Times New Roman" w:cs="Times New Roman"/>
                <w:b/>
                <w:sz w:val="20"/>
                <w:szCs w:val="20"/>
                <w:lang w:val="id-ID"/>
              </w:rPr>
              <w:t>Kriteria 1</w:t>
            </w:r>
          </w:p>
        </w:tc>
        <w:tc>
          <w:tcPr>
            <w:tcW w:w="1417" w:type="dxa"/>
          </w:tcPr>
          <w:p w14:paraId="66F22A45" w14:textId="77777777" w:rsidR="00344E4D" w:rsidRPr="00BF4AFB" w:rsidRDefault="00344E4D" w:rsidP="001453C4">
            <w:pPr>
              <w:ind w:right="34"/>
              <w:rPr>
                <w:rFonts w:ascii="Times New Roman" w:eastAsia="Times New Roman" w:hAnsi="Times New Roman" w:cs="Times New Roman"/>
                <w:b/>
                <w:color w:val="000000"/>
                <w:sz w:val="20"/>
                <w:szCs w:val="20"/>
                <w:lang w:val="id-ID"/>
              </w:rPr>
            </w:pPr>
            <w:r w:rsidRPr="00BF4AFB">
              <w:rPr>
                <w:rFonts w:ascii="Times New Roman" w:eastAsia="Times New Roman" w:hAnsi="Times New Roman" w:cs="Times New Roman"/>
                <w:b/>
                <w:color w:val="000000"/>
                <w:sz w:val="20"/>
                <w:szCs w:val="20"/>
                <w:lang w:val="id-ID"/>
              </w:rPr>
              <w:t>Kriteria 2</w:t>
            </w:r>
          </w:p>
        </w:tc>
        <w:tc>
          <w:tcPr>
            <w:tcW w:w="1276" w:type="dxa"/>
          </w:tcPr>
          <w:p w14:paraId="734C802A" w14:textId="77777777" w:rsidR="00344E4D" w:rsidRPr="00BF4AFB" w:rsidRDefault="00344E4D" w:rsidP="001453C4">
            <w:pPr>
              <w:ind w:right="34"/>
              <w:rPr>
                <w:rFonts w:ascii="Times New Roman" w:eastAsia="Times New Roman" w:hAnsi="Times New Roman" w:cs="Times New Roman"/>
                <w:b/>
                <w:color w:val="000000"/>
                <w:sz w:val="20"/>
                <w:szCs w:val="20"/>
                <w:lang w:val="id-ID"/>
              </w:rPr>
            </w:pPr>
            <w:r w:rsidRPr="00BF4AFB">
              <w:rPr>
                <w:rFonts w:ascii="Times New Roman" w:eastAsia="Times New Roman" w:hAnsi="Times New Roman" w:cs="Times New Roman"/>
                <w:b/>
                <w:color w:val="000000"/>
                <w:sz w:val="20"/>
                <w:szCs w:val="20"/>
                <w:lang w:val="id-ID"/>
              </w:rPr>
              <w:t>Kriteria 3</w:t>
            </w:r>
          </w:p>
        </w:tc>
      </w:tr>
      <w:tr w:rsidR="001453C4" w:rsidRPr="00BF4AFB" w14:paraId="118F1E3C" w14:textId="77777777" w:rsidTr="001453C4">
        <w:tc>
          <w:tcPr>
            <w:tcW w:w="562" w:type="dxa"/>
          </w:tcPr>
          <w:p w14:paraId="72B80B9F" w14:textId="208CAED0"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25</w:t>
            </w:r>
          </w:p>
        </w:tc>
        <w:tc>
          <w:tcPr>
            <w:tcW w:w="1985" w:type="dxa"/>
            <w:vMerge w:val="restart"/>
            <w:vAlign w:val="center"/>
          </w:tcPr>
          <w:p w14:paraId="19A2D750" w14:textId="629E71C5" w:rsidR="001453C4" w:rsidRPr="00BF4AFB" w:rsidRDefault="007A093E" w:rsidP="007A093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Plastik dan Kemasan</w:t>
            </w:r>
          </w:p>
        </w:tc>
        <w:tc>
          <w:tcPr>
            <w:tcW w:w="1417" w:type="dxa"/>
            <w:vAlign w:val="center"/>
          </w:tcPr>
          <w:p w14:paraId="172AD7FB" w14:textId="32538A45"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TRST</w:t>
            </w:r>
          </w:p>
        </w:tc>
        <w:tc>
          <w:tcPr>
            <w:tcW w:w="4111" w:type="dxa"/>
            <w:vAlign w:val="center"/>
          </w:tcPr>
          <w:p w14:paraId="61AC6956" w14:textId="082477C1"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Trias Sentosa Tbk</w:t>
            </w:r>
          </w:p>
        </w:tc>
        <w:tc>
          <w:tcPr>
            <w:tcW w:w="1418" w:type="dxa"/>
          </w:tcPr>
          <w:p w14:paraId="2E51E814"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174106F5" w14:textId="56671B0F" w:rsidR="001453C4" w:rsidRPr="00BF4AFB" w:rsidRDefault="001453C4" w:rsidP="001453C4">
            <w:pPr>
              <w:ind w:right="34"/>
              <w:jc w:val="center"/>
              <w:rPr>
                <w:rFonts w:ascii="Times New Roman" w:eastAsia="Times New Roman" w:hAnsi="Times New Roman" w:cs="Times New Roman"/>
                <w:color w:val="000000"/>
                <w:sz w:val="20"/>
                <w:szCs w:val="20"/>
              </w:rPr>
            </w:pPr>
          </w:p>
        </w:tc>
        <w:tc>
          <w:tcPr>
            <w:tcW w:w="1276" w:type="dxa"/>
          </w:tcPr>
          <w:p w14:paraId="34B4A79E"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356A17CB" w14:textId="77777777" w:rsidTr="001453C4">
        <w:tc>
          <w:tcPr>
            <w:tcW w:w="562" w:type="dxa"/>
          </w:tcPr>
          <w:p w14:paraId="3A87A25D" w14:textId="3D670B40"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26</w:t>
            </w:r>
          </w:p>
        </w:tc>
        <w:tc>
          <w:tcPr>
            <w:tcW w:w="1985" w:type="dxa"/>
            <w:vMerge/>
            <w:vAlign w:val="center"/>
          </w:tcPr>
          <w:p w14:paraId="006C96F7" w14:textId="77777777" w:rsidR="001453C4" w:rsidRPr="00BF4AFB" w:rsidRDefault="001453C4" w:rsidP="001453C4">
            <w:pPr>
              <w:ind w:right="-108"/>
              <w:rPr>
                <w:rFonts w:ascii="Times New Roman" w:eastAsia="Times New Roman" w:hAnsi="Times New Roman" w:cs="Times New Roman"/>
                <w:color w:val="000000"/>
                <w:sz w:val="20"/>
                <w:szCs w:val="20"/>
              </w:rPr>
            </w:pPr>
          </w:p>
        </w:tc>
        <w:tc>
          <w:tcPr>
            <w:tcW w:w="1417" w:type="dxa"/>
            <w:vAlign w:val="center"/>
          </w:tcPr>
          <w:p w14:paraId="60E838A7" w14:textId="3EEE74D3"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YPAS</w:t>
            </w:r>
          </w:p>
        </w:tc>
        <w:tc>
          <w:tcPr>
            <w:tcW w:w="4111" w:type="dxa"/>
            <w:vAlign w:val="center"/>
          </w:tcPr>
          <w:p w14:paraId="47D23DFA" w14:textId="1236FF01"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Yanaprima Hastapersada Tbk</w:t>
            </w:r>
          </w:p>
        </w:tc>
        <w:tc>
          <w:tcPr>
            <w:tcW w:w="1418" w:type="dxa"/>
            <w:vAlign w:val="center"/>
          </w:tcPr>
          <w:p w14:paraId="67A086EB"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1464E32E" w14:textId="4C85F254" w:rsidR="001453C4" w:rsidRPr="00BF4AFB" w:rsidRDefault="001453C4" w:rsidP="001453C4">
            <w:pPr>
              <w:ind w:right="34"/>
              <w:jc w:val="center"/>
              <w:rPr>
                <w:rFonts w:ascii="Times New Roman" w:eastAsia="Times New Roman" w:hAnsi="Times New Roman" w:cs="Times New Roman"/>
                <w:color w:val="000000"/>
                <w:sz w:val="20"/>
                <w:szCs w:val="20"/>
              </w:rPr>
            </w:pPr>
          </w:p>
        </w:tc>
        <w:tc>
          <w:tcPr>
            <w:tcW w:w="1276" w:type="dxa"/>
            <w:vAlign w:val="center"/>
          </w:tcPr>
          <w:p w14:paraId="7D6C0E36"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208867DD" w14:textId="77777777" w:rsidTr="001453C4">
        <w:tc>
          <w:tcPr>
            <w:tcW w:w="562" w:type="dxa"/>
          </w:tcPr>
          <w:p w14:paraId="6408124F" w14:textId="22C2409C"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27</w:t>
            </w:r>
          </w:p>
        </w:tc>
        <w:tc>
          <w:tcPr>
            <w:tcW w:w="1985" w:type="dxa"/>
            <w:vMerge/>
            <w:vAlign w:val="center"/>
          </w:tcPr>
          <w:p w14:paraId="24B353DE" w14:textId="77777777" w:rsidR="001453C4" w:rsidRPr="00BF4AFB" w:rsidRDefault="001453C4" w:rsidP="001453C4">
            <w:pPr>
              <w:ind w:right="-108"/>
              <w:rPr>
                <w:rFonts w:ascii="Times New Roman" w:eastAsia="Times New Roman" w:hAnsi="Times New Roman" w:cs="Times New Roman"/>
                <w:color w:val="000000"/>
                <w:sz w:val="20"/>
                <w:szCs w:val="20"/>
              </w:rPr>
            </w:pPr>
          </w:p>
        </w:tc>
        <w:tc>
          <w:tcPr>
            <w:tcW w:w="1417" w:type="dxa"/>
            <w:vAlign w:val="center"/>
          </w:tcPr>
          <w:p w14:paraId="0EA52619" w14:textId="21C67EC1" w:rsidR="001453C4" w:rsidRPr="00BF4AFB" w:rsidRDefault="001453C4" w:rsidP="001453C4">
            <w:pPr>
              <w:ind w:right="571"/>
              <w:rPr>
                <w:rFonts w:ascii="Times New Roman" w:eastAsia="Times New Roman" w:hAnsi="Times New Roman" w:cs="Times New Roman"/>
                <w:color w:val="000000"/>
                <w:sz w:val="20"/>
                <w:szCs w:val="20"/>
                <w:lang w:val="id-ID"/>
              </w:rPr>
            </w:pPr>
            <w:r w:rsidRPr="00BF4AFB">
              <w:rPr>
                <w:rFonts w:ascii="Times New Roman" w:eastAsia="Times New Roman" w:hAnsi="Times New Roman" w:cs="Times New Roman"/>
                <w:color w:val="000000"/>
                <w:sz w:val="20"/>
                <w:szCs w:val="20"/>
                <w:lang w:val="id-ID"/>
              </w:rPr>
              <w:t>FPNI</w:t>
            </w:r>
          </w:p>
        </w:tc>
        <w:tc>
          <w:tcPr>
            <w:tcW w:w="4111" w:type="dxa"/>
            <w:vAlign w:val="center"/>
          </w:tcPr>
          <w:p w14:paraId="70B33444" w14:textId="56F96942"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Lotte Chemical Titan Tbk</w:t>
            </w:r>
          </w:p>
        </w:tc>
        <w:tc>
          <w:tcPr>
            <w:tcW w:w="1418" w:type="dxa"/>
          </w:tcPr>
          <w:p w14:paraId="25E914D5" w14:textId="3947FD31"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79D0FA3B" w14:textId="49AE5F3A" w:rsidR="001453C4" w:rsidRPr="00334129" w:rsidRDefault="001453C4" w:rsidP="001453C4">
            <w:pPr>
              <w:ind w:right="34"/>
              <w:jc w:val="center"/>
              <w:rPr>
                <w:rFonts w:ascii="Times New Roman" w:eastAsia="Times New Roman" w:hAnsi="Times New Roman" w:cs="Times New Roman"/>
                <w:color w:val="000000"/>
                <w:sz w:val="20"/>
                <w:szCs w:val="20"/>
                <w:lang w:val="id-ID"/>
              </w:rPr>
            </w:pPr>
          </w:p>
        </w:tc>
        <w:tc>
          <w:tcPr>
            <w:tcW w:w="1276" w:type="dxa"/>
          </w:tcPr>
          <w:p w14:paraId="611C94E1" w14:textId="517A897C"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71768D68" w14:textId="77777777" w:rsidTr="001453C4">
        <w:tc>
          <w:tcPr>
            <w:tcW w:w="562" w:type="dxa"/>
          </w:tcPr>
          <w:p w14:paraId="421F890F" w14:textId="6B452EE7"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28</w:t>
            </w:r>
          </w:p>
        </w:tc>
        <w:tc>
          <w:tcPr>
            <w:tcW w:w="1985" w:type="dxa"/>
            <w:vMerge w:val="restart"/>
            <w:vAlign w:val="center"/>
          </w:tcPr>
          <w:p w14:paraId="4B62E0B8" w14:textId="77777777" w:rsidR="001453C4" w:rsidRPr="00BF4AFB" w:rsidRDefault="001453C4" w:rsidP="001453C4">
            <w:pPr>
              <w:ind w:right="-108"/>
              <w:jc w:val="center"/>
              <w:rPr>
                <w:rFonts w:ascii="Times New Roman" w:eastAsia="Times New Roman" w:hAnsi="Times New Roman" w:cs="Times New Roman"/>
                <w:color w:val="000000"/>
                <w:sz w:val="20"/>
                <w:szCs w:val="20"/>
              </w:rPr>
            </w:pPr>
          </w:p>
          <w:p w14:paraId="7EE6AFFA" w14:textId="77777777" w:rsidR="001453C4" w:rsidRDefault="007A093E" w:rsidP="007A093E">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Pakan dan Ternak</w:t>
            </w:r>
          </w:p>
          <w:p w14:paraId="3D17B740" w14:textId="737F8A39" w:rsidR="007A093E" w:rsidRPr="00BF4AFB" w:rsidRDefault="007A093E" w:rsidP="007A093E">
            <w:pPr>
              <w:jc w:val="center"/>
              <w:rPr>
                <w:rFonts w:ascii="Times New Roman" w:eastAsia="Times New Roman" w:hAnsi="Times New Roman" w:cs="Times New Roman"/>
                <w:color w:val="000000"/>
                <w:sz w:val="20"/>
                <w:szCs w:val="20"/>
              </w:rPr>
            </w:pPr>
          </w:p>
        </w:tc>
        <w:tc>
          <w:tcPr>
            <w:tcW w:w="1417" w:type="dxa"/>
            <w:vAlign w:val="bottom"/>
          </w:tcPr>
          <w:p w14:paraId="51DDE665" w14:textId="2FCF90B4"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JPFA</w:t>
            </w:r>
          </w:p>
        </w:tc>
        <w:tc>
          <w:tcPr>
            <w:tcW w:w="4111" w:type="dxa"/>
            <w:vAlign w:val="center"/>
          </w:tcPr>
          <w:p w14:paraId="48DC89DB" w14:textId="18BA2506"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Japfa Comfeed Indonesia Tbk</w:t>
            </w:r>
          </w:p>
        </w:tc>
        <w:tc>
          <w:tcPr>
            <w:tcW w:w="1418" w:type="dxa"/>
          </w:tcPr>
          <w:p w14:paraId="4FA1763E" w14:textId="66AC1C0C"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004200A5" w14:textId="2E8AF82F"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tcPr>
          <w:p w14:paraId="7F1F5E6E" w14:textId="0D999B2C"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7B443F92" w14:textId="77777777" w:rsidTr="001453C4">
        <w:tc>
          <w:tcPr>
            <w:tcW w:w="562" w:type="dxa"/>
          </w:tcPr>
          <w:p w14:paraId="6C1BC923" w14:textId="63FE7869"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29</w:t>
            </w:r>
          </w:p>
        </w:tc>
        <w:tc>
          <w:tcPr>
            <w:tcW w:w="1985" w:type="dxa"/>
            <w:vMerge/>
            <w:vAlign w:val="center"/>
          </w:tcPr>
          <w:p w14:paraId="01003563" w14:textId="77777777" w:rsidR="001453C4" w:rsidRPr="00BF4AFB" w:rsidRDefault="001453C4" w:rsidP="001453C4">
            <w:pPr>
              <w:ind w:right="-108"/>
              <w:rPr>
                <w:rFonts w:ascii="Times New Roman" w:eastAsia="Times New Roman" w:hAnsi="Times New Roman" w:cs="Times New Roman"/>
                <w:color w:val="000000"/>
                <w:sz w:val="20"/>
                <w:szCs w:val="20"/>
              </w:rPr>
            </w:pPr>
          </w:p>
        </w:tc>
        <w:tc>
          <w:tcPr>
            <w:tcW w:w="1417" w:type="dxa"/>
            <w:vAlign w:val="bottom"/>
          </w:tcPr>
          <w:p w14:paraId="000CB936" w14:textId="07F6366C"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CPIN</w:t>
            </w:r>
          </w:p>
        </w:tc>
        <w:tc>
          <w:tcPr>
            <w:tcW w:w="4111" w:type="dxa"/>
            <w:vAlign w:val="center"/>
          </w:tcPr>
          <w:p w14:paraId="032A0079" w14:textId="0F9709D3"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Charoen Pokphand Indonesia Tbk</w:t>
            </w:r>
          </w:p>
        </w:tc>
        <w:tc>
          <w:tcPr>
            <w:tcW w:w="1418" w:type="dxa"/>
          </w:tcPr>
          <w:p w14:paraId="7D60D53D" w14:textId="06CBC50F"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06E1907C" w14:textId="675AFF64"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tcPr>
          <w:p w14:paraId="1670AA5C" w14:textId="2E49DA08"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1757378F" w14:textId="77777777" w:rsidTr="001453C4">
        <w:tc>
          <w:tcPr>
            <w:tcW w:w="562" w:type="dxa"/>
          </w:tcPr>
          <w:p w14:paraId="0447AE11" w14:textId="1ED44EAA"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30</w:t>
            </w:r>
          </w:p>
        </w:tc>
        <w:tc>
          <w:tcPr>
            <w:tcW w:w="1985" w:type="dxa"/>
            <w:vMerge/>
            <w:vAlign w:val="center"/>
          </w:tcPr>
          <w:p w14:paraId="4CED768D" w14:textId="77777777" w:rsidR="001453C4" w:rsidRPr="00BF4AFB" w:rsidRDefault="001453C4" w:rsidP="001453C4">
            <w:pPr>
              <w:ind w:right="-108"/>
              <w:rPr>
                <w:rFonts w:ascii="Times New Roman" w:eastAsia="Times New Roman" w:hAnsi="Times New Roman" w:cs="Times New Roman"/>
                <w:color w:val="000000"/>
                <w:sz w:val="20"/>
                <w:szCs w:val="20"/>
              </w:rPr>
            </w:pPr>
          </w:p>
        </w:tc>
        <w:tc>
          <w:tcPr>
            <w:tcW w:w="1417" w:type="dxa"/>
            <w:vAlign w:val="bottom"/>
          </w:tcPr>
          <w:p w14:paraId="4CE9D7CA" w14:textId="6537EDDF"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SIPD</w:t>
            </w:r>
          </w:p>
        </w:tc>
        <w:tc>
          <w:tcPr>
            <w:tcW w:w="4111" w:type="dxa"/>
            <w:vAlign w:val="center"/>
          </w:tcPr>
          <w:p w14:paraId="42082EAF" w14:textId="71E763FB"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Sierad Produce Tbk</w:t>
            </w:r>
          </w:p>
        </w:tc>
        <w:tc>
          <w:tcPr>
            <w:tcW w:w="1418" w:type="dxa"/>
          </w:tcPr>
          <w:p w14:paraId="4EF3C24B" w14:textId="2D8672F1"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7871A576" w14:textId="0C7FEE3A" w:rsidR="001453C4" w:rsidRPr="00BF4AFB" w:rsidRDefault="001453C4" w:rsidP="001453C4">
            <w:pPr>
              <w:ind w:right="34"/>
              <w:jc w:val="center"/>
              <w:rPr>
                <w:rFonts w:ascii="Times New Roman" w:eastAsia="Times New Roman" w:hAnsi="Times New Roman" w:cs="Times New Roman"/>
                <w:color w:val="000000"/>
                <w:sz w:val="20"/>
                <w:szCs w:val="20"/>
              </w:rPr>
            </w:pPr>
          </w:p>
        </w:tc>
        <w:tc>
          <w:tcPr>
            <w:tcW w:w="1276" w:type="dxa"/>
          </w:tcPr>
          <w:p w14:paraId="3AE5A77D" w14:textId="3EF8ABCF"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37DAC65F" w14:textId="77777777" w:rsidTr="001453C4">
        <w:tc>
          <w:tcPr>
            <w:tcW w:w="562" w:type="dxa"/>
          </w:tcPr>
          <w:p w14:paraId="07FB37ED" w14:textId="4B6172FF"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31</w:t>
            </w:r>
          </w:p>
        </w:tc>
        <w:tc>
          <w:tcPr>
            <w:tcW w:w="1985" w:type="dxa"/>
            <w:vMerge/>
            <w:vAlign w:val="center"/>
          </w:tcPr>
          <w:p w14:paraId="4B9D43CE" w14:textId="77777777" w:rsidR="001453C4" w:rsidRPr="00BF4AFB" w:rsidRDefault="001453C4" w:rsidP="001453C4">
            <w:pPr>
              <w:ind w:right="-108"/>
              <w:rPr>
                <w:rFonts w:ascii="Times New Roman" w:eastAsia="Times New Roman" w:hAnsi="Times New Roman" w:cs="Times New Roman"/>
                <w:color w:val="000000"/>
                <w:sz w:val="20"/>
                <w:szCs w:val="20"/>
              </w:rPr>
            </w:pPr>
          </w:p>
        </w:tc>
        <w:tc>
          <w:tcPr>
            <w:tcW w:w="1417" w:type="dxa"/>
            <w:vAlign w:val="bottom"/>
          </w:tcPr>
          <w:p w14:paraId="6B3F2554" w14:textId="1EFA285A"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MAIN</w:t>
            </w:r>
          </w:p>
        </w:tc>
        <w:tc>
          <w:tcPr>
            <w:tcW w:w="4111" w:type="dxa"/>
            <w:vAlign w:val="center"/>
          </w:tcPr>
          <w:p w14:paraId="7087EC24" w14:textId="30C5005D"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Malindo Feedmill Tbk</w:t>
            </w:r>
          </w:p>
        </w:tc>
        <w:tc>
          <w:tcPr>
            <w:tcW w:w="1418" w:type="dxa"/>
          </w:tcPr>
          <w:p w14:paraId="297B1F2F" w14:textId="318C2008"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73681C85" w14:textId="3F2F92E1"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tcPr>
          <w:p w14:paraId="7C1B2155" w14:textId="0CB1BA36"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1453C4" w:rsidRPr="00BF4AFB" w14:paraId="3E812724" w14:textId="77777777" w:rsidTr="001453C4">
        <w:tc>
          <w:tcPr>
            <w:tcW w:w="562" w:type="dxa"/>
          </w:tcPr>
          <w:p w14:paraId="5EF8F42A" w14:textId="41115C79" w:rsidR="001453C4" w:rsidRPr="00BF4AFB" w:rsidRDefault="001453C4" w:rsidP="001453C4">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32</w:t>
            </w:r>
          </w:p>
        </w:tc>
        <w:tc>
          <w:tcPr>
            <w:tcW w:w="1985" w:type="dxa"/>
            <w:vMerge/>
            <w:vAlign w:val="center"/>
          </w:tcPr>
          <w:p w14:paraId="0FBBDE4E" w14:textId="77777777" w:rsidR="001453C4" w:rsidRPr="00BF4AFB" w:rsidRDefault="001453C4" w:rsidP="001453C4">
            <w:pPr>
              <w:ind w:right="-108"/>
              <w:rPr>
                <w:rFonts w:ascii="Times New Roman" w:eastAsia="Times New Roman" w:hAnsi="Times New Roman" w:cs="Times New Roman"/>
                <w:color w:val="000000"/>
                <w:sz w:val="20"/>
                <w:szCs w:val="20"/>
              </w:rPr>
            </w:pPr>
          </w:p>
        </w:tc>
        <w:tc>
          <w:tcPr>
            <w:tcW w:w="1417" w:type="dxa"/>
            <w:vAlign w:val="bottom"/>
          </w:tcPr>
          <w:p w14:paraId="354C1128" w14:textId="10ABC655" w:rsidR="001453C4" w:rsidRPr="00BF4AFB" w:rsidRDefault="001453C4" w:rsidP="001453C4">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CPRO</w:t>
            </w:r>
          </w:p>
        </w:tc>
        <w:tc>
          <w:tcPr>
            <w:tcW w:w="4111" w:type="dxa"/>
            <w:vAlign w:val="center"/>
          </w:tcPr>
          <w:p w14:paraId="423AF590" w14:textId="28E4567D" w:rsidR="001453C4" w:rsidRPr="00BF4AFB" w:rsidRDefault="001453C4" w:rsidP="001453C4">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Central Proteina Prima Tbk</w:t>
            </w:r>
          </w:p>
        </w:tc>
        <w:tc>
          <w:tcPr>
            <w:tcW w:w="1418" w:type="dxa"/>
          </w:tcPr>
          <w:p w14:paraId="6AEB5A78"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61FAA088"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tcPr>
          <w:p w14:paraId="66ED73D2" w14:textId="77777777" w:rsidR="001453C4" w:rsidRPr="00BF4AFB" w:rsidRDefault="001453C4" w:rsidP="001453C4">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63F9A302" w14:textId="77777777" w:rsidTr="007A093E">
        <w:tc>
          <w:tcPr>
            <w:tcW w:w="562" w:type="dxa"/>
          </w:tcPr>
          <w:p w14:paraId="78FBB784" w14:textId="7AEF6B20"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33</w:t>
            </w:r>
          </w:p>
        </w:tc>
        <w:tc>
          <w:tcPr>
            <w:tcW w:w="1985" w:type="dxa"/>
            <w:vMerge w:val="restart"/>
            <w:vAlign w:val="center"/>
          </w:tcPr>
          <w:p w14:paraId="6BBC4D1E" w14:textId="2FD0EF02" w:rsidR="007A093E" w:rsidRPr="007A093E" w:rsidRDefault="007A093E" w:rsidP="007A093E">
            <w:pPr>
              <w:ind w:right="-108"/>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Kimia</w:t>
            </w:r>
          </w:p>
        </w:tc>
        <w:tc>
          <w:tcPr>
            <w:tcW w:w="1417" w:type="dxa"/>
            <w:vAlign w:val="bottom"/>
          </w:tcPr>
          <w:p w14:paraId="31E77601" w14:textId="7D6DEC00" w:rsidR="007A093E" w:rsidRPr="007A093E" w:rsidRDefault="007A093E" w:rsidP="007A093E">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AGII</w:t>
            </w:r>
          </w:p>
        </w:tc>
        <w:tc>
          <w:tcPr>
            <w:tcW w:w="4111" w:type="dxa"/>
            <w:vAlign w:val="center"/>
          </w:tcPr>
          <w:p w14:paraId="17A6D2D1" w14:textId="3046D728" w:rsidR="007A093E" w:rsidRPr="007A093E" w:rsidRDefault="007A093E" w:rsidP="007A093E">
            <w:pPr>
              <w:ind w:right="571"/>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Aneka Gas Industri Tbk</w:t>
            </w:r>
          </w:p>
        </w:tc>
        <w:tc>
          <w:tcPr>
            <w:tcW w:w="1418" w:type="dxa"/>
          </w:tcPr>
          <w:p w14:paraId="75F25638" w14:textId="38F27819"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6CE28852" w14:textId="48F61A4B"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tcPr>
          <w:p w14:paraId="499493DF" w14:textId="245B8677"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71B6104F" w14:textId="77777777" w:rsidTr="007B35FE">
        <w:tc>
          <w:tcPr>
            <w:tcW w:w="562" w:type="dxa"/>
          </w:tcPr>
          <w:p w14:paraId="3637F20A" w14:textId="7253ED20"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34</w:t>
            </w:r>
          </w:p>
        </w:tc>
        <w:tc>
          <w:tcPr>
            <w:tcW w:w="1985" w:type="dxa"/>
            <w:vMerge/>
            <w:vAlign w:val="bottom"/>
          </w:tcPr>
          <w:p w14:paraId="1B4D2CB2"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7AB871F1" w14:textId="43787BCB"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DPNS</w:t>
            </w:r>
          </w:p>
        </w:tc>
        <w:tc>
          <w:tcPr>
            <w:tcW w:w="4111" w:type="dxa"/>
            <w:vAlign w:val="center"/>
          </w:tcPr>
          <w:p w14:paraId="10F81D1F" w14:textId="197AD968"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Duta Pertiwi Nusantara Tbk </w:t>
            </w:r>
          </w:p>
        </w:tc>
        <w:tc>
          <w:tcPr>
            <w:tcW w:w="1418" w:type="dxa"/>
            <w:vAlign w:val="center"/>
          </w:tcPr>
          <w:p w14:paraId="1981D766" w14:textId="48C4B33A"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2531332E" w14:textId="3D1CA2D8"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6B853E5B" w14:textId="0EA00C18"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5FF6F41C" w14:textId="77777777" w:rsidTr="007B35FE">
        <w:tc>
          <w:tcPr>
            <w:tcW w:w="562" w:type="dxa"/>
          </w:tcPr>
          <w:p w14:paraId="6BE62A41" w14:textId="20D47413"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35</w:t>
            </w:r>
          </w:p>
        </w:tc>
        <w:tc>
          <w:tcPr>
            <w:tcW w:w="1985" w:type="dxa"/>
            <w:vMerge/>
            <w:vAlign w:val="bottom"/>
          </w:tcPr>
          <w:p w14:paraId="77F002CF"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4DA8C180" w14:textId="42556496"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EKAD</w:t>
            </w:r>
          </w:p>
        </w:tc>
        <w:tc>
          <w:tcPr>
            <w:tcW w:w="4111" w:type="dxa"/>
            <w:vAlign w:val="center"/>
          </w:tcPr>
          <w:p w14:paraId="5E14208B" w14:textId="6EB95BF5"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Ekadharma International Tbk </w:t>
            </w:r>
          </w:p>
        </w:tc>
        <w:tc>
          <w:tcPr>
            <w:tcW w:w="1418" w:type="dxa"/>
            <w:vAlign w:val="center"/>
          </w:tcPr>
          <w:p w14:paraId="4531548E" w14:textId="2CFC9D1B"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1085A02F" w14:textId="7223EAF9"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715EE152" w14:textId="66FA4E50"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2A3786B4" w14:textId="77777777" w:rsidTr="007B35FE">
        <w:tc>
          <w:tcPr>
            <w:tcW w:w="562" w:type="dxa"/>
          </w:tcPr>
          <w:p w14:paraId="20730B69" w14:textId="702F2F08"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36</w:t>
            </w:r>
          </w:p>
        </w:tc>
        <w:tc>
          <w:tcPr>
            <w:tcW w:w="1985" w:type="dxa"/>
            <w:vMerge/>
            <w:vAlign w:val="bottom"/>
          </w:tcPr>
          <w:p w14:paraId="78896F11"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4B76DAA8" w14:textId="06D555BC"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BUDI</w:t>
            </w:r>
          </w:p>
        </w:tc>
        <w:tc>
          <w:tcPr>
            <w:tcW w:w="4111" w:type="dxa"/>
            <w:vAlign w:val="center"/>
          </w:tcPr>
          <w:p w14:paraId="29AF460F" w14:textId="5083F2F1"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Budi Starch &amp; Sweetener Tbk </w:t>
            </w:r>
          </w:p>
        </w:tc>
        <w:tc>
          <w:tcPr>
            <w:tcW w:w="1418" w:type="dxa"/>
            <w:vAlign w:val="center"/>
          </w:tcPr>
          <w:p w14:paraId="441F7DEC" w14:textId="2B9B36A5"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072EA3B9" w14:textId="7C8C1AC6"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234BB3A5" w14:textId="25EC1F08"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51C7E39E" w14:textId="77777777" w:rsidTr="007B35FE">
        <w:tc>
          <w:tcPr>
            <w:tcW w:w="562" w:type="dxa"/>
          </w:tcPr>
          <w:p w14:paraId="5CCCDBE8" w14:textId="023D8361"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37</w:t>
            </w:r>
          </w:p>
        </w:tc>
        <w:tc>
          <w:tcPr>
            <w:tcW w:w="1985" w:type="dxa"/>
            <w:vMerge/>
            <w:vAlign w:val="bottom"/>
          </w:tcPr>
          <w:p w14:paraId="3A1D4DCA"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113E178D" w14:textId="6E2BFE02"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MDKI</w:t>
            </w:r>
          </w:p>
        </w:tc>
        <w:tc>
          <w:tcPr>
            <w:tcW w:w="4111" w:type="dxa"/>
            <w:vAlign w:val="center"/>
          </w:tcPr>
          <w:p w14:paraId="161A358C" w14:textId="641B94B1"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Emdeki Utama Tbk </w:t>
            </w:r>
          </w:p>
        </w:tc>
        <w:tc>
          <w:tcPr>
            <w:tcW w:w="1418" w:type="dxa"/>
            <w:vAlign w:val="center"/>
          </w:tcPr>
          <w:p w14:paraId="0684ED9E" w14:textId="6E6F4E8B"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349C6AE4" w14:textId="3F252621"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6FBD71E9" w14:textId="0F348EBE"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1AD497AD" w14:textId="77777777" w:rsidTr="007B35FE">
        <w:tc>
          <w:tcPr>
            <w:tcW w:w="562" w:type="dxa"/>
          </w:tcPr>
          <w:p w14:paraId="4094C1D7" w14:textId="68B87C7D"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38</w:t>
            </w:r>
          </w:p>
        </w:tc>
        <w:tc>
          <w:tcPr>
            <w:tcW w:w="1985" w:type="dxa"/>
            <w:vMerge/>
            <w:vAlign w:val="bottom"/>
          </w:tcPr>
          <w:p w14:paraId="25DD3B76"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333ED5FD" w14:textId="33B35D6E"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INCI</w:t>
            </w:r>
          </w:p>
        </w:tc>
        <w:tc>
          <w:tcPr>
            <w:tcW w:w="4111" w:type="dxa"/>
            <w:vAlign w:val="center"/>
          </w:tcPr>
          <w:p w14:paraId="0CA426A0" w14:textId="357E5530"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Intan Wijaya International Tbk </w:t>
            </w:r>
          </w:p>
        </w:tc>
        <w:tc>
          <w:tcPr>
            <w:tcW w:w="1418" w:type="dxa"/>
            <w:vAlign w:val="center"/>
          </w:tcPr>
          <w:p w14:paraId="106A8831" w14:textId="6E54BED3"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61F77EE3" w14:textId="4429A082"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6ECBC86B" w14:textId="0BFF7ECF"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50A4DCB8" w14:textId="77777777" w:rsidTr="007B35FE">
        <w:tc>
          <w:tcPr>
            <w:tcW w:w="562" w:type="dxa"/>
          </w:tcPr>
          <w:p w14:paraId="453CF76A" w14:textId="1851700C"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39</w:t>
            </w:r>
          </w:p>
        </w:tc>
        <w:tc>
          <w:tcPr>
            <w:tcW w:w="1985" w:type="dxa"/>
            <w:vMerge/>
            <w:vAlign w:val="bottom"/>
          </w:tcPr>
          <w:p w14:paraId="4EEC6643"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5E1C007D" w14:textId="1BF8DCB4"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SRSN</w:t>
            </w:r>
          </w:p>
        </w:tc>
        <w:tc>
          <w:tcPr>
            <w:tcW w:w="4111" w:type="dxa"/>
            <w:vAlign w:val="center"/>
          </w:tcPr>
          <w:p w14:paraId="734BA7AE" w14:textId="30CDCFE0"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Indo Acidatama Tbk </w:t>
            </w:r>
          </w:p>
        </w:tc>
        <w:tc>
          <w:tcPr>
            <w:tcW w:w="1418" w:type="dxa"/>
            <w:vAlign w:val="center"/>
          </w:tcPr>
          <w:p w14:paraId="386CAA1C" w14:textId="63B08E09"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3BC6BD3A" w14:textId="0745CA03"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525637BB" w14:textId="1B63874B"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4507432C" w14:textId="77777777" w:rsidTr="007B35FE">
        <w:tc>
          <w:tcPr>
            <w:tcW w:w="562" w:type="dxa"/>
          </w:tcPr>
          <w:p w14:paraId="38AD2304" w14:textId="608118AB"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40</w:t>
            </w:r>
          </w:p>
        </w:tc>
        <w:tc>
          <w:tcPr>
            <w:tcW w:w="1985" w:type="dxa"/>
            <w:vMerge/>
            <w:vAlign w:val="bottom"/>
          </w:tcPr>
          <w:p w14:paraId="65251F6D"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5C3383AB" w14:textId="0F16E582"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MOLI</w:t>
            </w:r>
          </w:p>
        </w:tc>
        <w:tc>
          <w:tcPr>
            <w:tcW w:w="4111" w:type="dxa"/>
            <w:vAlign w:val="center"/>
          </w:tcPr>
          <w:p w14:paraId="3F4F269D" w14:textId="56305FA6"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Madusari Murni Indah </w:t>
            </w:r>
          </w:p>
        </w:tc>
        <w:tc>
          <w:tcPr>
            <w:tcW w:w="1418" w:type="dxa"/>
            <w:vAlign w:val="center"/>
          </w:tcPr>
          <w:p w14:paraId="5A8939AA" w14:textId="544A168C"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5D76066C" w14:textId="394FCB95"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13E14B02" w14:textId="4541DAFC"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60C2101A" w14:textId="77777777" w:rsidTr="007B35FE">
        <w:tc>
          <w:tcPr>
            <w:tcW w:w="562" w:type="dxa"/>
          </w:tcPr>
          <w:p w14:paraId="0EE8CAD5" w14:textId="2BD3696B"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41</w:t>
            </w:r>
          </w:p>
        </w:tc>
        <w:tc>
          <w:tcPr>
            <w:tcW w:w="1985" w:type="dxa"/>
            <w:vMerge/>
            <w:vAlign w:val="bottom"/>
          </w:tcPr>
          <w:p w14:paraId="13BA020E"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61EDA129" w14:textId="05A7940F"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AVIA</w:t>
            </w:r>
          </w:p>
        </w:tc>
        <w:tc>
          <w:tcPr>
            <w:tcW w:w="4111" w:type="dxa"/>
            <w:vAlign w:val="center"/>
          </w:tcPr>
          <w:p w14:paraId="744C8612" w14:textId="08E7AE3D"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Avia Avian Tbk </w:t>
            </w:r>
          </w:p>
        </w:tc>
        <w:tc>
          <w:tcPr>
            <w:tcW w:w="1418" w:type="dxa"/>
            <w:vAlign w:val="center"/>
          </w:tcPr>
          <w:p w14:paraId="36C05B1F" w14:textId="0A7AD6CF"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vAlign w:val="center"/>
          </w:tcPr>
          <w:p w14:paraId="0C749466" w14:textId="258F6DD6"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vAlign w:val="center"/>
          </w:tcPr>
          <w:p w14:paraId="6F6DC240" w14:textId="0A756BC9"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73CF1A40" w14:textId="77777777" w:rsidTr="001453C4">
        <w:tc>
          <w:tcPr>
            <w:tcW w:w="562" w:type="dxa"/>
          </w:tcPr>
          <w:p w14:paraId="69FC2F10" w14:textId="3F2C37AB" w:rsidR="007A093E" w:rsidRPr="00BF4AFB" w:rsidRDefault="007A093E" w:rsidP="007A093E">
            <w:pPr>
              <w:pStyle w:val="ListParagraph"/>
              <w:ind w:left="0"/>
              <w:jc w:val="both"/>
              <w:rPr>
                <w:rFonts w:ascii="Times New Roman" w:hAnsi="Times New Roman" w:cs="Times New Roman"/>
                <w:sz w:val="20"/>
                <w:szCs w:val="20"/>
                <w:lang w:val="id-ID"/>
              </w:rPr>
            </w:pPr>
            <w:r w:rsidRPr="00BF4AFB">
              <w:rPr>
                <w:rFonts w:ascii="Times New Roman" w:hAnsi="Times New Roman" w:cs="Times New Roman"/>
                <w:sz w:val="20"/>
                <w:szCs w:val="20"/>
                <w:lang w:val="id-ID"/>
              </w:rPr>
              <w:t>42</w:t>
            </w:r>
          </w:p>
        </w:tc>
        <w:tc>
          <w:tcPr>
            <w:tcW w:w="1985" w:type="dxa"/>
            <w:vMerge/>
            <w:vAlign w:val="bottom"/>
          </w:tcPr>
          <w:p w14:paraId="0AA67951"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2F88DF9C" w14:textId="6CF598B0" w:rsidR="007A093E" w:rsidRPr="00BF4AFB" w:rsidRDefault="007A093E" w:rsidP="007A093E">
            <w:pPr>
              <w:ind w:right="33"/>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lang w:val="id-ID"/>
              </w:rPr>
              <w:t>CHEM</w:t>
            </w:r>
          </w:p>
        </w:tc>
        <w:tc>
          <w:tcPr>
            <w:tcW w:w="4111" w:type="dxa"/>
            <w:vAlign w:val="center"/>
          </w:tcPr>
          <w:p w14:paraId="30F72C94" w14:textId="24EF7FCA" w:rsidR="007A093E" w:rsidRPr="00BF4AFB" w:rsidRDefault="007A093E" w:rsidP="007A093E">
            <w:pPr>
              <w:ind w:right="571"/>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 xml:space="preserve">Chemstar Indonesia Tbk </w:t>
            </w:r>
          </w:p>
        </w:tc>
        <w:tc>
          <w:tcPr>
            <w:tcW w:w="1418" w:type="dxa"/>
          </w:tcPr>
          <w:p w14:paraId="1575F97E" w14:textId="130638EF"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417" w:type="dxa"/>
          </w:tcPr>
          <w:p w14:paraId="69F11470" w14:textId="70C2E66A"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c>
          <w:tcPr>
            <w:tcW w:w="1276" w:type="dxa"/>
          </w:tcPr>
          <w:p w14:paraId="60A9F955" w14:textId="000E5631" w:rsidR="007A093E" w:rsidRPr="00BF4AFB" w:rsidRDefault="007A093E" w:rsidP="007A093E">
            <w:pPr>
              <w:ind w:right="34"/>
              <w:jc w:val="center"/>
              <w:rPr>
                <w:rFonts w:ascii="Times New Roman" w:eastAsia="Times New Roman" w:hAnsi="Times New Roman" w:cs="Times New Roman"/>
                <w:color w:val="000000"/>
                <w:sz w:val="20"/>
                <w:szCs w:val="20"/>
              </w:rPr>
            </w:pPr>
            <w:r w:rsidRPr="00BF4AFB">
              <w:rPr>
                <w:rFonts w:ascii="Times New Roman" w:eastAsia="Times New Roman" w:hAnsi="Times New Roman" w:cs="Times New Roman"/>
                <w:color w:val="000000"/>
                <w:sz w:val="20"/>
                <w:szCs w:val="20"/>
              </w:rPr>
              <w:t>√</w:t>
            </w:r>
          </w:p>
        </w:tc>
      </w:tr>
      <w:tr w:rsidR="007A093E" w:rsidRPr="00BF4AFB" w14:paraId="1A4EC1DB" w14:textId="77777777" w:rsidTr="007B35FE">
        <w:tc>
          <w:tcPr>
            <w:tcW w:w="562" w:type="dxa"/>
          </w:tcPr>
          <w:p w14:paraId="142E9C26" w14:textId="471A60E3"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43</w:t>
            </w:r>
          </w:p>
        </w:tc>
        <w:tc>
          <w:tcPr>
            <w:tcW w:w="1985" w:type="dxa"/>
            <w:vMerge/>
            <w:vAlign w:val="center"/>
          </w:tcPr>
          <w:p w14:paraId="5B2915ED"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523B00CF" w14:textId="5A03BF34" w:rsidR="007A093E" w:rsidRPr="00BF4AFB" w:rsidRDefault="007A093E" w:rsidP="007A093E">
            <w:pPr>
              <w:ind w:right="33"/>
              <w:rPr>
                <w:rFonts w:ascii="Times New Roman" w:eastAsia="Times New Roman" w:hAnsi="Times New Roman" w:cs="Times New Roman"/>
                <w:color w:val="000000"/>
                <w:sz w:val="20"/>
                <w:szCs w:val="20"/>
                <w:lang w:val="id-ID"/>
              </w:rPr>
            </w:pPr>
            <w:r w:rsidRPr="001C702C">
              <w:rPr>
                <w:rFonts w:ascii="Times New Roman" w:eastAsia="Times New Roman" w:hAnsi="Times New Roman" w:cs="Times New Roman"/>
                <w:color w:val="000000"/>
              </w:rPr>
              <w:t>CLPI</w:t>
            </w:r>
          </w:p>
        </w:tc>
        <w:tc>
          <w:tcPr>
            <w:tcW w:w="4111" w:type="dxa"/>
            <w:vAlign w:val="center"/>
          </w:tcPr>
          <w:p w14:paraId="3C9AEBA0" w14:textId="5CCB0674" w:rsidR="007A093E" w:rsidRPr="00BF4AFB" w:rsidRDefault="007A093E" w:rsidP="007A093E">
            <w:pPr>
              <w:ind w:right="571"/>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 xml:space="preserve">Colorpark Indonesia Tbk </w:t>
            </w:r>
          </w:p>
        </w:tc>
        <w:tc>
          <w:tcPr>
            <w:tcW w:w="1418" w:type="dxa"/>
          </w:tcPr>
          <w:p w14:paraId="1E4E3E95" w14:textId="73C384CD"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417" w:type="dxa"/>
          </w:tcPr>
          <w:p w14:paraId="3AC38B5C" w14:textId="2ECAA58F"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276" w:type="dxa"/>
          </w:tcPr>
          <w:p w14:paraId="7AC608DB" w14:textId="2F3E26CF"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r>
      <w:tr w:rsidR="007A093E" w:rsidRPr="00BF4AFB" w14:paraId="2DFF9074" w14:textId="77777777" w:rsidTr="007B35FE">
        <w:tc>
          <w:tcPr>
            <w:tcW w:w="562" w:type="dxa"/>
          </w:tcPr>
          <w:p w14:paraId="79C416C8" w14:textId="7E638E17"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44</w:t>
            </w:r>
          </w:p>
        </w:tc>
        <w:tc>
          <w:tcPr>
            <w:tcW w:w="1985" w:type="dxa"/>
            <w:vMerge/>
            <w:vAlign w:val="center"/>
          </w:tcPr>
          <w:p w14:paraId="72AAF668"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23BBF3FC" w14:textId="4C4EFFB7" w:rsidR="007A093E" w:rsidRPr="00BF4AFB" w:rsidRDefault="007A093E" w:rsidP="007A093E">
            <w:pPr>
              <w:ind w:right="33"/>
              <w:rPr>
                <w:rFonts w:ascii="Times New Roman" w:eastAsia="Times New Roman" w:hAnsi="Times New Roman" w:cs="Times New Roman"/>
                <w:color w:val="000000"/>
                <w:sz w:val="20"/>
                <w:szCs w:val="20"/>
                <w:lang w:val="id-ID"/>
              </w:rPr>
            </w:pPr>
            <w:r w:rsidRPr="001C702C">
              <w:rPr>
                <w:rFonts w:ascii="Times New Roman" w:eastAsia="Times New Roman" w:hAnsi="Times New Roman" w:cs="Times New Roman"/>
                <w:color w:val="000000"/>
              </w:rPr>
              <w:t>OBMD</w:t>
            </w:r>
          </w:p>
        </w:tc>
        <w:tc>
          <w:tcPr>
            <w:tcW w:w="4111" w:type="dxa"/>
            <w:vAlign w:val="center"/>
          </w:tcPr>
          <w:p w14:paraId="7C8BDC4A" w14:textId="0DB4F6F6" w:rsidR="007A093E" w:rsidRPr="00BF4AFB" w:rsidRDefault="007A093E" w:rsidP="007A093E">
            <w:pPr>
              <w:ind w:right="571"/>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 xml:space="preserve">OBM Drilchem Tbk </w:t>
            </w:r>
          </w:p>
        </w:tc>
        <w:tc>
          <w:tcPr>
            <w:tcW w:w="1418" w:type="dxa"/>
          </w:tcPr>
          <w:p w14:paraId="1C8F099B" w14:textId="7272E8EC"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417" w:type="dxa"/>
          </w:tcPr>
          <w:p w14:paraId="36704990" w14:textId="3D5E905C"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276" w:type="dxa"/>
          </w:tcPr>
          <w:p w14:paraId="0CC2F361" w14:textId="6FD4DF2D"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r>
      <w:tr w:rsidR="007A093E" w:rsidRPr="00BF4AFB" w14:paraId="5307DF2E" w14:textId="77777777" w:rsidTr="007B35FE">
        <w:tc>
          <w:tcPr>
            <w:tcW w:w="562" w:type="dxa"/>
          </w:tcPr>
          <w:p w14:paraId="463DD314" w14:textId="5482C5AC"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45</w:t>
            </w:r>
          </w:p>
        </w:tc>
        <w:tc>
          <w:tcPr>
            <w:tcW w:w="1985" w:type="dxa"/>
            <w:vMerge/>
            <w:vAlign w:val="center"/>
          </w:tcPr>
          <w:p w14:paraId="4CD791B6"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04FDDF18" w14:textId="37E628EF" w:rsidR="007A093E" w:rsidRPr="00BF4AFB" w:rsidRDefault="007A093E" w:rsidP="007A093E">
            <w:pPr>
              <w:ind w:right="33"/>
              <w:rPr>
                <w:rFonts w:ascii="Times New Roman" w:eastAsia="Times New Roman" w:hAnsi="Times New Roman" w:cs="Times New Roman"/>
                <w:color w:val="000000"/>
                <w:sz w:val="20"/>
                <w:szCs w:val="20"/>
                <w:lang w:val="id-ID"/>
              </w:rPr>
            </w:pPr>
            <w:r w:rsidRPr="001C702C">
              <w:rPr>
                <w:rFonts w:ascii="Times New Roman" w:eastAsia="Times New Roman" w:hAnsi="Times New Roman" w:cs="Times New Roman"/>
                <w:color w:val="000000"/>
              </w:rPr>
              <w:t>SAMF</w:t>
            </w:r>
          </w:p>
        </w:tc>
        <w:tc>
          <w:tcPr>
            <w:tcW w:w="4111" w:type="dxa"/>
            <w:vAlign w:val="center"/>
          </w:tcPr>
          <w:p w14:paraId="1A644562" w14:textId="13BD1D50" w:rsidR="007A093E" w:rsidRPr="00BF4AFB" w:rsidRDefault="007A093E" w:rsidP="007A093E">
            <w:pPr>
              <w:ind w:right="571"/>
              <w:rPr>
                <w:rFonts w:ascii="Times New Roman" w:eastAsia="Times New Roman" w:hAnsi="Times New Roman" w:cs="Times New Roman"/>
                <w:color w:val="000000"/>
                <w:sz w:val="20"/>
                <w:szCs w:val="20"/>
              </w:rPr>
            </w:pPr>
            <w:r w:rsidRPr="001C702C">
              <w:rPr>
                <w:rFonts w:ascii="Times New Roman" w:eastAsia="Times New Roman" w:hAnsi="Times New Roman" w:cs="Times New Roman"/>
                <w:color w:val="000000"/>
              </w:rPr>
              <w:t xml:space="preserve">Saraswanti Anugerah Makmur Tbk </w:t>
            </w:r>
          </w:p>
        </w:tc>
        <w:tc>
          <w:tcPr>
            <w:tcW w:w="1418" w:type="dxa"/>
          </w:tcPr>
          <w:p w14:paraId="13C673C8" w14:textId="591A3A49"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417" w:type="dxa"/>
          </w:tcPr>
          <w:p w14:paraId="3F547575" w14:textId="5E3AF383"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c>
          <w:tcPr>
            <w:tcW w:w="1276" w:type="dxa"/>
          </w:tcPr>
          <w:p w14:paraId="262ACD04" w14:textId="169CBF23" w:rsidR="007A093E" w:rsidRPr="00BF4AFB" w:rsidRDefault="007A093E" w:rsidP="007A093E">
            <w:pPr>
              <w:ind w:right="34"/>
              <w:jc w:val="center"/>
              <w:rPr>
                <w:rFonts w:ascii="Times New Roman" w:eastAsia="Times New Roman" w:hAnsi="Times New Roman" w:cs="Times New Roman"/>
                <w:color w:val="000000"/>
                <w:sz w:val="20"/>
                <w:szCs w:val="20"/>
              </w:rPr>
            </w:pPr>
            <w:r w:rsidRPr="001732FE">
              <w:rPr>
                <w:rFonts w:ascii="Times New Roman" w:eastAsia="Times New Roman" w:hAnsi="Times New Roman" w:cs="Times New Roman"/>
                <w:color w:val="000000"/>
              </w:rPr>
              <w:t>√</w:t>
            </w:r>
          </w:p>
        </w:tc>
      </w:tr>
      <w:tr w:rsidR="007A093E" w:rsidRPr="00BF4AFB" w14:paraId="3075D3E1" w14:textId="77777777" w:rsidTr="007B35FE">
        <w:tc>
          <w:tcPr>
            <w:tcW w:w="562" w:type="dxa"/>
          </w:tcPr>
          <w:p w14:paraId="3E19C294" w14:textId="165D4D53"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46</w:t>
            </w:r>
          </w:p>
        </w:tc>
        <w:tc>
          <w:tcPr>
            <w:tcW w:w="1985" w:type="dxa"/>
            <w:vMerge/>
            <w:vAlign w:val="center"/>
          </w:tcPr>
          <w:p w14:paraId="7D4A71DE"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2BFF4424" w14:textId="146C380E" w:rsidR="007A093E" w:rsidRPr="00BF4AFB" w:rsidRDefault="007A093E" w:rsidP="007A093E">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BRPT</w:t>
            </w:r>
          </w:p>
        </w:tc>
        <w:tc>
          <w:tcPr>
            <w:tcW w:w="4111" w:type="dxa"/>
            <w:vAlign w:val="center"/>
          </w:tcPr>
          <w:p w14:paraId="7AE5E188" w14:textId="16AF2ED4" w:rsidR="007A093E" w:rsidRPr="00BF4AFB" w:rsidRDefault="007A093E" w:rsidP="007A093E">
            <w:pPr>
              <w:ind w:right="571"/>
              <w:rPr>
                <w:rFonts w:ascii="Times New Roman" w:eastAsia="Times New Roman" w:hAnsi="Times New Roman" w:cs="Times New Roman"/>
                <w:color w:val="000000"/>
                <w:sz w:val="20"/>
                <w:szCs w:val="20"/>
              </w:rPr>
            </w:pPr>
            <w:r w:rsidRPr="00FF2CCC">
              <w:rPr>
                <w:rFonts w:ascii="Times New Roman" w:eastAsia="Times New Roman" w:hAnsi="Times New Roman" w:cs="Times New Roman"/>
                <w:color w:val="000000"/>
              </w:rPr>
              <w:t>Barito Pacific Tbk</w:t>
            </w:r>
          </w:p>
        </w:tc>
        <w:tc>
          <w:tcPr>
            <w:tcW w:w="1418" w:type="dxa"/>
          </w:tcPr>
          <w:p w14:paraId="600A110B" w14:textId="59A44844" w:rsidR="007A093E" w:rsidRPr="00BF4AFB" w:rsidRDefault="007A093E" w:rsidP="007A093E">
            <w:pPr>
              <w:ind w:right="34"/>
              <w:jc w:val="center"/>
              <w:rPr>
                <w:rFonts w:ascii="Times New Roman" w:eastAsia="Times New Roman" w:hAnsi="Times New Roman" w:cs="Times New Roman"/>
                <w:color w:val="000000"/>
                <w:sz w:val="20"/>
                <w:szCs w:val="20"/>
              </w:rPr>
            </w:pPr>
            <w:r w:rsidRPr="001F7DE5">
              <w:rPr>
                <w:rFonts w:ascii="Times New Roman" w:eastAsia="Times New Roman" w:hAnsi="Times New Roman" w:cs="Times New Roman"/>
                <w:color w:val="000000"/>
              </w:rPr>
              <w:t>√</w:t>
            </w:r>
          </w:p>
        </w:tc>
        <w:tc>
          <w:tcPr>
            <w:tcW w:w="1417" w:type="dxa"/>
          </w:tcPr>
          <w:p w14:paraId="7D3CCFE6" w14:textId="0E753CF6" w:rsidR="007A093E" w:rsidRPr="00BF4AFB" w:rsidRDefault="007A093E" w:rsidP="007A093E">
            <w:pPr>
              <w:ind w:right="34"/>
              <w:jc w:val="center"/>
              <w:rPr>
                <w:rFonts w:ascii="Times New Roman" w:eastAsia="Times New Roman" w:hAnsi="Times New Roman" w:cs="Times New Roman"/>
                <w:color w:val="000000"/>
                <w:sz w:val="20"/>
                <w:szCs w:val="20"/>
              </w:rPr>
            </w:pPr>
            <w:r w:rsidRPr="001F7DE5">
              <w:rPr>
                <w:rFonts w:ascii="Times New Roman" w:eastAsia="Times New Roman" w:hAnsi="Times New Roman" w:cs="Times New Roman"/>
                <w:color w:val="000000"/>
              </w:rPr>
              <w:t>√</w:t>
            </w:r>
          </w:p>
        </w:tc>
        <w:tc>
          <w:tcPr>
            <w:tcW w:w="1276" w:type="dxa"/>
          </w:tcPr>
          <w:p w14:paraId="2100A2E4" w14:textId="77777777" w:rsidR="007A093E" w:rsidRPr="00BF4AFB" w:rsidRDefault="007A093E" w:rsidP="007A093E">
            <w:pPr>
              <w:ind w:right="34"/>
              <w:jc w:val="center"/>
              <w:rPr>
                <w:rFonts w:ascii="Times New Roman" w:eastAsia="Times New Roman" w:hAnsi="Times New Roman" w:cs="Times New Roman"/>
                <w:color w:val="000000"/>
                <w:sz w:val="20"/>
                <w:szCs w:val="20"/>
              </w:rPr>
            </w:pPr>
          </w:p>
        </w:tc>
      </w:tr>
      <w:tr w:rsidR="007A093E" w:rsidRPr="00BF4AFB" w14:paraId="32DA0791" w14:textId="77777777" w:rsidTr="007B35FE">
        <w:tc>
          <w:tcPr>
            <w:tcW w:w="562" w:type="dxa"/>
          </w:tcPr>
          <w:p w14:paraId="18CEE655" w14:textId="42B05E31"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47</w:t>
            </w:r>
          </w:p>
        </w:tc>
        <w:tc>
          <w:tcPr>
            <w:tcW w:w="1985" w:type="dxa"/>
            <w:vMerge/>
            <w:vAlign w:val="center"/>
          </w:tcPr>
          <w:p w14:paraId="5466FAAF"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0DABE112" w14:textId="031A59D1" w:rsidR="007A093E" w:rsidRPr="00BF4AFB" w:rsidRDefault="007A093E" w:rsidP="007A093E">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ETWA</w:t>
            </w:r>
          </w:p>
        </w:tc>
        <w:tc>
          <w:tcPr>
            <w:tcW w:w="4111" w:type="dxa"/>
            <w:vAlign w:val="center"/>
          </w:tcPr>
          <w:p w14:paraId="15E62CAF" w14:textId="24F45C80" w:rsidR="007A093E" w:rsidRPr="00BF4AFB" w:rsidRDefault="007A093E" w:rsidP="007A093E">
            <w:pPr>
              <w:ind w:right="571"/>
              <w:rPr>
                <w:rFonts w:ascii="Times New Roman" w:eastAsia="Times New Roman" w:hAnsi="Times New Roman" w:cs="Times New Roman"/>
                <w:color w:val="000000"/>
                <w:sz w:val="20"/>
                <w:szCs w:val="20"/>
              </w:rPr>
            </w:pPr>
            <w:r w:rsidRPr="00FF2CCC">
              <w:rPr>
                <w:rFonts w:ascii="Times New Roman" w:eastAsia="Times New Roman" w:hAnsi="Times New Roman" w:cs="Times New Roman"/>
                <w:color w:val="000000"/>
              </w:rPr>
              <w:t>Eterindo Wahanatama Tbk</w:t>
            </w:r>
          </w:p>
        </w:tc>
        <w:tc>
          <w:tcPr>
            <w:tcW w:w="1418" w:type="dxa"/>
          </w:tcPr>
          <w:p w14:paraId="3A4CF171" w14:textId="4D8D6F78" w:rsidR="007A093E" w:rsidRPr="00BF4AFB" w:rsidRDefault="007A093E" w:rsidP="007A093E">
            <w:pPr>
              <w:ind w:right="34"/>
              <w:jc w:val="center"/>
              <w:rPr>
                <w:rFonts w:ascii="Times New Roman" w:eastAsia="Times New Roman" w:hAnsi="Times New Roman" w:cs="Times New Roman"/>
                <w:color w:val="000000"/>
                <w:sz w:val="20"/>
                <w:szCs w:val="20"/>
              </w:rPr>
            </w:pPr>
            <w:r w:rsidRPr="00F75EA8">
              <w:rPr>
                <w:rFonts w:ascii="Times New Roman" w:eastAsia="Times New Roman" w:hAnsi="Times New Roman" w:cs="Times New Roman"/>
                <w:color w:val="000000"/>
              </w:rPr>
              <w:t>√</w:t>
            </w:r>
          </w:p>
        </w:tc>
        <w:tc>
          <w:tcPr>
            <w:tcW w:w="1417" w:type="dxa"/>
          </w:tcPr>
          <w:p w14:paraId="34D75AE9" w14:textId="77777777" w:rsidR="007A093E" w:rsidRPr="00BF4AFB" w:rsidRDefault="007A093E" w:rsidP="007A093E">
            <w:pPr>
              <w:ind w:right="34"/>
              <w:jc w:val="center"/>
              <w:rPr>
                <w:rFonts w:ascii="Times New Roman" w:eastAsia="Times New Roman" w:hAnsi="Times New Roman" w:cs="Times New Roman"/>
                <w:color w:val="000000"/>
                <w:sz w:val="20"/>
                <w:szCs w:val="20"/>
              </w:rPr>
            </w:pPr>
          </w:p>
        </w:tc>
        <w:tc>
          <w:tcPr>
            <w:tcW w:w="1276" w:type="dxa"/>
          </w:tcPr>
          <w:p w14:paraId="44C774D6" w14:textId="45FA3EB0" w:rsidR="007A093E" w:rsidRPr="00BF4AFB" w:rsidRDefault="007A093E" w:rsidP="007A093E">
            <w:pPr>
              <w:ind w:right="34"/>
              <w:jc w:val="center"/>
              <w:rPr>
                <w:rFonts w:ascii="Times New Roman" w:eastAsia="Times New Roman" w:hAnsi="Times New Roman" w:cs="Times New Roman"/>
                <w:color w:val="000000"/>
                <w:sz w:val="20"/>
                <w:szCs w:val="20"/>
              </w:rPr>
            </w:pPr>
            <w:r w:rsidRPr="005F7E27">
              <w:rPr>
                <w:rFonts w:ascii="Times New Roman" w:eastAsia="Times New Roman" w:hAnsi="Times New Roman" w:cs="Times New Roman"/>
                <w:color w:val="000000"/>
              </w:rPr>
              <w:t>√</w:t>
            </w:r>
          </w:p>
        </w:tc>
      </w:tr>
      <w:tr w:rsidR="007A093E" w:rsidRPr="00BF4AFB" w14:paraId="57E644D1" w14:textId="77777777" w:rsidTr="007B35FE">
        <w:tc>
          <w:tcPr>
            <w:tcW w:w="562" w:type="dxa"/>
          </w:tcPr>
          <w:p w14:paraId="734DEF07" w14:textId="2C43B596" w:rsidR="007A093E" w:rsidRPr="00BF4AFB" w:rsidRDefault="007A093E" w:rsidP="007A093E">
            <w:pPr>
              <w:pStyle w:val="ListParagraph"/>
              <w:ind w:left="0"/>
              <w:jc w:val="both"/>
              <w:rPr>
                <w:rFonts w:ascii="Times New Roman" w:hAnsi="Times New Roman" w:cs="Times New Roman"/>
                <w:sz w:val="20"/>
                <w:szCs w:val="20"/>
                <w:lang w:val="id-ID"/>
              </w:rPr>
            </w:pPr>
            <w:r>
              <w:rPr>
                <w:rFonts w:ascii="Times New Roman" w:hAnsi="Times New Roman" w:cs="Times New Roman"/>
                <w:lang w:val="id-ID"/>
              </w:rPr>
              <w:t>48</w:t>
            </w:r>
          </w:p>
        </w:tc>
        <w:tc>
          <w:tcPr>
            <w:tcW w:w="1985" w:type="dxa"/>
            <w:vMerge/>
            <w:vAlign w:val="center"/>
          </w:tcPr>
          <w:p w14:paraId="0FD7D7F5" w14:textId="77777777" w:rsidR="007A093E" w:rsidRPr="00BF4AFB" w:rsidRDefault="007A093E" w:rsidP="007A093E">
            <w:pPr>
              <w:ind w:right="-108"/>
              <w:rPr>
                <w:rFonts w:ascii="Times New Roman" w:eastAsia="Times New Roman" w:hAnsi="Times New Roman" w:cs="Times New Roman"/>
                <w:color w:val="000000"/>
                <w:sz w:val="20"/>
                <w:szCs w:val="20"/>
              </w:rPr>
            </w:pPr>
          </w:p>
        </w:tc>
        <w:tc>
          <w:tcPr>
            <w:tcW w:w="1417" w:type="dxa"/>
            <w:vAlign w:val="bottom"/>
          </w:tcPr>
          <w:p w14:paraId="66848195" w14:textId="3C9A188E" w:rsidR="007A093E" w:rsidRPr="00BF4AFB" w:rsidRDefault="007A093E" w:rsidP="007A093E">
            <w:pPr>
              <w:ind w:right="33"/>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lang w:val="id-ID"/>
              </w:rPr>
              <w:t>TPIA</w:t>
            </w:r>
          </w:p>
        </w:tc>
        <w:tc>
          <w:tcPr>
            <w:tcW w:w="4111" w:type="dxa"/>
            <w:vAlign w:val="center"/>
          </w:tcPr>
          <w:p w14:paraId="046C1816" w14:textId="7EACC9FC" w:rsidR="007A093E" w:rsidRPr="00BF4AFB" w:rsidRDefault="007A093E" w:rsidP="007A093E">
            <w:pPr>
              <w:ind w:right="571"/>
              <w:rPr>
                <w:rFonts w:ascii="Times New Roman" w:eastAsia="Times New Roman" w:hAnsi="Times New Roman" w:cs="Times New Roman"/>
                <w:color w:val="000000"/>
                <w:sz w:val="20"/>
                <w:szCs w:val="20"/>
              </w:rPr>
            </w:pPr>
            <w:r w:rsidRPr="00FF2CCC">
              <w:rPr>
                <w:rFonts w:ascii="Times New Roman" w:eastAsia="Times New Roman" w:hAnsi="Times New Roman" w:cs="Times New Roman"/>
                <w:color w:val="000000"/>
              </w:rPr>
              <w:t>Chandra Asri Petrochemical Tbk</w:t>
            </w:r>
          </w:p>
        </w:tc>
        <w:tc>
          <w:tcPr>
            <w:tcW w:w="1418" w:type="dxa"/>
          </w:tcPr>
          <w:p w14:paraId="41E4A722" w14:textId="45CDD6E9" w:rsidR="007A093E" w:rsidRPr="00BF4AFB" w:rsidRDefault="007A093E" w:rsidP="007A093E">
            <w:pPr>
              <w:ind w:right="34"/>
              <w:jc w:val="center"/>
              <w:rPr>
                <w:rFonts w:ascii="Times New Roman" w:eastAsia="Times New Roman" w:hAnsi="Times New Roman" w:cs="Times New Roman"/>
                <w:color w:val="000000"/>
                <w:sz w:val="20"/>
                <w:szCs w:val="20"/>
              </w:rPr>
            </w:pPr>
            <w:r w:rsidRPr="00F75EA8">
              <w:rPr>
                <w:rFonts w:ascii="Times New Roman" w:eastAsia="Times New Roman" w:hAnsi="Times New Roman" w:cs="Times New Roman"/>
                <w:color w:val="000000"/>
              </w:rPr>
              <w:t>√</w:t>
            </w:r>
          </w:p>
        </w:tc>
        <w:tc>
          <w:tcPr>
            <w:tcW w:w="1417" w:type="dxa"/>
          </w:tcPr>
          <w:p w14:paraId="7BECA475" w14:textId="77777777" w:rsidR="007A093E" w:rsidRPr="00BF4AFB" w:rsidRDefault="007A093E" w:rsidP="007A093E">
            <w:pPr>
              <w:ind w:right="34"/>
              <w:jc w:val="center"/>
              <w:rPr>
                <w:rFonts w:ascii="Times New Roman" w:eastAsia="Times New Roman" w:hAnsi="Times New Roman" w:cs="Times New Roman"/>
                <w:color w:val="000000"/>
                <w:sz w:val="20"/>
                <w:szCs w:val="20"/>
              </w:rPr>
            </w:pPr>
          </w:p>
        </w:tc>
        <w:tc>
          <w:tcPr>
            <w:tcW w:w="1276" w:type="dxa"/>
          </w:tcPr>
          <w:p w14:paraId="406E05EE" w14:textId="04BA86FC" w:rsidR="007A093E" w:rsidRPr="00BF4AFB" w:rsidRDefault="007A093E" w:rsidP="007A093E">
            <w:pPr>
              <w:ind w:right="34"/>
              <w:jc w:val="center"/>
              <w:rPr>
                <w:rFonts w:ascii="Times New Roman" w:eastAsia="Times New Roman" w:hAnsi="Times New Roman" w:cs="Times New Roman"/>
                <w:color w:val="000000"/>
                <w:sz w:val="20"/>
                <w:szCs w:val="20"/>
              </w:rPr>
            </w:pPr>
            <w:r w:rsidRPr="005F7E27">
              <w:rPr>
                <w:rFonts w:ascii="Times New Roman" w:eastAsia="Times New Roman" w:hAnsi="Times New Roman" w:cs="Times New Roman"/>
                <w:color w:val="000000"/>
              </w:rPr>
              <w:t>√</w:t>
            </w:r>
          </w:p>
        </w:tc>
      </w:tr>
    </w:tbl>
    <w:p w14:paraId="06F38AA2" w14:textId="77777777" w:rsidR="009B6E11" w:rsidRDefault="009B6E11" w:rsidP="009B6E11">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Disambung ke halaman berikutnya</w:t>
      </w:r>
    </w:p>
    <w:p w14:paraId="51D7D904" w14:textId="77777777" w:rsidR="009B6E11" w:rsidRDefault="009B6E11" w:rsidP="00344E4D">
      <w:pPr>
        <w:spacing w:line="480" w:lineRule="auto"/>
        <w:jc w:val="both"/>
        <w:rPr>
          <w:rFonts w:ascii="Times New Roman" w:hAnsi="Times New Roman" w:cs="Times New Roman"/>
          <w:i/>
          <w:sz w:val="20"/>
          <w:szCs w:val="20"/>
          <w:lang w:val="id-ID"/>
        </w:rPr>
      </w:pPr>
    </w:p>
    <w:p w14:paraId="207C39E9" w14:textId="77777777" w:rsidR="009B6E11" w:rsidRPr="0006316F" w:rsidRDefault="009B6E11" w:rsidP="009B6E11">
      <w:pPr>
        <w:pStyle w:val="Caption"/>
        <w:spacing w:after="0"/>
        <w:rPr>
          <w:rFonts w:ascii="Times New Roman" w:hAnsi="Times New Roman" w:cs="Times New Roman"/>
          <w:b/>
          <w:bCs/>
          <w:i w:val="0"/>
          <w:iCs w:val="0"/>
          <w:color w:val="auto"/>
          <w:sz w:val="22"/>
          <w:szCs w:val="22"/>
          <w:lang w:val="id-ID"/>
        </w:rPr>
      </w:pPr>
      <w:r w:rsidRPr="0006316F">
        <w:rPr>
          <w:rFonts w:ascii="Times New Roman" w:hAnsi="Times New Roman" w:cs="Times New Roman"/>
          <w:b/>
          <w:i w:val="0"/>
          <w:color w:val="auto"/>
          <w:sz w:val="22"/>
          <w:szCs w:val="22"/>
        </w:rPr>
        <w:lastRenderedPageBreak/>
        <w:t xml:space="preserve">Lampiran </w:t>
      </w:r>
      <w:r w:rsidRPr="0006316F">
        <w:rPr>
          <w:rFonts w:ascii="Times New Roman" w:hAnsi="Times New Roman" w:cs="Times New Roman"/>
          <w:b/>
          <w:i w:val="0"/>
          <w:color w:val="auto"/>
          <w:sz w:val="22"/>
          <w:szCs w:val="22"/>
        </w:rPr>
        <w:fldChar w:fldCharType="begin"/>
      </w:r>
      <w:r w:rsidRPr="0006316F">
        <w:rPr>
          <w:rFonts w:ascii="Times New Roman" w:hAnsi="Times New Roman" w:cs="Times New Roman"/>
          <w:b/>
          <w:i w:val="0"/>
          <w:color w:val="auto"/>
          <w:sz w:val="22"/>
          <w:szCs w:val="22"/>
        </w:rPr>
        <w:instrText xml:space="preserve"> SEQ Lampiran_1 \* ARABIC </w:instrText>
      </w:r>
      <w:r w:rsidRPr="0006316F">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2</w:t>
      </w:r>
      <w:r w:rsidRPr="0006316F">
        <w:rPr>
          <w:rFonts w:ascii="Times New Roman" w:hAnsi="Times New Roman" w:cs="Times New Roman"/>
          <w:b/>
          <w:i w:val="0"/>
          <w:color w:val="auto"/>
          <w:sz w:val="22"/>
          <w:szCs w:val="22"/>
        </w:rPr>
        <w:fldChar w:fldCharType="end"/>
      </w:r>
      <w:r w:rsidRPr="0006316F">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Sambungan</w:t>
      </w:r>
    </w:p>
    <w:tbl>
      <w:tblPr>
        <w:tblStyle w:val="TableGrid"/>
        <w:tblW w:w="12186" w:type="dxa"/>
        <w:tblLayout w:type="fixed"/>
        <w:tblLook w:val="04A0" w:firstRow="1" w:lastRow="0" w:firstColumn="1" w:lastColumn="0" w:noHBand="0" w:noVBand="1"/>
      </w:tblPr>
      <w:tblGrid>
        <w:gridCol w:w="562"/>
        <w:gridCol w:w="1985"/>
        <w:gridCol w:w="1417"/>
        <w:gridCol w:w="4111"/>
        <w:gridCol w:w="1418"/>
        <w:gridCol w:w="1417"/>
        <w:gridCol w:w="1276"/>
      </w:tblGrid>
      <w:tr w:rsidR="009B6E11" w:rsidRPr="001364AD" w14:paraId="1B37E69A" w14:textId="77777777" w:rsidTr="001453C4">
        <w:trPr>
          <w:trHeight w:val="544"/>
        </w:trPr>
        <w:tc>
          <w:tcPr>
            <w:tcW w:w="562" w:type="dxa"/>
            <w:vMerge w:val="restart"/>
            <w:vAlign w:val="center"/>
          </w:tcPr>
          <w:p w14:paraId="58C65B36" w14:textId="77777777" w:rsidR="009B6E11" w:rsidRPr="001364AD" w:rsidRDefault="009B6E11" w:rsidP="001453C4">
            <w:pPr>
              <w:pStyle w:val="ListParagraph"/>
              <w:ind w:left="0"/>
              <w:jc w:val="center"/>
              <w:rPr>
                <w:rFonts w:ascii="Times New Roman" w:hAnsi="Times New Roman" w:cs="Times New Roman"/>
                <w:b/>
                <w:sz w:val="20"/>
                <w:szCs w:val="20"/>
                <w:lang w:val="id-ID"/>
              </w:rPr>
            </w:pPr>
            <w:r w:rsidRPr="001364AD">
              <w:rPr>
                <w:rFonts w:ascii="Times New Roman" w:hAnsi="Times New Roman" w:cs="Times New Roman"/>
                <w:b/>
                <w:sz w:val="20"/>
                <w:szCs w:val="20"/>
                <w:lang w:val="id-ID"/>
              </w:rPr>
              <w:t>No</w:t>
            </w:r>
          </w:p>
        </w:tc>
        <w:tc>
          <w:tcPr>
            <w:tcW w:w="1985" w:type="dxa"/>
            <w:vMerge w:val="restart"/>
            <w:vAlign w:val="center"/>
          </w:tcPr>
          <w:p w14:paraId="4CA60FF7" w14:textId="77777777" w:rsidR="009B6E11" w:rsidRPr="001364AD" w:rsidRDefault="009B6E11"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Sub Sektor</w:t>
            </w:r>
          </w:p>
        </w:tc>
        <w:tc>
          <w:tcPr>
            <w:tcW w:w="1417" w:type="dxa"/>
            <w:vMerge w:val="restart"/>
            <w:vAlign w:val="center"/>
          </w:tcPr>
          <w:p w14:paraId="19BF5F68" w14:textId="77777777" w:rsidR="009B6E11" w:rsidRPr="001364AD" w:rsidRDefault="009B6E11"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Kode Saham</w:t>
            </w:r>
          </w:p>
        </w:tc>
        <w:tc>
          <w:tcPr>
            <w:tcW w:w="4111" w:type="dxa"/>
            <w:vMerge w:val="restart"/>
            <w:vAlign w:val="center"/>
          </w:tcPr>
          <w:p w14:paraId="5DBBE91A" w14:textId="77777777" w:rsidR="009B6E11" w:rsidRPr="001364AD" w:rsidRDefault="009B6E11" w:rsidP="001453C4">
            <w:pPr>
              <w:ind w:right="571"/>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Nama Perusahaan</w:t>
            </w:r>
          </w:p>
        </w:tc>
        <w:tc>
          <w:tcPr>
            <w:tcW w:w="4111" w:type="dxa"/>
            <w:gridSpan w:val="3"/>
          </w:tcPr>
          <w:p w14:paraId="0CEA7FDD" w14:textId="77777777" w:rsidR="009B6E11" w:rsidRPr="001364AD" w:rsidRDefault="009B6E11" w:rsidP="001453C4">
            <w:pPr>
              <w:ind w:right="34"/>
              <w:jc w:val="center"/>
              <w:rPr>
                <w:rFonts w:ascii="Times New Roman" w:eastAsia="Times New Roman" w:hAnsi="Times New Roman" w:cs="Times New Roman"/>
                <w:b/>
                <w:color w:val="000000"/>
                <w:sz w:val="20"/>
                <w:szCs w:val="20"/>
              </w:rPr>
            </w:pPr>
            <w:r w:rsidRPr="001364AD">
              <w:rPr>
                <w:rFonts w:ascii="Times New Roman" w:hAnsi="Times New Roman" w:cs="Times New Roman"/>
                <w:b/>
                <w:sz w:val="20"/>
                <w:szCs w:val="20"/>
                <w:lang w:val="id-ID"/>
              </w:rPr>
              <w:t>Verifikasi kesesuaian dengan kriteria yang ditetapkan dari sampel</w:t>
            </w:r>
          </w:p>
        </w:tc>
      </w:tr>
      <w:tr w:rsidR="009B6E11" w:rsidRPr="001364AD" w14:paraId="7AF59358" w14:textId="77777777" w:rsidTr="001453C4">
        <w:tc>
          <w:tcPr>
            <w:tcW w:w="562" w:type="dxa"/>
            <w:vMerge/>
          </w:tcPr>
          <w:p w14:paraId="4A9666F4" w14:textId="77777777" w:rsidR="009B6E11" w:rsidRPr="001364AD" w:rsidRDefault="009B6E11" w:rsidP="001453C4">
            <w:pPr>
              <w:pStyle w:val="ListParagraph"/>
              <w:ind w:left="0"/>
              <w:jc w:val="both"/>
              <w:rPr>
                <w:rFonts w:ascii="Times New Roman" w:hAnsi="Times New Roman" w:cs="Times New Roman"/>
                <w:b/>
                <w:sz w:val="20"/>
                <w:szCs w:val="20"/>
                <w:lang w:val="id-ID"/>
              </w:rPr>
            </w:pPr>
          </w:p>
        </w:tc>
        <w:tc>
          <w:tcPr>
            <w:tcW w:w="1985" w:type="dxa"/>
            <w:vMerge/>
          </w:tcPr>
          <w:p w14:paraId="06F883A6" w14:textId="77777777" w:rsidR="009B6E11" w:rsidRPr="001364AD" w:rsidRDefault="009B6E11" w:rsidP="001453C4">
            <w:pPr>
              <w:ind w:right="-108"/>
              <w:rPr>
                <w:rFonts w:ascii="Times New Roman" w:eastAsia="Times New Roman" w:hAnsi="Times New Roman" w:cs="Times New Roman"/>
                <w:b/>
                <w:color w:val="000000"/>
                <w:sz w:val="20"/>
                <w:szCs w:val="20"/>
              </w:rPr>
            </w:pPr>
          </w:p>
        </w:tc>
        <w:tc>
          <w:tcPr>
            <w:tcW w:w="1417" w:type="dxa"/>
            <w:vMerge/>
          </w:tcPr>
          <w:p w14:paraId="06DF2517" w14:textId="77777777" w:rsidR="009B6E11" w:rsidRPr="001364AD" w:rsidRDefault="009B6E11" w:rsidP="001453C4">
            <w:pPr>
              <w:ind w:right="571"/>
              <w:rPr>
                <w:rFonts w:ascii="Times New Roman" w:eastAsia="Times New Roman" w:hAnsi="Times New Roman" w:cs="Times New Roman"/>
                <w:b/>
                <w:color w:val="000000"/>
                <w:sz w:val="20"/>
                <w:szCs w:val="20"/>
              </w:rPr>
            </w:pPr>
          </w:p>
        </w:tc>
        <w:tc>
          <w:tcPr>
            <w:tcW w:w="4111" w:type="dxa"/>
            <w:vMerge/>
          </w:tcPr>
          <w:p w14:paraId="399E9628" w14:textId="77777777" w:rsidR="009B6E11" w:rsidRPr="001364AD" w:rsidRDefault="009B6E11" w:rsidP="001453C4">
            <w:pPr>
              <w:ind w:right="571"/>
              <w:rPr>
                <w:rFonts w:ascii="Times New Roman" w:eastAsia="Times New Roman" w:hAnsi="Times New Roman" w:cs="Times New Roman"/>
                <w:b/>
                <w:color w:val="000000"/>
                <w:sz w:val="20"/>
                <w:szCs w:val="20"/>
              </w:rPr>
            </w:pPr>
          </w:p>
        </w:tc>
        <w:tc>
          <w:tcPr>
            <w:tcW w:w="1418" w:type="dxa"/>
          </w:tcPr>
          <w:p w14:paraId="13F35C38" w14:textId="77777777" w:rsidR="009B6E11" w:rsidRPr="001364AD" w:rsidRDefault="009B6E11" w:rsidP="001453C4">
            <w:pPr>
              <w:ind w:right="34"/>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Kriteria 1</w:t>
            </w:r>
          </w:p>
        </w:tc>
        <w:tc>
          <w:tcPr>
            <w:tcW w:w="1417" w:type="dxa"/>
          </w:tcPr>
          <w:p w14:paraId="7A258218" w14:textId="77777777" w:rsidR="009B6E11" w:rsidRPr="001364AD" w:rsidRDefault="009B6E11"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2</w:t>
            </w:r>
          </w:p>
        </w:tc>
        <w:tc>
          <w:tcPr>
            <w:tcW w:w="1276" w:type="dxa"/>
          </w:tcPr>
          <w:p w14:paraId="0BFCC3F0" w14:textId="77777777" w:rsidR="009B6E11" w:rsidRPr="001364AD" w:rsidRDefault="009B6E11"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3</w:t>
            </w:r>
          </w:p>
        </w:tc>
      </w:tr>
      <w:tr w:rsidR="00BF4AFB" w:rsidRPr="001364AD" w14:paraId="26383306" w14:textId="77777777" w:rsidTr="001453C4">
        <w:tc>
          <w:tcPr>
            <w:tcW w:w="562" w:type="dxa"/>
          </w:tcPr>
          <w:p w14:paraId="39022CA2" w14:textId="6139B98F"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49</w:t>
            </w:r>
          </w:p>
        </w:tc>
        <w:tc>
          <w:tcPr>
            <w:tcW w:w="1985" w:type="dxa"/>
            <w:vMerge w:val="restart"/>
            <w:vAlign w:val="center"/>
          </w:tcPr>
          <w:p w14:paraId="23770431" w14:textId="2476657C" w:rsidR="00BF4AFB" w:rsidRPr="001364AD" w:rsidRDefault="00BF4AFB" w:rsidP="001453C4">
            <w:pPr>
              <w:ind w:right="-108"/>
              <w:jc w:val="center"/>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Kimia</w:t>
            </w:r>
          </w:p>
        </w:tc>
        <w:tc>
          <w:tcPr>
            <w:tcW w:w="1417" w:type="dxa"/>
            <w:vAlign w:val="bottom"/>
          </w:tcPr>
          <w:p w14:paraId="27E88E44" w14:textId="70A723E1"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UNIC</w:t>
            </w:r>
          </w:p>
        </w:tc>
        <w:tc>
          <w:tcPr>
            <w:tcW w:w="4111" w:type="dxa"/>
            <w:vAlign w:val="center"/>
          </w:tcPr>
          <w:p w14:paraId="1FA67E9A" w14:textId="571855EA"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Unggul Indah Cahaya Tbk</w:t>
            </w:r>
          </w:p>
        </w:tc>
        <w:tc>
          <w:tcPr>
            <w:tcW w:w="1418" w:type="dxa"/>
          </w:tcPr>
          <w:p w14:paraId="5153A0C0" w14:textId="5BA4D07E"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104AD88B" w14:textId="5CDF4D7C"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22620A77" w14:textId="77777777" w:rsidR="00BF4AFB" w:rsidRPr="001364AD" w:rsidRDefault="00BF4AFB" w:rsidP="001453C4">
            <w:pPr>
              <w:ind w:right="34"/>
              <w:jc w:val="center"/>
              <w:rPr>
                <w:rFonts w:ascii="Times New Roman" w:eastAsia="Times New Roman" w:hAnsi="Times New Roman" w:cs="Times New Roman"/>
                <w:color w:val="000000"/>
                <w:sz w:val="20"/>
                <w:szCs w:val="20"/>
              </w:rPr>
            </w:pPr>
          </w:p>
        </w:tc>
      </w:tr>
      <w:tr w:rsidR="00BF4AFB" w:rsidRPr="001364AD" w14:paraId="42302FB1" w14:textId="77777777" w:rsidTr="001453C4">
        <w:tc>
          <w:tcPr>
            <w:tcW w:w="562" w:type="dxa"/>
          </w:tcPr>
          <w:p w14:paraId="50D35EEA" w14:textId="2D2A3772"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50</w:t>
            </w:r>
          </w:p>
        </w:tc>
        <w:tc>
          <w:tcPr>
            <w:tcW w:w="1985" w:type="dxa"/>
            <w:vMerge/>
            <w:vAlign w:val="center"/>
          </w:tcPr>
          <w:p w14:paraId="57ED0A2D" w14:textId="77777777" w:rsidR="00BF4AFB" w:rsidRPr="001364AD" w:rsidRDefault="00BF4AFB" w:rsidP="001453C4">
            <w:pPr>
              <w:ind w:right="-108"/>
              <w:jc w:val="center"/>
              <w:rPr>
                <w:rFonts w:ascii="Times New Roman" w:eastAsia="Times New Roman" w:hAnsi="Times New Roman" w:cs="Times New Roman"/>
                <w:color w:val="000000"/>
                <w:sz w:val="20"/>
                <w:szCs w:val="20"/>
              </w:rPr>
            </w:pPr>
          </w:p>
        </w:tc>
        <w:tc>
          <w:tcPr>
            <w:tcW w:w="1417" w:type="dxa"/>
            <w:vAlign w:val="bottom"/>
          </w:tcPr>
          <w:p w14:paraId="3BAC5204" w14:textId="7DAC7478"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AKPI</w:t>
            </w:r>
          </w:p>
        </w:tc>
        <w:tc>
          <w:tcPr>
            <w:tcW w:w="4111" w:type="dxa"/>
            <w:vAlign w:val="center"/>
          </w:tcPr>
          <w:p w14:paraId="5CD32BFB" w14:textId="5BFD2B69"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Argha Karya Prima Industry Tbk</w:t>
            </w:r>
          </w:p>
        </w:tc>
        <w:tc>
          <w:tcPr>
            <w:tcW w:w="1418" w:type="dxa"/>
          </w:tcPr>
          <w:p w14:paraId="2C4B35CB" w14:textId="1A7732E3"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5C5B7F04" w14:textId="77777777" w:rsidR="00BF4AFB" w:rsidRPr="001364AD" w:rsidRDefault="00BF4AFB" w:rsidP="001453C4">
            <w:pPr>
              <w:ind w:right="34"/>
              <w:jc w:val="center"/>
              <w:rPr>
                <w:rFonts w:ascii="Times New Roman" w:eastAsia="Times New Roman" w:hAnsi="Times New Roman" w:cs="Times New Roman"/>
                <w:color w:val="000000"/>
                <w:sz w:val="20"/>
                <w:szCs w:val="20"/>
              </w:rPr>
            </w:pPr>
          </w:p>
        </w:tc>
        <w:tc>
          <w:tcPr>
            <w:tcW w:w="1276" w:type="dxa"/>
          </w:tcPr>
          <w:p w14:paraId="3D24A73A" w14:textId="69E7FCD6"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BF4AFB" w:rsidRPr="001364AD" w14:paraId="6EA67DD4" w14:textId="77777777" w:rsidTr="001453C4">
        <w:tc>
          <w:tcPr>
            <w:tcW w:w="562" w:type="dxa"/>
          </w:tcPr>
          <w:p w14:paraId="6CD32013" w14:textId="0D7050F9"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51</w:t>
            </w:r>
          </w:p>
        </w:tc>
        <w:tc>
          <w:tcPr>
            <w:tcW w:w="1985" w:type="dxa"/>
            <w:vMerge/>
            <w:vAlign w:val="center"/>
          </w:tcPr>
          <w:p w14:paraId="7A825DAD" w14:textId="77777777" w:rsidR="00BF4AFB" w:rsidRPr="001364AD" w:rsidRDefault="00BF4AFB" w:rsidP="001453C4">
            <w:pPr>
              <w:ind w:right="-108"/>
              <w:jc w:val="center"/>
              <w:rPr>
                <w:rFonts w:ascii="Times New Roman" w:eastAsia="Times New Roman" w:hAnsi="Times New Roman" w:cs="Times New Roman"/>
                <w:color w:val="000000"/>
                <w:sz w:val="20"/>
                <w:szCs w:val="20"/>
              </w:rPr>
            </w:pPr>
          </w:p>
        </w:tc>
        <w:tc>
          <w:tcPr>
            <w:tcW w:w="1417" w:type="dxa"/>
            <w:vAlign w:val="bottom"/>
          </w:tcPr>
          <w:p w14:paraId="7650C1E3" w14:textId="03DB9DCC"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NPGF</w:t>
            </w:r>
          </w:p>
        </w:tc>
        <w:tc>
          <w:tcPr>
            <w:tcW w:w="4111" w:type="dxa"/>
            <w:vAlign w:val="center"/>
          </w:tcPr>
          <w:p w14:paraId="132B0E0A" w14:textId="1B415ED9"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Nusa Palapa Gemilang Tbk</w:t>
            </w:r>
          </w:p>
        </w:tc>
        <w:tc>
          <w:tcPr>
            <w:tcW w:w="1418" w:type="dxa"/>
          </w:tcPr>
          <w:p w14:paraId="75C650C0" w14:textId="35E0661A"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5414BBA7" w14:textId="77777777" w:rsidR="00BF4AFB" w:rsidRPr="001364AD" w:rsidRDefault="00BF4AFB" w:rsidP="001453C4">
            <w:pPr>
              <w:ind w:right="34"/>
              <w:jc w:val="center"/>
              <w:rPr>
                <w:rFonts w:ascii="Times New Roman" w:eastAsia="Times New Roman" w:hAnsi="Times New Roman" w:cs="Times New Roman"/>
                <w:color w:val="000000"/>
                <w:sz w:val="20"/>
                <w:szCs w:val="20"/>
              </w:rPr>
            </w:pPr>
          </w:p>
        </w:tc>
        <w:tc>
          <w:tcPr>
            <w:tcW w:w="1276" w:type="dxa"/>
          </w:tcPr>
          <w:p w14:paraId="3A6FD0B5" w14:textId="7CB9C0EB"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BF4AFB" w:rsidRPr="001364AD" w14:paraId="3FBFF885" w14:textId="77777777" w:rsidTr="001453C4">
        <w:tc>
          <w:tcPr>
            <w:tcW w:w="562" w:type="dxa"/>
          </w:tcPr>
          <w:p w14:paraId="2CA76244" w14:textId="12CFD532"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52</w:t>
            </w:r>
          </w:p>
        </w:tc>
        <w:tc>
          <w:tcPr>
            <w:tcW w:w="1985" w:type="dxa"/>
            <w:vMerge w:val="restart"/>
            <w:vAlign w:val="center"/>
          </w:tcPr>
          <w:p w14:paraId="2C719C27" w14:textId="48D89C7A" w:rsidR="00BF4AFB" w:rsidRPr="001364AD" w:rsidRDefault="00BF4AFB" w:rsidP="001453C4">
            <w:pPr>
              <w:ind w:right="-108"/>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Kayu dan Pengolahannya</w:t>
            </w:r>
          </w:p>
        </w:tc>
        <w:tc>
          <w:tcPr>
            <w:tcW w:w="1417" w:type="dxa"/>
            <w:vAlign w:val="center"/>
          </w:tcPr>
          <w:p w14:paraId="1D8048A8" w14:textId="38F7D74D"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SINI</w:t>
            </w:r>
          </w:p>
        </w:tc>
        <w:tc>
          <w:tcPr>
            <w:tcW w:w="4111" w:type="dxa"/>
            <w:vAlign w:val="center"/>
          </w:tcPr>
          <w:p w14:paraId="5D700941" w14:textId="170B7CCB"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Singaraja Putra Tbk </w:t>
            </w:r>
          </w:p>
        </w:tc>
        <w:tc>
          <w:tcPr>
            <w:tcW w:w="1418" w:type="dxa"/>
            <w:vAlign w:val="center"/>
          </w:tcPr>
          <w:p w14:paraId="2E1FF39B" w14:textId="2EBF26BA"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1AD157DA" w14:textId="763D8323"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vAlign w:val="center"/>
          </w:tcPr>
          <w:p w14:paraId="6C24182A" w14:textId="30DCC030"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BF4AFB" w:rsidRPr="001364AD" w14:paraId="4D6D1E1D" w14:textId="77777777" w:rsidTr="001453C4">
        <w:tc>
          <w:tcPr>
            <w:tcW w:w="562" w:type="dxa"/>
          </w:tcPr>
          <w:p w14:paraId="011CE29D" w14:textId="11E5871B"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53</w:t>
            </w:r>
          </w:p>
        </w:tc>
        <w:tc>
          <w:tcPr>
            <w:tcW w:w="1985" w:type="dxa"/>
            <w:vMerge/>
            <w:vAlign w:val="center"/>
          </w:tcPr>
          <w:p w14:paraId="4C2E5B2E" w14:textId="77777777" w:rsidR="00BF4AFB" w:rsidRPr="001364AD" w:rsidRDefault="00BF4AFB" w:rsidP="001453C4">
            <w:pPr>
              <w:ind w:right="-108"/>
              <w:jc w:val="center"/>
              <w:rPr>
                <w:rFonts w:ascii="Times New Roman" w:eastAsia="Times New Roman" w:hAnsi="Times New Roman" w:cs="Times New Roman"/>
                <w:color w:val="000000"/>
                <w:sz w:val="20"/>
                <w:szCs w:val="20"/>
              </w:rPr>
            </w:pPr>
          </w:p>
        </w:tc>
        <w:tc>
          <w:tcPr>
            <w:tcW w:w="1417" w:type="dxa"/>
            <w:vAlign w:val="center"/>
          </w:tcPr>
          <w:p w14:paraId="296CCBC1" w14:textId="1FC5CFA0"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IFII</w:t>
            </w:r>
          </w:p>
        </w:tc>
        <w:tc>
          <w:tcPr>
            <w:tcW w:w="4111" w:type="dxa"/>
            <w:vAlign w:val="center"/>
          </w:tcPr>
          <w:p w14:paraId="4DD17A76" w14:textId="02BAECF8"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Indonesia Fireboard Industry Tbk</w:t>
            </w:r>
          </w:p>
        </w:tc>
        <w:tc>
          <w:tcPr>
            <w:tcW w:w="1418" w:type="dxa"/>
          </w:tcPr>
          <w:p w14:paraId="7853E86A" w14:textId="58219047"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46082BC2" w14:textId="77777777" w:rsidR="00BF4AFB" w:rsidRPr="001364AD" w:rsidRDefault="00BF4AFB" w:rsidP="001453C4">
            <w:pPr>
              <w:ind w:right="34"/>
              <w:jc w:val="center"/>
              <w:rPr>
                <w:rFonts w:ascii="Times New Roman" w:eastAsia="Times New Roman" w:hAnsi="Times New Roman" w:cs="Times New Roman"/>
                <w:color w:val="000000"/>
                <w:sz w:val="20"/>
                <w:szCs w:val="20"/>
              </w:rPr>
            </w:pPr>
          </w:p>
        </w:tc>
        <w:tc>
          <w:tcPr>
            <w:tcW w:w="1276" w:type="dxa"/>
          </w:tcPr>
          <w:p w14:paraId="4283980E" w14:textId="1AA8D7C1"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BF4AFB" w:rsidRPr="001364AD" w14:paraId="25D8645B" w14:textId="77777777" w:rsidTr="001453C4">
        <w:tc>
          <w:tcPr>
            <w:tcW w:w="562" w:type="dxa"/>
          </w:tcPr>
          <w:p w14:paraId="6E854A1E" w14:textId="28ADF594"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54</w:t>
            </w:r>
          </w:p>
        </w:tc>
        <w:tc>
          <w:tcPr>
            <w:tcW w:w="1985" w:type="dxa"/>
            <w:vMerge/>
            <w:vAlign w:val="center"/>
          </w:tcPr>
          <w:p w14:paraId="0A795C62" w14:textId="77777777" w:rsidR="00BF4AFB" w:rsidRPr="001364AD" w:rsidRDefault="00BF4AFB" w:rsidP="001453C4">
            <w:pPr>
              <w:ind w:right="-108"/>
              <w:jc w:val="center"/>
              <w:rPr>
                <w:rFonts w:ascii="Times New Roman" w:eastAsia="Times New Roman" w:hAnsi="Times New Roman" w:cs="Times New Roman"/>
                <w:color w:val="000000"/>
                <w:sz w:val="20"/>
                <w:szCs w:val="20"/>
              </w:rPr>
            </w:pPr>
          </w:p>
        </w:tc>
        <w:tc>
          <w:tcPr>
            <w:tcW w:w="1417" w:type="dxa"/>
            <w:vAlign w:val="center"/>
          </w:tcPr>
          <w:p w14:paraId="6CD9DC43" w14:textId="5A69B711"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SULI</w:t>
            </w:r>
          </w:p>
        </w:tc>
        <w:tc>
          <w:tcPr>
            <w:tcW w:w="4111" w:type="dxa"/>
            <w:vAlign w:val="center"/>
          </w:tcPr>
          <w:p w14:paraId="7CE3ED2C" w14:textId="24A0EA9C"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SLJ Global Tbk</w:t>
            </w:r>
          </w:p>
        </w:tc>
        <w:tc>
          <w:tcPr>
            <w:tcW w:w="1418" w:type="dxa"/>
          </w:tcPr>
          <w:p w14:paraId="4F0EB47C" w14:textId="4C551792"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022ECA7F" w14:textId="77777777" w:rsidR="00BF4AFB" w:rsidRPr="001364AD" w:rsidRDefault="00BF4AFB" w:rsidP="001453C4">
            <w:pPr>
              <w:ind w:right="34"/>
              <w:jc w:val="center"/>
              <w:rPr>
                <w:rFonts w:ascii="Times New Roman" w:eastAsia="Times New Roman" w:hAnsi="Times New Roman" w:cs="Times New Roman"/>
                <w:color w:val="000000"/>
                <w:sz w:val="20"/>
                <w:szCs w:val="20"/>
              </w:rPr>
            </w:pPr>
          </w:p>
        </w:tc>
        <w:tc>
          <w:tcPr>
            <w:tcW w:w="1276" w:type="dxa"/>
          </w:tcPr>
          <w:p w14:paraId="581B2E9F" w14:textId="77761F04"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BF4AFB" w:rsidRPr="001364AD" w14:paraId="4AF9836C" w14:textId="77777777" w:rsidTr="001453C4">
        <w:tc>
          <w:tcPr>
            <w:tcW w:w="562" w:type="dxa"/>
          </w:tcPr>
          <w:p w14:paraId="65E7F689" w14:textId="52809DF0" w:rsidR="00BF4AFB" w:rsidRPr="001364AD" w:rsidRDefault="00BF4AFB" w:rsidP="001453C4">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55</w:t>
            </w:r>
          </w:p>
        </w:tc>
        <w:tc>
          <w:tcPr>
            <w:tcW w:w="1985" w:type="dxa"/>
            <w:vMerge/>
            <w:vAlign w:val="center"/>
          </w:tcPr>
          <w:p w14:paraId="0EE9C202" w14:textId="77777777" w:rsidR="00BF4AFB" w:rsidRPr="001364AD" w:rsidRDefault="00BF4AFB" w:rsidP="001453C4">
            <w:pPr>
              <w:ind w:right="-108"/>
              <w:jc w:val="center"/>
              <w:rPr>
                <w:rFonts w:ascii="Times New Roman" w:eastAsia="Times New Roman" w:hAnsi="Times New Roman" w:cs="Times New Roman"/>
                <w:color w:val="000000"/>
                <w:sz w:val="20"/>
                <w:szCs w:val="20"/>
              </w:rPr>
            </w:pPr>
          </w:p>
        </w:tc>
        <w:tc>
          <w:tcPr>
            <w:tcW w:w="1417" w:type="dxa"/>
            <w:vAlign w:val="center"/>
          </w:tcPr>
          <w:p w14:paraId="38C49135" w14:textId="0990DAA3"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TIRT</w:t>
            </w:r>
          </w:p>
        </w:tc>
        <w:tc>
          <w:tcPr>
            <w:tcW w:w="4111" w:type="dxa"/>
            <w:vAlign w:val="center"/>
          </w:tcPr>
          <w:p w14:paraId="680366DB" w14:textId="15204E33" w:rsidR="00BF4AFB" w:rsidRPr="001364AD" w:rsidRDefault="00BF4AFB" w:rsidP="001453C4">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Trita Mahakam Resources Tbk</w:t>
            </w:r>
          </w:p>
        </w:tc>
        <w:tc>
          <w:tcPr>
            <w:tcW w:w="1418" w:type="dxa"/>
          </w:tcPr>
          <w:p w14:paraId="658DE022" w14:textId="1364A9BC"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0EDC6CDE" w14:textId="77777777" w:rsidR="00BF4AFB" w:rsidRPr="001364AD" w:rsidRDefault="00BF4AFB" w:rsidP="001453C4">
            <w:pPr>
              <w:ind w:right="34"/>
              <w:jc w:val="center"/>
              <w:rPr>
                <w:rFonts w:ascii="Times New Roman" w:eastAsia="Times New Roman" w:hAnsi="Times New Roman" w:cs="Times New Roman"/>
                <w:color w:val="000000"/>
                <w:sz w:val="20"/>
                <w:szCs w:val="20"/>
              </w:rPr>
            </w:pPr>
          </w:p>
        </w:tc>
        <w:tc>
          <w:tcPr>
            <w:tcW w:w="1276" w:type="dxa"/>
          </w:tcPr>
          <w:p w14:paraId="3949456F" w14:textId="17D05569" w:rsidR="00BF4AFB" w:rsidRPr="001364AD" w:rsidRDefault="00BF4AFB" w:rsidP="001453C4">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2FD418A" w14:textId="77777777" w:rsidTr="007B35FE">
        <w:tc>
          <w:tcPr>
            <w:tcW w:w="562" w:type="dxa"/>
          </w:tcPr>
          <w:p w14:paraId="340D1F93" w14:textId="1A325F04"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56</w:t>
            </w:r>
          </w:p>
        </w:tc>
        <w:tc>
          <w:tcPr>
            <w:tcW w:w="1985" w:type="dxa"/>
            <w:vMerge w:val="restart"/>
            <w:vAlign w:val="center"/>
          </w:tcPr>
          <w:p w14:paraId="76810B5D" w14:textId="7EB84A67" w:rsidR="001364AD" w:rsidRPr="001364AD" w:rsidRDefault="007A093E" w:rsidP="00BF4AFB">
            <w:pPr>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Logam dan Sejenisnya</w:t>
            </w:r>
          </w:p>
        </w:tc>
        <w:tc>
          <w:tcPr>
            <w:tcW w:w="1417" w:type="dxa"/>
            <w:vAlign w:val="center"/>
          </w:tcPr>
          <w:p w14:paraId="4F9DDB21" w14:textId="2842E244"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BTON</w:t>
            </w:r>
          </w:p>
        </w:tc>
        <w:tc>
          <w:tcPr>
            <w:tcW w:w="4111" w:type="dxa"/>
            <w:vAlign w:val="center"/>
          </w:tcPr>
          <w:p w14:paraId="75EC7400" w14:textId="28EF0D8A"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Betonjaya Manunggal Tbk </w:t>
            </w:r>
          </w:p>
        </w:tc>
        <w:tc>
          <w:tcPr>
            <w:tcW w:w="1418" w:type="dxa"/>
          </w:tcPr>
          <w:p w14:paraId="0B2B1D3D" w14:textId="76DD684D"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100D5CBE" w14:textId="26F753AD"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6BABA59C" w14:textId="7951D781"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415E8015" w14:textId="77777777" w:rsidTr="001453C4">
        <w:tc>
          <w:tcPr>
            <w:tcW w:w="562" w:type="dxa"/>
          </w:tcPr>
          <w:p w14:paraId="36A9EAAA" w14:textId="0F04A0B5"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57</w:t>
            </w:r>
          </w:p>
        </w:tc>
        <w:tc>
          <w:tcPr>
            <w:tcW w:w="1985" w:type="dxa"/>
            <w:vMerge/>
            <w:vAlign w:val="center"/>
          </w:tcPr>
          <w:p w14:paraId="2F9C5B5E"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1C69F64C" w14:textId="75E741DE"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ISSP</w:t>
            </w:r>
          </w:p>
        </w:tc>
        <w:tc>
          <w:tcPr>
            <w:tcW w:w="4111" w:type="dxa"/>
            <w:vAlign w:val="bottom"/>
          </w:tcPr>
          <w:p w14:paraId="281A9096" w14:textId="43D6E094"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Steel Pipe Industry of Indonesia Tbk </w:t>
            </w:r>
          </w:p>
        </w:tc>
        <w:tc>
          <w:tcPr>
            <w:tcW w:w="1418" w:type="dxa"/>
          </w:tcPr>
          <w:p w14:paraId="1E298F34" w14:textId="25725C38"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3B678705" w14:textId="2F488AA4"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0DB3AF73" w14:textId="0CFB7532"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1BD59784" w14:textId="77777777" w:rsidTr="001453C4">
        <w:tc>
          <w:tcPr>
            <w:tcW w:w="562" w:type="dxa"/>
          </w:tcPr>
          <w:p w14:paraId="203272C0" w14:textId="7910B40A"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58</w:t>
            </w:r>
          </w:p>
        </w:tc>
        <w:tc>
          <w:tcPr>
            <w:tcW w:w="1985" w:type="dxa"/>
            <w:vMerge/>
            <w:vAlign w:val="center"/>
          </w:tcPr>
          <w:p w14:paraId="4A6901B9"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3973E51B" w14:textId="25CBBACF"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LION</w:t>
            </w:r>
          </w:p>
        </w:tc>
        <w:tc>
          <w:tcPr>
            <w:tcW w:w="4111" w:type="dxa"/>
            <w:vAlign w:val="bottom"/>
          </w:tcPr>
          <w:p w14:paraId="2E2920EA" w14:textId="13CA6128"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Lion Metal Works Tbk </w:t>
            </w:r>
          </w:p>
        </w:tc>
        <w:tc>
          <w:tcPr>
            <w:tcW w:w="1418" w:type="dxa"/>
          </w:tcPr>
          <w:p w14:paraId="7AE07E41" w14:textId="55FDF9B9"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11588E3C" w14:textId="0B61FEE9"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0D5548C6" w14:textId="497CD5CF"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1C063679" w14:textId="77777777" w:rsidTr="001453C4">
        <w:tc>
          <w:tcPr>
            <w:tcW w:w="562" w:type="dxa"/>
          </w:tcPr>
          <w:p w14:paraId="040FA112" w14:textId="43720FE7"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59</w:t>
            </w:r>
          </w:p>
        </w:tc>
        <w:tc>
          <w:tcPr>
            <w:tcW w:w="1985" w:type="dxa"/>
            <w:vMerge/>
            <w:vAlign w:val="center"/>
          </w:tcPr>
          <w:p w14:paraId="66A2EA05"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12F8A609" w14:textId="552343A2"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PICO</w:t>
            </w:r>
          </w:p>
        </w:tc>
        <w:tc>
          <w:tcPr>
            <w:tcW w:w="4111" w:type="dxa"/>
            <w:vAlign w:val="center"/>
          </w:tcPr>
          <w:p w14:paraId="68066BC0" w14:textId="44E68B19"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Pelangi Indah Canindo Tbk</w:t>
            </w:r>
          </w:p>
        </w:tc>
        <w:tc>
          <w:tcPr>
            <w:tcW w:w="1418" w:type="dxa"/>
            <w:vAlign w:val="center"/>
          </w:tcPr>
          <w:p w14:paraId="5960A5B3" w14:textId="5B73117A"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6BC1B504" w14:textId="68725587"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vAlign w:val="center"/>
          </w:tcPr>
          <w:p w14:paraId="014A575D" w14:textId="0547FE94"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4B181E9" w14:textId="77777777" w:rsidTr="001453C4">
        <w:tc>
          <w:tcPr>
            <w:tcW w:w="562" w:type="dxa"/>
          </w:tcPr>
          <w:p w14:paraId="08028874" w14:textId="73EE3AED"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60</w:t>
            </w:r>
          </w:p>
        </w:tc>
        <w:tc>
          <w:tcPr>
            <w:tcW w:w="1985" w:type="dxa"/>
            <w:vMerge/>
            <w:vAlign w:val="center"/>
          </w:tcPr>
          <w:p w14:paraId="643987E1"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0E1EB65B" w14:textId="35FE21C6"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ALKA</w:t>
            </w:r>
          </w:p>
        </w:tc>
        <w:tc>
          <w:tcPr>
            <w:tcW w:w="4111" w:type="dxa"/>
            <w:vAlign w:val="center"/>
          </w:tcPr>
          <w:p w14:paraId="4B467EF3" w14:textId="716270A2"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Alakasa industrindo Tbk</w:t>
            </w:r>
          </w:p>
        </w:tc>
        <w:tc>
          <w:tcPr>
            <w:tcW w:w="1418" w:type="dxa"/>
          </w:tcPr>
          <w:p w14:paraId="6A810B76" w14:textId="6887F088"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73A1B03D"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c>
          <w:tcPr>
            <w:tcW w:w="1276" w:type="dxa"/>
          </w:tcPr>
          <w:p w14:paraId="1CF31677" w14:textId="42239102"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F3599B2" w14:textId="77777777" w:rsidTr="001453C4">
        <w:tc>
          <w:tcPr>
            <w:tcW w:w="562" w:type="dxa"/>
          </w:tcPr>
          <w:p w14:paraId="25FF2E51" w14:textId="5CA0D48C"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61</w:t>
            </w:r>
          </w:p>
        </w:tc>
        <w:tc>
          <w:tcPr>
            <w:tcW w:w="1985" w:type="dxa"/>
            <w:vMerge/>
            <w:vAlign w:val="center"/>
          </w:tcPr>
          <w:p w14:paraId="49A09BE3"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318931BA" w14:textId="697EE060"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ALMI</w:t>
            </w:r>
          </w:p>
        </w:tc>
        <w:tc>
          <w:tcPr>
            <w:tcW w:w="4111" w:type="dxa"/>
            <w:vAlign w:val="center"/>
          </w:tcPr>
          <w:p w14:paraId="77457360" w14:textId="4372BD3C"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Alumindo Light Metal Industry Tbk</w:t>
            </w:r>
          </w:p>
        </w:tc>
        <w:tc>
          <w:tcPr>
            <w:tcW w:w="1418" w:type="dxa"/>
          </w:tcPr>
          <w:p w14:paraId="3E681CAA" w14:textId="23D27207"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3B208A16"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c>
          <w:tcPr>
            <w:tcW w:w="1276" w:type="dxa"/>
          </w:tcPr>
          <w:p w14:paraId="6A5E5025" w14:textId="5B6D381B"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03362806" w14:textId="77777777" w:rsidTr="001453C4">
        <w:tc>
          <w:tcPr>
            <w:tcW w:w="562" w:type="dxa"/>
          </w:tcPr>
          <w:p w14:paraId="28D2EC2C" w14:textId="1DF9451C"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62</w:t>
            </w:r>
          </w:p>
        </w:tc>
        <w:tc>
          <w:tcPr>
            <w:tcW w:w="1985" w:type="dxa"/>
            <w:vMerge/>
            <w:vAlign w:val="center"/>
          </w:tcPr>
          <w:p w14:paraId="3EBB0A02"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287BC725" w14:textId="080E3B2E"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BAJA</w:t>
            </w:r>
          </w:p>
        </w:tc>
        <w:tc>
          <w:tcPr>
            <w:tcW w:w="4111" w:type="dxa"/>
            <w:vAlign w:val="center"/>
          </w:tcPr>
          <w:p w14:paraId="2F9396CE" w14:textId="2500FF3F"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Saranacentral Bajatama Tbk</w:t>
            </w:r>
          </w:p>
        </w:tc>
        <w:tc>
          <w:tcPr>
            <w:tcW w:w="1418" w:type="dxa"/>
          </w:tcPr>
          <w:p w14:paraId="4C0D37CC" w14:textId="324CDBD2"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32227A95"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c>
          <w:tcPr>
            <w:tcW w:w="1276" w:type="dxa"/>
          </w:tcPr>
          <w:p w14:paraId="6FC56810" w14:textId="4999C927"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4EC9F15E" w14:textId="77777777" w:rsidTr="001453C4">
        <w:tc>
          <w:tcPr>
            <w:tcW w:w="562" w:type="dxa"/>
          </w:tcPr>
          <w:p w14:paraId="4618306E" w14:textId="7DC3F1EA"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63</w:t>
            </w:r>
          </w:p>
        </w:tc>
        <w:tc>
          <w:tcPr>
            <w:tcW w:w="1985" w:type="dxa"/>
            <w:vMerge/>
            <w:vAlign w:val="center"/>
          </w:tcPr>
          <w:p w14:paraId="2906D948"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06CA7986" w14:textId="2BC6AA0C"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CTBN</w:t>
            </w:r>
          </w:p>
        </w:tc>
        <w:tc>
          <w:tcPr>
            <w:tcW w:w="4111" w:type="dxa"/>
            <w:vAlign w:val="center"/>
          </w:tcPr>
          <w:p w14:paraId="20A4BF68" w14:textId="7F764FC5"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Citra Tubindo Tbk</w:t>
            </w:r>
          </w:p>
        </w:tc>
        <w:tc>
          <w:tcPr>
            <w:tcW w:w="1418" w:type="dxa"/>
          </w:tcPr>
          <w:p w14:paraId="6B4FB552" w14:textId="78DF285B"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6BEC01FF" w14:textId="241C2B9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5815938A"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r>
      <w:tr w:rsidR="001364AD" w:rsidRPr="001364AD" w14:paraId="66B5B472" w14:textId="77777777" w:rsidTr="001453C4">
        <w:tc>
          <w:tcPr>
            <w:tcW w:w="562" w:type="dxa"/>
          </w:tcPr>
          <w:p w14:paraId="49D99863" w14:textId="6FA4810B"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64</w:t>
            </w:r>
          </w:p>
        </w:tc>
        <w:tc>
          <w:tcPr>
            <w:tcW w:w="1985" w:type="dxa"/>
            <w:vMerge/>
            <w:vAlign w:val="center"/>
          </w:tcPr>
          <w:p w14:paraId="3BB7FBBC"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1C41391C" w14:textId="14F77125"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GGRP</w:t>
            </w:r>
          </w:p>
        </w:tc>
        <w:tc>
          <w:tcPr>
            <w:tcW w:w="4111" w:type="dxa"/>
            <w:vAlign w:val="center"/>
          </w:tcPr>
          <w:p w14:paraId="0D38AA89" w14:textId="73BC4C84"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Gunung Raja Paksi Tbk</w:t>
            </w:r>
          </w:p>
        </w:tc>
        <w:tc>
          <w:tcPr>
            <w:tcW w:w="1418" w:type="dxa"/>
          </w:tcPr>
          <w:p w14:paraId="51F3088F" w14:textId="19D04703"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739C3807" w14:textId="6640F6A9"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4B1E5BD4"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r>
      <w:tr w:rsidR="001364AD" w:rsidRPr="001364AD" w14:paraId="358D84F4" w14:textId="77777777" w:rsidTr="007B35FE">
        <w:tc>
          <w:tcPr>
            <w:tcW w:w="562" w:type="dxa"/>
          </w:tcPr>
          <w:p w14:paraId="64311DF8" w14:textId="6543908D"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65</w:t>
            </w:r>
          </w:p>
        </w:tc>
        <w:tc>
          <w:tcPr>
            <w:tcW w:w="1985" w:type="dxa"/>
            <w:vMerge/>
            <w:vAlign w:val="center"/>
          </w:tcPr>
          <w:p w14:paraId="4B57B086"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7E1BE110" w14:textId="6C0D6549"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GDST</w:t>
            </w:r>
          </w:p>
        </w:tc>
        <w:tc>
          <w:tcPr>
            <w:tcW w:w="4111" w:type="dxa"/>
            <w:vAlign w:val="center"/>
          </w:tcPr>
          <w:p w14:paraId="0E962198" w14:textId="58F38938"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Gunawan Dianjaya Steel Tbk</w:t>
            </w:r>
          </w:p>
        </w:tc>
        <w:tc>
          <w:tcPr>
            <w:tcW w:w="1418" w:type="dxa"/>
          </w:tcPr>
          <w:p w14:paraId="30938495" w14:textId="11E4122C"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26522318"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c>
          <w:tcPr>
            <w:tcW w:w="1276" w:type="dxa"/>
          </w:tcPr>
          <w:p w14:paraId="381916D4" w14:textId="7599D9E1"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4510D59A" w14:textId="77777777" w:rsidTr="007B35FE">
        <w:tc>
          <w:tcPr>
            <w:tcW w:w="562" w:type="dxa"/>
          </w:tcPr>
          <w:p w14:paraId="66ADA6D6" w14:textId="2A4879E9"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66</w:t>
            </w:r>
          </w:p>
        </w:tc>
        <w:tc>
          <w:tcPr>
            <w:tcW w:w="1985" w:type="dxa"/>
            <w:vMerge/>
            <w:vAlign w:val="center"/>
          </w:tcPr>
          <w:p w14:paraId="2EE647F8"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5363C1F8" w14:textId="3979AC26"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INAI</w:t>
            </w:r>
          </w:p>
        </w:tc>
        <w:tc>
          <w:tcPr>
            <w:tcW w:w="4111" w:type="dxa"/>
            <w:vAlign w:val="center"/>
          </w:tcPr>
          <w:p w14:paraId="35152EDF" w14:textId="0BCDF2BE"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Indal Aluminium Industry Tbk</w:t>
            </w:r>
          </w:p>
        </w:tc>
        <w:tc>
          <w:tcPr>
            <w:tcW w:w="1418" w:type="dxa"/>
          </w:tcPr>
          <w:p w14:paraId="08B3EA72" w14:textId="76E61AB1"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7935CB30"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c>
          <w:tcPr>
            <w:tcW w:w="1276" w:type="dxa"/>
          </w:tcPr>
          <w:p w14:paraId="1FC0DDFC" w14:textId="749AF6ED"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A6C146E" w14:textId="77777777" w:rsidTr="007B35FE">
        <w:tc>
          <w:tcPr>
            <w:tcW w:w="562" w:type="dxa"/>
          </w:tcPr>
          <w:p w14:paraId="6DC0309F" w14:textId="77FFE166"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67</w:t>
            </w:r>
          </w:p>
        </w:tc>
        <w:tc>
          <w:tcPr>
            <w:tcW w:w="1985" w:type="dxa"/>
            <w:vMerge/>
            <w:vAlign w:val="center"/>
          </w:tcPr>
          <w:p w14:paraId="011648D7"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4EF503FF" w14:textId="2E76F746"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KRAS</w:t>
            </w:r>
          </w:p>
        </w:tc>
        <w:tc>
          <w:tcPr>
            <w:tcW w:w="4111" w:type="dxa"/>
            <w:vAlign w:val="center"/>
          </w:tcPr>
          <w:p w14:paraId="28A727B4" w14:textId="24F8FD97"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Krakatau Steel (Persero) Tbk</w:t>
            </w:r>
          </w:p>
        </w:tc>
        <w:tc>
          <w:tcPr>
            <w:tcW w:w="1418" w:type="dxa"/>
          </w:tcPr>
          <w:p w14:paraId="2FAAF012" w14:textId="7F25566E"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4BC8A78C" w14:textId="5671AC3A"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6BD08ADC"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r>
      <w:tr w:rsidR="001364AD" w:rsidRPr="001364AD" w14:paraId="564078A4" w14:textId="77777777" w:rsidTr="007B35FE">
        <w:tc>
          <w:tcPr>
            <w:tcW w:w="562" w:type="dxa"/>
          </w:tcPr>
          <w:p w14:paraId="2D619ADA" w14:textId="61E9070F"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68</w:t>
            </w:r>
          </w:p>
        </w:tc>
        <w:tc>
          <w:tcPr>
            <w:tcW w:w="1985" w:type="dxa"/>
            <w:vMerge/>
            <w:vAlign w:val="center"/>
          </w:tcPr>
          <w:p w14:paraId="147E583E"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4E0BFB18" w14:textId="43C0AA0F"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JKSW</w:t>
            </w:r>
          </w:p>
        </w:tc>
        <w:tc>
          <w:tcPr>
            <w:tcW w:w="4111" w:type="dxa"/>
            <w:vAlign w:val="center"/>
          </w:tcPr>
          <w:p w14:paraId="3CACA6E1" w14:textId="5148D299"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Jakarta Kyoei Steel Work LTD Tbk</w:t>
            </w:r>
          </w:p>
        </w:tc>
        <w:tc>
          <w:tcPr>
            <w:tcW w:w="1418" w:type="dxa"/>
          </w:tcPr>
          <w:p w14:paraId="468AD370" w14:textId="71C4068E"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56DE5763"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c>
          <w:tcPr>
            <w:tcW w:w="1276" w:type="dxa"/>
          </w:tcPr>
          <w:p w14:paraId="2ACB59CB" w14:textId="083C60AA"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798BD69B" w14:textId="77777777" w:rsidTr="007B35FE">
        <w:tc>
          <w:tcPr>
            <w:tcW w:w="562" w:type="dxa"/>
          </w:tcPr>
          <w:p w14:paraId="7971F38B" w14:textId="3A1250B0"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69</w:t>
            </w:r>
          </w:p>
        </w:tc>
        <w:tc>
          <w:tcPr>
            <w:tcW w:w="1985" w:type="dxa"/>
            <w:vMerge/>
            <w:vAlign w:val="center"/>
          </w:tcPr>
          <w:p w14:paraId="23990F90"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41F6C8BA" w14:textId="4A6B652E"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LMSH</w:t>
            </w:r>
          </w:p>
        </w:tc>
        <w:tc>
          <w:tcPr>
            <w:tcW w:w="4111" w:type="dxa"/>
            <w:vAlign w:val="center"/>
          </w:tcPr>
          <w:p w14:paraId="337F5100" w14:textId="15156942"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Lionmesh Prima Tbk</w:t>
            </w:r>
          </w:p>
        </w:tc>
        <w:tc>
          <w:tcPr>
            <w:tcW w:w="1418" w:type="dxa"/>
          </w:tcPr>
          <w:p w14:paraId="36534724" w14:textId="7173D0C1"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33DCF743"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c>
          <w:tcPr>
            <w:tcW w:w="1276" w:type="dxa"/>
          </w:tcPr>
          <w:p w14:paraId="3F068E3F" w14:textId="031C7CC5"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3B58F8E" w14:textId="77777777" w:rsidTr="007B35FE">
        <w:tc>
          <w:tcPr>
            <w:tcW w:w="562" w:type="dxa"/>
          </w:tcPr>
          <w:p w14:paraId="73565F11" w14:textId="30D99AC6"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70</w:t>
            </w:r>
          </w:p>
        </w:tc>
        <w:tc>
          <w:tcPr>
            <w:tcW w:w="1985" w:type="dxa"/>
            <w:vMerge/>
            <w:vAlign w:val="center"/>
          </w:tcPr>
          <w:p w14:paraId="5389F2D4"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6E359F55" w14:textId="5CE3B31E"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PURE</w:t>
            </w:r>
          </w:p>
        </w:tc>
        <w:tc>
          <w:tcPr>
            <w:tcW w:w="4111" w:type="dxa"/>
            <w:vAlign w:val="center"/>
          </w:tcPr>
          <w:p w14:paraId="1A2E646F" w14:textId="265B64D6"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Trinitan Metal and Mineral Tbk</w:t>
            </w:r>
          </w:p>
        </w:tc>
        <w:tc>
          <w:tcPr>
            <w:tcW w:w="1418" w:type="dxa"/>
          </w:tcPr>
          <w:p w14:paraId="00CFC72D" w14:textId="1B381E8A"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3E18BC73"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c>
          <w:tcPr>
            <w:tcW w:w="1276" w:type="dxa"/>
          </w:tcPr>
          <w:p w14:paraId="56025CF9" w14:textId="52F861D5"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2DBA9739" w14:textId="77777777" w:rsidTr="007B35FE">
        <w:tc>
          <w:tcPr>
            <w:tcW w:w="562" w:type="dxa"/>
          </w:tcPr>
          <w:p w14:paraId="111DF09F" w14:textId="27137A3E"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71</w:t>
            </w:r>
          </w:p>
        </w:tc>
        <w:tc>
          <w:tcPr>
            <w:tcW w:w="1985" w:type="dxa"/>
            <w:vMerge/>
            <w:vAlign w:val="center"/>
          </w:tcPr>
          <w:p w14:paraId="44A4CC84"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0146CC1C" w14:textId="1DCE1015"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NIKL</w:t>
            </w:r>
          </w:p>
        </w:tc>
        <w:tc>
          <w:tcPr>
            <w:tcW w:w="4111" w:type="dxa"/>
            <w:vAlign w:val="center"/>
          </w:tcPr>
          <w:p w14:paraId="1410EDB8" w14:textId="054BB818" w:rsidR="001364AD" w:rsidRPr="001364AD" w:rsidRDefault="001364AD" w:rsidP="001364AD">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Pelat Timah Nusantara Tbk</w:t>
            </w:r>
          </w:p>
        </w:tc>
        <w:tc>
          <w:tcPr>
            <w:tcW w:w="1418" w:type="dxa"/>
          </w:tcPr>
          <w:p w14:paraId="687C7160" w14:textId="44E2289E"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09166ACC" w14:textId="333CFC35"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vAlign w:val="center"/>
          </w:tcPr>
          <w:p w14:paraId="3C0BDA18"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r>
      <w:tr w:rsidR="001364AD" w:rsidRPr="001364AD" w14:paraId="13FE036F" w14:textId="77777777" w:rsidTr="007B35FE">
        <w:tc>
          <w:tcPr>
            <w:tcW w:w="562" w:type="dxa"/>
          </w:tcPr>
          <w:p w14:paraId="46C2277C" w14:textId="31456DF9" w:rsidR="001364AD" w:rsidRPr="001364AD" w:rsidRDefault="001364AD" w:rsidP="001364AD">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72</w:t>
            </w:r>
          </w:p>
        </w:tc>
        <w:tc>
          <w:tcPr>
            <w:tcW w:w="1985" w:type="dxa"/>
            <w:vMerge/>
            <w:vAlign w:val="center"/>
          </w:tcPr>
          <w:p w14:paraId="21719BD6" w14:textId="77777777" w:rsidR="001364AD" w:rsidRPr="001364AD" w:rsidRDefault="001364AD" w:rsidP="001364AD">
            <w:pPr>
              <w:ind w:right="-108"/>
              <w:jc w:val="center"/>
              <w:rPr>
                <w:rFonts w:ascii="Times New Roman" w:eastAsia="Times New Roman" w:hAnsi="Times New Roman" w:cs="Times New Roman"/>
                <w:color w:val="000000"/>
                <w:sz w:val="20"/>
                <w:szCs w:val="20"/>
              </w:rPr>
            </w:pPr>
          </w:p>
        </w:tc>
        <w:tc>
          <w:tcPr>
            <w:tcW w:w="1417" w:type="dxa"/>
            <w:vAlign w:val="center"/>
          </w:tcPr>
          <w:p w14:paraId="1E7427C7" w14:textId="45A449AE" w:rsidR="001364AD" w:rsidRPr="001364AD" w:rsidRDefault="001364AD" w:rsidP="001364AD">
            <w:pPr>
              <w:ind w:right="571"/>
              <w:rPr>
                <w:rFonts w:ascii="Times New Roman" w:eastAsia="Times New Roman" w:hAnsi="Times New Roman" w:cs="Times New Roman"/>
                <w:color w:val="000000"/>
                <w:sz w:val="20"/>
                <w:szCs w:val="20"/>
                <w:lang w:val="id-ID"/>
              </w:rPr>
            </w:pPr>
            <w:r w:rsidRPr="001364AD">
              <w:rPr>
                <w:rFonts w:ascii="Times New Roman" w:eastAsia="Times New Roman" w:hAnsi="Times New Roman" w:cs="Times New Roman"/>
                <w:color w:val="000000"/>
                <w:sz w:val="20"/>
                <w:szCs w:val="20"/>
                <w:lang w:val="id-ID"/>
              </w:rPr>
              <w:t>TBMS</w:t>
            </w:r>
          </w:p>
        </w:tc>
        <w:tc>
          <w:tcPr>
            <w:tcW w:w="4111" w:type="dxa"/>
            <w:vAlign w:val="center"/>
          </w:tcPr>
          <w:p w14:paraId="6926B842" w14:textId="590A024B" w:rsidR="001364AD" w:rsidRPr="001364AD" w:rsidRDefault="001364AD" w:rsidP="001364AD">
            <w:pPr>
              <w:ind w:right="571"/>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 xml:space="preserve">Tembaga Mulia Semanan Tbk </w:t>
            </w:r>
          </w:p>
        </w:tc>
        <w:tc>
          <w:tcPr>
            <w:tcW w:w="1418" w:type="dxa"/>
          </w:tcPr>
          <w:p w14:paraId="0D77BA4F" w14:textId="4AAB7C8A"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4533259E" w14:textId="2FD59C4A" w:rsidR="001364AD" w:rsidRPr="001364AD" w:rsidRDefault="001364AD" w:rsidP="001364AD">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5636EBB9" w14:textId="77777777" w:rsidR="001364AD" w:rsidRPr="001364AD" w:rsidRDefault="001364AD" w:rsidP="001364AD">
            <w:pPr>
              <w:ind w:right="34"/>
              <w:jc w:val="center"/>
              <w:rPr>
                <w:rFonts w:ascii="Times New Roman" w:eastAsia="Times New Roman" w:hAnsi="Times New Roman" w:cs="Times New Roman"/>
                <w:color w:val="000000"/>
                <w:sz w:val="20"/>
                <w:szCs w:val="20"/>
              </w:rPr>
            </w:pPr>
          </w:p>
        </w:tc>
      </w:tr>
    </w:tbl>
    <w:p w14:paraId="2E01137F" w14:textId="528BE9BF" w:rsidR="009B6E11" w:rsidRDefault="009B6E11" w:rsidP="009B6E11">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Di</w:t>
      </w:r>
      <w:r w:rsidR="001453C4">
        <w:rPr>
          <w:rFonts w:ascii="Times New Roman" w:hAnsi="Times New Roman" w:cs="Times New Roman"/>
          <w:i/>
          <w:sz w:val="20"/>
          <w:szCs w:val="20"/>
          <w:lang w:val="id-ID"/>
        </w:rPr>
        <w:t>s</w:t>
      </w:r>
      <w:r>
        <w:rPr>
          <w:rFonts w:ascii="Times New Roman" w:hAnsi="Times New Roman" w:cs="Times New Roman"/>
          <w:i/>
          <w:sz w:val="20"/>
          <w:szCs w:val="20"/>
          <w:lang w:val="id-ID"/>
        </w:rPr>
        <w:t>ambung ke halaman berikutnya</w:t>
      </w:r>
    </w:p>
    <w:p w14:paraId="050CBF85" w14:textId="77777777" w:rsidR="001364AD" w:rsidRDefault="001364AD" w:rsidP="009B6E11">
      <w:pPr>
        <w:pStyle w:val="Caption"/>
        <w:spacing w:after="0"/>
        <w:rPr>
          <w:rFonts w:ascii="Times New Roman" w:hAnsi="Times New Roman" w:cs="Times New Roman"/>
          <w:b/>
          <w:i w:val="0"/>
          <w:color w:val="auto"/>
          <w:sz w:val="22"/>
          <w:szCs w:val="22"/>
        </w:rPr>
      </w:pPr>
    </w:p>
    <w:p w14:paraId="7A55CCDE" w14:textId="77777777" w:rsidR="009B6E11" w:rsidRPr="0006316F" w:rsidRDefault="009B6E11" w:rsidP="009B6E11">
      <w:pPr>
        <w:pStyle w:val="Caption"/>
        <w:spacing w:after="0"/>
        <w:rPr>
          <w:rFonts w:ascii="Times New Roman" w:hAnsi="Times New Roman" w:cs="Times New Roman"/>
          <w:b/>
          <w:bCs/>
          <w:i w:val="0"/>
          <w:iCs w:val="0"/>
          <w:color w:val="auto"/>
          <w:sz w:val="22"/>
          <w:szCs w:val="22"/>
          <w:lang w:val="id-ID"/>
        </w:rPr>
      </w:pPr>
      <w:r w:rsidRPr="0006316F">
        <w:rPr>
          <w:rFonts w:ascii="Times New Roman" w:hAnsi="Times New Roman" w:cs="Times New Roman"/>
          <w:b/>
          <w:i w:val="0"/>
          <w:color w:val="auto"/>
          <w:sz w:val="22"/>
          <w:szCs w:val="22"/>
        </w:rPr>
        <w:lastRenderedPageBreak/>
        <w:t xml:space="preserve">Lampiran </w:t>
      </w:r>
      <w:r w:rsidRPr="0006316F">
        <w:rPr>
          <w:rFonts w:ascii="Times New Roman" w:hAnsi="Times New Roman" w:cs="Times New Roman"/>
          <w:b/>
          <w:i w:val="0"/>
          <w:color w:val="auto"/>
          <w:sz w:val="22"/>
          <w:szCs w:val="22"/>
        </w:rPr>
        <w:fldChar w:fldCharType="begin"/>
      </w:r>
      <w:r w:rsidRPr="0006316F">
        <w:rPr>
          <w:rFonts w:ascii="Times New Roman" w:hAnsi="Times New Roman" w:cs="Times New Roman"/>
          <w:b/>
          <w:i w:val="0"/>
          <w:color w:val="auto"/>
          <w:sz w:val="22"/>
          <w:szCs w:val="22"/>
        </w:rPr>
        <w:instrText xml:space="preserve"> SEQ Lampiran_1 \* ARABIC </w:instrText>
      </w:r>
      <w:r w:rsidRPr="0006316F">
        <w:rPr>
          <w:rFonts w:ascii="Times New Roman" w:hAnsi="Times New Roman" w:cs="Times New Roman"/>
          <w:b/>
          <w:i w:val="0"/>
          <w:color w:val="auto"/>
          <w:sz w:val="22"/>
          <w:szCs w:val="22"/>
        </w:rPr>
        <w:fldChar w:fldCharType="separate"/>
      </w:r>
      <w:r w:rsidR="00C61E2A">
        <w:rPr>
          <w:rFonts w:ascii="Times New Roman" w:hAnsi="Times New Roman" w:cs="Times New Roman"/>
          <w:b/>
          <w:i w:val="0"/>
          <w:noProof/>
          <w:color w:val="auto"/>
          <w:sz w:val="22"/>
          <w:szCs w:val="22"/>
        </w:rPr>
        <w:t>3</w:t>
      </w:r>
      <w:r w:rsidRPr="0006316F">
        <w:rPr>
          <w:rFonts w:ascii="Times New Roman" w:hAnsi="Times New Roman" w:cs="Times New Roman"/>
          <w:b/>
          <w:i w:val="0"/>
          <w:color w:val="auto"/>
          <w:sz w:val="22"/>
          <w:szCs w:val="22"/>
        </w:rPr>
        <w:fldChar w:fldCharType="end"/>
      </w:r>
      <w:r w:rsidRPr="0006316F">
        <w:rPr>
          <w:rFonts w:ascii="Times New Roman" w:hAnsi="Times New Roman" w:cs="Times New Roman"/>
          <w:b/>
          <w:i w:val="0"/>
          <w:color w:val="auto"/>
          <w:sz w:val="22"/>
          <w:szCs w:val="22"/>
          <w:lang w:val="id-ID"/>
        </w:rPr>
        <w:t xml:space="preserve"> </w:t>
      </w:r>
      <w:r>
        <w:rPr>
          <w:rFonts w:ascii="Times New Roman" w:hAnsi="Times New Roman" w:cs="Times New Roman"/>
          <w:b/>
          <w:i w:val="0"/>
          <w:color w:val="auto"/>
          <w:sz w:val="22"/>
          <w:szCs w:val="22"/>
          <w:lang w:val="id-ID"/>
        </w:rPr>
        <w:t>Sambungan</w:t>
      </w:r>
    </w:p>
    <w:tbl>
      <w:tblPr>
        <w:tblStyle w:val="TableGrid"/>
        <w:tblW w:w="12186" w:type="dxa"/>
        <w:tblLayout w:type="fixed"/>
        <w:tblLook w:val="04A0" w:firstRow="1" w:lastRow="0" w:firstColumn="1" w:lastColumn="0" w:noHBand="0" w:noVBand="1"/>
      </w:tblPr>
      <w:tblGrid>
        <w:gridCol w:w="562"/>
        <w:gridCol w:w="1985"/>
        <w:gridCol w:w="1417"/>
        <w:gridCol w:w="4111"/>
        <w:gridCol w:w="1418"/>
        <w:gridCol w:w="1417"/>
        <w:gridCol w:w="1276"/>
      </w:tblGrid>
      <w:tr w:rsidR="009B6E11" w:rsidRPr="001364AD" w14:paraId="5D665336" w14:textId="77777777" w:rsidTr="001453C4">
        <w:trPr>
          <w:trHeight w:val="544"/>
        </w:trPr>
        <w:tc>
          <w:tcPr>
            <w:tcW w:w="562" w:type="dxa"/>
            <w:vMerge w:val="restart"/>
            <w:vAlign w:val="center"/>
          </w:tcPr>
          <w:p w14:paraId="48A169C4" w14:textId="77777777" w:rsidR="009B6E11" w:rsidRPr="001364AD" w:rsidRDefault="009B6E11" w:rsidP="001453C4">
            <w:pPr>
              <w:pStyle w:val="ListParagraph"/>
              <w:ind w:left="0"/>
              <w:jc w:val="center"/>
              <w:rPr>
                <w:rFonts w:ascii="Times New Roman" w:hAnsi="Times New Roman" w:cs="Times New Roman"/>
                <w:b/>
                <w:sz w:val="20"/>
                <w:szCs w:val="20"/>
                <w:lang w:val="id-ID"/>
              </w:rPr>
            </w:pPr>
            <w:r w:rsidRPr="001364AD">
              <w:rPr>
                <w:rFonts w:ascii="Times New Roman" w:hAnsi="Times New Roman" w:cs="Times New Roman"/>
                <w:b/>
                <w:sz w:val="20"/>
                <w:szCs w:val="20"/>
                <w:lang w:val="id-ID"/>
              </w:rPr>
              <w:t>No</w:t>
            </w:r>
          </w:p>
        </w:tc>
        <w:tc>
          <w:tcPr>
            <w:tcW w:w="1985" w:type="dxa"/>
            <w:vMerge w:val="restart"/>
            <w:vAlign w:val="center"/>
          </w:tcPr>
          <w:p w14:paraId="73636DA0" w14:textId="77777777" w:rsidR="009B6E11" w:rsidRPr="001364AD" w:rsidRDefault="009B6E11"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Sub Sektor</w:t>
            </w:r>
          </w:p>
        </w:tc>
        <w:tc>
          <w:tcPr>
            <w:tcW w:w="1417" w:type="dxa"/>
            <w:vMerge w:val="restart"/>
            <w:vAlign w:val="center"/>
          </w:tcPr>
          <w:p w14:paraId="487182C5" w14:textId="77777777" w:rsidR="009B6E11" w:rsidRPr="001364AD" w:rsidRDefault="009B6E11" w:rsidP="001453C4">
            <w:pPr>
              <w:ind w:right="-108"/>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Kode Saham</w:t>
            </w:r>
          </w:p>
        </w:tc>
        <w:tc>
          <w:tcPr>
            <w:tcW w:w="4111" w:type="dxa"/>
            <w:vMerge w:val="restart"/>
            <w:vAlign w:val="center"/>
          </w:tcPr>
          <w:p w14:paraId="45B28BEB" w14:textId="77777777" w:rsidR="009B6E11" w:rsidRPr="001364AD" w:rsidRDefault="009B6E11" w:rsidP="001453C4">
            <w:pPr>
              <w:ind w:right="571"/>
              <w:jc w:val="center"/>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Nama Perusahaan</w:t>
            </w:r>
          </w:p>
        </w:tc>
        <w:tc>
          <w:tcPr>
            <w:tcW w:w="4111" w:type="dxa"/>
            <w:gridSpan w:val="3"/>
          </w:tcPr>
          <w:p w14:paraId="6DAE93BB" w14:textId="77777777" w:rsidR="009B6E11" w:rsidRPr="001364AD" w:rsidRDefault="009B6E11" w:rsidP="001453C4">
            <w:pPr>
              <w:ind w:right="34"/>
              <w:jc w:val="center"/>
              <w:rPr>
                <w:rFonts w:ascii="Times New Roman" w:eastAsia="Times New Roman" w:hAnsi="Times New Roman" w:cs="Times New Roman"/>
                <w:b/>
                <w:color w:val="000000"/>
                <w:sz w:val="20"/>
                <w:szCs w:val="20"/>
              </w:rPr>
            </w:pPr>
            <w:r w:rsidRPr="001364AD">
              <w:rPr>
                <w:rFonts w:ascii="Times New Roman" w:hAnsi="Times New Roman" w:cs="Times New Roman"/>
                <w:b/>
                <w:sz w:val="20"/>
                <w:szCs w:val="20"/>
                <w:lang w:val="id-ID"/>
              </w:rPr>
              <w:t>Verifikasi kesesuaian dengan kriteria yang ditetapkan dari sampel</w:t>
            </w:r>
          </w:p>
        </w:tc>
      </w:tr>
      <w:tr w:rsidR="009B6E11" w:rsidRPr="001364AD" w14:paraId="23370650" w14:textId="77777777" w:rsidTr="001453C4">
        <w:tc>
          <w:tcPr>
            <w:tcW w:w="562" w:type="dxa"/>
            <w:vMerge/>
          </w:tcPr>
          <w:p w14:paraId="39931636" w14:textId="77777777" w:rsidR="009B6E11" w:rsidRPr="001364AD" w:rsidRDefault="009B6E11" w:rsidP="001453C4">
            <w:pPr>
              <w:pStyle w:val="ListParagraph"/>
              <w:ind w:left="0"/>
              <w:jc w:val="both"/>
              <w:rPr>
                <w:rFonts w:ascii="Times New Roman" w:hAnsi="Times New Roman" w:cs="Times New Roman"/>
                <w:b/>
                <w:sz w:val="20"/>
                <w:szCs w:val="20"/>
                <w:lang w:val="id-ID"/>
              </w:rPr>
            </w:pPr>
          </w:p>
        </w:tc>
        <w:tc>
          <w:tcPr>
            <w:tcW w:w="1985" w:type="dxa"/>
            <w:vMerge/>
          </w:tcPr>
          <w:p w14:paraId="5AC7D60E" w14:textId="77777777" w:rsidR="009B6E11" w:rsidRPr="001364AD" w:rsidRDefault="009B6E11" w:rsidP="001453C4">
            <w:pPr>
              <w:ind w:right="-108"/>
              <w:rPr>
                <w:rFonts w:ascii="Times New Roman" w:eastAsia="Times New Roman" w:hAnsi="Times New Roman" w:cs="Times New Roman"/>
                <w:b/>
                <w:color w:val="000000"/>
                <w:sz w:val="20"/>
                <w:szCs w:val="20"/>
              </w:rPr>
            </w:pPr>
          </w:p>
        </w:tc>
        <w:tc>
          <w:tcPr>
            <w:tcW w:w="1417" w:type="dxa"/>
            <w:vMerge/>
          </w:tcPr>
          <w:p w14:paraId="3F6BB904" w14:textId="77777777" w:rsidR="009B6E11" w:rsidRPr="001364AD" w:rsidRDefault="009B6E11" w:rsidP="001453C4">
            <w:pPr>
              <w:ind w:right="571"/>
              <w:rPr>
                <w:rFonts w:ascii="Times New Roman" w:eastAsia="Times New Roman" w:hAnsi="Times New Roman" w:cs="Times New Roman"/>
                <w:b/>
                <w:color w:val="000000"/>
                <w:sz w:val="20"/>
                <w:szCs w:val="20"/>
              </w:rPr>
            </w:pPr>
          </w:p>
        </w:tc>
        <w:tc>
          <w:tcPr>
            <w:tcW w:w="4111" w:type="dxa"/>
            <w:vMerge/>
          </w:tcPr>
          <w:p w14:paraId="22A5B7CE" w14:textId="77777777" w:rsidR="009B6E11" w:rsidRPr="001364AD" w:rsidRDefault="009B6E11" w:rsidP="001453C4">
            <w:pPr>
              <w:ind w:right="571"/>
              <w:rPr>
                <w:rFonts w:ascii="Times New Roman" w:eastAsia="Times New Roman" w:hAnsi="Times New Roman" w:cs="Times New Roman"/>
                <w:b/>
                <w:color w:val="000000"/>
                <w:sz w:val="20"/>
                <w:szCs w:val="20"/>
              </w:rPr>
            </w:pPr>
          </w:p>
        </w:tc>
        <w:tc>
          <w:tcPr>
            <w:tcW w:w="1418" w:type="dxa"/>
          </w:tcPr>
          <w:p w14:paraId="4A891C26" w14:textId="77777777" w:rsidR="009B6E11" w:rsidRPr="001364AD" w:rsidRDefault="009B6E11" w:rsidP="001453C4">
            <w:pPr>
              <w:ind w:right="34"/>
              <w:rPr>
                <w:rFonts w:ascii="Times New Roman" w:eastAsia="Times New Roman" w:hAnsi="Times New Roman" w:cs="Times New Roman"/>
                <w:b/>
                <w:color w:val="000000"/>
                <w:sz w:val="20"/>
                <w:szCs w:val="20"/>
                <w:lang w:val="id-ID"/>
              </w:rPr>
            </w:pPr>
            <w:r w:rsidRPr="001364AD">
              <w:rPr>
                <w:rFonts w:ascii="Times New Roman" w:hAnsi="Times New Roman" w:cs="Times New Roman"/>
                <w:b/>
                <w:sz w:val="20"/>
                <w:szCs w:val="20"/>
                <w:lang w:val="id-ID"/>
              </w:rPr>
              <w:t>Kriteria 1</w:t>
            </w:r>
          </w:p>
        </w:tc>
        <w:tc>
          <w:tcPr>
            <w:tcW w:w="1417" w:type="dxa"/>
          </w:tcPr>
          <w:p w14:paraId="0909AE22" w14:textId="77777777" w:rsidR="009B6E11" w:rsidRPr="001364AD" w:rsidRDefault="009B6E11"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2</w:t>
            </w:r>
          </w:p>
        </w:tc>
        <w:tc>
          <w:tcPr>
            <w:tcW w:w="1276" w:type="dxa"/>
          </w:tcPr>
          <w:p w14:paraId="5369F709" w14:textId="77777777" w:rsidR="009B6E11" w:rsidRPr="001364AD" w:rsidRDefault="009B6E11" w:rsidP="001453C4">
            <w:pPr>
              <w:ind w:right="34"/>
              <w:rPr>
                <w:rFonts w:ascii="Times New Roman" w:eastAsia="Times New Roman" w:hAnsi="Times New Roman" w:cs="Times New Roman"/>
                <w:b/>
                <w:color w:val="000000"/>
                <w:sz w:val="20"/>
                <w:szCs w:val="20"/>
                <w:lang w:val="id-ID"/>
              </w:rPr>
            </w:pPr>
            <w:r w:rsidRPr="001364AD">
              <w:rPr>
                <w:rFonts w:ascii="Times New Roman" w:eastAsia="Times New Roman" w:hAnsi="Times New Roman" w:cs="Times New Roman"/>
                <w:b/>
                <w:color w:val="000000"/>
                <w:sz w:val="20"/>
                <w:szCs w:val="20"/>
                <w:lang w:val="id-ID"/>
              </w:rPr>
              <w:t>Kriteria 3</w:t>
            </w:r>
          </w:p>
        </w:tc>
      </w:tr>
      <w:tr w:rsidR="001364AD" w:rsidRPr="001364AD" w14:paraId="030793D2" w14:textId="77777777" w:rsidTr="007B35FE">
        <w:tc>
          <w:tcPr>
            <w:tcW w:w="562" w:type="dxa"/>
          </w:tcPr>
          <w:p w14:paraId="037DCB27" w14:textId="23337577"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73</w:t>
            </w:r>
          </w:p>
        </w:tc>
        <w:tc>
          <w:tcPr>
            <w:tcW w:w="1985" w:type="dxa"/>
            <w:vMerge w:val="restart"/>
            <w:vAlign w:val="center"/>
          </w:tcPr>
          <w:p w14:paraId="0BE74E52" w14:textId="00C3D305" w:rsidR="001364AD" w:rsidRPr="001364AD" w:rsidRDefault="001364AD" w:rsidP="00BF4AFB">
            <w:pPr>
              <w:ind w:right="-108"/>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Semen</w:t>
            </w:r>
          </w:p>
        </w:tc>
        <w:tc>
          <w:tcPr>
            <w:tcW w:w="1417" w:type="dxa"/>
            <w:vAlign w:val="bottom"/>
          </w:tcPr>
          <w:p w14:paraId="43B44747" w14:textId="0E2987BB"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INTP</w:t>
            </w:r>
          </w:p>
        </w:tc>
        <w:tc>
          <w:tcPr>
            <w:tcW w:w="4111" w:type="dxa"/>
            <w:vAlign w:val="bottom"/>
          </w:tcPr>
          <w:p w14:paraId="761F3E10" w14:textId="6A48B905"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Indocement Tunggal Prakarsa Tbk </w:t>
            </w:r>
          </w:p>
        </w:tc>
        <w:tc>
          <w:tcPr>
            <w:tcW w:w="1418" w:type="dxa"/>
          </w:tcPr>
          <w:p w14:paraId="279CF2C3" w14:textId="02EED57A"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4B19DB8F" w14:textId="1F8068F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3A08EA0C" w14:textId="1C467AD6"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6F558DEC" w14:textId="77777777" w:rsidTr="007B35FE">
        <w:tc>
          <w:tcPr>
            <w:tcW w:w="562" w:type="dxa"/>
          </w:tcPr>
          <w:p w14:paraId="21EF98BE" w14:textId="082E2D3A"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74</w:t>
            </w:r>
          </w:p>
        </w:tc>
        <w:tc>
          <w:tcPr>
            <w:tcW w:w="1985" w:type="dxa"/>
            <w:vMerge/>
            <w:vAlign w:val="bottom"/>
          </w:tcPr>
          <w:p w14:paraId="7FC372F5"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081E1B37" w14:textId="56E31E56"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SMCB</w:t>
            </w:r>
          </w:p>
        </w:tc>
        <w:tc>
          <w:tcPr>
            <w:tcW w:w="4111" w:type="dxa"/>
            <w:vAlign w:val="bottom"/>
          </w:tcPr>
          <w:p w14:paraId="0606CA5A" w14:textId="620FA4BA"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Solusi Bangun Indonesia Tbk </w:t>
            </w:r>
          </w:p>
        </w:tc>
        <w:tc>
          <w:tcPr>
            <w:tcW w:w="1418" w:type="dxa"/>
          </w:tcPr>
          <w:p w14:paraId="4D8D891B" w14:textId="0D2F6B76"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49D1A34E" w14:textId="6F3A32F4"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0A72C0A7" w14:textId="26C1B779"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0C7F7BB7" w14:textId="77777777" w:rsidTr="007B35FE">
        <w:tc>
          <w:tcPr>
            <w:tcW w:w="562" w:type="dxa"/>
          </w:tcPr>
          <w:p w14:paraId="607C8CDE" w14:textId="6E89B91F"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75</w:t>
            </w:r>
          </w:p>
        </w:tc>
        <w:tc>
          <w:tcPr>
            <w:tcW w:w="1985" w:type="dxa"/>
            <w:vMerge/>
            <w:vAlign w:val="bottom"/>
          </w:tcPr>
          <w:p w14:paraId="25350C53"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7F26804D" w14:textId="70A8681C"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SMBR</w:t>
            </w:r>
          </w:p>
        </w:tc>
        <w:tc>
          <w:tcPr>
            <w:tcW w:w="4111" w:type="dxa"/>
            <w:vAlign w:val="bottom"/>
          </w:tcPr>
          <w:p w14:paraId="0314F400" w14:textId="07AEDB22"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Semen Baturaja (Persero) Tbk </w:t>
            </w:r>
          </w:p>
        </w:tc>
        <w:tc>
          <w:tcPr>
            <w:tcW w:w="1418" w:type="dxa"/>
          </w:tcPr>
          <w:p w14:paraId="55E15860" w14:textId="5A195CA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41083371" w14:textId="1A034596"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72AA5B5A" w14:textId="0A914EB5"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20A63158" w14:textId="77777777" w:rsidTr="007B35FE">
        <w:tc>
          <w:tcPr>
            <w:tcW w:w="562" w:type="dxa"/>
          </w:tcPr>
          <w:p w14:paraId="4EDFE5CA" w14:textId="22BFB671"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76</w:t>
            </w:r>
          </w:p>
        </w:tc>
        <w:tc>
          <w:tcPr>
            <w:tcW w:w="1985" w:type="dxa"/>
            <w:vMerge/>
            <w:vAlign w:val="bottom"/>
          </w:tcPr>
          <w:p w14:paraId="7E7F5DC8"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773DB4F8" w14:textId="0385269C"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SMGR</w:t>
            </w:r>
          </w:p>
        </w:tc>
        <w:tc>
          <w:tcPr>
            <w:tcW w:w="4111" w:type="dxa"/>
            <w:vAlign w:val="bottom"/>
          </w:tcPr>
          <w:p w14:paraId="15547CEA" w14:textId="2626F2A2"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Semen Indonesia (Persero) Tbk </w:t>
            </w:r>
          </w:p>
        </w:tc>
        <w:tc>
          <w:tcPr>
            <w:tcW w:w="1418" w:type="dxa"/>
          </w:tcPr>
          <w:p w14:paraId="6548E95C" w14:textId="3F370106"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392D4BC9" w14:textId="3C2F2AA8"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19C11DF0" w14:textId="788442F3"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5DC14F2" w14:textId="77777777" w:rsidTr="007B35FE">
        <w:tc>
          <w:tcPr>
            <w:tcW w:w="562" w:type="dxa"/>
          </w:tcPr>
          <w:p w14:paraId="57BBCE0B" w14:textId="2FC6CCBE"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77</w:t>
            </w:r>
          </w:p>
        </w:tc>
        <w:tc>
          <w:tcPr>
            <w:tcW w:w="1985" w:type="dxa"/>
            <w:vMerge/>
            <w:vAlign w:val="bottom"/>
          </w:tcPr>
          <w:p w14:paraId="5ADC4FEA"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50F2AEA1" w14:textId="06978C4E"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WTON</w:t>
            </w:r>
          </w:p>
        </w:tc>
        <w:tc>
          <w:tcPr>
            <w:tcW w:w="4111" w:type="dxa"/>
            <w:vAlign w:val="bottom"/>
          </w:tcPr>
          <w:p w14:paraId="0922428A" w14:textId="5124B9AD"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Wijaya Karya Beton Tbk </w:t>
            </w:r>
          </w:p>
        </w:tc>
        <w:tc>
          <w:tcPr>
            <w:tcW w:w="1418" w:type="dxa"/>
          </w:tcPr>
          <w:p w14:paraId="025F58C4" w14:textId="08F3FFD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1EDD0643" w14:textId="13A9798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2045EE85" w14:textId="67A6DA0C"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5E32C754" w14:textId="77777777" w:rsidTr="007B35FE">
        <w:tc>
          <w:tcPr>
            <w:tcW w:w="562" w:type="dxa"/>
          </w:tcPr>
          <w:p w14:paraId="1E12C26F" w14:textId="1393CE0D"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78</w:t>
            </w:r>
          </w:p>
        </w:tc>
        <w:tc>
          <w:tcPr>
            <w:tcW w:w="1985" w:type="dxa"/>
            <w:vMerge/>
            <w:vAlign w:val="bottom"/>
          </w:tcPr>
          <w:p w14:paraId="50B9E142"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06037F04" w14:textId="0707E132"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WSBP</w:t>
            </w:r>
          </w:p>
        </w:tc>
        <w:tc>
          <w:tcPr>
            <w:tcW w:w="4111" w:type="dxa"/>
            <w:vAlign w:val="bottom"/>
          </w:tcPr>
          <w:p w14:paraId="4F2C6E5B" w14:textId="5456DEAE"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Waskita Beton Precast Tbk</w:t>
            </w:r>
          </w:p>
        </w:tc>
        <w:tc>
          <w:tcPr>
            <w:tcW w:w="1418" w:type="dxa"/>
          </w:tcPr>
          <w:p w14:paraId="769271D8" w14:textId="23A996CC"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6B267509"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c>
          <w:tcPr>
            <w:tcW w:w="1276" w:type="dxa"/>
          </w:tcPr>
          <w:p w14:paraId="3D64C6FE" w14:textId="3C0AE4EE"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25A4F10D" w14:textId="77777777" w:rsidTr="007B35FE">
        <w:tc>
          <w:tcPr>
            <w:tcW w:w="562" w:type="dxa"/>
          </w:tcPr>
          <w:p w14:paraId="6C7D9C48" w14:textId="4DD6EF0F"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79</w:t>
            </w:r>
          </w:p>
        </w:tc>
        <w:tc>
          <w:tcPr>
            <w:tcW w:w="1985" w:type="dxa"/>
            <w:vMerge w:val="restart"/>
            <w:vAlign w:val="center"/>
          </w:tcPr>
          <w:p w14:paraId="29E1626E" w14:textId="71E4FFE2" w:rsidR="001364AD" w:rsidRPr="001364AD" w:rsidRDefault="007A093E" w:rsidP="00BF4AFB">
            <w:pPr>
              <w:ind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Keramik Porselen dan Kaca</w:t>
            </w:r>
          </w:p>
        </w:tc>
        <w:tc>
          <w:tcPr>
            <w:tcW w:w="1417" w:type="dxa"/>
            <w:vAlign w:val="bottom"/>
          </w:tcPr>
          <w:p w14:paraId="4689DB92" w14:textId="3AAE5C1C"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AMFG</w:t>
            </w:r>
          </w:p>
        </w:tc>
        <w:tc>
          <w:tcPr>
            <w:tcW w:w="4111" w:type="dxa"/>
            <w:vAlign w:val="bottom"/>
          </w:tcPr>
          <w:p w14:paraId="31B94010" w14:textId="4E107084"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Asahimas Flat Glass Tbk </w:t>
            </w:r>
          </w:p>
        </w:tc>
        <w:tc>
          <w:tcPr>
            <w:tcW w:w="1418" w:type="dxa"/>
          </w:tcPr>
          <w:p w14:paraId="2ADB7F5A" w14:textId="67B969B1"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41B17BDB" w14:textId="4F18A12A"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50E96A6E" w14:textId="7EEB9761"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7A10BF6D" w14:textId="77777777" w:rsidTr="007B35FE">
        <w:tc>
          <w:tcPr>
            <w:tcW w:w="562" w:type="dxa"/>
          </w:tcPr>
          <w:p w14:paraId="5AFD4254" w14:textId="499DEFBC"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80</w:t>
            </w:r>
          </w:p>
        </w:tc>
        <w:tc>
          <w:tcPr>
            <w:tcW w:w="1985" w:type="dxa"/>
            <w:vMerge/>
            <w:vAlign w:val="bottom"/>
          </w:tcPr>
          <w:p w14:paraId="40E67BF7"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652E7856" w14:textId="2F1B5D40"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ARNA</w:t>
            </w:r>
          </w:p>
        </w:tc>
        <w:tc>
          <w:tcPr>
            <w:tcW w:w="4111" w:type="dxa"/>
            <w:vAlign w:val="bottom"/>
          </w:tcPr>
          <w:p w14:paraId="42CB71A1" w14:textId="47D52136"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Arwana Citra Mulia Tbk </w:t>
            </w:r>
          </w:p>
        </w:tc>
        <w:tc>
          <w:tcPr>
            <w:tcW w:w="1418" w:type="dxa"/>
          </w:tcPr>
          <w:p w14:paraId="11D30708" w14:textId="566800F6"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67C173B4" w14:textId="6EF9D03B"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0380AA45" w14:textId="00B652BC"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3A46BB21" w14:textId="77777777" w:rsidTr="007B35FE">
        <w:tc>
          <w:tcPr>
            <w:tcW w:w="562" w:type="dxa"/>
          </w:tcPr>
          <w:p w14:paraId="52B7B73A" w14:textId="4B02DE9B"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81</w:t>
            </w:r>
          </w:p>
        </w:tc>
        <w:tc>
          <w:tcPr>
            <w:tcW w:w="1985" w:type="dxa"/>
            <w:vMerge/>
            <w:vAlign w:val="bottom"/>
          </w:tcPr>
          <w:p w14:paraId="6CFD20F5"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45E63EA1" w14:textId="6D90ADF7"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MARK</w:t>
            </w:r>
          </w:p>
        </w:tc>
        <w:tc>
          <w:tcPr>
            <w:tcW w:w="4111" w:type="dxa"/>
            <w:vAlign w:val="bottom"/>
          </w:tcPr>
          <w:p w14:paraId="2CFD886C" w14:textId="626EDB5C"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Mark Dynamics Indonesia Tbk </w:t>
            </w:r>
          </w:p>
        </w:tc>
        <w:tc>
          <w:tcPr>
            <w:tcW w:w="1418" w:type="dxa"/>
          </w:tcPr>
          <w:p w14:paraId="15675A39" w14:textId="51E23CC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38FCFF05" w14:textId="6F4173E7"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5CD03323" w14:textId="3D08632C"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46ED8513" w14:textId="77777777" w:rsidTr="007B35FE">
        <w:tc>
          <w:tcPr>
            <w:tcW w:w="562" w:type="dxa"/>
          </w:tcPr>
          <w:p w14:paraId="4C4CE808" w14:textId="4822BBF2"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82</w:t>
            </w:r>
          </w:p>
        </w:tc>
        <w:tc>
          <w:tcPr>
            <w:tcW w:w="1985" w:type="dxa"/>
            <w:vMerge/>
            <w:vAlign w:val="bottom"/>
          </w:tcPr>
          <w:p w14:paraId="3D6E57BE"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bottom"/>
          </w:tcPr>
          <w:p w14:paraId="4D28EFE3" w14:textId="05D16B60"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TOTO</w:t>
            </w:r>
          </w:p>
        </w:tc>
        <w:tc>
          <w:tcPr>
            <w:tcW w:w="4111" w:type="dxa"/>
            <w:vAlign w:val="bottom"/>
          </w:tcPr>
          <w:p w14:paraId="3687A577" w14:textId="4E10F3ED"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Surya Toto Indonesia Tbk</w:t>
            </w:r>
          </w:p>
        </w:tc>
        <w:tc>
          <w:tcPr>
            <w:tcW w:w="1418" w:type="dxa"/>
          </w:tcPr>
          <w:p w14:paraId="0CE3A372" w14:textId="7B6AB1D2"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tcPr>
          <w:p w14:paraId="1401FE65" w14:textId="4734C69D"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tcPr>
          <w:p w14:paraId="2B892217" w14:textId="4EB462A8"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48ABCBCA" w14:textId="77777777" w:rsidTr="007B35FE">
        <w:tc>
          <w:tcPr>
            <w:tcW w:w="562" w:type="dxa"/>
          </w:tcPr>
          <w:p w14:paraId="53C83D29" w14:textId="7791125F"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83</w:t>
            </w:r>
          </w:p>
        </w:tc>
        <w:tc>
          <w:tcPr>
            <w:tcW w:w="1985" w:type="dxa"/>
            <w:vMerge/>
            <w:vAlign w:val="bottom"/>
          </w:tcPr>
          <w:p w14:paraId="43DF3871"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65852C21" w14:textId="793996E7"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MLIA</w:t>
            </w:r>
          </w:p>
        </w:tc>
        <w:tc>
          <w:tcPr>
            <w:tcW w:w="4111" w:type="dxa"/>
            <w:vAlign w:val="center"/>
          </w:tcPr>
          <w:p w14:paraId="40FAC91A" w14:textId="315F0DE3"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 xml:space="preserve">Mulia Industrindo Tbk </w:t>
            </w:r>
          </w:p>
        </w:tc>
        <w:tc>
          <w:tcPr>
            <w:tcW w:w="1418" w:type="dxa"/>
            <w:vAlign w:val="center"/>
          </w:tcPr>
          <w:p w14:paraId="7001BF7C" w14:textId="26A47B95"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0E1BFE79" w14:textId="0F25CCDD"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276" w:type="dxa"/>
            <w:vAlign w:val="center"/>
          </w:tcPr>
          <w:p w14:paraId="62FE1656" w14:textId="3830E392"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231567AF" w14:textId="77777777" w:rsidTr="007B35FE">
        <w:tc>
          <w:tcPr>
            <w:tcW w:w="562" w:type="dxa"/>
          </w:tcPr>
          <w:p w14:paraId="5555B0F6" w14:textId="137AB017"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84</w:t>
            </w:r>
          </w:p>
        </w:tc>
        <w:tc>
          <w:tcPr>
            <w:tcW w:w="1985" w:type="dxa"/>
            <w:vMerge/>
            <w:vAlign w:val="bottom"/>
          </w:tcPr>
          <w:p w14:paraId="5372A508"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703211AC" w14:textId="4697351A"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CAKK</w:t>
            </w:r>
          </w:p>
        </w:tc>
        <w:tc>
          <w:tcPr>
            <w:tcW w:w="4111" w:type="dxa"/>
            <w:vAlign w:val="center"/>
          </w:tcPr>
          <w:p w14:paraId="4BDCF7A8" w14:textId="31DCF0DA"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Cahayaputra Asa Keramik Tbk</w:t>
            </w:r>
          </w:p>
        </w:tc>
        <w:tc>
          <w:tcPr>
            <w:tcW w:w="1418" w:type="dxa"/>
          </w:tcPr>
          <w:p w14:paraId="7715D1C1" w14:textId="04109CD6"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1B1CBE45"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c>
          <w:tcPr>
            <w:tcW w:w="1276" w:type="dxa"/>
          </w:tcPr>
          <w:p w14:paraId="38BC18EF" w14:textId="0C5D75B8"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r w:rsidR="001364AD" w:rsidRPr="001364AD" w14:paraId="1D16FEA5" w14:textId="77777777" w:rsidTr="007B35FE">
        <w:tc>
          <w:tcPr>
            <w:tcW w:w="562" w:type="dxa"/>
          </w:tcPr>
          <w:p w14:paraId="61F0E38D" w14:textId="64C21348" w:rsidR="001364AD" w:rsidRPr="001364AD" w:rsidRDefault="001364AD" w:rsidP="00BF4AFB">
            <w:pPr>
              <w:pStyle w:val="ListParagraph"/>
              <w:ind w:left="0"/>
              <w:jc w:val="both"/>
              <w:rPr>
                <w:rFonts w:ascii="Times New Roman" w:hAnsi="Times New Roman" w:cs="Times New Roman"/>
                <w:sz w:val="20"/>
                <w:szCs w:val="20"/>
                <w:lang w:val="id-ID"/>
              </w:rPr>
            </w:pPr>
            <w:r w:rsidRPr="001364AD">
              <w:rPr>
                <w:rFonts w:ascii="Times New Roman" w:hAnsi="Times New Roman" w:cs="Times New Roman"/>
                <w:sz w:val="20"/>
                <w:szCs w:val="20"/>
                <w:lang w:val="id-ID"/>
              </w:rPr>
              <w:t>85</w:t>
            </w:r>
          </w:p>
        </w:tc>
        <w:tc>
          <w:tcPr>
            <w:tcW w:w="1985" w:type="dxa"/>
            <w:vMerge/>
            <w:vAlign w:val="bottom"/>
          </w:tcPr>
          <w:p w14:paraId="71568EE8" w14:textId="77777777" w:rsidR="001364AD" w:rsidRPr="001364AD" w:rsidRDefault="001364AD" w:rsidP="00BF4AFB">
            <w:pPr>
              <w:ind w:right="-108"/>
              <w:jc w:val="center"/>
              <w:rPr>
                <w:rFonts w:ascii="Times New Roman" w:eastAsia="Times New Roman" w:hAnsi="Times New Roman" w:cs="Times New Roman"/>
                <w:color w:val="000000"/>
                <w:sz w:val="20"/>
                <w:szCs w:val="20"/>
              </w:rPr>
            </w:pPr>
          </w:p>
        </w:tc>
        <w:tc>
          <w:tcPr>
            <w:tcW w:w="1417" w:type="dxa"/>
            <w:vAlign w:val="center"/>
          </w:tcPr>
          <w:p w14:paraId="20B54FB2" w14:textId="7879BB41"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lang w:val="id-ID"/>
              </w:rPr>
              <w:t>KIAS</w:t>
            </w:r>
          </w:p>
        </w:tc>
        <w:tc>
          <w:tcPr>
            <w:tcW w:w="4111" w:type="dxa"/>
            <w:vAlign w:val="center"/>
          </w:tcPr>
          <w:p w14:paraId="66BF2B6A" w14:textId="71119B48" w:rsidR="001364AD" w:rsidRPr="001364AD" w:rsidRDefault="001364AD" w:rsidP="00BF4AFB">
            <w:pPr>
              <w:ind w:right="571"/>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Keramika Indonesia Assosiasi Tbk</w:t>
            </w:r>
          </w:p>
        </w:tc>
        <w:tc>
          <w:tcPr>
            <w:tcW w:w="1418" w:type="dxa"/>
          </w:tcPr>
          <w:p w14:paraId="4EF173D9" w14:textId="4B7EFDEF"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c>
          <w:tcPr>
            <w:tcW w:w="1417" w:type="dxa"/>
            <w:vAlign w:val="center"/>
          </w:tcPr>
          <w:p w14:paraId="1FF62CB7" w14:textId="77777777" w:rsidR="001364AD" w:rsidRPr="001364AD" w:rsidRDefault="001364AD" w:rsidP="00BF4AFB">
            <w:pPr>
              <w:ind w:right="34"/>
              <w:jc w:val="center"/>
              <w:rPr>
                <w:rFonts w:ascii="Times New Roman" w:eastAsia="Times New Roman" w:hAnsi="Times New Roman" w:cs="Times New Roman"/>
                <w:color w:val="000000"/>
                <w:sz w:val="20"/>
                <w:szCs w:val="20"/>
              </w:rPr>
            </w:pPr>
          </w:p>
        </w:tc>
        <w:tc>
          <w:tcPr>
            <w:tcW w:w="1276" w:type="dxa"/>
          </w:tcPr>
          <w:p w14:paraId="421E3D00" w14:textId="61E09F80" w:rsidR="001364AD" w:rsidRPr="001364AD" w:rsidRDefault="001364AD" w:rsidP="00BF4AFB">
            <w:pPr>
              <w:ind w:right="34"/>
              <w:jc w:val="center"/>
              <w:rPr>
                <w:rFonts w:ascii="Times New Roman" w:eastAsia="Times New Roman" w:hAnsi="Times New Roman" w:cs="Times New Roman"/>
                <w:color w:val="000000"/>
                <w:sz w:val="20"/>
                <w:szCs w:val="20"/>
              </w:rPr>
            </w:pPr>
            <w:r w:rsidRPr="001364AD">
              <w:rPr>
                <w:rFonts w:ascii="Times New Roman" w:eastAsia="Times New Roman" w:hAnsi="Times New Roman" w:cs="Times New Roman"/>
                <w:color w:val="000000"/>
                <w:sz w:val="20"/>
                <w:szCs w:val="20"/>
              </w:rPr>
              <w:t>√</w:t>
            </w:r>
          </w:p>
        </w:tc>
      </w:tr>
    </w:tbl>
    <w:p w14:paraId="1D3C2D4C" w14:textId="457DC9AA" w:rsidR="001364AD" w:rsidRDefault="001364AD" w:rsidP="001364AD">
      <w:pPr>
        <w:spacing w:line="480" w:lineRule="auto"/>
        <w:jc w:val="both"/>
        <w:rPr>
          <w:rFonts w:ascii="Times New Roman" w:hAnsi="Times New Roman" w:cs="Times New Roman"/>
          <w:i/>
          <w:sz w:val="20"/>
          <w:szCs w:val="20"/>
          <w:lang w:val="id-ID"/>
        </w:rPr>
      </w:pPr>
      <w:r>
        <w:rPr>
          <w:rFonts w:ascii="Times New Roman" w:hAnsi="Times New Roman" w:cs="Times New Roman"/>
          <w:i/>
          <w:sz w:val="20"/>
          <w:szCs w:val="20"/>
          <w:lang w:val="id-ID"/>
        </w:rPr>
        <w:t>Sumber: Data diolah, 2025</w:t>
      </w:r>
    </w:p>
    <w:p w14:paraId="097694F3" w14:textId="0E808C71" w:rsidR="00344E4D" w:rsidRDefault="00344E4D" w:rsidP="00BF4AFB">
      <w:pPr>
        <w:spacing w:line="480" w:lineRule="auto"/>
        <w:jc w:val="both"/>
        <w:rPr>
          <w:rFonts w:ascii="Times New Roman" w:hAnsi="Times New Roman" w:cs="Times New Roman"/>
          <w:lang w:val="id-ID"/>
        </w:rPr>
      </w:pPr>
    </w:p>
    <w:sectPr w:rsidR="00344E4D" w:rsidSect="001210AB">
      <w:headerReference w:type="default" r:id="rId30"/>
      <w:footerReference w:type="default" r:id="rId31"/>
      <w:pgSz w:w="16839" w:h="11907" w:orient="landscape"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103C0" w14:textId="77777777" w:rsidR="009F3ECA" w:rsidRDefault="009F3ECA" w:rsidP="00C33920">
      <w:pPr>
        <w:spacing w:after="0" w:line="240" w:lineRule="auto"/>
      </w:pPr>
      <w:r>
        <w:separator/>
      </w:r>
    </w:p>
  </w:endnote>
  <w:endnote w:type="continuationSeparator" w:id="0">
    <w:p w14:paraId="454D1B64" w14:textId="77777777" w:rsidR="009F3ECA" w:rsidRDefault="009F3ECA" w:rsidP="00C3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89198976"/>
      <w:docPartObj>
        <w:docPartGallery w:val="Page Numbers (Bottom of Page)"/>
        <w:docPartUnique/>
      </w:docPartObj>
    </w:sdtPr>
    <w:sdtContent>
      <w:p w14:paraId="7BC0E30C" w14:textId="0EE27383" w:rsidR="00F3794A" w:rsidRDefault="00F3794A"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81115028"/>
      <w:docPartObj>
        <w:docPartGallery w:val="Page Numbers (Bottom of Page)"/>
        <w:docPartUnique/>
      </w:docPartObj>
    </w:sdtPr>
    <w:sdtContent>
      <w:p w14:paraId="3DB8947D" w14:textId="4D59585C" w:rsidR="00F3794A" w:rsidRDefault="00F3794A"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65923123"/>
      <w:docPartObj>
        <w:docPartGallery w:val="Page Numbers (Bottom of Page)"/>
        <w:docPartUnique/>
      </w:docPartObj>
    </w:sdtPr>
    <w:sdtContent>
      <w:p w14:paraId="2DC02718" w14:textId="3EB4D688" w:rsidR="00F3794A" w:rsidRDefault="00F3794A"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87211938"/>
      <w:docPartObj>
        <w:docPartGallery w:val="Page Numbers (Bottom of Page)"/>
        <w:docPartUnique/>
      </w:docPartObj>
    </w:sdtPr>
    <w:sdtContent>
      <w:p w14:paraId="56D58B62" w14:textId="15F41AC2" w:rsidR="00F3794A" w:rsidRDefault="00F3794A"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52507934"/>
      <w:docPartObj>
        <w:docPartGallery w:val="Page Numbers (Bottom of Page)"/>
        <w:docPartUnique/>
      </w:docPartObj>
    </w:sdtPr>
    <w:sdtContent>
      <w:p w14:paraId="6FA058ED" w14:textId="5BDD16ED" w:rsidR="00F3794A" w:rsidRDefault="00F3794A" w:rsidP="006740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788A2" w14:textId="77777777" w:rsidR="00F3794A" w:rsidRDefault="00F3794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CC44C" w14:textId="1DC3CDFF" w:rsidR="00F3794A" w:rsidRDefault="00F3794A">
    <w:pPr>
      <w:pStyle w:val="Footer"/>
      <w:jc w:val="center"/>
    </w:pPr>
  </w:p>
  <w:p w14:paraId="79A37CC2" w14:textId="77777777" w:rsidR="00F3794A" w:rsidRDefault="00F37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6883308"/>
      <w:docPartObj>
        <w:docPartGallery w:val="Page Numbers (Bottom of Page)"/>
        <w:docPartUnique/>
      </w:docPartObj>
    </w:sdtPr>
    <w:sdtEndPr>
      <w:rPr>
        <w:rStyle w:val="PageNumber"/>
        <w:rFonts w:ascii="Times New Roman" w:hAnsi="Times New Roman" w:cs="Times New Roman"/>
        <w:sz w:val="24"/>
        <w:szCs w:val="24"/>
      </w:rPr>
    </w:sdtEndPr>
    <w:sdtContent>
      <w:p w14:paraId="15B960B0" w14:textId="1B143119" w:rsidR="00F3794A" w:rsidRPr="005F4612" w:rsidRDefault="00F3794A" w:rsidP="00674028">
        <w:pPr>
          <w:pStyle w:val="Footer"/>
          <w:framePr w:wrap="none" w:vAnchor="text" w:hAnchor="margin" w:xAlign="center" w:y="1"/>
          <w:rPr>
            <w:rStyle w:val="PageNumber"/>
            <w:rFonts w:ascii="Times New Roman" w:hAnsi="Times New Roman" w:cs="Times New Roman"/>
            <w:sz w:val="24"/>
            <w:szCs w:val="24"/>
          </w:rPr>
        </w:pPr>
        <w:r w:rsidRPr="005F4612">
          <w:rPr>
            <w:rStyle w:val="PageNumber"/>
            <w:rFonts w:ascii="Times New Roman" w:hAnsi="Times New Roman" w:cs="Times New Roman"/>
            <w:sz w:val="24"/>
            <w:szCs w:val="24"/>
          </w:rPr>
          <w:fldChar w:fldCharType="begin"/>
        </w:r>
        <w:r w:rsidRPr="005F4612">
          <w:rPr>
            <w:rStyle w:val="PageNumber"/>
            <w:rFonts w:ascii="Times New Roman" w:hAnsi="Times New Roman" w:cs="Times New Roman"/>
            <w:sz w:val="24"/>
            <w:szCs w:val="24"/>
          </w:rPr>
          <w:instrText xml:space="preserve"> PAGE </w:instrText>
        </w:r>
        <w:r w:rsidRPr="005F4612">
          <w:rPr>
            <w:rStyle w:val="PageNumber"/>
            <w:rFonts w:ascii="Times New Roman" w:hAnsi="Times New Roman" w:cs="Times New Roman"/>
            <w:sz w:val="24"/>
            <w:szCs w:val="24"/>
          </w:rPr>
          <w:fldChar w:fldCharType="separate"/>
        </w:r>
        <w:r w:rsidR="00C61E2A">
          <w:rPr>
            <w:rStyle w:val="PageNumber"/>
            <w:rFonts w:ascii="Times New Roman" w:hAnsi="Times New Roman" w:cs="Times New Roman"/>
            <w:noProof/>
            <w:sz w:val="24"/>
            <w:szCs w:val="24"/>
          </w:rPr>
          <w:t>vi</w:t>
        </w:r>
        <w:r w:rsidRPr="005F4612">
          <w:rPr>
            <w:rStyle w:val="PageNumber"/>
            <w:rFonts w:ascii="Times New Roman" w:hAnsi="Times New Roman" w:cs="Times New Roman"/>
            <w:sz w:val="24"/>
            <w:szCs w:val="24"/>
          </w:rPr>
          <w:fldChar w:fldCharType="end"/>
        </w:r>
      </w:p>
    </w:sdtContent>
  </w:sdt>
  <w:p w14:paraId="7A59766A" w14:textId="04CFD9F9" w:rsidR="00F3794A" w:rsidRPr="005F4612" w:rsidRDefault="00F3794A">
    <w:pPr>
      <w:pStyle w:val="Footer"/>
      <w:jc w:val="center"/>
      <w:rPr>
        <w:rFonts w:ascii="Times New Roman" w:hAnsi="Times New Roman" w:cs="Times New Roman"/>
        <w:sz w:val="24"/>
        <w:szCs w:val="24"/>
      </w:rPr>
    </w:pPr>
  </w:p>
  <w:p w14:paraId="6CAB51B3" w14:textId="77777777" w:rsidR="00F3794A" w:rsidRPr="005F4612" w:rsidRDefault="00F3794A">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B8EA3" w14:textId="3B236E7F" w:rsidR="00F3794A" w:rsidRPr="005F4612" w:rsidRDefault="00F3794A" w:rsidP="005F4612">
    <w:pPr>
      <w:pStyle w:val="Footer"/>
      <w:jc w:val="center"/>
      <w:rPr>
        <w:rFonts w:ascii="Times New Roman" w:hAnsi="Times New Roman" w:cs="Times New Roman"/>
        <w:sz w:val="24"/>
        <w:szCs w:val="24"/>
      </w:rPr>
    </w:pPr>
  </w:p>
  <w:p w14:paraId="7F3BC898" w14:textId="77777777" w:rsidR="00F3794A" w:rsidRDefault="00F379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011441"/>
      <w:docPartObj>
        <w:docPartGallery w:val="Page Numbers (Bottom of Page)"/>
        <w:docPartUnique/>
      </w:docPartObj>
    </w:sdtPr>
    <w:sdtEndPr>
      <w:rPr>
        <w:rFonts w:ascii="Times New Roman" w:hAnsi="Times New Roman" w:cs="Times New Roman"/>
        <w:noProof/>
        <w:sz w:val="24"/>
        <w:szCs w:val="24"/>
      </w:rPr>
    </w:sdtEndPr>
    <w:sdtContent>
      <w:p w14:paraId="60A2A97B" w14:textId="281F9A0D" w:rsidR="00F3794A" w:rsidRPr="001C2DF8" w:rsidRDefault="00F3794A">
        <w:pPr>
          <w:pStyle w:val="Footer"/>
          <w:jc w:val="center"/>
          <w:rPr>
            <w:rFonts w:ascii="Times New Roman" w:hAnsi="Times New Roman" w:cs="Times New Roman"/>
            <w:sz w:val="24"/>
            <w:szCs w:val="24"/>
          </w:rPr>
        </w:pPr>
        <w:r w:rsidRPr="001C2DF8">
          <w:rPr>
            <w:rFonts w:ascii="Times New Roman" w:hAnsi="Times New Roman" w:cs="Times New Roman"/>
            <w:sz w:val="24"/>
            <w:szCs w:val="24"/>
          </w:rPr>
          <w:fldChar w:fldCharType="begin"/>
        </w:r>
        <w:r w:rsidRPr="001C2DF8">
          <w:rPr>
            <w:rFonts w:ascii="Times New Roman" w:hAnsi="Times New Roman" w:cs="Times New Roman"/>
            <w:sz w:val="24"/>
            <w:szCs w:val="24"/>
          </w:rPr>
          <w:instrText xml:space="preserve"> PAGE   \* MERGEFORMAT </w:instrText>
        </w:r>
        <w:r w:rsidRPr="001C2DF8">
          <w:rPr>
            <w:rFonts w:ascii="Times New Roman" w:hAnsi="Times New Roman" w:cs="Times New Roman"/>
            <w:sz w:val="24"/>
            <w:szCs w:val="24"/>
          </w:rPr>
          <w:fldChar w:fldCharType="separate"/>
        </w:r>
        <w:r w:rsidR="00C61E2A">
          <w:rPr>
            <w:rFonts w:ascii="Times New Roman" w:hAnsi="Times New Roman" w:cs="Times New Roman"/>
            <w:noProof/>
            <w:sz w:val="24"/>
            <w:szCs w:val="24"/>
          </w:rPr>
          <w:t>30</w:t>
        </w:r>
        <w:r w:rsidRPr="001C2DF8">
          <w:rPr>
            <w:rFonts w:ascii="Times New Roman" w:hAnsi="Times New Roman" w:cs="Times New Roman"/>
            <w:noProof/>
            <w:sz w:val="24"/>
            <w:szCs w:val="24"/>
          </w:rPr>
          <w:fldChar w:fldCharType="end"/>
        </w:r>
      </w:p>
    </w:sdtContent>
  </w:sdt>
  <w:p w14:paraId="50FBD929" w14:textId="77777777" w:rsidR="00F3794A" w:rsidRPr="001C2DF8" w:rsidRDefault="00F3794A">
    <w:pPr>
      <w:pStyle w:val="Footer"/>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7C96" w14:textId="075BFEEF" w:rsidR="00F3794A" w:rsidRDefault="00F3794A">
    <w:pPr>
      <w:pStyle w:val="Footer"/>
      <w:jc w:val="center"/>
    </w:pPr>
  </w:p>
  <w:p w14:paraId="3F73ADF1" w14:textId="77777777" w:rsidR="00F3794A" w:rsidRDefault="00F379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593719"/>
      <w:docPartObj>
        <w:docPartGallery w:val="Page Numbers (Bottom of Page)"/>
        <w:docPartUnique/>
      </w:docPartObj>
    </w:sdtPr>
    <w:sdtEndPr>
      <w:rPr>
        <w:rFonts w:ascii="Times New Roman" w:hAnsi="Times New Roman" w:cs="Times New Roman"/>
        <w:noProof/>
        <w:sz w:val="24"/>
        <w:szCs w:val="24"/>
      </w:rPr>
    </w:sdtEndPr>
    <w:sdtContent>
      <w:p w14:paraId="42DFBA88" w14:textId="77777777" w:rsidR="00F3794A" w:rsidRPr="00187309" w:rsidRDefault="00F3794A">
        <w:pPr>
          <w:pStyle w:val="Footer"/>
          <w:jc w:val="center"/>
          <w:rPr>
            <w:rFonts w:ascii="Times New Roman" w:hAnsi="Times New Roman" w:cs="Times New Roman"/>
            <w:sz w:val="24"/>
            <w:szCs w:val="24"/>
          </w:rPr>
        </w:pPr>
        <w:r w:rsidRPr="00187309">
          <w:rPr>
            <w:rFonts w:ascii="Times New Roman" w:hAnsi="Times New Roman" w:cs="Times New Roman"/>
            <w:sz w:val="24"/>
            <w:szCs w:val="24"/>
          </w:rPr>
          <w:fldChar w:fldCharType="begin"/>
        </w:r>
        <w:r w:rsidRPr="00187309">
          <w:rPr>
            <w:rFonts w:ascii="Times New Roman" w:hAnsi="Times New Roman" w:cs="Times New Roman"/>
            <w:sz w:val="24"/>
            <w:szCs w:val="24"/>
          </w:rPr>
          <w:instrText xml:space="preserve"> PAGE   \* MERGEFORMAT </w:instrText>
        </w:r>
        <w:r w:rsidRPr="00187309">
          <w:rPr>
            <w:rFonts w:ascii="Times New Roman" w:hAnsi="Times New Roman" w:cs="Times New Roman"/>
            <w:sz w:val="24"/>
            <w:szCs w:val="24"/>
          </w:rPr>
          <w:fldChar w:fldCharType="separate"/>
        </w:r>
        <w:r>
          <w:rPr>
            <w:rFonts w:ascii="Times New Roman" w:hAnsi="Times New Roman" w:cs="Times New Roman"/>
            <w:noProof/>
            <w:sz w:val="24"/>
            <w:szCs w:val="24"/>
          </w:rPr>
          <w:t>10</w:t>
        </w:r>
        <w:r w:rsidRPr="00187309">
          <w:rPr>
            <w:rFonts w:ascii="Times New Roman" w:hAnsi="Times New Roman" w:cs="Times New Roman"/>
            <w:noProof/>
            <w:sz w:val="24"/>
            <w:szCs w:val="24"/>
          </w:rPr>
          <w:fldChar w:fldCharType="end"/>
        </w:r>
      </w:p>
    </w:sdtContent>
  </w:sdt>
  <w:p w14:paraId="1C03CA53" w14:textId="77777777" w:rsidR="00F3794A" w:rsidRDefault="00F3794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30B24" w14:textId="55392677" w:rsidR="00F3794A" w:rsidRDefault="00F3794A">
    <w:pPr>
      <w:pStyle w:val="Footer"/>
      <w:jc w:val="center"/>
    </w:pPr>
  </w:p>
  <w:p w14:paraId="76230FEA" w14:textId="77777777" w:rsidR="00F3794A" w:rsidRDefault="00F3794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431A8" w14:textId="77777777" w:rsidR="00F3794A" w:rsidRDefault="00F3794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25A5" w14:textId="77777777" w:rsidR="00F3794A" w:rsidRDefault="00F37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0E8B0" w14:textId="77777777" w:rsidR="009F3ECA" w:rsidRDefault="009F3ECA" w:rsidP="00C33920">
      <w:pPr>
        <w:spacing w:after="0" w:line="240" w:lineRule="auto"/>
      </w:pPr>
      <w:r>
        <w:separator/>
      </w:r>
    </w:p>
  </w:footnote>
  <w:footnote w:type="continuationSeparator" w:id="0">
    <w:p w14:paraId="268FD0BF" w14:textId="77777777" w:rsidR="009F3ECA" w:rsidRDefault="009F3ECA" w:rsidP="00C33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88445971"/>
      <w:docPartObj>
        <w:docPartGallery w:val="Page Numbers (Top of Page)"/>
        <w:docPartUnique/>
      </w:docPartObj>
    </w:sdtPr>
    <w:sdtContent>
      <w:p w14:paraId="6597D1DD" w14:textId="6C6C60FA" w:rsidR="00F3794A" w:rsidRDefault="00F3794A" w:rsidP="00674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714269490"/>
      <w:docPartObj>
        <w:docPartGallery w:val="Page Numbers (Top of Page)"/>
        <w:docPartUnique/>
      </w:docPartObj>
    </w:sdtPr>
    <w:sdtContent>
      <w:p w14:paraId="7D9D652A" w14:textId="3D213D12" w:rsidR="00F3794A" w:rsidRDefault="00F3794A"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1257045520"/>
      <w:docPartObj>
        <w:docPartGallery w:val="Page Numbers (Top of Page)"/>
        <w:docPartUnique/>
      </w:docPartObj>
    </w:sdtPr>
    <w:sdtContent>
      <w:p w14:paraId="3C496316" w14:textId="47A5DEB3" w:rsidR="00F3794A" w:rsidRDefault="00F3794A"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284465877"/>
      <w:docPartObj>
        <w:docPartGallery w:val="Page Numbers (Top of Page)"/>
        <w:docPartUnique/>
      </w:docPartObj>
    </w:sdtPr>
    <w:sdtContent>
      <w:p w14:paraId="263AA274" w14:textId="339747F4" w:rsidR="00F3794A" w:rsidRDefault="00F3794A"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242143170"/>
      <w:docPartObj>
        <w:docPartGallery w:val="Page Numbers (Top of Page)"/>
        <w:docPartUnique/>
      </w:docPartObj>
    </w:sdtPr>
    <w:sdtContent>
      <w:p w14:paraId="7619FB28" w14:textId="7820CDF8" w:rsidR="00F3794A" w:rsidRDefault="00F3794A" w:rsidP="0003382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5383256D" w14:textId="77777777" w:rsidR="00F3794A" w:rsidRDefault="00F3794A" w:rsidP="00033824">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623812"/>
      <w:docPartObj>
        <w:docPartGallery w:val="Page Numbers (Top of Page)"/>
        <w:docPartUnique/>
      </w:docPartObj>
    </w:sdtPr>
    <w:sdtEndPr>
      <w:rPr>
        <w:rFonts w:ascii="Times New Roman" w:hAnsi="Times New Roman" w:cs="Times New Roman"/>
        <w:noProof/>
        <w:sz w:val="24"/>
        <w:szCs w:val="24"/>
      </w:rPr>
    </w:sdtEndPr>
    <w:sdtContent>
      <w:p w14:paraId="28316CFD" w14:textId="23197151" w:rsidR="00F3794A" w:rsidRPr="00495CAA" w:rsidRDefault="00F3794A">
        <w:pPr>
          <w:pStyle w:val="Header"/>
          <w:jc w:val="right"/>
          <w:rPr>
            <w:rFonts w:ascii="Times New Roman" w:hAnsi="Times New Roman" w:cs="Times New Roman"/>
            <w:sz w:val="24"/>
            <w:szCs w:val="24"/>
          </w:rPr>
        </w:pPr>
        <w:r w:rsidRPr="00495CAA">
          <w:rPr>
            <w:rFonts w:ascii="Times New Roman" w:hAnsi="Times New Roman" w:cs="Times New Roman"/>
            <w:sz w:val="24"/>
            <w:szCs w:val="24"/>
          </w:rPr>
          <w:fldChar w:fldCharType="begin"/>
        </w:r>
        <w:r w:rsidRPr="00495CAA">
          <w:rPr>
            <w:rFonts w:ascii="Times New Roman" w:hAnsi="Times New Roman" w:cs="Times New Roman"/>
            <w:sz w:val="24"/>
            <w:szCs w:val="24"/>
          </w:rPr>
          <w:instrText xml:space="preserve"> PAGE   \* MERGEFORMAT </w:instrText>
        </w:r>
        <w:r w:rsidRPr="00495CAA">
          <w:rPr>
            <w:rFonts w:ascii="Times New Roman" w:hAnsi="Times New Roman" w:cs="Times New Roman"/>
            <w:sz w:val="24"/>
            <w:szCs w:val="24"/>
          </w:rPr>
          <w:fldChar w:fldCharType="separate"/>
        </w:r>
        <w:r w:rsidR="009118DF">
          <w:rPr>
            <w:rFonts w:ascii="Times New Roman" w:hAnsi="Times New Roman" w:cs="Times New Roman"/>
            <w:noProof/>
            <w:sz w:val="24"/>
            <w:szCs w:val="24"/>
          </w:rPr>
          <w:t>33</w:t>
        </w:r>
        <w:r w:rsidRPr="00495CAA">
          <w:rPr>
            <w:rFonts w:ascii="Times New Roman" w:hAnsi="Times New Roman" w:cs="Times New Roman"/>
            <w:noProof/>
            <w:sz w:val="24"/>
            <w:szCs w:val="24"/>
          </w:rPr>
          <w:fldChar w:fldCharType="end"/>
        </w:r>
      </w:p>
    </w:sdtContent>
  </w:sdt>
  <w:p w14:paraId="39E7B914" w14:textId="77777777" w:rsidR="00F3794A" w:rsidRDefault="00F3794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100211"/>
      <w:docPartObj>
        <w:docPartGallery w:val="Page Numbers (Top of Page)"/>
        <w:docPartUnique/>
      </w:docPartObj>
    </w:sdtPr>
    <w:sdtEndPr>
      <w:rPr>
        <w:rFonts w:ascii="Times New Roman" w:hAnsi="Times New Roman" w:cs="Times New Roman"/>
        <w:noProof/>
        <w:sz w:val="24"/>
        <w:szCs w:val="24"/>
      </w:rPr>
    </w:sdtEndPr>
    <w:sdtContent>
      <w:p w14:paraId="12FB29C3" w14:textId="1CA04FF0" w:rsidR="00F3794A" w:rsidRPr="007B35FE" w:rsidRDefault="00F3794A">
        <w:pPr>
          <w:pStyle w:val="Header"/>
          <w:jc w:val="right"/>
          <w:rPr>
            <w:rFonts w:ascii="Times New Roman" w:hAnsi="Times New Roman" w:cs="Times New Roman"/>
            <w:sz w:val="24"/>
            <w:szCs w:val="24"/>
          </w:rPr>
        </w:pPr>
        <w:r w:rsidRPr="007B35FE">
          <w:rPr>
            <w:rFonts w:ascii="Times New Roman" w:hAnsi="Times New Roman" w:cs="Times New Roman"/>
            <w:sz w:val="24"/>
            <w:szCs w:val="24"/>
          </w:rPr>
          <w:fldChar w:fldCharType="begin"/>
        </w:r>
        <w:r w:rsidRPr="007B35FE">
          <w:rPr>
            <w:rFonts w:ascii="Times New Roman" w:hAnsi="Times New Roman" w:cs="Times New Roman"/>
            <w:sz w:val="24"/>
            <w:szCs w:val="24"/>
          </w:rPr>
          <w:instrText xml:space="preserve"> PAGE   \* MERGEFORMAT </w:instrText>
        </w:r>
        <w:r w:rsidRPr="007B35FE">
          <w:rPr>
            <w:rFonts w:ascii="Times New Roman" w:hAnsi="Times New Roman" w:cs="Times New Roman"/>
            <w:sz w:val="24"/>
            <w:szCs w:val="24"/>
          </w:rPr>
          <w:fldChar w:fldCharType="separate"/>
        </w:r>
        <w:r w:rsidR="00C61E2A">
          <w:rPr>
            <w:rFonts w:ascii="Times New Roman" w:hAnsi="Times New Roman" w:cs="Times New Roman"/>
            <w:noProof/>
            <w:sz w:val="24"/>
            <w:szCs w:val="24"/>
          </w:rPr>
          <w:t>48</w:t>
        </w:r>
        <w:r w:rsidRPr="007B35FE">
          <w:rPr>
            <w:rFonts w:ascii="Times New Roman" w:hAnsi="Times New Roman" w:cs="Times New Roman"/>
            <w:noProof/>
            <w:sz w:val="24"/>
            <w:szCs w:val="24"/>
          </w:rPr>
          <w:fldChar w:fldCharType="end"/>
        </w:r>
      </w:p>
    </w:sdtContent>
  </w:sdt>
  <w:p w14:paraId="1C7C6C09" w14:textId="77777777" w:rsidR="00F3794A" w:rsidRDefault="00F37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35A4" w14:textId="77777777" w:rsidR="00F3794A" w:rsidRDefault="00F37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6208" w14:textId="48CDC2A3" w:rsidR="00F3794A" w:rsidRPr="00033824" w:rsidRDefault="00F3794A" w:rsidP="007B35F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p>
  <w:p w14:paraId="32201B9A" w14:textId="77777777" w:rsidR="00F3794A" w:rsidRDefault="00F379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A135" w14:textId="4827AF50" w:rsidR="00F3794A" w:rsidRDefault="00F3794A">
    <w:pPr>
      <w:pStyle w:val="Header"/>
      <w:jc w:val="center"/>
    </w:pPr>
  </w:p>
  <w:p w14:paraId="17B67C6D" w14:textId="77777777" w:rsidR="00F3794A" w:rsidRDefault="00F379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01359867"/>
      <w:docPartObj>
        <w:docPartGallery w:val="Page Numbers (Top of Page)"/>
        <w:docPartUnique/>
      </w:docPartObj>
    </w:sdtPr>
    <w:sdtEndPr>
      <w:rPr>
        <w:noProof/>
      </w:rPr>
    </w:sdtEndPr>
    <w:sdtContent>
      <w:p w14:paraId="2EFDB8A1" w14:textId="77777777" w:rsidR="00F3794A" w:rsidRPr="00033824" w:rsidRDefault="00F3794A">
        <w:pPr>
          <w:pStyle w:val="Header"/>
          <w:jc w:val="right"/>
          <w:rPr>
            <w:rFonts w:ascii="Times New Roman" w:hAnsi="Times New Roman" w:cs="Times New Roman"/>
            <w:sz w:val="24"/>
            <w:szCs w:val="24"/>
          </w:rPr>
        </w:pPr>
        <w:r w:rsidRPr="00033824">
          <w:rPr>
            <w:rFonts w:ascii="Times New Roman" w:hAnsi="Times New Roman" w:cs="Times New Roman"/>
            <w:sz w:val="24"/>
            <w:szCs w:val="24"/>
          </w:rPr>
          <w:fldChar w:fldCharType="begin"/>
        </w:r>
        <w:r w:rsidRPr="00033824">
          <w:rPr>
            <w:rFonts w:ascii="Times New Roman" w:hAnsi="Times New Roman" w:cs="Times New Roman"/>
            <w:sz w:val="24"/>
            <w:szCs w:val="24"/>
          </w:rPr>
          <w:instrText xml:space="preserve"> PAGE   \* MERGEFORMAT </w:instrText>
        </w:r>
        <w:r w:rsidRPr="00033824">
          <w:rPr>
            <w:rFonts w:ascii="Times New Roman" w:hAnsi="Times New Roman" w:cs="Times New Roman"/>
            <w:sz w:val="24"/>
            <w:szCs w:val="24"/>
          </w:rPr>
          <w:fldChar w:fldCharType="separate"/>
        </w:r>
        <w:r w:rsidR="00C61E2A">
          <w:rPr>
            <w:rFonts w:ascii="Times New Roman" w:hAnsi="Times New Roman" w:cs="Times New Roman"/>
            <w:noProof/>
            <w:sz w:val="24"/>
            <w:szCs w:val="24"/>
          </w:rPr>
          <w:t>11</w:t>
        </w:r>
        <w:r w:rsidRPr="00033824">
          <w:rPr>
            <w:rFonts w:ascii="Times New Roman" w:hAnsi="Times New Roman" w:cs="Times New Roman"/>
            <w:noProof/>
            <w:sz w:val="24"/>
            <w:szCs w:val="24"/>
          </w:rPr>
          <w:fldChar w:fldCharType="end"/>
        </w:r>
      </w:p>
    </w:sdtContent>
  </w:sdt>
  <w:p w14:paraId="56A0D1CD" w14:textId="77777777" w:rsidR="00F3794A" w:rsidRDefault="00F379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8775" w14:textId="03A0F1A8" w:rsidR="00F3794A" w:rsidRPr="00A17CB0" w:rsidRDefault="00F3794A">
    <w:pPr>
      <w:pStyle w:val="Header"/>
      <w:jc w:val="right"/>
      <w:rPr>
        <w:rFonts w:ascii="Times New Roman" w:hAnsi="Times New Roman" w:cs="Times New Roman"/>
        <w:sz w:val="24"/>
        <w:szCs w:val="24"/>
      </w:rPr>
    </w:pPr>
  </w:p>
  <w:p w14:paraId="413FA395" w14:textId="77777777" w:rsidR="00F3794A" w:rsidRDefault="00F379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2FCF" w14:textId="3275793F" w:rsidR="00F3794A" w:rsidRDefault="00F3794A">
    <w:pPr>
      <w:pStyle w:val="Header"/>
      <w:jc w:val="right"/>
    </w:pPr>
  </w:p>
  <w:p w14:paraId="740CBE34" w14:textId="77777777" w:rsidR="00F3794A" w:rsidRDefault="00F3794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4"/>
        <w:szCs w:val="24"/>
      </w:rPr>
      <w:id w:val="-1427190536"/>
      <w:docPartObj>
        <w:docPartGallery w:val="Page Numbers (Top of Page)"/>
        <w:docPartUnique/>
      </w:docPartObj>
    </w:sdtPr>
    <w:sdtEndPr>
      <w:rPr>
        <w:rStyle w:val="PageNumber"/>
        <w:rFonts w:ascii="Times New Roman" w:hAnsi="Times New Roman" w:cs="Times New Roman"/>
      </w:rPr>
    </w:sdtEndPr>
    <w:sdtContent>
      <w:p w14:paraId="67D7AE21" w14:textId="77777777" w:rsidR="00F3794A" w:rsidRPr="005F4612" w:rsidRDefault="00F3794A" w:rsidP="007B35FE">
        <w:pPr>
          <w:pStyle w:val="Header"/>
          <w:framePr w:wrap="none" w:vAnchor="text" w:hAnchor="margin" w:xAlign="right" w:y="1"/>
          <w:ind w:right="-2"/>
          <w:jc w:val="right"/>
          <w:rPr>
            <w:sz w:val="24"/>
            <w:szCs w:val="24"/>
          </w:rPr>
        </w:pPr>
        <w:r w:rsidRPr="005F4612">
          <w:rPr>
            <w:rStyle w:val="PageNumber"/>
            <w:rFonts w:ascii="Times New Roman" w:hAnsi="Times New Roman" w:cs="Times New Roman"/>
            <w:sz w:val="24"/>
            <w:szCs w:val="24"/>
          </w:rPr>
          <w:fldChar w:fldCharType="begin"/>
        </w:r>
        <w:r w:rsidRPr="005F4612">
          <w:rPr>
            <w:rStyle w:val="PageNumber"/>
            <w:rFonts w:ascii="Times New Roman" w:hAnsi="Times New Roman" w:cs="Times New Roman"/>
            <w:sz w:val="24"/>
            <w:szCs w:val="24"/>
          </w:rPr>
          <w:instrText xml:space="preserve"> PAGE </w:instrText>
        </w:r>
        <w:r w:rsidRPr="005F4612">
          <w:rPr>
            <w:rStyle w:val="PageNumber"/>
            <w:rFonts w:ascii="Times New Roman" w:hAnsi="Times New Roman" w:cs="Times New Roman"/>
            <w:sz w:val="24"/>
            <w:szCs w:val="24"/>
          </w:rPr>
          <w:fldChar w:fldCharType="separate"/>
        </w:r>
        <w:r w:rsidR="009118DF">
          <w:rPr>
            <w:rStyle w:val="PageNumber"/>
            <w:rFonts w:ascii="Times New Roman" w:hAnsi="Times New Roman" w:cs="Times New Roman"/>
            <w:noProof/>
            <w:sz w:val="24"/>
            <w:szCs w:val="24"/>
          </w:rPr>
          <w:t>29</w:t>
        </w:r>
        <w:r w:rsidRPr="005F4612">
          <w:rPr>
            <w:rStyle w:val="PageNumber"/>
            <w:rFonts w:ascii="Times New Roman" w:hAnsi="Times New Roman" w:cs="Times New Roman"/>
            <w:sz w:val="24"/>
            <w:szCs w:val="24"/>
          </w:rPr>
          <w:fldChar w:fldCharType="end"/>
        </w:r>
      </w:p>
      <w:p w14:paraId="4FD14F04" w14:textId="7843E44D" w:rsidR="00F3794A" w:rsidRPr="005F4612" w:rsidRDefault="00F3794A" w:rsidP="00674028">
        <w:pPr>
          <w:pStyle w:val="Header"/>
          <w:framePr w:wrap="none" w:vAnchor="text" w:hAnchor="margin" w:xAlign="right" w:y="1"/>
          <w:rPr>
            <w:rStyle w:val="PageNumber"/>
            <w:rFonts w:ascii="Times New Roman" w:hAnsi="Times New Roman" w:cs="Times New Roman"/>
            <w:sz w:val="24"/>
            <w:szCs w:val="24"/>
          </w:rPr>
        </w:pPr>
      </w:p>
    </w:sdtContent>
  </w:sdt>
  <w:p w14:paraId="33B4BB58" w14:textId="77777777" w:rsidR="00F3794A" w:rsidRDefault="00F3794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4"/>
        <w:szCs w:val="24"/>
      </w:rPr>
      <w:id w:val="-1741100293"/>
      <w:docPartObj>
        <w:docPartGallery w:val="Page Numbers (Top of Page)"/>
        <w:docPartUnique/>
      </w:docPartObj>
    </w:sdtPr>
    <w:sdtEndPr>
      <w:rPr>
        <w:rStyle w:val="PageNumber"/>
        <w:rFonts w:ascii="Times New Roman" w:hAnsi="Times New Roman" w:cs="Times New Roman"/>
      </w:rPr>
    </w:sdtEndPr>
    <w:sdtContent>
      <w:p w14:paraId="270100B3" w14:textId="041C0691" w:rsidR="00F3794A" w:rsidRPr="005F4612" w:rsidRDefault="00F3794A" w:rsidP="007B35FE">
        <w:pPr>
          <w:pStyle w:val="Header"/>
          <w:framePr w:wrap="none" w:vAnchor="text" w:hAnchor="margin" w:xAlign="right" w:y="1"/>
          <w:ind w:right="-54"/>
          <w:rPr>
            <w:rStyle w:val="PageNumber"/>
            <w:rFonts w:ascii="Times New Roman" w:hAnsi="Times New Roman" w:cs="Times New Roman"/>
            <w:sz w:val="24"/>
            <w:szCs w:val="24"/>
          </w:rPr>
        </w:pPr>
        <w:r w:rsidRPr="005F4612">
          <w:rPr>
            <w:rStyle w:val="PageNumber"/>
            <w:rFonts w:ascii="Times New Roman" w:hAnsi="Times New Roman" w:cs="Times New Roman"/>
            <w:sz w:val="24"/>
            <w:szCs w:val="24"/>
          </w:rPr>
          <w:fldChar w:fldCharType="begin"/>
        </w:r>
        <w:r w:rsidRPr="005F4612">
          <w:rPr>
            <w:rStyle w:val="PageNumber"/>
            <w:rFonts w:ascii="Times New Roman" w:hAnsi="Times New Roman" w:cs="Times New Roman"/>
            <w:sz w:val="24"/>
            <w:szCs w:val="24"/>
          </w:rPr>
          <w:instrText xml:space="preserve"> PAGE </w:instrText>
        </w:r>
        <w:r w:rsidRPr="005F4612">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31</w:t>
        </w:r>
        <w:r w:rsidRPr="005F4612">
          <w:rPr>
            <w:rStyle w:val="PageNumber"/>
            <w:rFonts w:ascii="Times New Roman" w:hAnsi="Times New Roman" w:cs="Times New Roman"/>
            <w:sz w:val="24"/>
            <w:szCs w:val="24"/>
          </w:rPr>
          <w:fldChar w:fldCharType="end"/>
        </w:r>
      </w:p>
    </w:sdtContent>
  </w:sdt>
  <w:p w14:paraId="45D38834" w14:textId="77777777" w:rsidR="00F3794A" w:rsidRDefault="00F37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43AC"/>
    <w:multiLevelType w:val="hybridMultilevel"/>
    <w:tmpl w:val="C38ED826"/>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C1FDF"/>
    <w:multiLevelType w:val="hybridMultilevel"/>
    <w:tmpl w:val="ABA43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6BAA"/>
    <w:multiLevelType w:val="hybridMultilevel"/>
    <w:tmpl w:val="7DF81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D0BD5"/>
    <w:multiLevelType w:val="hybridMultilevel"/>
    <w:tmpl w:val="4670BBF8"/>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4BC3"/>
    <w:multiLevelType w:val="hybridMultilevel"/>
    <w:tmpl w:val="9634DA18"/>
    <w:lvl w:ilvl="0" w:tplc="69FEA3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92A15"/>
    <w:multiLevelType w:val="hybridMultilevel"/>
    <w:tmpl w:val="4D76F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54DAB"/>
    <w:multiLevelType w:val="hybridMultilevel"/>
    <w:tmpl w:val="ADDE9826"/>
    <w:lvl w:ilvl="0" w:tplc="9146C1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11984"/>
    <w:multiLevelType w:val="hybridMultilevel"/>
    <w:tmpl w:val="0D086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05EC4"/>
    <w:multiLevelType w:val="hybridMultilevel"/>
    <w:tmpl w:val="8B629544"/>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66246"/>
    <w:multiLevelType w:val="hybridMultilevel"/>
    <w:tmpl w:val="40880B00"/>
    <w:lvl w:ilvl="0" w:tplc="277C36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60A34"/>
    <w:multiLevelType w:val="hybridMultilevel"/>
    <w:tmpl w:val="99A26CEE"/>
    <w:lvl w:ilvl="0" w:tplc="66A8A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997285"/>
    <w:multiLevelType w:val="hybridMultilevel"/>
    <w:tmpl w:val="A8FC749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04B1038"/>
    <w:multiLevelType w:val="multilevel"/>
    <w:tmpl w:val="E52A01B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2334427E"/>
    <w:multiLevelType w:val="multilevel"/>
    <w:tmpl w:val="48D44018"/>
    <w:lvl w:ilvl="0">
      <w:start w:val="1"/>
      <w:numFmt w:val="decimal"/>
      <w:lvlText w:val="%1."/>
      <w:lvlJc w:val="left"/>
      <w:pPr>
        <w:ind w:left="786" w:hanging="360"/>
      </w:pPr>
      <w:rPr>
        <w:rFonts w:hint="default"/>
        <w:i w:val="0"/>
      </w:rPr>
    </w:lvl>
    <w:lvl w:ilvl="1">
      <w:start w:val="1"/>
      <w:numFmt w:val="decimal"/>
      <w:isLgl/>
      <w:lvlText w:val="%1.%2"/>
      <w:lvlJc w:val="left"/>
      <w:pPr>
        <w:ind w:left="786"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i w:val="0"/>
        <w:sz w:val="24"/>
        <w:szCs w:val="24"/>
      </w:rPr>
    </w:lvl>
    <w:lvl w:ilvl="3">
      <w:start w:val="1"/>
      <w:numFmt w:val="decimal"/>
      <w:isLgl/>
      <w:lvlText w:val="%1.%2.%3.%4"/>
      <w:lvlJc w:val="left"/>
      <w:pPr>
        <w:ind w:left="1146" w:hanging="720"/>
      </w:pPr>
      <w:rPr>
        <w:rFonts w:ascii="Times New Roman" w:hAnsi="Times New Roman" w:cs="Times New Roman" w:hint="default"/>
        <w:sz w:val="24"/>
        <w:szCs w:val="24"/>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4" w15:restartNumberingAfterBreak="0">
    <w:nsid w:val="26E0264D"/>
    <w:multiLevelType w:val="hybridMultilevel"/>
    <w:tmpl w:val="189A5624"/>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83B1B"/>
    <w:multiLevelType w:val="hybridMultilevel"/>
    <w:tmpl w:val="6D086E1A"/>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F180E"/>
    <w:multiLevelType w:val="hybridMultilevel"/>
    <w:tmpl w:val="F7A415E4"/>
    <w:lvl w:ilvl="0" w:tplc="1FDCA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265AB"/>
    <w:multiLevelType w:val="hybridMultilevel"/>
    <w:tmpl w:val="181A0A74"/>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91FA1"/>
    <w:multiLevelType w:val="hybridMultilevel"/>
    <w:tmpl w:val="3642DC48"/>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30A2E"/>
    <w:multiLevelType w:val="hybridMultilevel"/>
    <w:tmpl w:val="83BC5488"/>
    <w:lvl w:ilvl="0" w:tplc="89DE97E2">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39006EAA"/>
    <w:multiLevelType w:val="hybridMultilevel"/>
    <w:tmpl w:val="82A8D952"/>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87FC7"/>
    <w:multiLevelType w:val="hybridMultilevel"/>
    <w:tmpl w:val="B37C2742"/>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E27BF"/>
    <w:multiLevelType w:val="multilevel"/>
    <w:tmpl w:val="F1FE31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F107B2"/>
    <w:multiLevelType w:val="hybridMultilevel"/>
    <w:tmpl w:val="D42A0678"/>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670EC"/>
    <w:multiLevelType w:val="hybridMultilevel"/>
    <w:tmpl w:val="DCEE2E8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9E356D6"/>
    <w:multiLevelType w:val="hybridMultilevel"/>
    <w:tmpl w:val="2780E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B5F59"/>
    <w:multiLevelType w:val="hybridMultilevel"/>
    <w:tmpl w:val="2D2A2EE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7A35892"/>
    <w:multiLevelType w:val="hybridMultilevel"/>
    <w:tmpl w:val="638A0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E4CEB"/>
    <w:multiLevelType w:val="hybridMultilevel"/>
    <w:tmpl w:val="26D87FCE"/>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C64D5"/>
    <w:multiLevelType w:val="hybridMultilevel"/>
    <w:tmpl w:val="32AA3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716A1"/>
    <w:multiLevelType w:val="hybridMultilevel"/>
    <w:tmpl w:val="7C68FFC0"/>
    <w:lvl w:ilvl="0" w:tplc="00D09C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67DF4"/>
    <w:multiLevelType w:val="hybridMultilevel"/>
    <w:tmpl w:val="998AAD54"/>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4593B"/>
    <w:multiLevelType w:val="hybridMultilevel"/>
    <w:tmpl w:val="063EF208"/>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73752"/>
    <w:multiLevelType w:val="hybridMultilevel"/>
    <w:tmpl w:val="23C231C8"/>
    <w:lvl w:ilvl="0" w:tplc="B0C62894">
      <w:start w:val="1"/>
      <w:numFmt w:val="lowerLetter"/>
      <w:lvlText w:val="%1."/>
      <w:lvlJc w:val="left"/>
      <w:pPr>
        <w:ind w:left="2340" w:hanging="360"/>
      </w:pPr>
      <w:rPr>
        <w:rFonts w:cs="Times New Roman"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12E795A"/>
    <w:multiLevelType w:val="hybridMultilevel"/>
    <w:tmpl w:val="FEACC964"/>
    <w:lvl w:ilvl="0" w:tplc="04090011">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654304EB"/>
    <w:multiLevelType w:val="hybridMultilevel"/>
    <w:tmpl w:val="6720CC1A"/>
    <w:lvl w:ilvl="0" w:tplc="B2F603D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89DE97E2">
      <w:start w:val="1"/>
      <w:numFmt w:val="decimal"/>
      <w:lvlText w:val="%3.1"/>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52F98"/>
    <w:multiLevelType w:val="hybridMultilevel"/>
    <w:tmpl w:val="4DA63B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A3B25DA"/>
    <w:multiLevelType w:val="hybridMultilevel"/>
    <w:tmpl w:val="8BB07144"/>
    <w:lvl w:ilvl="0" w:tplc="277C36F2">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A4D6C06"/>
    <w:multiLevelType w:val="multilevel"/>
    <w:tmpl w:val="CA023712"/>
    <w:lvl w:ilvl="0">
      <w:start w:val="2"/>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i w:val="0"/>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39" w15:restartNumberingAfterBreak="0">
    <w:nsid w:val="6D3850B3"/>
    <w:multiLevelType w:val="hybridMultilevel"/>
    <w:tmpl w:val="32C63368"/>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75A1E"/>
    <w:multiLevelType w:val="hybridMultilevel"/>
    <w:tmpl w:val="E1B46EB8"/>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B34CE"/>
    <w:multiLevelType w:val="hybridMultilevel"/>
    <w:tmpl w:val="1AC6620E"/>
    <w:lvl w:ilvl="0" w:tplc="0B18F90A">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2E87FC0"/>
    <w:multiLevelType w:val="hybridMultilevel"/>
    <w:tmpl w:val="8F427DE6"/>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92D7E"/>
    <w:multiLevelType w:val="hybridMultilevel"/>
    <w:tmpl w:val="ECAE544C"/>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92BC1"/>
    <w:multiLevelType w:val="hybridMultilevel"/>
    <w:tmpl w:val="93CCA780"/>
    <w:lvl w:ilvl="0" w:tplc="89DE97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4"/>
  </w:num>
  <w:num w:numId="4">
    <w:abstractNumId w:val="7"/>
  </w:num>
  <w:num w:numId="5">
    <w:abstractNumId w:val="25"/>
  </w:num>
  <w:num w:numId="6">
    <w:abstractNumId w:val="26"/>
  </w:num>
  <w:num w:numId="7">
    <w:abstractNumId w:val="36"/>
  </w:num>
  <w:num w:numId="8">
    <w:abstractNumId w:val="29"/>
  </w:num>
  <w:num w:numId="9">
    <w:abstractNumId w:val="12"/>
  </w:num>
  <w:num w:numId="10">
    <w:abstractNumId w:val="35"/>
  </w:num>
  <w:num w:numId="11">
    <w:abstractNumId w:val="38"/>
  </w:num>
  <w:num w:numId="12">
    <w:abstractNumId w:val="4"/>
  </w:num>
  <w:num w:numId="13">
    <w:abstractNumId w:val="33"/>
  </w:num>
  <w:num w:numId="14">
    <w:abstractNumId w:val="22"/>
  </w:num>
  <w:num w:numId="15">
    <w:abstractNumId w:val="11"/>
  </w:num>
  <w:num w:numId="16">
    <w:abstractNumId w:val="37"/>
  </w:num>
  <w:num w:numId="17">
    <w:abstractNumId w:val="14"/>
  </w:num>
  <w:num w:numId="18">
    <w:abstractNumId w:val="17"/>
  </w:num>
  <w:num w:numId="19">
    <w:abstractNumId w:val="40"/>
  </w:num>
  <w:num w:numId="20">
    <w:abstractNumId w:val="39"/>
  </w:num>
  <w:num w:numId="21">
    <w:abstractNumId w:val="31"/>
  </w:num>
  <w:num w:numId="22">
    <w:abstractNumId w:val="8"/>
  </w:num>
  <w:num w:numId="23">
    <w:abstractNumId w:val="28"/>
  </w:num>
  <w:num w:numId="24">
    <w:abstractNumId w:val="0"/>
  </w:num>
  <w:num w:numId="25">
    <w:abstractNumId w:val="42"/>
  </w:num>
  <w:num w:numId="26">
    <w:abstractNumId w:val="16"/>
  </w:num>
  <w:num w:numId="27">
    <w:abstractNumId w:val="3"/>
  </w:num>
  <w:num w:numId="28">
    <w:abstractNumId w:val="43"/>
  </w:num>
  <w:num w:numId="29">
    <w:abstractNumId w:val="44"/>
  </w:num>
  <w:num w:numId="30">
    <w:abstractNumId w:val="32"/>
  </w:num>
  <w:num w:numId="31">
    <w:abstractNumId w:val="21"/>
  </w:num>
  <w:num w:numId="32">
    <w:abstractNumId w:val="15"/>
  </w:num>
  <w:num w:numId="33">
    <w:abstractNumId w:val="18"/>
  </w:num>
  <w:num w:numId="34">
    <w:abstractNumId w:val="23"/>
  </w:num>
  <w:num w:numId="35">
    <w:abstractNumId w:val="6"/>
  </w:num>
  <w:num w:numId="36">
    <w:abstractNumId w:val="1"/>
  </w:num>
  <w:num w:numId="37">
    <w:abstractNumId w:val="30"/>
  </w:num>
  <w:num w:numId="38">
    <w:abstractNumId w:val="5"/>
  </w:num>
  <w:num w:numId="39">
    <w:abstractNumId w:val="41"/>
  </w:num>
  <w:num w:numId="40">
    <w:abstractNumId w:val="27"/>
  </w:num>
  <w:num w:numId="41">
    <w:abstractNumId w:val="2"/>
  </w:num>
  <w:num w:numId="42">
    <w:abstractNumId w:val="24"/>
  </w:num>
  <w:num w:numId="43">
    <w:abstractNumId w:val="10"/>
  </w:num>
  <w:num w:numId="44">
    <w:abstractNumId w:val="19"/>
  </w:num>
  <w:num w:numId="4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78"/>
    <w:rsid w:val="0000003D"/>
    <w:rsid w:val="00005533"/>
    <w:rsid w:val="00010126"/>
    <w:rsid w:val="0001038E"/>
    <w:rsid w:val="00011FBF"/>
    <w:rsid w:val="00021005"/>
    <w:rsid w:val="00033824"/>
    <w:rsid w:val="00034B51"/>
    <w:rsid w:val="00037A60"/>
    <w:rsid w:val="00051E1A"/>
    <w:rsid w:val="00054047"/>
    <w:rsid w:val="00054B29"/>
    <w:rsid w:val="00057351"/>
    <w:rsid w:val="00061528"/>
    <w:rsid w:val="0006316F"/>
    <w:rsid w:val="00063B98"/>
    <w:rsid w:val="000652B7"/>
    <w:rsid w:val="00071CD7"/>
    <w:rsid w:val="00072F72"/>
    <w:rsid w:val="00074D9D"/>
    <w:rsid w:val="00080AB0"/>
    <w:rsid w:val="00096413"/>
    <w:rsid w:val="000966A1"/>
    <w:rsid w:val="000A5C49"/>
    <w:rsid w:val="000A6823"/>
    <w:rsid w:val="000A7DC7"/>
    <w:rsid w:val="000B1D03"/>
    <w:rsid w:val="000B27CC"/>
    <w:rsid w:val="000C15EE"/>
    <w:rsid w:val="000C7CC1"/>
    <w:rsid w:val="000D2AE5"/>
    <w:rsid w:val="000D493D"/>
    <w:rsid w:val="000D7184"/>
    <w:rsid w:val="00102915"/>
    <w:rsid w:val="00103D99"/>
    <w:rsid w:val="0010616E"/>
    <w:rsid w:val="001210AB"/>
    <w:rsid w:val="001228C7"/>
    <w:rsid w:val="00122FD3"/>
    <w:rsid w:val="00123175"/>
    <w:rsid w:val="0012615B"/>
    <w:rsid w:val="00131337"/>
    <w:rsid w:val="00131486"/>
    <w:rsid w:val="00133573"/>
    <w:rsid w:val="001349B7"/>
    <w:rsid w:val="001364AD"/>
    <w:rsid w:val="00136953"/>
    <w:rsid w:val="00140A4E"/>
    <w:rsid w:val="0014324E"/>
    <w:rsid w:val="001453C4"/>
    <w:rsid w:val="0015260F"/>
    <w:rsid w:val="0015313D"/>
    <w:rsid w:val="001578A7"/>
    <w:rsid w:val="0016419B"/>
    <w:rsid w:val="0016686A"/>
    <w:rsid w:val="001775FE"/>
    <w:rsid w:val="001823A7"/>
    <w:rsid w:val="00182809"/>
    <w:rsid w:val="00185AD6"/>
    <w:rsid w:val="00187309"/>
    <w:rsid w:val="00191D6E"/>
    <w:rsid w:val="001934DE"/>
    <w:rsid w:val="00193679"/>
    <w:rsid w:val="0019599E"/>
    <w:rsid w:val="001A0892"/>
    <w:rsid w:val="001A632D"/>
    <w:rsid w:val="001B1246"/>
    <w:rsid w:val="001B3140"/>
    <w:rsid w:val="001B381A"/>
    <w:rsid w:val="001B4E0B"/>
    <w:rsid w:val="001B4E3A"/>
    <w:rsid w:val="001B534D"/>
    <w:rsid w:val="001C2DF8"/>
    <w:rsid w:val="001C55EA"/>
    <w:rsid w:val="001C7D0B"/>
    <w:rsid w:val="001D35EA"/>
    <w:rsid w:val="001E2CA8"/>
    <w:rsid w:val="001E2EA6"/>
    <w:rsid w:val="001F0CDF"/>
    <w:rsid w:val="001F10CC"/>
    <w:rsid w:val="001F3745"/>
    <w:rsid w:val="001F78EB"/>
    <w:rsid w:val="00205429"/>
    <w:rsid w:val="00213708"/>
    <w:rsid w:val="00216F21"/>
    <w:rsid w:val="00222C4E"/>
    <w:rsid w:val="00230A00"/>
    <w:rsid w:val="002322FD"/>
    <w:rsid w:val="00233D81"/>
    <w:rsid w:val="002414F6"/>
    <w:rsid w:val="00247E4E"/>
    <w:rsid w:val="00254F7D"/>
    <w:rsid w:val="0026054E"/>
    <w:rsid w:val="002822E8"/>
    <w:rsid w:val="00290158"/>
    <w:rsid w:val="00291296"/>
    <w:rsid w:val="00296C22"/>
    <w:rsid w:val="002A1EE0"/>
    <w:rsid w:val="002B6F88"/>
    <w:rsid w:val="002C6A3E"/>
    <w:rsid w:val="002D227D"/>
    <w:rsid w:val="002E4D9D"/>
    <w:rsid w:val="002F2181"/>
    <w:rsid w:val="00301C2F"/>
    <w:rsid w:val="003104D8"/>
    <w:rsid w:val="00321A5D"/>
    <w:rsid w:val="003226AE"/>
    <w:rsid w:val="00323AF1"/>
    <w:rsid w:val="00324408"/>
    <w:rsid w:val="00333B67"/>
    <w:rsid w:val="00334129"/>
    <w:rsid w:val="003432FD"/>
    <w:rsid w:val="00344711"/>
    <w:rsid w:val="00344E4D"/>
    <w:rsid w:val="003553F9"/>
    <w:rsid w:val="00374D86"/>
    <w:rsid w:val="003769C3"/>
    <w:rsid w:val="00377529"/>
    <w:rsid w:val="00377A30"/>
    <w:rsid w:val="003834BE"/>
    <w:rsid w:val="0038358A"/>
    <w:rsid w:val="00383994"/>
    <w:rsid w:val="00385E9E"/>
    <w:rsid w:val="003865B9"/>
    <w:rsid w:val="00396BEC"/>
    <w:rsid w:val="003A1ED2"/>
    <w:rsid w:val="003B1E86"/>
    <w:rsid w:val="003B2FC8"/>
    <w:rsid w:val="003B6366"/>
    <w:rsid w:val="003C4CEB"/>
    <w:rsid w:val="003C59E4"/>
    <w:rsid w:val="003C5D32"/>
    <w:rsid w:val="003D2E0B"/>
    <w:rsid w:val="003E33FB"/>
    <w:rsid w:val="003F595C"/>
    <w:rsid w:val="00407F3A"/>
    <w:rsid w:val="00412BFA"/>
    <w:rsid w:val="004131B4"/>
    <w:rsid w:val="00416396"/>
    <w:rsid w:val="004275C1"/>
    <w:rsid w:val="00427FE2"/>
    <w:rsid w:val="004430D0"/>
    <w:rsid w:val="0044422F"/>
    <w:rsid w:val="004509F1"/>
    <w:rsid w:val="00461879"/>
    <w:rsid w:val="004657DD"/>
    <w:rsid w:val="004722C0"/>
    <w:rsid w:val="00481551"/>
    <w:rsid w:val="00482C30"/>
    <w:rsid w:val="00483F6B"/>
    <w:rsid w:val="00484CA2"/>
    <w:rsid w:val="00490B32"/>
    <w:rsid w:val="00495CAA"/>
    <w:rsid w:val="0049616E"/>
    <w:rsid w:val="004A5A5F"/>
    <w:rsid w:val="004B6B0D"/>
    <w:rsid w:val="004C0C3B"/>
    <w:rsid w:val="004C27FE"/>
    <w:rsid w:val="004C6D36"/>
    <w:rsid w:val="004E7726"/>
    <w:rsid w:val="004F044C"/>
    <w:rsid w:val="004F0D78"/>
    <w:rsid w:val="004F28CB"/>
    <w:rsid w:val="004F2DFE"/>
    <w:rsid w:val="004F2F5D"/>
    <w:rsid w:val="004F385B"/>
    <w:rsid w:val="004F6BCD"/>
    <w:rsid w:val="005046A4"/>
    <w:rsid w:val="00506F21"/>
    <w:rsid w:val="005258C7"/>
    <w:rsid w:val="005306D4"/>
    <w:rsid w:val="005448AB"/>
    <w:rsid w:val="00551D53"/>
    <w:rsid w:val="00561C37"/>
    <w:rsid w:val="00583F7B"/>
    <w:rsid w:val="00584ABE"/>
    <w:rsid w:val="00587C73"/>
    <w:rsid w:val="00590598"/>
    <w:rsid w:val="00595916"/>
    <w:rsid w:val="00596BF0"/>
    <w:rsid w:val="00597CC1"/>
    <w:rsid w:val="005B13A4"/>
    <w:rsid w:val="005B3331"/>
    <w:rsid w:val="005B4301"/>
    <w:rsid w:val="005C1454"/>
    <w:rsid w:val="005C2FE4"/>
    <w:rsid w:val="005C6B55"/>
    <w:rsid w:val="005F3E36"/>
    <w:rsid w:val="005F4612"/>
    <w:rsid w:val="00600996"/>
    <w:rsid w:val="006049BA"/>
    <w:rsid w:val="0061726E"/>
    <w:rsid w:val="006220DF"/>
    <w:rsid w:val="00622F46"/>
    <w:rsid w:val="0062301F"/>
    <w:rsid w:val="00625C5F"/>
    <w:rsid w:val="00633DDB"/>
    <w:rsid w:val="00634F87"/>
    <w:rsid w:val="00647E8D"/>
    <w:rsid w:val="00662D6B"/>
    <w:rsid w:val="006633F7"/>
    <w:rsid w:val="00665B9D"/>
    <w:rsid w:val="00674028"/>
    <w:rsid w:val="00681B9B"/>
    <w:rsid w:val="00686050"/>
    <w:rsid w:val="00695B73"/>
    <w:rsid w:val="006A4A12"/>
    <w:rsid w:val="006B11E6"/>
    <w:rsid w:val="006C13C4"/>
    <w:rsid w:val="006C3C06"/>
    <w:rsid w:val="006C79E5"/>
    <w:rsid w:val="006D3C56"/>
    <w:rsid w:val="006D5F70"/>
    <w:rsid w:val="006D7A5A"/>
    <w:rsid w:val="006F0F40"/>
    <w:rsid w:val="006F7FBC"/>
    <w:rsid w:val="007008A6"/>
    <w:rsid w:val="0070303A"/>
    <w:rsid w:val="007041DA"/>
    <w:rsid w:val="0071176D"/>
    <w:rsid w:val="00711E13"/>
    <w:rsid w:val="00720EFB"/>
    <w:rsid w:val="00723084"/>
    <w:rsid w:val="007271CA"/>
    <w:rsid w:val="0072797B"/>
    <w:rsid w:val="0073114F"/>
    <w:rsid w:val="0073388B"/>
    <w:rsid w:val="00734D7C"/>
    <w:rsid w:val="0075634A"/>
    <w:rsid w:val="00757902"/>
    <w:rsid w:val="00782491"/>
    <w:rsid w:val="0079261C"/>
    <w:rsid w:val="00792D90"/>
    <w:rsid w:val="007A093E"/>
    <w:rsid w:val="007A681E"/>
    <w:rsid w:val="007B35FE"/>
    <w:rsid w:val="007B4F93"/>
    <w:rsid w:val="007D159C"/>
    <w:rsid w:val="007D686E"/>
    <w:rsid w:val="007E3E4A"/>
    <w:rsid w:val="007E6491"/>
    <w:rsid w:val="007E7556"/>
    <w:rsid w:val="0080368E"/>
    <w:rsid w:val="00812449"/>
    <w:rsid w:val="0081358F"/>
    <w:rsid w:val="00813FFD"/>
    <w:rsid w:val="00815B8E"/>
    <w:rsid w:val="00820A69"/>
    <w:rsid w:val="00821B56"/>
    <w:rsid w:val="008231C6"/>
    <w:rsid w:val="00841A13"/>
    <w:rsid w:val="008438C3"/>
    <w:rsid w:val="00844452"/>
    <w:rsid w:val="008456FE"/>
    <w:rsid w:val="00846BB2"/>
    <w:rsid w:val="008475E0"/>
    <w:rsid w:val="008526C6"/>
    <w:rsid w:val="00867CC2"/>
    <w:rsid w:val="0087278D"/>
    <w:rsid w:val="00880F1C"/>
    <w:rsid w:val="00886A4E"/>
    <w:rsid w:val="00896D42"/>
    <w:rsid w:val="008A2D4F"/>
    <w:rsid w:val="008A7B97"/>
    <w:rsid w:val="008B7CC8"/>
    <w:rsid w:val="008B7D76"/>
    <w:rsid w:val="008D48B7"/>
    <w:rsid w:val="008D7780"/>
    <w:rsid w:val="008E7659"/>
    <w:rsid w:val="008F2087"/>
    <w:rsid w:val="008F43FF"/>
    <w:rsid w:val="008F7EF2"/>
    <w:rsid w:val="00903F54"/>
    <w:rsid w:val="00904CA4"/>
    <w:rsid w:val="009075E3"/>
    <w:rsid w:val="009118DF"/>
    <w:rsid w:val="00912E78"/>
    <w:rsid w:val="00917D15"/>
    <w:rsid w:val="0092100C"/>
    <w:rsid w:val="0093055A"/>
    <w:rsid w:val="00931126"/>
    <w:rsid w:val="009327CA"/>
    <w:rsid w:val="0093438E"/>
    <w:rsid w:val="00934A1B"/>
    <w:rsid w:val="009619AA"/>
    <w:rsid w:val="0098389C"/>
    <w:rsid w:val="009840EF"/>
    <w:rsid w:val="00986461"/>
    <w:rsid w:val="00992B52"/>
    <w:rsid w:val="009A6DC9"/>
    <w:rsid w:val="009B6E11"/>
    <w:rsid w:val="009D45DC"/>
    <w:rsid w:val="009D4CD6"/>
    <w:rsid w:val="009D6E59"/>
    <w:rsid w:val="009E64B4"/>
    <w:rsid w:val="009F3ECA"/>
    <w:rsid w:val="00A00576"/>
    <w:rsid w:val="00A02A43"/>
    <w:rsid w:val="00A02E54"/>
    <w:rsid w:val="00A0302C"/>
    <w:rsid w:val="00A05D82"/>
    <w:rsid w:val="00A05DA1"/>
    <w:rsid w:val="00A13CF7"/>
    <w:rsid w:val="00A144E2"/>
    <w:rsid w:val="00A1496B"/>
    <w:rsid w:val="00A17CB0"/>
    <w:rsid w:val="00A279FA"/>
    <w:rsid w:val="00A34595"/>
    <w:rsid w:val="00A35910"/>
    <w:rsid w:val="00A45398"/>
    <w:rsid w:val="00A54552"/>
    <w:rsid w:val="00A55F90"/>
    <w:rsid w:val="00A563E9"/>
    <w:rsid w:val="00A57819"/>
    <w:rsid w:val="00A61572"/>
    <w:rsid w:val="00A63E00"/>
    <w:rsid w:val="00A65C2E"/>
    <w:rsid w:val="00A66091"/>
    <w:rsid w:val="00A7265E"/>
    <w:rsid w:val="00A8148F"/>
    <w:rsid w:val="00A86D49"/>
    <w:rsid w:val="00A914C1"/>
    <w:rsid w:val="00A95109"/>
    <w:rsid w:val="00AA2354"/>
    <w:rsid w:val="00AA68D4"/>
    <w:rsid w:val="00AB0852"/>
    <w:rsid w:val="00AB1E82"/>
    <w:rsid w:val="00AB6394"/>
    <w:rsid w:val="00AB6CCA"/>
    <w:rsid w:val="00AC5ACB"/>
    <w:rsid w:val="00AD09CB"/>
    <w:rsid w:val="00AE1E8A"/>
    <w:rsid w:val="00AE2E49"/>
    <w:rsid w:val="00AF149E"/>
    <w:rsid w:val="00AF5478"/>
    <w:rsid w:val="00B056FE"/>
    <w:rsid w:val="00B05B4A"/>
    <w:rsid w:val="00B107C7"/>
    <w:rsid w:val="00B11892"/>
    <w:rsid w:val="00B121A0"/>
    <w:rsid w:val="00B25829"/>
    <w:rsid w:val="00B54172"/>
    <w:rsid w:val="00B719AC"/>
    <w:rsid w:val="00B823B9"/>
    <w:rsid w:val="00B850E9"/>
    <w:rsid w:val="00B86B98"/>
    <w:rsid w:val="00BB4589"/>
    <w:rsid w:val="00BC0D1F"/>
    <w:rsid w:val="00BE19EE"/>
    <w:rsid w:val="00BF1C18"/>
    <w:rsid w:val="00BF4AFB"/>
    <w:rsid w:val="00C0233E"/>
    <w:rsid w:val="00C10B67"/>
    <w:rsid w:val="00C12326"/>
    <w:rsid w:val="00C218D9"/>
    <w:rsid w:val="00C24851"/>
    <w:rsid w:val="00C24C9C"/>
    <w:rsid w:val="00C263CB"/>
    <w:rsid w:val="00C32917"/>
    <w:rsid w:val="00C32C9A"/>
    <w:rsid w:val="00C33920"/>
    <w:rsid w:val="00C61E2A"/>
    <w:rsid w:val="00C675D6"/>
    <w:rsid w:val="00C711B7"/>
    <w:rsid w:val="00C72C4E"/>
    <w:rsid w:val="00C74E92"/>
    <w:rsid w:val="00C7568E"/>
    <w:rsid w:val="00C761C5"/>
    <w:rsid w:val="00C83EFC"/>
    <w:rsid w:val="00C8509F"/>
    <w:rsid w:val="00C85EC2"/>
    <w:rsid w:val="00C96B7D"/>
    <w:rsid w:val="00CC5072"/>
    <w:rsid w:val="00CD6DAD"/>
    <w:rsid w:val="00CD7CC7"/>
    <w:rsid w:val="00CF4881"/>
    <w:rsid w:val="00D0589F"/>
    <w:rsid w:val="00D12608"/>
    <w:rsid w:val="00D12DA5"/>
    <w:rsid w:val="00D212A1"/>
    <w:rsid w:val="00D31EDE"/>
    <w:rsid w:val="00D32442"/>
    <w:rsid w:val="00D36347"/>
    <w:rsid w:val="00D40EFE"/>
    <w:rsid w:val="00D44AA5"/>
    <w:rsid w:val="00D54BC8"/>
    <w:rsid w:val="00D62439"/>
    <w:rsid w:val="00D63742"/>
    <w:rsid w:val="00D71DE8"/>
    <w:rsid w:val="00D77031"/>
    <w:rsid w:val="00D82CB0"/>
    <w:rsid w:val="00D94C95"/>
    <w:rsid w:val="00DA0FDE"/>
    <w:rsid w:val="00DB3956"/>
    <w:rsid w:val="00DB7D60"/>
    <w:rsid w:val="00DC0114"/>
    <w:rsid w:val="00DC3770"/>
    <w:rsid w:val="00DE2FAD"/>
    <w:rsid w:val="00E14ADE"/>
    <w:rsid w:val="00E15F25"/>
    <w:rsid w:val="00E21277"/>
    <w:rsid w:val="00E26109"/>
    <w:rsid w:val="00E379C1"/>
    <w:rsid w:val="00E40C72"/>
    <w:rsid w:val="00E42DC6"/>
    <w:rsid w:val="00E46B1E"/>
    <w:rsid w:val="00E46CC5"/>
    <w:rsid w:val="00E50578"/>
    <w:rsid w:val="00E71D6E"/>
    <w:rsid w:val="00E870D7"/>
    <w:rsid w:val="00E94C2B"/>
    <w:rsid w:val="00EA186E"/>
    <w:rsid w:val="00EA7111"/>
    <w:rsid w:val="00EA78C8"/>
    <w:rsid w:val="00EB0335"/>
    <w:rsid w:val="00EB7E2A"/>
    <w:rsid w:val="00ED180A"/>
    <w:rsid w:val="00EE497F"/>
    <w:rsid w:val="00EF1C8F"/>
    <w:rsid w:val="00EF6528"/>
    <w:rsid w:val="00F027F0"/>
    <w:rsid w:val="00F02B0F"/>
    <w:rsid w:val="00F0486B"/>
    <w:rsid w:val="00F12005"/>
    <w:rsid w:val="00F139EA"/>
    <w:rsid w:val="00F16FE0"/>
    <w:rsid w:val="00F2057B"/>
    <w:rsid w:val="00F21A9B"/>
    <w:rsid w:val="00F24011"/>
    <w:rsid w:val="00F26BFC"/>
    <w:rsid w:val="00F308FD"/>
    <w:rsid w:val="00F31339"/>
    <w:rsid w:val="00F3794A"/>
    <w:rsid w:val="00F406CE"/>
    <w:rsid w:val="00F439B8"/>
    <w:rsid w:val="00F53A7C"/>
    <w:rsid w:val="00F61F71"/>
    <w:rsid w:val="00F625A6"/>
    <w:rsid w:val="00F75D69"/>
    <w:rsid w:val="00F82077"/>
    <w:rsid w:val="00FA625E"/>
    <w:rsid w:val="00FB300F"/>
    <w:rsid w:val="00FB443F"/>
    <w:rsid w:val="00FB7F94"/>
    <w:rsid w:val="00FE115B"/>
    <w:rsid w:val="00FE20D6"/>
    <w:rsid w:val="00FE65B8"/>
    <w:rsid w:val="00FF2CCC"/>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E284"/>
  <w15:chartTrackingRefBased/>
  <w15:docId w15:val="{3BBDDEED-F23B-41D5-9828-4836847F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1246"/>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05D82"/>
    <w:pPr>
      <w:keepNext/>
      <w:keepLines/>
      <w:spacing w:after="0" w:line="36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815B8E"/>
    <w:pPr>
      <w:keepNext/>
      <w:keepLines/>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F0486B"/>
    <w:pPr>
      <w:keepNext/>
      <w:keepLines/>
      <w:spacing w:before="120" w:after="12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01"/>
    <w:pPr>
      <w:ind w:left="720"/>
      <w:contextualSpacing/>
    </w:pPr>
  </w:style>
  <w:style w:type="character" w:customStyle="1" w:styleId="Heading1Char">
    <w:name w:val="Heading 1 Char"/>
    <w:basedOn w:val="DefaultParagraphFont"/>
    <w:link w:val="Heading1"/>
    <w:uiPriority w:val="9"/>
    <w:rsid w:val="001B124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05D82"/>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815B8E"/>
    <w:rPr>
      <w:rFonts w:ascii="Times New Roman" w:eastAsiaTheme="majorEastAsia" w:hAnsi="Times New Roman" w:cstheme="majorBidi"/>
      <w:b/>
      <w:sz w:val="24"/>
      <w:szCs w:val="24"/>
    </w:rPr>
  </w:style>
  <w:style w:type="table" w:styleId="TableGrid">
    <w:name w:val="Table Grid"/>
    <w:basedOn w:val="TableNormal"/>
    <w:uiPriority w:val="59"/>
    <w:rsid w:val="002C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C8"/>
    <w:rPr>
      <w:color w:val="0563C1" w:themeColor="hyperlink"/>
      <w:u w:val="single"/>
    </w:rPr>
  </w:style>
  <w:style w:type="character" w:customStyle="1" w:styleId="Heading4Char">
    <w:name w:val="Heading 4 Char"/>
    <w:basedOn w:val="DefaultParagraphFont"/>
    <w:link w:val="Heading4"/>
    <w:uiPriority w:val="9"/>
    <w:rsid w:val="00F0486B"/>
    <w:rPr>
      <w:rFonts w:ascii="Times New Roman" w:eastAsiaTheme="majorEastAsia" w:hAnsi="Times New Roman" w:cstheme="majorBidi"/>
      <w:b/>
      <w:iCs/>
      <w:color w:val="000000" w:themeColor="text1"/>
      <w:sz w:val="24"/>
    </w:rPr>
  </w:style>
  <w:style w:type="character" w:styleId="PlaceholderText">
    <w:name w:val="Placeholder Text"/>
    <w:basedOn w:val="DefaultParagraphFont"/>
    <w:uiPriority w:val="99"/>
    <w:semiHidden/>
    <w:rsid w:val="00A02A43"/>
    <w:rPr>
      <w:color w:val="808080"/>
    </w:rPr>
  </w:style>
  <w:style w:type="paragraph" w:styleId="Header">
    <w:name w:val="header"/>
    <w:basedOn w:val="Normal"/>
    <w:link w:val="HeaderChar"/>
    <w:uiPriority w:val="99"/>
    <w:unhideWhenUsed/>
    <w:rsid w:val="00C33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20"/>
  </w:style>
  <w:style w:type="paragraph" w:styleId="Footer">
    <w:name w:val="footer"/>
    <w:basedOn w:val="Normal"/>
    <w:link w:val="FooterChar"/>
    <w:uiPriority w:val="99"/>
    <w:unhideWhenUsed/>
    <w:rsid w:val="00C33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20"/>
  </w:style>
  <w:style w:type="paragraph" w:styleId="Caption">
    <w:name w:val="caption"/>
    <w:basedOn w:val="Normal"/>
    <w:next w:val="Normal"/>
    <w:uiPriority w:val="35"/>
    <w:unhideWhenUsed/>
    <w:qFormat/>
    <w:rsid w:val="0044422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44422F"/>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B6F88"/>
    <w:pPr>
      <w:tabs>
        <w:tab w:val="right" w:leader="dot" w:pos="7928"/>
      </w:tabs>
      <w:spacing w:after="0"/>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2B6F88"/>
    <w:pPr>
      <w:tabs>
        <w:tab w:val="left" w:pos="960"/>
        <w:tab w:val="right" w:leader="dot" w:pos="7928"/>
      </w:tabs>
      <w:spacing w:after="100"/>
      <w:ind w:left="709"/>
    </w:pPr>
  </w:style>
  <w:style w:type="paragraph" w:styleId="TOC3">
    <w:name w:val="toc 3"/>
    <w:basedOn w:val="Normal"/>
    <w:next w:val="Normal"/>
    <w:autoRedefine/>
    <w:uiPriority w:val="39"/>
    <w:unhideWhenUsed/>
    <w:rsid w:val="002B6F88"/>
    <w:pPr>
      <w:tabs>
        <w:tab w:val="left" w:pos="960"/>
        <w:tab w:val="right" w:leader="dot" w:pos="7928"/>
      </w:tabs>
      <w:spacing w:after="100"/>
      <w:ind w:left="1134"/>
    </w:pPr>
  </w:style>
  <w:style w:type="paragraph" w:styleId="TableofFigures">
    <w:name w:val="table of figures"/>
    <w:basedOn w:val="Normal"/>
    <w:next w:val="Normal"/>
    <w:uiPriority w:val="99"/>
    <w:unhideWhenUsed/>
    <w:rsid w:val="00F2057B"/>
    <w:pPr>
      <w:spacing w:after="0"/>
    </w:pPr>
  </w:style>
  <w:style w:type="character" w:styleId="PageNumber">
    <w:name w:val="page number"/>
    <w:basedOn w:val="DefaultParagraphFont"/>
    <w:uiPriority w:val="99"/>
    <w:semiHidden/>
    <w:unhideWhenUsed/>
    <w:rsid w:val="00033824"/>
  </w:style>
  <w:style w:type="paragraph" w:styleId="BalloonText">
    <w:name w:val="Balloon Text"/>
    <w:basedOn w:val="Normal"/>
    <w:link w:val="BalloonTextChar"/>
    <w:uiPriority w:val="99"/>
    <w:semiHidden/>
    <w:unhideWhenUsed/>
    <w:rsid w:val="00322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26915">
      <w:bodyDiv w:val="1"/>
      <w:marLeft w:val="0"/>
      <w:marRight w:val="0"/>
      <w:marTop w:val="0"/>
      <w:marBottom w:val="0"/>
      <w:divBdr>
        <w:top w:val="none" w:sz="0" w:space="0" w:color="auto"/>
        <w:left w:val="none" w:sz="0" w:space="0" w:color="auto"/>
        <w:bottom w:val="none" w:sz="0" w:space="0" w:color="auto"/>
        <w:right w:val="none" w:sz="0" w:space="0" w:color="auto"/>
      </w:divBdr>
    </w:div>
    <w:div w:id="1557353812">
      <w:bodyDiv w:val="1"/>
      <w:marLeft w:val="0"/>
      <w:marRight w:val="0"/>
      <w:marTop w:val="0"/>
      <w:marBottom w:val="0"/>
      <w:divBdr>
        <w:top w:val="none" w:sz="0" w:space="0" w:color="auto"/>
        <w:left w:val="none" w:sz="0" w:space="0" w:color="auto"/>
        <w:bottom w:val="none" w:sz="0" w:space="0" w:color="auto"/>
        <w:right w:val="none" w:sz="0" w:space="0" w:color="auto"/>
      </w:divBdr>
    </w:div>
    <w:div w:id="1850631654">
      <w:bodyDiv w:val="1"/>
      <w:marLeft w:val="0"/>
      <w:marRight w:val="0"/>
      <w:marTop w:val="0"/>
      <w:marBottom w:val="0"/>
      <w:divBdr>
        <w:top w:val="none" w:sz="0" w:space="0" w:color="auto"/>
        <w:left w:val="none" w:sz="0" w:space="0" w:color="auto"/>
        <w:bottom w:val="none" w:sz="0" w:space="0" w:color="auto"/>
        <w:right w:val="none" w:sz="0" w:space="0" w:color="auto"/>
      </w:divBdr>
    </w:div>
    <w:div w:id="20795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www.idx.co.id" TargetMode="Externa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3CCF-77AA-4444-8360-CC0E0041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55</Pages>
  <Words>24297</Words>
  <Characters>138496</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ASUS-GK</dc:creator>
  <cp:keywords/>
  <dc:description/>
  <cp:lastModifiedBy>ASUS-GK</cp:lastModifiedBy>
  <cp:revision>70</cp:revision>
  <cp:lastPrinted>2025-06-29T02:30:00Z</cp:lastPrinted>
  <dcterms:created xsi:type="dcterms:W3CDTF">2025-06-17T17:19:00Z</dcterms:created>
  <dcterms:modified xsi:type="dcterms:W3CDTF">2025-06-29T04:18:00Z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80df93c6-0571-36fa-a08d-cad3f50e0a9c</vt:lpwstr>
  </property>
</Properties>
</file>