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2F6C4" w14:textId="77777777" w:rsidR="0007488C" w:rsidRPr="00590308" w:rsidRDefault="00A33019">
      <w:pPr>
        <w:spacing w:after="0"/>
        <w:jc w:val="center"/>
        <w:rPr>
          <w:rFonts w:ascii="Times New Roman" w:hAnsi="Times New Roman" w:cs="Times New Roman"/>
          <w:b/>
          <w:sz w:val="32"/>
          <w:szCs w:val="32"/>
          <w:lang w:val="id-ID"/>
        </w:rPr>
      </w:pPr>
      <w:r>
        <w:rPr>
          <w:rFonts w:ascii="Times New Roman" w:hAnsi="Times New Roman" w:cs="Times New Roman"/>
          <w:b/>
          <w:sz w:val="32"/>
          <w:szCs w:val="32"/>
        </w:rPr>
        <w:t xml:space="preserve"> </w:t>
      </w:r>
      <w:r w:rsidR="00142CA5">
        <w:rPr>
          <w:rFonts w:ascii="Times New Roman" w:hAnsi="Times New Roman" w:cs="Times New Roman"/>
          <w:b/>
          <w:sz w:val="32"/>
          <w:szCs w:val="32"/>
        </w:rPr>
        <w:t xml:space="preserve"> </w:t>
      </w:r>
      <w:r w:rsidR="00C65781">
        <w:rPr>
          <w:rFonts w:ascii="Times New Roman" w:hAnsi="Times New Roman" w:cs="Times New Roman"/>
          <w:b/>
          <w:sz w:val="32"/>
          <w:szCs w:val="32"/>
        </w:rPr>
        <w:t xml:space="preserve"> </w:t>
      </w:r>
      <w:r w:rsidR="000332BE" w:rsidRPr="00590308">
        <w:rPr>
          <w:rFonts w:ascii="Times New Roman" w:hAnsi="Times New Roman" w:cs="Times New Roman"/>
          <w:b/>
          <w:sz w:val="32"/>
          <w:szCs w:val="32"/>
          <w:lang w:val="id-ID"/>
        </w:rPr>
        <w:t xml:space="preserve">PENGARUH KEPEMILIKAN INSTITUSIONAL, PERTUMBUHAN PENJUALAN DAN </w:t>
      </w:r>
      <w:r w:rsidR="000332BE" w:rsidRPr="00590308">
        <w:rPr>
          <w:rFonts w:ascii="Times New Roman" w:hAnsi="Times New Roman" w:cs="Times New Roman"/>
          <w:b/>
          <w:i/>
          <w:iCs/>
          <w:sz w:val="32"/>
          <w:szCs w:val="32"/>
          <w:lang w:val="id-ID"/>
        </w:rPr>
        <w:t>CORPORATE SOCIAL RESPONSIBILITY</w:t>
      </w:r>
      <w:r w:rsidR="000332BE" w:rsidRPr="00590308">
        <w:rPr>
          <w:rFonts w:ascii="Times New Roman" w:hAnsi="Times New Roman" w:cs="Times New Roman"/>
          <w:b/>
          <w:sz w:val="32"/>
          <w:szCs w:val="32"/>
          <w:lang w:val="id-ID"/>
        </w:rPr>
        <w:t xml:space="preserve"> TERHADAP PENGHINDARAN PAJAK </w:t>
      </w:r>
    </w:p>
    <w:p w14:paraId="40F19E63" w14:textId="77777777" w:rsidR="0007488C" w:rsidRDefault="000332BE">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(Studi Kasus Pada Perusahaan Pertambangan Terdaftar di Bursa </w:t>
      </w:r>
      <w:r w:rsidR="00B85BF5">
        <w:rPr>
          <w:rFonts w:ascii="Times New Roman" w:hAnsi="Times New Roman" w:cs="Times New Roman"/>
          <w:sz w:val="24"/>
          <w:szCs w:val="24"/>
          <w:lang w:val="id-ID"/>
        </w:rPr>
        <w:t>Efek Indonesia Periode 201</w:t>
      </w:r>
      <w:r w:rsidR="00EB336D">
        <w:rPr>
          <w:rFonts w:ascii="Times New Roman" w:hAnsi="Times New Roman" w:cs="Times New Roman"/>
          <w:sz w:val="24"/>
          <w:szCs w:val="24"/>
        </w:rPr>
        <w:t>8</w:t>
      </w:r>
      <w:r>
        <w:rPr>
          <w:rFonts w:ascii="Times New Roman" w:hAnsi="Times New Roman" w:cs="Times New Roman"/>
          <w:sz w:val="24"/>
          <w:szCs w:val="24"/>
          <w:lang w:val="id-ID"/>
        </w:rPr>
        <w:t>-20</w:t>
      </w:r>
      <w:r w:rsidR="00B85BF5">
        <w:rPr>
          <w:rFonts w:ascii="Times New Roman" w:hAnsi="Times New Roman" w:cs="Times New Roman"/>
          <w:sz w:val="24"/>
          <w:szCs w:val="24"/>
        </w:rPr>
        <w:t>22</w:t>
      </w:r>
      <w:r>
        <w:rPr>
          <w:rFonts w:ascii="Times New Roman" w:hAnsi="Times New Roman" w:cs="Times New Roman"/>
          <w:sz w:val="24"/>
          <w:szCs w:val="24"/>
          <w:lang w:val="id-ID"/>
        </w:rPr>
        <w:t>)</w:t>
      </w:r>
    </w:p>
    <w:p w14:paraId="105605FF" w14:textId="77777777" w:rsidR="0007488C" w:rsidRDefault="0007488C">
      <w:pPr>
        <w:jc w:val="center"/>
        <w:rPr>
          <w:rFonts w:ascii="Times New Roman" w:hAnsi="Times New Roman" w:cs="Times New Roman"/>
          <w:b/>
          <w:sz w:val="24"/>
          <w:szCs w:val="24"/>
          <w:lang w:val="id-ID"/>
        </w:rPr>
      </w:pPr>
    </w:p>
    <w:p w14:paraId="4F30CCCC" w14:textId="77777777" w:rsidR="0007488C" w:rsidRDefault="00040646" w:rsidP="00EC02C7">
      <w:pPr>
        <w:spacing w:after="0" w:line="240" w:lineRule="auto"/>
        <w:jc w:val="center"/>
        <w:rPr>
          <w:rFonts w:ascii="Times New Roman" w:hAnsi="Times New Roman" w:cs="Times New Roman"/>
          <w:b/>
          <w:sz w:val="28"/>
          <w:szCs w:val="28"/>
        </w:rPr>
      </w:pPr>
      <w:r w:rsidRPr="002E0643">
        <w:rPr>
          <w:rFonts w:ascii="Times New Roman" w:hAnsi="Times New Roman" w:cs="Times New Roman"/>
          <w:b/>
          <w:sz w:val="28"/>
          <w:szCs w:val="28"/>
        </w:rPr>
        <w:t>SKRIPSI</w:t>
      </w:r>
    </w:p>
    <w:p w14:paraId="1E2D7AB0" w14:textId="77777777" w:rsidR="00EC02C7" w:rsidRPr="00EC02C7" w:rsidRDefault="00EC02C7" w:rsidP="00EC02C7">
      <w:pPr>
        <w:spacing w:line="240" w:lineRule="auto"/>
        <w:jc w:val="center"/>
        <w:rPr>
          <w:rFonts w:ascii="Times New Roman" w:hAnsi="Times New Roman" w:cs="Times New Roman"/>
          <w:sz w:val="24"/>
          <w:szCs w:val="24"/>
        </w:rPr>
      </w:pPr>
      <w:r w:rsidRPr="00EC02C7">
        <w:rPr>
          <w:rFonts w:ascii="Times New Roman" w:hAnsi="Times New Roman" w:cs="Times New Roman"/>
          <w:sz w:val="24"/>
          <w:szCs w:val="24"/>
        </w:rPr>
        <w:t xml:space="preserve">UNTUK SEMINAR HASIL </w:t>
      </w:r>
    </w:p>
    <w:p w14:paraId="51C87DD7" w14:textId="77777777" w:rsidR="0007488C" w:rsidRDefault="0007488C">
      <w:pPr>
        <w:jc w:val="center"/>
        <w:rPr>
          <w:rFonts w:ascii="Times New Roman" w:hAnsi="Times New Roman" w:cs="Times New Roman"/>
          <w:b/>
          <w:sz w:val="24"/>
          <w:szCs w:val="24"/>
          <w:lang w:val="id-ID"/>
        </w:rPr>
      </w:pPr>
    </w:p>
    <w:p w14:paraId="13907B06" w14:textId="77777777" w:rsidR="0007488C" w:rsidRDefault="000332BE">
      <w:pPr>
        <w:jc w:val="center"/>
        <w:rPr>
          <w:rFonts w:ascii="Times New Roman" w:hAnsi="Times New Roman" w:cs="Times New Roman"/>
          <w:b/>
          <w:sz w:val="24"/>
          <w:szCs w:val="24"/>
          <w:lang w:val="id-ID"/>
        </w:rPr>
      </w:pPr>
      <w:r>
        <w:rPr>
          <w:rFonts w:ascii="Times New Roman" w:hAnsi="Times New Roman" w:cs="Times New Roman"/>
          <w:b/>
          <w:noProof/>
          <w:sz w:val="24"/>
          <w:szCs w:val="24"/>
        </w:rPr>
        <w:drawing>
          <wp:inline distT="0" distB="0" distL="0" distR="0" wp14:anchorId="24A0E4B7" wp14:editId="4B730D0F">
            <wp:extent cx="1800860" cy="18008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inline>
        </w:drawing>
      </w:r>
    </w:p>
    <w:p w14:paraId="28CC4775" w14:textId="77777777" w:rsidR="0007488C" w:rsidRDefault="000332BE">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Oleh : </w:t>
      </w:r>
    </w:p>
    <w:p w14:paraId="3FDE28C6" w14:textId="77777777" w:rsidR="0007488C" w:rsidRPr="005B017B" w:rsidRDefault="000332BE">
      <w:pPr>
        <w:spacing w:after="0" w:line="240" w:lineRule="auto"/>
        <w:jc w:val="center"/>
        <w:rPr>
          <w:rFonts w:ascii="Times New Roman" w:hAnsi="Times New Roman" w:cs="Times New Roman"/>
          <w:b/>
          <w:sz w:val="28"/>
          <w:szCs w:val="28"/>
          <w:lang w:val="id-ID"/>
        </w:rPr>
      </w:pPr>
      <w:r w:rsidRPr="005B017B">
        <w:rPr>
          <w:rFonts w:ascii="Times New Roman" w:hAnsi="Times New Roman" w:cs="Times New Roman"/>
          <w:b/>
          <w:sz w:val="28"/>
          <w:szCs w:val="28"/>
          <w:lang w:val="id-ID"/>
        </w:rPr>
        <w:t xml:space="preserve">FITRI NUUR ROHMI </w:t>
      </w:r>
    </w:p>
    <w:p w14:paraId="48CF0287" w14:textId="77777777" w:rsidR="0007488C" w:rsidRPr="005B017B" w:rsidRDefault="000332BE">
      <w:pPr>
        <w:spacing w:after="0" w:line="240" w:lineRule="auto"/>
        <w:jc w:val="center"/>
        <w:rPr>
          <w:rFonts w:ascii="Times New Roman" w:hAnsi="Times New Roman" w:cs="Times New Roman"/>
          <w:b/>
          <w:sz w:val="28"/>
          <w:szCs w:val="28"/>
          <w:lang w:val="id-ID"/>
        </w:rPr>
      </w:pPr>
      <w:r w:rsidRPr="005B017B">
        <w:rPr>
          <w:rFonts w:ascii="Times New Roman" w:hAnsi="Times New Roman" w:cs="Times New Roman"/>
          <w:b/>
          <w:sz w:val="28"/>
          <w:szCs w:val="28"/>
          <w:lang w:val="id-ID"/>
        </w:rPr>
        <w:t>1801035202</w:t>
      </w:r>
    </w:p>
    <w:p w14:paraId="48A0E3A3" w14:textId="77777777" w:rsidR="0007488C" w:rsidRPr="005B017B" w:rsidRDefault="000332BE">
      <w:pPr>
        <w:spacing w:after="0" w:line="240" w:lineRule="auto"/>
        <w:jc w:val="center"/>
        <w:rPr>
          <w:rFonts w:ascii="Times New Roman" w:hAnsi="Times New Roman" w:cs="Times New Roman"/>
          <w:b/>
          <w:sz w:val="28"/>
          <w:szCs w:val="28"/>
          <w:lang w:val="id-ID"/>
        </w:rPr>
      </w:pPr>
      <w:r w:rsidRPr="005B017B">
        <w:rPr>
          <w:rFonts w:ascii="Times New Roman" w:hAnsi="Times New Roman" w:cs="Times New Roman"/>
          <w:b/>
          <w:sz w:val="28"/>
          <w:szCs w:val="28"/>
          <w:lang w:val="id-ID"/>
        </w:rPr>
        <w:t xml:space="preserve">S1 AKUNTANSI </w:t>
      </w:r>
    </w:p>
    <w:p w14:paraId="5F49C1F3" w14:textId="77777777" w:rsidR="0007488C" w:rsidRPr="005B017B" w:rsidRDefault="0007488C" w:rsidP="005B017B">
      <w:pPr>
        <w:rPr>
          <w:rFonts w:ascii="Times New Roman" w:hAnsi="Times New Roman" w:cs="Times New Roman"/>
          <w:b/>
          <w:sz w:val="24"/>
          <w:szCs w:val="24"/>
        </w:rPr>
      </w:pPr>
    </w:p>
    <w:p w14:paraId="2BA26A09" w14:textId="77777777" w:rsidR="0007488C" w:rsidRPr="005B017B" w:rsidRDefault="000332BE" w:rsidP="005B017B">
      <w:pPr>
        <w:spacing w:line="240" w:lineRule="auto"/>
        <w:jc w:val="center"/>
        <w:rPr>
          <w:rFonts w:ascii="Times New Roman" w:hAnsi="Times New Roman" w:cs="Times New Roman"/>
          <w:b/>
          <w:sz w:val="32"/>
          <w:szCs w:val="32"/>
          <w:lang w:val="id-ID"/>
        </w:rPr>
      </w:pPr>
      <w:r w:rsidRPr="005B017B">
        <w:rPr>
          <w:rFonts w:ascii="Times New Roman" w:hAnsi="Times New Roman" w:cs="Times New Roman"/>
          <w:b/>
          <w:sz w:val="32"/>
          <w:szCs w:val="32"/>
          <w:lang w:val="id-ID"/>
        </w:rPr>
        <w:t xml:space="preserve">FAKULTAS EKONOMI DAN BISNIS </w:t>
      </w:r>
    </w:p>
    <w:p w14:paraId="10CA9E2F" w14:textId="77777777" w:rsidR="0007488C" w:rsidRPr="005B017B" w:rsidRDefault="000332BE" w:rsidP="005B017B">
      <w:pPr>
        <w:spacing w:line="240" w:lineRule="auto"/>
        <w:jc w:val="center"/>
        <w:rPr>
          <w:rFonts w:ascii="Times New Roman" w:hAnsi="Times New Roman" w:cs="Times New Roman"/>
          <w:b/>
          <w:sz w:val="32"/>
          <w:szCs w:val="32"/>
          <w:lang w:val="id-ID"/>
        </w:rPr>
      </w:pPr>
      <w:r w:rsidRPr="005B017B">
        <w:rPr>
          <w:rFonts w:ascii="Times New Roman" w:hAnsi="Times New Roman" w:cs="Times New Roman"/>
          <w:b/>
          <w:sz w:val="32"/>
          <w:szCs w:val="32"/>
          <w:lang w:val="id-ID"/>
        </w:rPr>
        <w:t>UNIVERSITAS MULAWARMAN</w:t>
      </w:r>
    </w:p>
    <w:p w14:paraId="48232C6B" w14:textId="77777777" w:rsidR="0007488C" w:rsidRPr="005B017B" w:rsidRDefault="000332BE" w:rsidP="005B017B">
      <w:pPr>
        <w:spacing w:line="240" w:lineRule="auto"/>
        <w:jc w:val="center"/>
        <w:rPr>
          <w:rFonts w:ascii="Times New Roman" w:hAnsi="Times New Roman" w:cs="Times New Roman"/>
          <w:b/>
          <w:sz w:val="32"/>
          <w:szCs w:val="32"/>
          <w:lang w:val="id-ID"/>
        </w:rPr>
      </w:pPr>
      <w:r w:rsidRPr="005B017B">
        <w:rPr>
          <w:rFonts w:ascii="Times New Roman" w:hAnsi="Times New Roman" w:cs="Times New Roman"/>
          <w:b/>
          <w:sz w:val="32"/>
          <w:szCs w:val="32"/>
          <w:lang w:val="id-ID"/>
        </w:rPr>
        <w:t>SAMARINDA</w:t>
      </w:r>
    </w:p>
    <w:p w14:paraId="086BD952" w14:textId="77777777" w:rsidR="000E2CA2" w:rsidRDefault="00B85BF5" w:rsidP="005B017B">
      <w:pPr>
        <w:spacing w:line="240" w:lineRule="auto"/>
        <w:jc w:val="center"/>
        <w:rPr>
          <w:rFonts w:ascii="Times New Roman" w:hAnsi="Times New Roman" w:cs="Times New Roman"/>
          <w:b/>
          <w:sz w:val="32"/>
          <w:szCs w:val="32"/>
        </w:rPr>
      </w:pPr>
      <w:r>
        <w:rPr>
          <w:rFonts w:ascii="Times New Roman" w:hAnsi="Times New Roman" w:cs="Times New Roman"/>
          <w:b/>
          <w:sz w:val="32"/>
          <w:szCs w:val="32"/>
          <w:lang w:val="id-ID"/>
        </w:rPr>
        <w:t>202</w:t>
      </w:r>
      <w:r w:rsidR="008634F9">
        <w:rPr>
          <w:rFonts w:ascii="Times New Roman" w:hAnsi="Times New Roman" w:cs="Times New Roman"/>
          <w:b/>
          <w:sz w:val="32"/>
          <w:szCs w:val="32"/>
        </w:rPr>
        <w:t>5</w:t>
      </w:r>
    </w:p>
    <w:p w14:paraId="2C7CC71A" w14:textId="77777777" w:rsidR="00E9653D" w:rsidRDefault="00E9653D">
      <w:pPr>
        <w:pStyle w:val="Heading1"/>
        <w:jc w:val="center"/>
        <w:rPr>
          <w:rFonts w:ascii="Times New Roman" w:hAnsi="Times New Roman" w:cs="Times New Roman"/>
          <w:color w:val="auto"/>
          <w:sz w:val="24"/>
        </w:rPr>
        <w:sectPr w:rsidR="00E9653D" w:rsidSect="00E9653D">
          <w:footerReference w:type="default" r:id="rId10"/>
          <w:footerReference w:type="first" r:id="rId11"/>
          <w:pgSz w:w="12240" w:h="15840"/>
          <w:pgMar w:top="2275" w:right="1699" w:bottom="1699" w:left="2275" w:header="720" w:footer="720" w:gutter="0"/>
          <w:pgNumType w:fmt="lowerRoman" w:start="1"/>
          <w:cols w:space="720"/>
          <w:docGrid w:linePitch="360"/>
        </w:sectPr>
      </w:pPr>
      <w:bookmarkStart w:id="0" w:name="_Toc85096884"/>
      <w:bookmarkStart w:id="1" w:name="_Toc82078230"/>
      <w:bookmarkStart w:id="2" w:name="_Toc19011"/>
      <w:bookmarkStart w:id="3" w:name="_Toc22987"/>
      <w:bookmarkStart w:id="4" w:name="_Toc8860"/>
      <w:bookmarkStart w:id="5" w:name="_Toc101943044"/>
    </w:p>
    <w:p w14:paraId="49EEFFA5" w14:textId="6D4DDF2F" w:rsidR="0007488C" w:rsidRDefault="000332BE" w:rsidP="00D41C0C">
      <w:pPr>
        <w:pStyle w:val="Heading1"/>
        <w:jc w:val="center"/>
        <w:rPr>
          <w:rFonts w:ascii="Times New Roman" w:hAnsi="Times New Roman" w:cs="Times New Roman"/>
          <w:color w:val="auto"/>
        </w:rPr>
      </w:pPr>
      <w:r>
        <w:rPr>
          <w:rFonts w:ascii="Times New Roman" w:hAnsi="Times New Roman" w:cs="Times New Roman"/>
          <w:color w:val="auto"/>
          <w:sz w:val="24"/>
        </w:rPr>
        <w:lastRenderedPageBreak/>
        <w:t>HALAMAN PENGESAHAN</w:t>
      </w:r>
      <w:bookmarkEnd w:id="0"/>
      <w:bookmarkEnd w:id="1"/>
      <w:bookmarkEnd w:id="2"/>
      <w:bookmarkEnd w:id="3"/>
      <w:bookmarkEnd w:id="4"/>
    </w:p>
    <w:tbl>
      <w:tblPr>
        <w:tblStyle w:val="TableGrid"/>
        <w:tblpPr w:leftFromText="180" w:rightFromText="180" w:vertAnchor="text" w:horzAnchor="margin" w:tblpY="4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39"/>
        <w:gridCol w:w="6082"/>
      </w:tblGrid>
      <w:tr w:rsidR="00493CCC" w14:paraId="6FEEDB41" w14:textId="77777777" w:rsidTr="00493CCC">
        <w:tc>
          <w:tcPr>
            <w:tcW w:w="1951" w:type="dxa"/>
          </w:tcPr>
          <w:p w14:paraId="7D79D96E" w14:textId="416F258D"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 xml:space="preserve">Judul Penelitian </w:t>
            </w:r>
          </w:p>
        </w:tc>
        <w:tc>
          <w:tcPr>
            <w:tcW w:w="439" w:type="dxa"/>
          </w:tcPr>
          <w:p w14:paraId="46974300" w14:textId="59EE657F"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33F24286" w14:textId="1DA6FD9F" w:rsidR="00493CCC" w:rsidRP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 xml:space="preserve">Pengaruh Kepemilikan Institusional, Pertumbuhan Penjualan dan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Terhadap Penghindaran Pajak (Studi Kasus pada Perusahaan Pertambangan yang Terdaftar di Bursa Efek Indonesia Periode 2018-2022</w:t>
            </w:r>
          </w:p>
        </w:tc>
      </w:tr>
      <w:tr w:rsidR="00493CCC" w14:paraId="461F27DC" w14:textId="77777777" w:rsidTr="00493CCC">
        <w:tc>
          <w:tcPr>
            <w:tcW w:w="1951" w:type="dxa"/>
          </w:tcPr>
          <w:p w14:paraId="395E3EE1" w14:textId="6651006D"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Nama</w:t>
            </w:r>
          </w:p>
        </w:tc>
        <w:tc>
          <w:tcPr>
            <w:tcW w:w="439" w:type="dxa"/>
          </w:tcPr>
          <w:p w14:paraId="6F9F17B9" w14:textId="29B8AEED"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455E1A2E" w14:textId="33FA1CA5"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 xml:space="preserve">Fitri Nuur Rohmi </w:t>
            </w:r>
          </w:p>
        </w:tc>
      </w:tr>
      <w:tr w:rsidR="00493CCC" w14:paraId="7B921601" w14:textId="77777777" w:rsidTr="00493CCC">
        <w:tc>
          <w:tcPr>
            <w:tcW w:w="1951" w:type="dxa"/>
          </w:tcPr>
          <w:p w14:paraId="3448F1E6" w14:textId="79621C4B"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NIM</w:t>
            </w:r>
          </w:p>
        </w:tc>
        <w:tc>
          <w:tcPr>
            <w:tcW w:w="439" w:type="dxa"/>
          </w:tcPr>
          <w:p w14:paraId="6D74C943" w14:textId="2D1B8241"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3459FED6" w14:textId="15E582F9"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1801035202</w:t>
            </w:r>
          </w:p>
        </w:tc>
      </w:tr>
      <w:tr w:rsidR="00493CCC" w14:paraId="1F18F856" w14:textId="77777777" w:rsidTr="00493CCC">
        <w:tc>
          <w:tcPr>
            <w:tcW w:w="1951" w:type="dxa"/>
          </w:tcPr>
          <w:p w14:paraId="2E632265" w14:textId="5ED0DD4B"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Fakultas</w:t>
            </w:r>
          </w:p>
        </w:tc>
        <w:tc>
          <w:tcPr>
            <w:tcW w:w="439" w:type="dxa"/>
          </w:tcPr>
          <w:p w14:paraId="2C2B4440" w14:textId="1360CE62"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12E610A3" w14:textId="29C1AC08"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Ekonomi dan Bisnis</w:t>
            </w:r>
          </w:p>
        </w:tc>
      </w:tr>
      <w:tr w:rsidR="00493CCC" w14:paraId="373DD5D7" w14:textId="77777777" w:rsidTr="00493CCC">
        <w:tc>
          <w:tcPr>
            <w:tcW w:w="1951" w:type="dxa"/>
          </w:tcPr>
          <w:p w14:paraId="1BFBBAC9" w14:textId="4F0A51BB"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Program Studi</w:t>
            </w:r>
          </w:p>
        </w:tc>
        <w:tc>
          <w:tcPr>
            <w:tcW w:w="439" w:type="dxa"/>
          </w:tcPr>
          <w:p w14:paraId="233965B2" w14:textId="03DA461E"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6BFF2BBD" w14:textId="3521A321"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 xml:space="preserve">S1 – Akuntansi </w:t>
            </w:r>
          </w:p>
        </w:tc>
      </w:tr>
    </w:tbl>
    <w:p w14:paraId="5CA85B52" w14:textId="4A258E3F" w:rsidR="00493CCC" w:rsidRDefault="00493CCC" w:rsidP="00493CCC">
      <w:pPr>
        <w:spacing w:after="120"/>
        <w:jc w:val="both"/>
        <w:rPr>
          <w:rFonts w:ascii="Times New Roman" w:hAnsi="Times New Roman" w:cs="Times New Roman"/>
          <w:sz w:val="24"/>
          <w:szCs w:val="24"/>
        </w:rPr>
      </w:pPr>
    </w:p>
    <w:p w14:paraId="3A6C1FE4" w14:textId="3F68F355" w:rsidR="00493CCC" w:rsidRDefault="00493CCC" w:rsidP="00737F2B">
      <w:pPr>
        <w:spacing w:before="120" w:line="360" w:lineRule="auto"/>
        <w:jc w:val="center"/>
        <w:rPr>
          <w:rFonts w:ascii="Times New Roman" w:hAnsi="Times New Roman" w:cs="Times New Roman"/>
          <w:sz w:val="24"/>
          <w:szCs w:val="24"/>
        </w:rPr>
      </w:pPr>
    </w:p>
    <w:p w14:paraId="6D5E1BD4" w14:textId="1A842F11" w:rsidR="0007488C" w:rsidRPr="002E0643" w:rsidRDefault="00DE0C22" w:rsidP="00737F2B">
      <w:pPr>
        <w:spacing w:before="120" w:line="360" w:lineRule="auto"/>
        <w:jc w:val="center"/>
        <w:rPr>
          <w:rFonts w:ascii="Times New Roman" w:hAnsi="Times New Roman" w:cs="Times New Roman"/>
          <w:b/>
          <w:sz w:val="24"/>
          <w:szCs w:val="24"/>
        </w:rPr>
      </w:pPr>
      <w:r w:rsidRPr="00DE0C22">
        <w:rPr>
          <w:rFonts w:ascii="Times New Roman" w:hAnsi="Times New Roman" w:cs="Times New Roman"/>
          <w:noProof/>
          <w:sz w:val="24"/>
          <w:szCs w:val="24"/>
        </w:rPr>
        <w:drawing>
          <wp:anchor distT="0" distB="0" distL="114300" distR="114300" simplePos="0" relativeHeight="251659776" behindDoc="0" locked="0" layoutInCell="1" allowOverlap="1" wp14:anchorId="2CF7E32E" wp14:editId="4E413326">
            <wp:simplePos x="0" y="0"/>
            <wp:positionH relativeFrom="margin">
              <wp:align>center</wp:align>
            </wp:positionH>
            <wp:positionV relativeFrom="paragraph">
              <wp:posOffset>16197</wp:posOffset>
            </wp:positionV>
            <wp:extent cx="3171463" cy="2193858"/>
            <wp:effectExtent l="0" t="0" r="0" b="0"/>
            <wp:wrapNone/>
            <wp:docPr id="12466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497" name=""/>
                    <pic:cNvPicPr/>
                  </pic:nvPicPr>
                  <pic:blipFill>
                    <a:blip r:embed="rId12">
                      <a:extLst>
                        <a:ext uri="{28A0092B-C50C-407E-A947-70E740481C1C}">
                          <a14:useLocalDpi xmlns:a14="http://schemas.microsoft.com/office/drawing/2010/main" val="0"/>
                        </a:ext>
                      </a:extLst>
                    </a:blip>
                    <a:stretch>
                      <a:fillRect/>
                    </a:stretch>
                  </pic:blipFill>
                  <pic:spPr>
                    <a:xfrm>
                      <a:off x="0" y="0"/>
                      <a:ext cx="3171463" cy="2193858"/>
                    </a:xfrm>
                    <a:prstGeom prst="rect">
                      <a:avLst/>
                    </a:prstGeom>
                  </pic:spPr>
                </pic:pic>
              </a:graphicData>
            </a:graphic>
            <wp14:sizeRelH relativeFrom="page">
              <wp14:pctWidth>0</wp14:pctWidth>
            </wp14:sizeRelH>
            <wp14:sizeRelV relativeFrom="page">
              <wp14:pctHeight>0</wp14:pctHeight>
            </wp14:sizeRelV>
          </wp:anchor>
        </w:drawing>
      </w:r>
      <w:r w:rsidR="000332BE">
        <w:rPr>
          <w:rFonts w:ascii="Times New Roman" w:hAnsi="Times New Roman" w:cs="Times New Roman"/>
          <w:b/>
          <w:sz w:val="24"/>
          <w:szCs w:val="24"/>
        </w:rPr>
        <w:t xml:space="preserve">Diajukan Untuk Mengikuti Seminar </w:t>
      </w:r>
      <w:r w:rsidR="002E0643">
        <w:rPr>
          <w:rFonts w:ascii="Times New Roman" w:hAnsi="Times New Roman" w:cs="Times New Roman"/>
          <w:b/>
          <w:sz w:val="24"/>
          <w:szCs w:val="24"/>
        </w:rPr>
        <w:t>Hasil</w:t>
      </w:r>
      <w:r w:rsidR="00B76D44">
        <w:rPr>
          <w:rFonts w:ascii="Times New Roman" w:hAnsi="Times New Roman" w:cs="Times New Roman"/>
          <w:b/>
          <w:sz w:val="24"/>
          <w:szCs w:val="24"/>
        </w:rPr>
        <w:t xml:space="preserve"> </w:t>
      </w:r>
    </w:p>
    <w:p w14:paraId="4E5E75A6" w14:textId="77777777" w:rsidR="0007488C" w:rsidRDefault="00737F2B" w:rsidP="00737F2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Menyutujui, </w:t>
      </w:r>
    </w:p>
    <w:p w14:paraId="18D42EDC" w14:textId="32AAD5B7" w:rsidR="00737F2B" w:rsidRDefault="00737F2B" w:rsidP="00737F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Samarinda, </w:t>
      </w:r>
      <w:r w:rsidR="00993370">
        <w:rPr>
          <w:rFonts w:ascii="Times New Roman" w:hAnsi="Times New Roman" w:cs="Times New Roman"/>
          <w:sz w:val="24"/>
          <w:szCs w:val="24"/>
        </w:rPr>
        <w:t>18 Juni 2025</w:t>
      </w:r>
    </w:p>
    <w:p w14:paraId="1F166153" w14:textId="77777777" w:rsidR="00737F2B" w:rsidRDefault="00737F2B" w:rsidP="00737F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Pembimbing,</w:t>
      </w:r>
    </w:p>
    <w:p w14:paraId="38A077DB" w14:textId="77777777" w:rsidR="00737F2B" w:rsidRDefault="00737F2B" w:rsidP="00737F2B">
      <w:pPr>
        <w:spacing w:after="0" w:line="240" w:lineRule="auto"/>
        <w:jc w:val="center"/>
        <w:rPr>
          <w:rFonts w:ascii="Times New Roman" w:hAnsi="Times New Roman" w:cs="Times New Roman"/>
          <w:sz w:val="24"/>
          <w:szCs w:val="24"/>
        </w:rPr>
      </w:pPr>
    </w:p>
    <w:p w14:paraId="7F22EA11" w14:textId="4DF447C6" w:rsidR="00737F2B" w:rsidRDefault="00737F2B" w:rsidP="00737F2B">
      <w:pPr>
        <w:spacing w:after="0" w:line="240" w:lineRule="auto"/>
        <w:jc w:val="center"/>
        <w:rPr>
          <w:rFonts w:ascii="Times New Roman" w:hAnsi="Times New Roman" w:cs="Times New Roman"/>
          <w:sz w:val="24"/>
          <w:szCs w:val="24"/>
        </w:rPr>
      </w:pPr>
    </w:p>
    <w:p w14:paraId="797A8263" w14:textId="77777777" w:rsidR="00737F2B" w:rsidRDefault="00737F2B" w:rsidP="00737F2B">
      <w:pPr>
        <w:spacing w:after="0" w:line="240" w:lineRule="auto"/>
        <w:jc w:val="center"/>
        <w:rPr>
          <w:rFonts w:ascii="Times New Roman" w:hAnsi="Times New Roman" w:cs="Times New Roman"/>
          <w:sz w:val="24"/>
          <w:szCs w:val="24"/>
        </w:rPr>
      </w:pPr>
    </w:p>
    <w:p w14:paraId="6BE905AD" w14:textId="77777777" w:rsidR="00737F2B" w:rsidRPr="00737F2B" w:rsidRDefault="00737F2B" w:rsidP="00737F2B">
      <w:pPr>
        <w:spacing w:after="0" w:line="240" w:lineRule="auto"/>
        <w:ind w:left="2160" w:firstLine="720"/>
        <w:rPr>
          <w:rFonts w:ascii="Times New Roman" w:hAnsi="Times New Roman" w:cs="Times New Roman"/>
          <w:sz w:val="24"/>
          <w:szCs w:val="24"/>
          <w:u w:val="single"/>
        </w:rPr>
      </w:pPr>
      <w:r w:rsidRPr="00737F2B">
        <w:rPr>
          <w:rFonts w:ascii="Times New Roman" w:hAnsi="Times New Roman" w:cs="Times New Roman"/>
          <w:sz w:val="24"/>
          <w:szCs w:val="24"/>
          <w:u w:val="single"/>
        </w:rPr>
        <w:t>Aspyan Noor, S.E., M.E.</w:t>
      </w:r>
    </w:p>
    <w:p w14:paraId="658BA579" w14:textId="77777777" w:rsidR="00737F2B" w:rsidRDefault="00737F2B" w:rsidP="00737F2B">
      <w:pPr>
        <w:spacing w:after="120" w:line="240" w:lineRule="auto"/>
        <w:ind w:left="2160" w:firstLine="720"/>
        <w:rPr>
          <w:rFonts w:ascii="Times New Roman" w:hAnsi="Times New Roman" w:cs="Times New Roman"/>
          <w:sz w:val="24"/>
          <w:szCs w:val="24"/>
        </w:rPr>
      </w:pPr>
      <w:r>
        <w:rPr>
          <w:rFonts w:ascii="Times New Roman" w:hAnsi="Times New Roman" w:cs="Times New Roman"/>
          <w:sz w:val="24"/>
          <w:szCs w:val="24"/>
        </w:rPr>
        <w:t>NIP. 1981011520008121001</w:t>
      </w:r>
    </w:p>
    <w:p w14:paraId="3957F4E4" w14:textId="77777777" w:rsidR="00737F2B" w:rsidRDefault="00737F2B" w:rsidP="00737F2B">
      <w:pPr>
        <w:spacing w:after="120" w:line="240" w:lineRule="auto"/>
        <w:jc w:val="center"/>
        <w:rPr>
          <w:rFonts w:ascii="Times New Roman" w:hAnsi="Times New Roman" w:cs="Times New Roman"/>
          <w:sz w:val="24"/>
          <w:szCs w:val="24"/>
        </w:rPr>
      </w:pPr>
    </w:p>
    <w:p w14:paraId="7E5A91CF" w14:textId="77777777" w:rsidR="00737F2B" w:rsidRDefault="00737F2B" w:rsidP="00737F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Mengetahui, </w:t>
      </w:r>
    </w:p>
    <w:p w14:paraId="7398C13C" w14:textId="3908BB5C" w:rsidR="00737F2B" w:rsidRDefault="00737F2B" w:rsidP="00737F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Koordinator Program Studi S</w:t>
      </w:r>
      <w:r w:rsidR="00DE0C22">
        <w:rPr>
          <w:rFonts w:ascii="Times New Roman" w:hAnsi="Times New Roman" w:cs="Times New Roman"/>
          <w:sz w:val="24"/>
          <w:szCs w:val="24"/>
        </w:rPr>
        <w:t>1</w:t>
      </w:r>
      <w:r>
        <w:rPr>
          <w:rFonts w:ascii="Times New Roman" w:hAnsi="Times New Roman" w:cs="Times New Roman"/>
          <w:sz w:val="24"/>
          <w:szCs w:val="24"/>
        </w:rPr>
        <w:t xml:space="preserve"> Akuntansi</w:t>
      </w:r>
    </w:p>
    <w:p w14:paraId="463A118F" w14:textId="77777777" w:rsidR="00737F2B" w:rsidRDefault="00737F2B" w:rsidP="00737F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Ekonomi dan Bisnis</w:t>
      </w:r>
    </w:p>
    <w:p w14:paraId="3CC0710B" w14:textId="77777777" w:rsidR="00737F2B" w:rsidRDefault="00737F2B" w:rsidP="00737F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Mulawarman </w:t>
      </w:r>
    </w:p>
    <w:p w14:paraId="3DBD8185" w14:textId="77777777" w:rsidR="00737F2B" w:rsidRDefault="00737F2B" w:rsidP="00737F2B">
      <w:pPr>
        <w:spacing w:line="240" w:lineRule="auto"/>
        <w:jc w:val="center"/>
        <w:rPr>
          <w:rFonts w:ascii="Times New Roman" w:hAnsi="Times New Roman" w:cs="Times New Roman"/>
          <w:sz w:val="24"/>
          <w:szCs w:val="24"/>
        </w:rPr>
      </w:pPr>
    </w:p>
    <w:p w14:paraId="2A1EB2F2" w14:textId="77777777" w:rsidR="00737F2B" w:rsidRDefault="00737F2B" w:rsidP="00737F2B">
      <w:pPr>
        <w:spacing w:line="240" w:lineRule="auto"/>
        <w:jc w:val="center"/>
        <w:rPr>
          <w:rFonts w:ascii="Times New Roman" w:hAnsi="Times New Roman" w:cs="Times New Roman"/>
          <w:sz w:val="24"/>
          <w:szCs w:val="24"/>
        </w:rPr>
      </w:pPr>
    </w:p>
    <w:p w14:paraId="76C3A967" w14:textId="77777777" w:rsidR="00737F2B" w:rsidRDefault="00737F2B" w:rsidP="00737F2B">
      <w:pPr>
        <w:spacing w:line="240" w:lineRule="auto"/>
        <w:jc w:val="center"/>
        <w:rPr>
          <w:rFonts w:ascii="Times New Roman" w:hAnsi="Times New Roman" w:cs="Times New Roman"/>
          <w:sz w:val="24"/>
          <w:szCs w:val="24"/>
        </w:rPr>
      </w:pPr>
    </w:p>
    <w:p w14:paraId="4B46DD29" w14:textId="77777777" w:rsidR="00737F2B" w:rsidRPr="00737F2B" w:rsidRDefault="00737F2B" w:rsidP="00737F2B">
      <w:pPr>
        <w:spacing w:after="0" w:line="240" w:lineRule="auto"/>
        <w:ind w:left="720" w:firstLine="720"/>
        <w:rPr>
          <w:rFonts w:ascii="Times New Roman" w:hAnsi="Times New Roman" w:cs="Times New Roman"/>
          <w:sz w:val="24"/>
          <w:szCs w:val="24"/>
          <w:u w:val="single"/>
        </w:rPr>
      </w:pPr>
      <w:r w:rsidRPr="00737F2B">
        <w:rPr>
          <w:rFonts w:ascii="Times New Roman" w:hAnsi="Times New Roman" w:cs="Times New Roman"/>
          <w:sz w:val="24"/>
          <w:szCs w:val="24"/>
          <w:u w:val="single"/>
        </w:rPr>
        <w:t xml:space="preserve">Dr. </w:t>
      </w:r>
      <w:r w:rsidR="005D3575">
        <w:rPr>
          <w:rFonts w:ascii="Times New Roman" w:hAnsi="Times New Roman" w:cs="Times New Roman"/>
          <w:sz w:val="24"/>
          <w:szCs w:val="24"/>
          <w:u w:val="single"/>
        </w:rPr>
        <w:t>Fibriyani Nur Khairin, S.E., M.S.A., Ak,. CA., CSP., CIQar</w:t>
      </w:r>
    </w:p>
    <w:p w14:paraId="789F5AC3" w14:textId="77777777" w:rsidR="00737F2B" w:rsidRDefault="005D3575" w:rsidP="00737F2B">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NIP. 19850204 200912 2 007</w:t>
      </w:r>
    </w:p>
    <w:p w14:paraId="1469E81F" w14:textId="77777777" w:rsidR="002D0D09" w:rsidRDefault="002D0D09" w:rsidP="002D0D09">
      <w:pPr>
        <w:pStyle w:val="Heading1"/>
        <w:jc w:val="center"/>
        <w:rPr>
          <w:rFonts w:ascii="Times New Roman" w:hAnsi="Times New Roman" w:cs="Times New Roman"/>
          <w:color w:val="auto"/>
          <w:sz w:val="24"/>
        </w:rPr>
      </w:pPr>
      <w:r w:rsidRPr="002D0D09">
        <w:rPr>
          <w:rFonts w:ascii="Times New Roman" w:hAnsi="Times New Roman" w:cs="Times New Roman"/>
          <w:color w:val="auto"/>
          <w:sz w:val="24"/>
        </w:rPr>
        <w:lastRenderedPageBreak/>
        <w:t>ABSTRAK</w:t>
      </w:r>
    </w:p>
    <w:p w14:paraId="3DFABBB6" w14:textId="77777777" w:rsidR="002D0D09" w:rsidRPr="002D0D09" w:rsidRDefault="002D0D09" w:rsidP="002D0D09"/>
    <w:p w14:paraId="570015C6" w14:textId="77777777" w:rsidR="002D0D09" w:rsidRPr="00156E7F" w:rsidRDefault="002D0D09" w:rsidP="002D0D09">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Fitri Nuur Rohmi </w:t>
      </w:r>
      <w:r w:rsidRPr="000E4D0F">
        <w:rPr>
          <w:rFonts w:ascii="Times New Roman" w:hAnsi="Times New Roman" w:cs="Times New Roman"/>
          <w:b/>
          <w:sz w:val="24"/>
        </w:rPr>
        <w:t xml:space="preserve">Pengaruh Kepemilikan Institusional, Pertumbuhan Penjualan, dan </w:t>
      </w:r>
      <w:r w:rsidRPr="000E4D0F">
        <w:rPr>
          <w:rFonts w:ascii="Times New Roman" w:hAnsi="Times New Roman" w:cs="Times New Roman"/>
          <w:b/>
          <w:i/>
          <w:sz w:val="24"/>
        </w:rPr>
        <w:t xml:space="preserve">Corporate Social Responsibility </w:t>
      </w:r>
      <w:r>
        <w:rPr>
          <w:rFonts w:ascii="Times New Roman" w:hAnsi="Times New Roman" w:cs="Times New Roman"/>
          <w:b/>
          <w:sz w:val="24"/>
        </w:rPr>
        <w:t xml:space="preserve">Terhadap Penghindaran Pajak </w:t>
      </w:r>
      <w:r w:rsidRPr="000E4D0F">
        <w:rPr>
          <w:rFonts w:ascii="Times New Roman" w:hAnsi="Times New Roman" w:cs="Times New Roman"/>
          <w:b/>
          <w:sz w:val="24"/>
        </w:rPr>
        <w:t xml:space="preserve">Pada Perusahaan Pertambangan Yang Terdaftar di Bursa Efek Indonesia (BEI) Periode 2018-2022. </w:t>
      </w:r>
      <w:r>
        <w:rPr>
          <w:rFonts w:ascii="Times New Roman" w:hAnsi="Times New Roman" w:cs="Times New Roman"/>
          <w:sz w:val="24"/>
        </w:rPr>
        <w:t xml:space="preserve">Dibimbing oleh Bapak Aspyan Noor. Penelitian ini bertujuan untuk mengetahui pengaruh Kepemilikan Institusional, Pertumbuhan Penjualan, dan Pengungkapan </w:t>
      </w:r>
      <w:r>
        <w:rPr>
          <w:rFonts w:ascii="Times New Roman" w:hAnsi="Times New Roman" w:cs="Times New Roman"/>
          <w:i/>
          <w:sz w:val="24"/>
        </w:rPr>
        <w:t xml:space="preserve">Corporate Social Responsibility </w:t>
      </w:r>
      <w:r>
        <w:rPr>
          <w:rFonts w:ascii="Times New Roman" w:hAnsi="Times New Roman" w:cs="Times New Roman"/>
          <w:sz w:val="24"/>
        </w:rPr>
        <w:t>terhadap Penghindaran Pajak pada perusahaan pertambangan periode 2018-2022. Menggunakan data sekunder, teknik analisis data yang digunakan adalah analisis regr</w:t>
      </w:r>
      <w:r w:rsidR="00AB2BD2">
        <w:rPr>
          <w:rFonts w:ascii="Times New Roman" w:hAnsi="Times New Roman" w:cs="Times New Roman"/>
          <w:sz w:val="24"/>
        </w:rPr>
        <w:t>esi berganda menggunakan spss 23</w:t>
      </w:r>
      <w:r>
        <w:rPr>
          <w:rFonts w:ascii="Times New Roman" w:hAnsi="Times New Roman" w:cs="Times New Roman"/>
          <w:sz w:val="24"/>
        </w:rPr>
        <w:t xml:space="preserve"> dengan metode </w:t>
      </w:r>
      <w:r>
        <w:rPr>
          <w:rFonts w:ascii="Times New Roman" w:hAnsi="Times New Roman" w:cs="Times New Roman"/>
          <w:i/>
          <w:sz w:val="24"/>
        </w:rPr>
        <w:t xml:space="preserve">purposive sampling </w:t>
      </w:r>
      <w:r>
        <w:rPr>
          <w:rFonts w:ascii="Times New Roman" w:hAnsi="Times New Roman" w:cs="Times New Roman"/>
          <w:sz w:val="24"/>
        </w:rPr>
        <w:t>untuk menentukan sampel, terdapat 13 s</w:t>
      </w:r>
      <w:r w:rsidR="00EC02C7">
        <w:rPr>
          <w:rFonts w:ascii="Times New Roman" w:hAnsi="Times New Roman" w:cs="Times New Roman"/>
          <w:sz w:val="24"/>
        </w:rPr>
        <w:t>ampel penelitian dengan total 44</w:t>
      </w:r>
      <w:r>
        <w:rPr>
          <w:rFonts w:ascii="Times New Roman" w:hAnsi="Times New Roman" w:cs="Times New Roman"/>
          <w:sz w:val="24"/>
        </w:rPr>
        <w:t xml:space="preserve"> pengamatan dari perusahaan sektor pertambangan yang terdaftar di Bursa Efek Indonesia.</w:t>
      </w:r>
      <w:r w:rsidR="00EC02C7">
        <w:rPr>
          <w:rFonts w:ascii="Times New Roman" w:hAnsi="Times New Roman" w:cs="Times New Roman"/>
          <w:sz w:val="24"/>
        </w:rPr>
        <w:t xml:space="preserve"> Hipotesis menggunakan statistik</w:t>
      </w:r>
      <w:r>
        <w:rPr>
          <w:rFonts w:ascii="Times New Roman" w:hAnsi="Times New Roman" w:cs="Times New Roman"/>
          <w:sz w:val="24"/>
        </w:rPr>
        <w:t xml:space="preserve"> deskriptif, uji asumsi klasik dan regresi linear berganda. Kepemilikan Institusional dan </w:t>
      </w:r>
      <w:r>
        <w:rPr>
          <w:rFonts w:ascii="Times New Roman" w:hAnsi="Times New Roman" w:cs="Times New Roman"/>
          <w:i/>
          <w:sz w:val="24"/>
        </w:rPr>
        <w:t xml:space="preserve">Corporate Social Responsibility </w:t>
      </w:r>
      <w:r>
        <w:rPr>
          <w:rFonts w:ascii="Times New Roman" w:hAnsi="Times New Roman" w:cs="Times New Roman"/>
          <w:sz w:val="24"/>
        </w:rPr>
        <w:t xml:space="preserve">tidak memiliki pengaruh terhadap Penghindaran Pajak dan Pertumbuhan Penjualan memiliki pengaruh terhadap penghindaran pajak. </w:t>
      </w:r>
    </w:p>
    <w:p w14:paraId="395032E8" w14:textId="77777777" w:rsidR="002D0D09" w:rsidRDefault="002D0D09" w:rsidP="002D0D09">
      <w:pPr>
        <w:jc w:val="both"/>
        <w:rPr>
          <w:rFonts w:ascii="Times New Roman" w:hAnsi="Times New Roman" w:cs="Times New Roman"/>
          <w:b/>
          <w:sz w:val="24"/>
        </w:rPr>
      </w:pPr>
      <w:r>
        <w:rPr>
          <w:rFonts w:ascii="Times New Roman" w:hAnsi="Times New Roman" w:cs="Times New Roman"/>
          <w:b/>
          <w:sz w:val="24"/>
          <w:lang w:val="id-ID"/>
        </w:rPr>
        <w:t xml:space="preserve">Kata Kunci: </w:t>
      </w:r>
      <w:r>
        <w:rPr>
          <w:rFonts w:ascii="Times New Roman" w:hAnsi="Times New Roman" w:cs="Times New Roman"/>
          <w:b/>
          <w:sz w:val="24"/>
        </w:rPr>
        <w:t xml:space="preserve">Kepemilikan Institusional, Pertumbuhan Penjualan, </w:t>
      </w:r>
      <w:r>
        <w:rPr>
          <w:rFonts w:ascii="Times New Roman" w:hAnsi="Times New Roman" w:cs="Times New Roman"/>
          <w:b/>
          <w:i/>
          <w:sz w:val="24"/>
        </w:rPr>
        <w:t>Corporate Social Responsibility</w:t>
      </w:r>
      <w:r>
        <w:rPr>
          <w:rFonts w:ascii="Times New Roman" w:hAnsi="Times New Roman" w:cs="Times New Roman"/>
          <w:b/>
          <w:sz w:val="24"/>
        </w:rPr>
        <w:t xml:space="preserve">, Penghindaran Pajak. </w:t>
      </w:r>
    </w:p>
    <w:p w14:paraId="54BDD049" w14:textId="77777777" w:rsidR="002D0D09" w:rsidRDefault="002D0D09">
      <w:pPr>
        <w:spacing w:after="0" w:line="240" w:lineRule="auto"/>
        <w:rPr>
          <w:rFonts w:ascii="Times New Roman" w:hAnsi="Times New Roman" w:cs="Times New Roman"/>
          <w:b/>
          <w:sz w:val="24"/>
        </w:rPr>
      </w:pPr>
      <w:r>
        <w:rPr>
          <w:rFonts w:ascii="Times New Roman" w:hAnsi="Times New Roman" w:cs="Times New Roman"/>
          <w:b/>
          <w:sz w:val="24"/>
        </w:rPr>
        <w:br w:type="page"/>
      </w:r>
    </w:p>
    <w:p w14:paraId="10EC70D7" w14:textId="77777777" w:rsidR="002D0D09" w:rsidRDefault="002D0D09" w:rsidP="002D0D09">
      <w:pPr>
        <w:pStyle w:val="Heading1"/>
        <w:jc w:val="center"/>
        <w:rPr>
          <w:rFonts w:ascii="Times New Roman" w:hAnsi="Times New Roman" w:cs="Times New Roman"/>
          <w:color w:val="auto"/>
          <w:sz w:val="24"/>
        </w:rPr>
      </w:pPr>
      <w:bookmarkStart w:id="6" w:name="_Toc121377272"/>
      <w:r w:rsidRPr="002D0D09">
        <w:rPr>
          <w:rFonts w:ascii="Times New Roman" w:hAnsi="Times New Roman" w:cs="Times New Roman"/>
          <w:color w:val="auto"/>
          <w:sz w:val="24"/>
        </w:rPr>
        <w:lastRenderedPageBreak/>
        <w:t>ABSTRACT</w:t>
      </w:r>
      <w:bookmarkEnd w:id="6"/>
    </w:p>
    <w:p w14:paraId="59B1A64B" w14:textId="77777777" w:rsidR="002D0D09" w:rsidRPr="002D0D09" w:rsidRDefault="002D0D09" w:rsidP="002D0D09"/>
    <w:p w14:paraId="0F45824F" w14:textId="77777777" w:rsidR="002D0D09" w:rsidRDefault="002D0D09" w:rsidP="002D0D09">
      <w:pPr>
        <w:spacing w:line="240" w:lineRule="auto"/>
        <w:ind w:firstLine="720"/>
        <w:jc w:val="both"/>
        <w:rPr>
          <w:rFonts w:ascii="Times New Roman" w:hAnsi="Times New Roman" w:cs="Times New Roman"/>
          <w:i/>
          <w:sz w:val="24"/>
        </w:rPr>
      </w:pPr>
      <w:r w:rsidRPr="00156E7F">
        <w:rPr>
          <w:rFonts w:ascii="Times New Roman" w:hAnsi="Times New Roman" w:cs="Times New Roman"/>
          <w:i/>
          <w:sz w:val="24"/>
        </w:rPr>
        <w:t xml:space="preserve">Fitri Nuur Rohmi The Effect of </w:t>
      </w:r>
      <w:r w:rsidRPr="00156E7F">
        <w:rPr>
          <w:rFonts w:ascii="Times New Roman" w:hAnsi="Times New Roman" w:cs="Times New Roman"/>
          <w:b/>
          <w:i/>
          <w:sz w:val="24"/>
        </w:rPr>
        <w:t>Institutional Ownership, Sales Growth, and Corporate Social Responsibility on Tax Avoidance in Mining Companies Listed on the Indonesia Stock Exchange (IDX) for the 2018-2022 Period.</w:t>
      </w:r>
      <w:r w:rsidRPr="00156E7F">
        <w:rPr>
          <w:rFonts w:ascii="Times New Roman" w:hAnsi="Times New Roman" w:cs="Times New Roman"/>
          <w:i/>
          <w:sz w:val="24"/>
        </w:rPr>
        <w:t xml:space="preserve"> Supervised by Mr. Aspyan Noor. This study aims to determine the effect of Institutional Ownership, Sales Growth, and Corporate Social Responsibility Disclosure on Tax Avoidance in mining companies for the 2018-2022 period. Using secondary data, the data analysis technique used is multiple r</w:t>
      </w:r>
      <w:r w:rsidR="00AB2BD2">
        <w:rPr>
          <w:rFonts w:ascii="Times New Roman" w:hAnsi="Times New Roman" w:cs="Times New Roman"/>
          <w:i/>
          <w:sz w:val="24"/>
        </w:rPr>
        <w:t>egression analysis using spss 23</w:t>
      </w:r>
      <w:r w:rsidRPr="00156E7F">
        <w:rPr>
          <w:rFonts w:ascii="Times New Roman" w:hAnsi="Times New Roman" w:cs="Times New Roman"/>
          <w:i/>
          <w:sz w:val="24"/>
        </w:rPr>
        <w:t xml:space="preserve"> with a purposive sampling method to determine the sample, there are 13 res</w:t>
      </w:r>
      <w:r w:rsidR="00AB2BD2">
        <w:rPr>
          <w:rFonts w:ascii="Times New Roman" w:hAnsi="Times New Roman" w:cs="Times New Roman"/>
          <w:i/>
          <w:sz w:val="24"/>
        </w:rPr>
        <w:t>earch samples with a total of 65</w:t>
      </w:r>
      <w:r w:rsidRPr="00156E7F">
        <w:rPr>
          <w:rFonts w:ascii="Times New Roman" w:hAnsi="Times New Roman" w:cs="Times New Roman"/>
          <w:i/>
          <w:sz w:val="24"/>
        </w:rPr>
        <w:t xml:space="preserve"> observations from mining sector companies listed on the Indonesia Stock Exchange. The hypothesis uses descriptive statistics, classical assumption tests and multiple linear regression. Institutional Ownership and Corporate Social Responsibility have no effect on Tax Avoidance and Sales Growth has an effect on tax avoidance. </w:t>
      </w:r>
    </w:p>
    <w:p w14:paraId="78A4DC39" w14:textId="77777777" w:rsidR="002D0D09" w:rsidRDefault="002D0D09" w:rsidP="002D0D09">
      <w:pPr>
        <w:spacing w:line="240" w:lineRule="auto"/>
        <w:jc w:val="both"/>
        <w:rPr>
          <w:rFonts w:ascii="Times New Roman" w:hAnsi="Times New Roman" w:cs="Times New Roman"/>
          <w:b/>
          <w:i/>
          <w:sz w:val="24"/>
        </w:rPr>
      </w:pPr>
      <w:r w:rsidRPr="00156E7F">
        <w:rPr>
          <w:rFonts w:ascii="Times New Roman" w:hAnsi="Times New Roman" w:cs="Times New Roman"/>
          <w:b/>
          <w:i/>
          <w:sz w:val="24"/>
        </w:rPr>
        <w:t>Keywords: Institutional Ownership, Sales Growth, Corporate Social Responsibility, Tax Avoidance.</w:t>
      </w:r>
    </w:p>
    <w:p w14:paraId="67A17A81" w14:textId="77777777" w:rsidR="00AA3D8C" w:rsidRDefault="00AA3D8C">
      <w:pPr>
        <w:spacing w:after="0" w:line="240" w:lineRule="auto"/>
        <w:rPr>
          <w:rFonts w:ascii="Times New Roman" w:hAnsi="Times New Roman" w:cs="Times New Roman"/>
          <w:b/>
          <w:sz w:val="24"/>
        </w:rPr>
      </w:pPr>
      <w:r>
        <w:rPr>
          <w:rFonts w:ascii="Times New Roman" w:hAnsi="Times New Roman" w:cs="Times New Roman"/>
          <w:b/>
          <w:sz w:val="24"/>
        </w:rPr>
        <w:br w:type="page"/>
      </w:r>
    </w:p>
    <w:p w14:paraId="38E5942F" w14:textId="77777777" w:rsidR="00AA3D8C" w:rsidRDefault="00AA3D8C" w:rsidP="00AA3D8C">
      <w:pPr>
        <w:pStyle w:val="Heading1"/>
        <w:jc w:val="center"/>
        <w:rPr>
          <w:rFonts w:ascii="Times New Roman" w:hAnsi="Times New Roman" w:cs="Times New Roman"/>
          <w:color w:val="auto"/>
          <w:sz w:val="24"/>
        </w:rPr>
      </w:pPr>
      <w:bookmarkStart w:id="7" w:name="_Toc121377274"/>
      <w:r w:rsidRPr="00AA3D8C">
        <w:rPr>
          <w:rFonts w:ascii="Times New Roman" w:hAnsi="Times New Roman" w:cs="Times New Roman"/>
          <w:color w:val="auto"/>
          <w:sz w:val="24"/>
        </w:rPr>
        <w:lastRenderedPageBreak/>
        <w:t>KATA PENGANTAR</w:t>
      </w:r>
      <w:bookmarkEnd w:id="7"/>
    </w:p>
    <w:p w14:paraId="5A72A970" w14:textId="77777777" w:rsidR="00AA3D8C" w:rsidRPr="00AA3D8C" w:rsidRDefault="00AA3D8C" w:rsidP="00AA3D8C"/>
    <w:p w14:paraId="7BDB09C5" w14:textId="77777777" w:rsidR="00AA3D8C" w:rsidRPr="00D262AA" w:rsidRDefault="00AA3D8C" w:rsidP="00AA3D8C">
      <w:pPr>
        <w:spacing w:after="0" w:line="480" w:lineRule="auto"/>
        <w:ind w:firstLine="720"/>
        <w:jc w:val="both"/>
        <w:rPr>
          <w:rFonts w:ascii="Times New Roman" w:hAnsi="Times New Roman" w:cs="Times New Roman"/>
          <w:sz w:val="24"/>
          <w:lang w:val="id-ID"/>
        </w:rPr>
      </w:pPr>
      <w:r w:rsidRPr="00D262AA">
        <w:rPr>
          <w:rFonts w:ascii="Times New Roman" w:hAnsi="Times New Roman" w:cs="Times New Roman"/>
          <w:sz w:val="24"/>
          <w:lang w:val="id-ID"/>
        </w:rPr>
        <w:t xml:space="preserve">Puji syukur Kehadirat Allah SWT, Tuhan Yang Mahas Esa, yang telah </w:t>
      </w:r>
      <w:r>
        <w:rPr>
          <w:rFonts w:ascii="Times New Roman" w:hAnsi="Times New Roman" w:cs="Times New Roman"/>
          <w:sz w:val="24"/>
          <w:lang w:val="id-ID"/>
        </w:rPr>
        <w:t>memberikan</w:t>
      </w:r>
      <w:r w:rsidRPr="00D262AA">
        <w:rPr>
          <w:rFonts w:ascii="Times New Roman" w:hAnsi="Times New Roman" w:cs="Times New Roman"/>
          <w:sz w:val="24"/>
          <w:lang w:val="id-ID"/>
        </w:rPr>
        <w:t xml:space="preserve"> segala karunia dan limpahan rahmat-Nya, serta junjungan kita nabi besar Muhammad SAW sebagai panutan kita, yang akhirnya penulis dapat menyelesaikan skripsi ini yang berjudul “Pengaruh </w:t>
      </w:r>
      <w:r>
        <w:rPr>
          <w:rFonts w:ascii="Times New Roman" w:hAnsi="Times New Roman" w:cs="Times New Roman"/>
          <w:sz w:val="24"/>
        </w:rPr>
        <w:t xml:space="preserve">Kepemilikan Institusional, Pertumbuhan Penjualan dan </w:t>
      </w:r>
      <w:r>
        <w:rPr>
          <w:rFonts w:ascii="Times New Roman" w:hAnsi="Times New Roman" w:cs="Times New Roman"/>
          <w:i/>
          <w:sz w:val="24"/>
        </w:rPr>
        <w:t xml:space="preserve">Corporate Social Responsibility </w:t>
      </w:r>
      <w:r>
        <w:rPr>
          <w:rFonts w:ascii="Times New Roman" w:hAnsi="Times New Roman" w:cs="Times New Roman"/>
          <w:sz w:val="24"/>
        </w:rPr>
        <w:t>Terhadap Penghindaran Pajak pada Perusahaan Pertambangan yang terdaftar di Bursa Efek Indonesia Periode 2018-2022</w:t>
      </w:r>
      <w:r w:rsidRPr="00D262AA">
        <w:rPr>
          <w:rFonts w:ascii="Times New Roman" w:hAnsi="Times New Roman" w:cs="Times New Roman"/>
          <w:sz w:val="24"/>
          <w:lang w:val="id-ID"/>
        </w:rPr>
        <w:t>” sebagai salah satu syarat untuk mendapatkan gelar Sarjana Akuntansi pada Fakultas Ekonomi dan Bisnis Universitas Mulawarman.</w:t>
      </w:r>
    </w:p>
    <w:p w14:paraId="1D12D3D6" w14:textId="77777777" w:rsidR="00AA3D8C" w:rsidRPr="00D262AA" w:rsidRDefault="00AA3D8C" w:rsidP="00AA3D8C">
      <w:pPr>
        <w:spacing w:after="0" w:line="480" w:lineRule="auto"/>
        <w:ind w:firstLine="720"/>
        <w:jc w:val="both"/>
        <w:rPr>
          <w:rFonts w:ascii="Times New Roman" w:hAnsi="Times New Roman" w:cs="Times New Roman"/>
          <w:sz w:val="24"/>
          <w:lang w:val="id-ID"/>
        </w:rPr>
      </w:pPr>
      <w:r w:rsidRPr="00D262AA">
        <w:rPr>
          <w:rFonts w:ascii="Times New Roman" w:hAnsi="Times New Roman" w:cs="Times New Roman"/>
          <w:sz w:val="24"/>
          <w:lang w:val="id-ID"/>
        </w:rPr>
        <w:t xml:space="preserve">Pada kesempatan ini penulis </w:t>
      </w:r>
      <w:r>
        <w:rPr>
          <w:rFonts w:ascii="Times New Roman" w:hAnsi="Times New Roman" w:cs="Times New Roman"/>
          <w:sz w:val="24"/>
          <w:lang w:val="id-ID"/>
        </w:rPr>
        <w:t>mengucapkan</w:t>
      </w:r>
      <w:r w:rsidRPr="00D262AA">
        <w:rPr>
          <w:rFonts w:ascii="Times New Roman" w:hAnsi="Times New Roman" w:cs="Times New Roman"/>
          <w:sz w:val="24"/>
          <w:lang w:val="id-ID"/>
        </w:rPr>
        <w:t xml:space="preserve"> terima kasih kepada seluruh pihak yang telah memberikan bimbingan, dukungan dan bantuan selama proses </w:t>
      </w:r>
      <w:r>
        <w:rPr>
          <w:rFonts w:ascii="Times New Roman" w:hAnsi="Times New Roman" w:cs="Times New Roman"/>
          <w:sz w:val="24"/>
          <w:lang w:val="id-ID"/>
        </w:rPr>
        <w:t>penyelesaian</w:t>
      </w:r>
      <w:r w:rsidRPr="00D262AA">
        <w:rPr>
          <w:rFonts w:ascii="Times New Roman" w:hAnsi="Times New Roman" w:cs="Times New Roman"/>
          <w:sz w:val="24"/>
          <w:lang w:val="id-ID"/>
        </w:rPr>
        <w:t xml:space="preserve"> skripsi ini. Oleh karena itu penulis mengucapkan terima kasih kepada:</w:t>
      </w:r>
    </w:p>
    <w:p w14:paraId="55667317" w14:textId="17F4320C" w:rsid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Prof Dr. Ir. H. Abdunnur, M. S.i., selaku rektor Universitas Mulawarman Samarinda.</w:t>
      </w:r>
    </w:p>
    <w:p w14:paraId="7AFED346" w14:textId="5E4530C7" w:rsid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Dr. Zainal Abidin S.E., MM selaku Dekanat Fakultas Ekonomi dan Bisnis Universitas Mulawarman.</w:t>
      </w:r>
    </w:p>
    <w:p w14:paraId="3B4F8E52" w14:textId="193D22B4" w:rsid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Dr. Wulan </w:t>
      </w:r>
      <w:r w:rsidR="00123197">
        <w:rPr>
          <w:rFonts w:ascii="Times New Roman" w:hAnsi="Times New Roman" w:cs="Times New Roman"/>
          <w:sz w:val="24"/>
          <w:lang w:val="id-ID"/>
        </w:rPr>
        <w:t>I</w:t>
      </w:r>
      <w:r>
        <w:rPr>
          <w:rFonts w:ascii="Times New Roman" w:hAnsi="Times New Roman" w:cs="Times New Roman"/>
          <w:sz w:val="24"/>
          <w:lang w:val="id-ID"/>
        </w:rPr>
        <w:t>yhi</w:t>
      </w:r>
      <w:r w:rsidR="00123197">
        <w:rPr>
          <w:rFonts w:ascii="Times New Roman" w:hAnsi="Times New Roman" w:cs="Times New Roman"/>
          <w:sz w:val="24"/>
          <w:lang w:val="id-ID"/>
        </w:rPr>
        <w:t>g</w:t>
      </w:r>
      <w:r>
        <w:rPr>
          <w:rFonts w:ascii="Times New Roman" w:hAnsi="Times New Roman" w:cs="Times New Roman"/>
          <w:sz w:val="24"/>
          <w:lang w:val="id-ID"/>
        </w:rPr>
        <w:t xml:space="preserve"> Ratna, S.E., M., Si., CSP selaku Ketua Jurusan Akuntansi </w:t>
      </w:r>
      <w:r w:rsidR="00123197">
        <w:rPr>
          <w:rFonts w:ascii="Times New Roman" w:hAnsi="Times New Roman" w:cs="Times New Roman"/>
          <w:sz w:val="24"/>
          <w:lang w:val="id-ID"/>
        </w:rPr>
        <w:t xml:space="preserve">serta Dosen Pembimbing Akademik </w:t>
      </w:r>
      <w:r>
        <w:rPr>
          <w:rFonts w:ascii="Times New Roman" w:hAnsi="Times New Roman" w:cs="Times New Roman"/>
          <w:sz w:val="24"/>
          <w:lang w:val="id-ID"/>
        </w:rPr>
        <w:t xml:space="preserve">Fakultas Ekonomi dan Bisnis Universitas Mulawarman Samarinda. </w:t>
      </w:r>
    </w:p>
    <w:p w14:paraId="638E7E3D" w14:textId="28EF5C01" w:rsidR="004F0F38" w:rsidRP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 xml:space="preserve">Dr. Fibriyani Nur Khairin S.E., M.S.A., Ak., C.A., CSP., CIQaR selaku Ketua Program Studi Akuntansi Fakultas Ekonomi dan Bisnis Universitas Mulawarman Indonesia. </w:t>
      </w:r>
    </w:p>
    <w:p w14:paraId="76558996" w14:textId="62D6617A" w:rsidR="00AA3D8C" w:rsidRPr="00D262AA" w:rsidRDefault="00FF7F6C"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rPr>
        <w:t xml:space="preserve">Bapak Aspyan Noor S.E., M.E., </w:t>
      </w:r>
      <w:r w:rsidR="00AA3D8C" w:rsidRPr="00D262AA">
        <w:rPr>
          <w:rFonts w:ascii="Times New Roman" w:hAnsi="Times New Roman" w:cs="Times New Roman"/>
          <w:sz w:val="24"/>
          <w:lang w:val="id-ID"/>
        </w:rPr>
        <w:t xml:space="preserve">selaku dosen pembimbing yang telah ikhlas dalam membantu saya dan bersedia meluangkan waktunya untuk bimbingan, arahan, </w:t>
      </w:r>
      <w:r w:rsidR="00AA3D8C">
        <w:rPr>
          <w:rFonts w:ascii="Times New Roman" w:hAnsi="Times New Roman" w:cs="Times New Roman"/>
          <w:sz w:val="24"/>
          <w:lang w:val="id-ID"/>
        </w:rPr>
        <w:t>nasehat</w:t>
      </w:r>
      <w:r w:rsidR="00AA3D8C" w:rsidRPr="00D262AA">
        <w:rPr>
          <w:rFonts w:ascii="Times New Roman" w:hAnsi="Times New Roman" w:cs="Times New Roman"/>
          <w:sz w:val="24"/>
          <w:lang w:val="id-ID"/>
        </w:rPr>
        <w:t xml:space="preserve"> serta saran dalam penyusunan skripsi ini.</w:t>
      </w:r>
    </w:p>
    <w:p w14:paraId="4A8C3F52"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Bapak/Ibu Dosen Fakultas Ekonomi dan Bisnis Universitas Mulawarman yang telah memberikan ilmu pengetahuan kepada penulis selama proses perkuliahan.</w:t>
      </w:r>
    </w:p>
    <w:p w14:paraId="01660223"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Seluruh Staf Jurusan, Akademik, dan Tata </w:t>
      </w:r>
      <w:r>
        <w:rPr>
          <w:rFonts w:ascii="Times New Roman" w:hAnsi="Times New Roman" w:cs="Times New Roman"/>
          <w:sz w:val="24"/>
          <w:lang w:val="id-ID"/>
        </w:rPr>
        <w:t>Usaha</w:t>
      </w:r>
      <w:r w:rsidRPr="00D262AA">
        <w:rPr>
          <w:rFonts w:ascii="Times New Roman" w:hAnsi="Times New Roman" w:cs="Times New Roman"/>
          <w:sz w:val="24"/>
          <w:lang w:val="id-ID"/>
        </w:rPr>
        <w:t xml:space="preserve"> Fakultas Ekonomi dan Bisnis </w:t>
      </w:r>
      <w:r>
        <w:rPr>
          <w:rFonts w:ascii="Times New Roman" w:hAnsi="Times New Roman" w:cs="Times New Roman"/>
          <w:sz w:val="24"/>
          <w:lang w:val="id-ID"/>
        </w:rPr>
        <w:t>Universitas</w:t>
      </w:r>
      <w:r w:rsidRPr="00D262AA">
        <w:rPr>
          <w:rFonts w:ascii="Times New Roman" w:hAnsi="Times New Roman" w:cs="Times New Roman"/>
          <w:sz w:val="24"/>
          <w:lang w:val="id-ID"/>
        </w:rPr>
        <w:t xml:space="preserve"> Mulawarman yang telah membantu penulis selama masa studi.</w:t>
      </w:r>
    </w:p>
    <w:p w14:paraId="416CA7EB"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Kedua orang tua saya yang saya </w:t>
      </w:r>
      <w:r>
        <w:rPr>
          <w:rFonts w:ascii="Times New Roman" w:hAnsi="Times New Roman" w:cs="Times New Roman"/>
          <w:sz w:val="24"/>
          <w:lang w:val="id-ID"/>
        </w:rPr>
        <w:t xml:space="preserve">sangat cintai Bapak </w:t>
      </w:r>
      <w:r>
        <w:rPr>
          <w:rFonts w:ascii="Times New Roman" w:hAnsi="Times New Roman" w:cs="Times New Roman"/>
          <w:sz w:val="24"/>
        </w:rPr>
        <w:t>Muhlasin</w:t>
      </w:r>
      <w:r>
        <w:rPr>
          <w:rFonts w:ascii="Times New Roman" w:hAnsi="Times New Roman" w:cs="Times New Roman"/>
          <w:sz w:val="24"/>
          <w:lang w:val="id-ID"/>
        </w:rPr>
        <w:t xml:space="preserve"> dan Ibu </w:t>
      </w:r>
      <w:r>
        <w:rPr>
          <w:rFonts w:ascii="Times New Roman" w:hAnsi="Times New Roman" w:cs="Times New Roman"/>
          <w:sz w:val="24"/>
        </w:rPr>
        <w:t>Katminah</w:t>
      </w:r>
      <w:r w:rsidRPr="00D262AA">
        <w:rPr>
          <w:rFonts w:ascii="Times New Roman" w:hAnsi="Times New Roman" w:cs="Times New Roman"/>
          <w:sz w:val="24"/>
          <w:lang w:val="id-ID"/>
        </w:rPr>
        <w:t xml:space="preserve"> yang telah memberikan saya doa, semangat dan motivasi kepada penulis</w:t>
      </w:r>
    </w:p>
    <w:p w14:paraId="0072CCD9"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Saudara penulis </w:t>
      </w:r>
      <w:r>
        <w:rPr>
          <w:rFonts w:ascii="Times New Roman" w:hAnsi="Times New Roman" w:cs="Times New Roman"/>
          <w:sz w:val="24"/>
        </w:rPr>
        <w:t>Ibnu Choir dan Farah Dewi</w:t>
      </w:r>
      <w:r w:rsidRPr="00D262AA">
        <w:rPr>
          <w:rFonts w:ascii="Times New Roman" w:hAnsi="Times New Roman" w:cs="Times New Roman"/>
          <w:sz w:val="24"/>
          <w:lang w:val="id-ID"/>
        </w:rPr>
        <w:t xml:space="preserve"> yang menjadi penyemangat dalam menyelesaikan skripsi ini, serta keluarga yang tidak dapat disebutkan satu persatu.</w:t>
      </w:r>
    </w:p>
    <w:p w14:paraId="4F29640B" w14:textId="3FA97410"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Kepada </w:t>
      </w:r>
      <w:r>
        <w:rPr>
          <w:rFonts w:ascii="Times New Roman" w:hAnsi="Times New Roman" w:cs="Times New Roman"/>
          <w:sz w:val="24"/>
        </w:rPr>
        <w:t>Gusti</w:t>
      </w:r>
      <w:r w:rsidRPr="00D262AA">
        <w:rPr>
          <w:rFonts w:ascii="Times New Roman" w:hAnsi="Times New Roman" w:cs="Times New Roman"/>
          <w:sz w:val="24"/>
          <w:lang w:val="id-ID"/>
        </w:rPr>
        <w:t xml:space="preserve"> </w:t>
      </w:r>
      <w:r w:rsidR="004F0F38">
        <w:rPr>
          <w:rFonts w:ascii="Times New Roman" w:hAnsi="Times New Roman" w:cs="Times New Roman"/>
          <w:sz w:val="24"/>
          <w:lang w:val="id-ID"/>
        </w:rPr>
        <w:t xml:space="preserve">selaku kakak </w:t>
      </w:r>
      <w:r w:rsidRPr="00D262AA">
        <w:rPr>
          <w:rFonts w:ascii="Times New Roman" w:hAnsi="Times New Roman" w:cs="Times New Roman"/>
          <w:sz w:val="24"/>
          <w:lang w:val="id-ID"/>
        </w:rPr>
        <w:t xml:space="preserve">yang selalu mendukung, memberikan doa dan bersedia </w:t>
      </w:r>
      <w:r>
        <w:rPr>
          <w:rFonts w:ascii="Times New Roman" w:hAnsi="Times New Roman" w:cs="Times New Roman"/>
          <w:sz w:val="24"/>
          <w:lang w:val="id-ID"/>
        </w:rPr>
        <w:t>mendengarkan</w:t>
      </w:r>
      <w:r w:rsidRPr="00D262AA">
        <w:rPr>
          <w:rFonts w:ascii="Times New Roman" w:hAnsi="Times New Roman" w:cs="Times New Roman"/>
          <w:sz w:val="24"/>
          <w:lang w:val="id-ID"/>
        </w:rPr>
        <w:t xml:space="preserve"> keluh kesah penulis selama masa perkuliahan.</w:t>
      </w:r>
    </w:p>
    <w:p w14:paraId="01EFD138"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lastRenderedPageBreak/>
        <w:t xml:space="preserve">Sahabat terkasih </w:t>
      </w:r>
      <w:r>
        <w:rPr>
          <w:rFonts w:ascii="Times New Roman" w:hAnsi="Times New Roman" w:cs="Times New Roman"/>
          <w:sz w:val="24"/>
        </w:rPr>
        <w:t>Millenia Kartika Putri, Grace Debora Ipui, Annisa Puteri, Hafifah, Sufi Nur Diana, dan Piles Usenala</w:t>
      </w:r>
      <w:r w:rsidRPr="00D262AA">
        <w:rPr>
          <w:rFonts w:ascii="Times New Roman" w:hAnsi="Times New Roman" w:cs="Times New Roman"/>
          <w:sz w:val="24"/>
          <w:lang w:val="id-ID"/>
        </w:rPr>
        <w:t xml:space="preserve"> yang telah memberikan semangat dan dukungan dalam penulisan skripsi ini.</w:t>
      </w:r>
    </w:p>
    <w:p w14:paraId="6839FA67"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Rekan kerja saya terutama </w:t>
      </w:r>
      <w:r>
        <w:rPr>
          <w:rFonts w:ascii="Times New Roman" w:hAnsi="Times New Roman" w:cs="Times New Roman"/>
          <w:sz w:val="24"/>
        </w:rPr>
        <w:t>Kak Faren, Kak Ria, Kak Ismi, Sifa dan Erma</w:t>
      </w:r>
      <w:r>
        <w:rPr>
          <w:rFonts w:ascii="Times New Roman" w:hAnsi="Times New Roman" w:cs="Times New Roman"/>
          <w:sz w:val="24"/>
          <w:lang w:val="id-ID"/>
        </w:rPr>
        <w:t xml:space="preserve"> yang selalu membantu saya dalam menyeimbangi waktu kerja dan perkuliahan saya serta memberikan semangat kepada saya.</w:t>
      </w:r>
    </w:p>
    <w:p w14:paraId="13482FF1" w14:textId="77777777" w:rsidR="00AA3D8C" w:rsidRPr="00106385"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Seluruh teman-teman Akuntansi Angkatan 2018 dan pihak yang terlibat secara langsung maupun tidak langsung yang tidak bisa penulis sebutkan satu persatu yang </w:t>
      </w:r>
      <w:r>
        <w:rPr>
          <w:rFonts w:ascii="Times New Roman" w:hAnsi="Times New Roman" w:cs="Times New Roman"/>
          <w:sz w:val="24"/>
          <w:lang w:val="id-ID"/>
        </w:rPr>
        <w:t xml:space="preserve"> </w:t>
      </w:r>
      <w:r w:rsidRPr="00106385">
        <w:rPr>
          <w:rFonts w:ascii="Times New Roman" w:hAnsi="Times New Roman" w:cs="Times New Roman"/>
          <w:sz w:val="24"/>
          <w:lang w:val="id-ID"/>
        </w:rPr>
        <w:t>telah menjadi keluarga baru penulis dan memberikan pengalaman, penulis merasa sangat bersyukur karena dipertem</w:t>
      </w:r>
      <w:r>
        <w:rPr>
          <w:rFonts w:ascii="Times New Roman" w:hAnsi="Times New Roman" w:cs="Times New Roman"/>
          <w:sz w:val="24"/>
          <w:lang w:val="id-ID"/>
        </w:rPr>
        <w:t>ukan oleh teman-teman yang hebat</w:t>
      </w:r>
      <w:r w:rsidRPr="00106385">
        <w:rPr>
          <w:rFonts w:ascii="Times New Roman" w:hAnsi="Times New Roman" w:cs="Times New Roman"/>
          <w:sz w:val="24"/>
          <w:lang w:val="id-ID"/>
        </w:rPr>
        <w:t xml:space="preserve"> seperti kalian.</w:t>
      </w:r>
    </w:p>
    <w:p w14:paraId="5363F7F5" w14:textId="77777777" w:rsidR="00AA3D8C" w:rsidRDefault="00AA3D8C" w:rsidP="00AA3D8C">
      <w:pPr>
        <w:pStyle w:val="ListParagraph"/>
        <w:spacing w:after="0" w:line="480" w:lineRule="auto"/>
        <w:ind w:left="360" w:firstLine="360"/>
        <w:jc w:val="both"/>
        <w:rPr>
          <w:rFonts w:ascii="Times New Roman" w:hAnsi="Times New Roman" w:cs="Times New Roman"/>
          <w:sz w:val="24"/>
        </w:rPr>
      </w:pPr>
      <w:r w:rsidRPr="00D262AA">
        <w:rPr>
          <w:rFonts w:ascii="Times New Roman" w:hAnsi="Times New Roman" w:cs="Times New Roman"/>
          <w:sz w:val="24"/>
          <w:lang w:val="id-ID"/>
        </w:rPr>
        <w:t>Semoga segala bantuan, dukungan serta kebersamaan selama ini yang telah diberikan kepada penulis kelak mendapatkan balasan yang lebih besar dari Allah SWT. Penulis menyadari bahwa skripsi ini masih jauh dari kata sempurna, oleh karena itu penulis mengharapkan adanya masukan dan saran yang membangun dari semua</w:t>
      </w:r>
      <w:r>
        <w:rPr>
          <w:rFonts w:ascii="Times New Roman" w:hAnsi="Times New Roman" w:cs="Times New Roman"/>
          <w:sz w:val="24"/>
          <w:lang w:val="id-ID"/>
        </w:rPr>
        <w:t xml:space="preserve"> </w:t>
      </w:r>
      <w:r w:rsidRPr="00D262AA">
        <w:rPr>
          <w:rFonts w:ascii="Times New Roman" w:hAnsi="Times New Roman" w:cs="Times New Roman"/>
          <w:sz w:val="24"/>
          <w:lang w:val="id-ID"/>
        </w:rPr>
        <w:t xml:space="preserve"> pihak sehingga skripsi ini dapat menjadi karya tulis yang lebih baik dan bermanfaat bagi pihak yang membutuhkan</w:t>
      </w:r>
      <w:r>
        <w:rPr>
          <w:rFonts w:ascii="Times New Roman" w:hAnsi="Times New Roman" w:cs="Times New Roman"/>
          <w:sz w:val="24"/>
          <w:lang w:val="id-ID"/>
        </w:rPr>
        <w:t>.</w:t>
      </w:r>
      <w:r>
        <w:rPr>
          <w:rFonts w:ascii="Times New Roman" w:hAnsi="Times New Roman" w:cs="Times New Roman"/>
          <w:sz w:val="24"/>
          <w:lang w:val="id-ID"/>
        </w:rPr>
        <w:tab/>
      </w:r>
    </w:p>
    <w:p w14:paraId="3D2C4FD1" w14:textId="5595E42E" w:rsidR="00AA3D8C" w:rsidRDefault="00AA3D8C" w:rsidP="00AA3D8C">
      <w:pPr>
        <w:pStyle w:val="ListParagraph"/>
        <w:spacing w:after="0" w:line="480" w:lineRule="auto"/>
        <w:ind w:left="360" w:firstLine="360"/>
        <w:jc w:val="right"/>
        <w:rPr>
          <w:rFonts w:ascii="Times New Roman" w:hAnsi="Times New Roman" w:cs="Times New Roman"/>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sidRPr="00B45DFB">
        <w:rPr>
          <w:rFonts w:ascii="Times New Roman" w:hAnsi="Times New Roman" w:cs="Times New Roman"/>
          <w:sz w:val="24"/>
          <w:lang w:val="id-ID"/>
        </w:rPr>
        <w:t xml:space="preserve"> Samarinda,</w:t>
      </w:r>
      <w:r w:rsidR="00FA3955">
        <w:rPr>
          <w:rFonts w:ascii="Times New Roman" w:hAnsi="Times New Roman" w:cs="Times New Roman"/>
          <w:sz w:val="24"/>
        </w:rPr>
        <w:t>1</w:t>
      </w:r>
      <w:r w:rsidR="00AD3404">
        <w:rPr>
          <w:rFonts w:ascii="Times New Roman" w:hAnsi="Times New Roman" w:cs="Times New Roman"/>
          <w:sz w:val="24"/>
        </w:rPr>
        <w:t>8</w:t>
      </w:r>
      <w:r w:rsidR="00DE3F82">
        <w:rPr>
          <w:rFonts w:ascii="Times New Roman" w:hAnsi="Times New Roman" w:cs="Times New Roman"/>
          <w:sz w:val="24"/>
        </w:rPr>
        <w:t xml:space="preserve"> Juni 2025</w:t>
      </w:r>
    </w:p>
    <w:p w14:paraId="1B7C67A2" w14:textId="77777777" w:rsidR="00493CCC" w:rsidRDefault="00493CCC" w:rsidP="00AA3D8C">
      <w:pPr>
        <w:pStyle w:val="ListParagraph"/>
        <w:spacing w:after="0" w:line="480" w:lineRule="auto"/>
        <w:ind w:left="360" w:firstLine="360"/>
        <w:jc w:val="right"/>
        <w:rPr>
          <w:rFonts w:ascii="Times New Roman" w:hAnsi="Times New Roman" w:cs="Times New Roman"/>
          <w:sz w:val="24"/>
        </w:rPr>
      </w:pPr>
    </w:p>
    <w:p w14:paraId="3D0DFA26" w14:textId="04F567A5" w:rsidR="00493CCC" w:rsidRPr="00DE3F82" w:rsidRDefault="00493CCC" w:rsidP="00AA3D8C">
      <w:pPr>
        <w:pStyle w:val="ListParagraph"/>
        <w:spacing w:after="0" w:line="480" w:lineRule="auto"/>
        <w:ind w:left="360" w:firstLine="360"/>
        <w:jc w:val="right"/>
        <w:rPr>
          <w:rFonts w:ascii="Times New Roman" w:hAnsi="Times New Roman" w:cs="Times New Roman"/>
          <w:sz w:val="24"/>
        </w:rPr>
      </w:pPr>
      <w:r>
        <w:rPr>
          <w:rFonts w:ascii="Times New Roman" w:hAnsi="Times New Roman" w:cs="Times New Roman"/>
          <w:sz w:val="24"/>
        </w:rPr>
        <w:t xml:space="preserve">Fitri Nuur Rohmi </w:t>
      </w:r>
    </w:p>
    <w:p w14:paraId="67FEC849" w14:textId="77777777" w:rsidR="00AA3D8C" w:rsidRPr="00AA3D8C" w:rsidRDefault="00AA3D8C" w:rsidP="002D0D09">
      <w:pPr>
        <w:spacing w:line="240" w:lineRule="auto"/>
        <w:jc w:val="both"/>
        <w:rPr>
          <w:rFonts w:ascii="Times New Roman" w:hAnsi="Times New Roman" w:cs="Times New Roman"/>
          <w:b/>
          <w:sz w:val="24"/>
        </w:rPr>
      </w:pPr>
    </w:p>
    <w:p w14:paraId="34567DAC" w14:textId="77777777" w:rsidR="002D0D09" w:rsidRPr="00156E7F" w:rsidRDefault="002D0D09" w:rsidP="002D0D09">
      <w:pPr>
        <w:rPr>
          <w:rFonts w:ascii="Times New Roman" w:hAnsi="Times New Roman" w:cs="Times New Roman"/>
          <w:b/>
          <w:sz w:val="24"/>
        </w:rPr>
      </w:pPr>
    </w:p>
    <w:p w14:paraId="75201190" w14:textId="77777777" w:rsidR="002D0D09" w:rsidRDefault="002D0D09" w:rsidP="002D0D09">
      <w:pPr>
        <w:spacing w:after="0" w:line="240" w:lineRule="auto"/>
        <w:jc w:val="center"/>
        <w:rPr>
          <w:rFonts w:ascii="Times New Roman" w:eastAsiaTheme="majorEastAsia" w:hAnsi="Times New Roman" w:cs="Times New Roman"/>
          <w:b/>
          <w:bCs/>
          <w:sz w:val="24"/>
          <w:szCs w:val="24"/>
          <w:lang w:val="id-ID"/>
        </w:rPr>
      </w:pPr>
      <w:r>
        <w:rPr>
          <w:rFonts w:ascii="Times New Roman" w:hAnsi="Times New Roman" w:cs="Times New Roman"/>
          <w:sz w:val="24"/>
          <w:szCs w:val="24"/>
          <w:lang w:val="id-ID"/>
        </w:rPr>
        <w:lastRenderedPageBreak/>
        <w:br w:type="page"/>
      </w:r>
    </w:p>
    <w:p w14:paraId="6A4EB899" w14:textId="77777777" w:rsidR="0007488C" w:rsidRDefault="000332BE" w:rsidP="00D41C0C">
      <w:pPr>
        <w:pStyle w:val="Heading1"/>
        <w:jc w:val="center"/>
        <w:rPr>
          <w:rFonts w:ascii="Times New Roman" w:hAnsi="Times New Roman" w:cs="Times New Roman"/>
          <w:b w:val="0"/>
          <w:color w:val="auto"/>
          <w:sz w:val="24"/>
          <w:szCs w:val="24"/>
        </w:rPr>
      </w:pPr>
      <w:r>
        <w:rPr>
          <w:rFonts w:ascii="Times New Roman" w:hAnsi="Times New Roman" w:cs="Times New Roman"/>
          <w:color w:val="auto"/>
          <w:sz w:val="24"/>
          <w:szCs w:val="24"/>
          <w:lang w:val="id-ID"/>
        </w:rPr>
        <w:lastRenderedPageBreak/>
        <w:t>DAFTAR ISI</w:t>
      </w:r>
      <w:bookmarkEnd w:id="5"/>
    </w:p>
    <w:sdt>
      <w:sdtPr>
        <w:rPr>
          <w:rFonts w:ascii="Times New Roman" w:eastAsiaTheme="minorHAnsi" w:hAnsi="Times New Roman" w:cs="Times New Roman"/>
          <w:b w:val="0"/>
          <w:bCs w:val="0"/>
          <w:color w:val="auto"/>
          <w:sz w:val="24"/>
          <w:szCs w:val="24"/>
          <w:lang w:eastAsia="en-US"/>
        </w:rPr>
        <w:id w:val="-2012908449"/>
        <w:docPartObj>
          <w:docPartGallery w:val="Table of Contents"/>
          <w:docPartUnique/>
        </w:docPartObj>
      </w:sdtPr>
      <w:sdtEndPr/>
      <w:sdtContent>
        <w:p w14:paraId="690CA603" w14:textId="77777777" w:rsidR="0007488C" w:rsidRDefault="000332BE">
          <w:pPr>
            <w:pStyle w:val="TOCHeading1"/>
            <w:jc w:val="right"/>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2549B887" w14:textId="77777777" w:rsidR="0007488C" w:rsidRDefault="000332BE">
          <w:pPr>
            <w:pStyle w:val="TOC1"/>
            <w:rPr>
              <w:lang w:val="en-US"/>
            </w:rPr>
          </w:pPr>
          <w:r>
            <w:t>HALAMAN JUDUL</w:t>
          </w:r>
          <w:r>
            <w:rPr>
              <w:lang w:val="en-US"/>
            </w:rPr>
            <w:tab/>
            <w:t>i</w:t>
          </w:r>
        </w:p>
        <w:p w14:paraId="1838DB0D" w14:textId="53C92530" w:rsidR="0007488C" w:rsidRDefault="009A7456">
          <w:pPr>
            <w:pStyle w:val="TOC1"/>
            <w:rPr>
              <w:lang w:val="en-US"/>
            </w:rPr>
          </w:pPr>
          <w:hyperlink w:anchor="_Toc101943044" w:history="1">
            <w:r w:rsidR="000946BC">
              <w:rPr>
                <w:rStyle w:val="Hyperlink"/>
                <w:color w:val="auto"/>
                <w:u w:val="none"/>
              </w:rPr>
              <w:t>HALAMAN PENGESAHA</w:t>
            </w:r>
            <w:r w:rsidR="000946BC">
              <w:rPr>
                <w:rStyle w:val="Hyperlink"/>
                <w:color w:val="auto"/>
                <w:u w:val="none"/>
                <w:lang w:val="en-US"/>
              </w:rPr>
              <w:t>N</w:t>
            </w:r>
            <w:r w:rsidR="000332BE">
              <w:tab/>
            </w:r>
            <w:r w:rsidR="000332BE">
              <w:fldChar w:fldCharType="begin"/>
            </w:r>
            <w:r w:rsidR="000332BE">
              <w:instrText xml:space="preserve"> PAGEREF _Toc101943044 \h </w:instrText>
            </w:r>
            <w:r w:rsidR="000332BE">
              <w:fldChar w:fldCharType="separate"/>
            </w:r>
            <w:r w:rsidR="00F8518F">
              <w:rPr>
                <w:noProof/>
              </w:rPr>
              <w:t>ii</w:t>
            </w:r>
            <w:r w:rsidR="000332BE">
              <w:fldChar w:fldCharType="end"/>
            </w:r>
          </w:hyperlink>
        </w:p>
        <w:p w14:paraId="58384A8D" w14:textId="3CDD692D" w:rsidR="007A3859" w:rsidRDefault="009A7456" w:rsidP="007A3859">
          <w:pPr>
            <w:pStyle w:val="TOC1"/>
            <w:rPr>
              <w:lang w:val="en-US"/>
            </w:rPr>
          </w:pPr>
          <w:hyperlink w:anchor="_Toc101943044" w:history="1">
            <w:r w:rsidR="007A3859">
              <w:rPr>
                <w:rStyle w:val="Hyperlink"/>
                <w:color w:val="auto"/>
                <w:u w:val="none"/>
                <w:lang w:val="en-US"/>
              </w:rPr>
              <w:t>ABSKTRAK</w:t>
            </w:r>
            <w:r w:rsidR="007A3859">
              <w:tab/>
            </w:r>
            <w:r w:rsidR="007A3859">
              <w:fldChar w:fldCharType="begin"/>
            </w:r>
            <w:r w:rsidR="007A3859">
              <w:instrText xml:space="preserve"> PAGEREF _Toc101943044 \h </w:instrText>
            </w:r>
            <w:r w:rsidR="007A3859">
              <w:fldChar w:fldCharType="separate"/>
            </w:r>
            <w:r w:rsidR="00F8518F">
              <w:rPr>
                <w:noProof/>
              </w:rPr>
              <w:t>ii</w:t>
            </w:r>
            <w:r w:rsidR="007A3859">
              <w:fldChar w:fldCharType="end"/>
            </w:r>
          </w:hyperlink>
          <w:r w:rsidR="00123197">
            <w:t>i</w:t>
          </w:r>
        </w:p>
        <w:p w14:paraId="0290F258" w14:textId="701ED79E" w:rsidR="007A3859" w:rsidRPr="001A2C27" w:rsidRDefault="009A7456" w:rsidP="007A3859">
          <w:pPr>
            <w:pStyle w:val="TOC1"/>
            <w:rPr>
              <w:lang w:val="en-US"/>
            </w:rPr>
          </w:pPr>
          <w:hyperlink w:anchor="_Toc101943044" w:history="1">
            <w:r w:rsidR="007A3859">
              <w:rPr>
                <w:rStyle w:val="Hyperlink"/>
                <w:color w:val="auto"/>
                <w:u w:val="none"/>
                <w:lang w:val="en-US"/>
              </w:rPr>
              <w:t>ABSTRACK</w:t>
            </w:r>
            <w:r w:rsidR="007A3859">
              <w:tab/>
            </w:r>
            <w:r w:rsidR="007A3859">
              <w:fldChar w:fldCharType="begin"/>
            </w:r>
            <w:r w:rsidR="007A3859">
              <w:instrText xml:space="preserve"> PAGEREF _Toc101943044 \h </w:instrText>
            </w:r>
            <w:r w:rsidR="007A3859">
              <w:fldChar w:fldCharType="separate"/>
            </w:r>
            <w:r w:rsidR="00F8518F">
              <w:rPr>
                <w:noProof/>
              </w:rPr>
              <w:t>ii</w:t>
            </w:r>
            <w:r w:rsidR="007A3859">
              <w:fldChar w:fldCharType="end"/>
            </w:r>
          </w:hyperlink>
          <w:r w:rsidR="001A2C27">
            <w:rPr>
              <w:lang w:val="en-US"/>
            </w:rPr>
            <w:t>v</w:t>
          </w:r>
        </w:p>
        <w:p w14:paraId="0DADDBC2" w14:textId="77777777" w:rsidR="007A3859" w:rsidRPr="001A2C27" w:rsidRDefault="009A7456" w:rsidP="007A3859">
          <w:pPr>
            <w:pStyle w:val="TOC1"/>
            <w:rPr>
              <w:lang w:val="en-US"/>
            </w:rPr>
          </w:pPr>
          <w:hyperlink w:anchor="_Toc101943044" w:history="1">
            <w:r w:rsidR="007A3859">
              <w:rPr>
                <w:rStyle w:val="Hyperlink"/>
                <w:color w:val="auto"/>
                <w:u w:val="none"/>
                <w:lang w:val="en-US"/>
              </w:rPr>
              <w:t>KATA PENGANTAR</w:t>
            </w:r>
            <w:r w:rsidR="007A3859">
              <w:tab/>
            </w:r>
          </w:hyperlink>
          <w:r w:rsidR="001A2C27">
            <w:rPr>
              <w:lang w:val="en-US"/>
            </w:rPr>
            <w:t>v</w:t>
          </w:r>
        </w:p>
        <w:p w14:paraId="61D46763" w14:textId="1C7E8B7E" w:rsidR="0007488C" w:rsidRDefault="000332BE">
          <w:pPr>
            <w:pStyle w:val="TOC1"/>
            <w:rPr>
              <w:rFonts w:eastAsiaTheme="minorEastAsia"/>
              <w:sz w:val="22"/>
              <w:szCs w:val="22"/>
              <w:lang w:val="en-US"/>
            </w:rPr>
          </w:pPr>
          <w:r>
            <w:fldChar w:fldCharType="begin"/>
          </w:r>
          <w:r>
            <w:instrText xml:space="preserve"> TOC \o "1-3" \h \z \u </w:instrText>
          </w:r>
          <w:r>
            <w:fldChar w:fldCharType="separate"/>
          </w:r>
          <w:hyperlink w:anchor="_Toc101943044" w:history="1">
            <w:r>
              <w:rPr>
                <w:rStyle w:val="Hyperlink"/>
              </w:rPr>
              <w:t>DAFTAR ISI</w:t>
            </w:r>
            <w:r>
              <w:tab/>
            </w:r>
            <w:r w:rsidR="00123197">
              <w:t>vi</w:t>
            </w:r>
            <w:r>
              <w:fldChar w:fldCharType="begin"/>
            </w:r>
            <w:r>
              <w:instrText xml:space="preserve"> PAGEREF _Toc101943044 \h </w:instrText>
            </w:r>
            <w:r>
              <w:fldChar w:fldCharType="separate"/>
            </w:r>
            <w:r w:rsidR="00F8518F">
              <w:rPr>
                <w:noProof/>
              </w:rPr>
              <w:t>ii</w:t>
            </w:r>
            <w:r>
              <w:fldChar w:fldCharType="end"/>
            </w:r>
          </w:hyperlink>
        </w:p>
        <w:p w14:paraId="2C8F1D81" w14:textId="77777777" w:rsidR="0007488C" w:rsidRPr="001A2C27" w:rsidRDefault="009A7456">
          <w:pPr>
            <w:pStyle w:val="TOC1"/>
            <w:rPr>
              <w:rFonts w:eastAsiaTheme="minorEastAsia"/>
              <w:sz w:val="22"/>
              <w:szCs w:val="22"/>
              <w:lang w:val="en-US"/>
            </w:rPr>
          </w:pPr>
          <w:hyperlink w:anchor="_Toc101943045" w:history="1">
            <w:r w:rsidR="000332BE">
              <w:rPr>
                <w:rStyle w:val="Hyperlink"/>
              </w:rPr>
              <w:t>DAFTAR TABEL</w:t>
            </w:r>
            <w:r w:rsidR="000332BE">
              <w:tab/>
            </w:r>
            <w:r w:rsidR="001A2C27">
              <w:rPr>
                <w:lang w:val="en-US"/>
              </w:rPr>
              <w:t>x</w:t>
            </w:r>
          </w:hyperlink>
        </w:p>
        <w:p w14:paraId="096B9DDB" w14:textId="77777777" w:rsidR="0007488C" w:rsidRPr="001A2C27" w:rsidRDefault="009A7456">
          <w:pPr>
            <w:pStyle w:val="TOC1"/>
            <w:rPr>
              <w:rFonts w:eastAsiaTheme="minorEastAsia"/>
              <w:sz w:val="22"/>
              <w:szCs w:val="22"/>
              <w:lang w:val="en-US"/>
            </w:rPr>
          </w:pPr>
          <w:hyperlink w:anchor="_Toc101943046" w:history="1">
            <w:r w:rsidR="000332BE">
              <w:rPr>
                <w:rStyle w:val="Hyperlink"/>
              </w:rPr>
              <w:t>DAFTAR GAMBAR</w:t>
            </w:r>
            <w:r w:rsidR="000332BE">
              <w:tab/>
            </w:r>
          </w:hyperlink>
          <w:r w:rsidR="001A2C27">
            <w:rPr>
              <w:lang w:val="en-US"/>
            </w:rPr>
            <w:t>xi</w:t>
          </w:r>
        </w:p>
        <w:p w14:paraId="009392AF" w14:textId="2B4517C5" w:rsidR="0007488C" w:rsidRDefault="009A7456">
          <w:pPr>
            <w:pStyle w:val="TOC1"/>
            <w:rPr>
              <w:rFonts w:eastAsiaTheme="minorEastAsia"/>
              <w:sz w:val="22"/>
              <w:szCs w:val="22"/>
              <w:lang w:val="en-US"/>
            </w:rPr>
          </w:pPr>
          <w:hyperlink w:anchor="_Toc101943047" w:history="1">
            <w:r w:rsidR="000332BE">
              <w:rPr>
                <w:rStyle w:val="Hyperlink"/>
              </w:rPr>
              <w:t>DAFTAR SINGKATAN</w:t>
            </w:r>
            <w:r w:rsidR="000332BE">
              <w:tab/>
            </w:r>
            <w:r w:rsidR="000332BE">
              <w:fldChar w:fldCharType="begin"/>
            </w:r>
            <w:r w:rsidR="000332BE">
              <w:instrText xml:space="preserve"> PAGEREF _Toc101943047 \h </w:instrText>
            </w:r>
            <w:r w:rsidR="000332BE">
              <w:fldChar w:fldCharType="separate"/>
            </w:r>
            <w:r w:rsidR="00F8518F">
              <w:rPr>
                <w:noProof/>
              </w:rPr>
              <w:t>xiii</w:t>
            </w:r>
            <w:r w:rsidR="000332BE">
              <w:fldChar w:fldCharType="end"/>
            </w:r>
          </w:hyperlink>
        </w:p>
        <w:p w14:paraId="386EF8ED" w14:textId="66E6642F" w:rsidR="0007488C" w:rsidRPr="001A2C27" w:rsidRDefault="009A7456">
          <w:pPr>
            <w:pStyle w:val="TOC1"/>
            <w:rPr>
              <w:rFonts w:eastAsiaTheme="minorEastAsia"/>
              <w:sz w:val="22"/>
              <w:szCs w:val="22"/>
              <w:lang w:val="en-US"/>
            </w:rPr>
          </w:pPr>
          <w:hyperlink w:anchor="_Toc101943048" w:history="1">
            <w:r w:rsidR="000332BE">
              <w:rPr>
                <w:rStyle w:val="Hyperlink"/>
              </w:rPr>
              <w:t>DAFTAR LAMPIRAN</w:t>
            </w:r>
            <w:r w:rsidR="000332BE">
              <w:tab/>
            </w:r>
            <w:r w:rsidR="000332BE">
              <w:fldChar w:fldCharType="begin"/>
            </w:r>
            <w:r w:rsidR="000332BE">
              <w:instrText xml:space="preserve"> PAGEREF _Toc101943048 \h </w:instrText>
            </w:r>
            <w:r w:rsidR="000332BE">
              <w:fldChar w:fldCharType="separate"/>
            </w:r>
            <w:r w:rsidR="00F8518F">
              <w:rPr>
                <w:noProof/>
              </w:rPr>
              <w:t>xiv</w:t>
            </w:r>
            <w:r w:rsidR="000332BE">
              <w:fldChar w:fldCharType="end"/>
            </w:r>
          </w:hyperlink>
          <w:r w:rsidR="001A2C27">
            <w:rPr>
              <w:lang w:val="en-US"/>
            </w:rPr>
            <w:t>i</w:t>
          </w:r>
        </w:p>
        <w:p w14:paraId="14505C2A" w14:textId="692D1ECD" w:rsidR="0007488C" w:rsidRDefault="009A7456">
          <w:pPr>
            <w:pStyle w:val="TOC1"/>
            <w:spacing w:after="0"/>
            <w:rPr>
              <w:rFonts w:eastAsiaTheme="minorEastAsia"/>
              <w:sz w:val="22"/>
              <w:szCs w:val="22"/>
              <w:lang w:val="en-US"/>
            </w:rPr>
          </w:pPr>
          <w:hyperlink w:anchor="_Toc101943049" w:history="1">
            <w:r w:rsidR="000332BE">
              <w:rPr>
                <w:rStyle w:val="Hyperlink"/>
              </w:rPr>
              <w:t>BAB I</w:t>
            </w:r>
            <w:r w:rsidR="000332BE">
              <w:rPr>
                <w:rStyle w:val="Hyperlink"/>
                <w:lang w:val="en-US"/>
              </w:rPr>
              <w:t xml:space="preserve">   PENDAHULUAN </w:t>
            </w:r>
            <w:r w:rsidR="000332BE">
              <w:tab/>
            </w:r>
            <w:r w:rsidR="000332BE">
              <w:fldChar w:fldCharType="begin"/>
            </w:r>
            <w:r w:rsidR="000332BE">
              <w:instrText xml:space="preserve"> PAGEREF _Toc101943049 \h </w:instrText>
            </w:r>
            <w:r w:rsidR="000332BE">
              <w:fldChar w:fldCharType="separate"/>
            </w:r>
            <w:r w:rsidR="00F8518F">
              <w:rPr>
                <w:noProof/>
              </w:rPr>
              <w:t>1</w:t>
            </w:r>
            <w:r w:rsidR="000332BE">
              <w:fldChar w:fldCharType="end"/>
            </w:r>
          </w:hyperlink>
        </w:p>
        <w:p w14:paraId="69EC81CF" w14:textId="389E360D" w:rsidR="0007488C" w:rsidRDefault="009A7456" w:rsidP="00AD3404">
          <w:pPr>
            <w:pStyle w:val="TOC2"/>
            <w:ind w:left="851" w:hanging="425"/>
            <w:rPr>
              <w:rFonts w:eastAsiaTheme="minorEastAsia"/>
              <w:lang w:val="en-US"/>
            </w:rPr>
          </w:pPr>
          <w:hyperlink w:anchor="_Toc101943051" w:history="1">
            <w:r w:rsidR="000332BE">
              <w:rPr>
                <w:rStyle w:val="Hyperlink"/>
              </w:rPr>
              <w:t>1.1</w:t>
            </w:r>
            <w:r w:rsidR="000332BE">
              <w:rPr>
                <w:rFonts w:eastAsiaTheme="minorEastAsia"/>
              </w:rPr>
              <w:t xml:space="preserve"> </w:t>
            </w:r>
            <w:r w:rsidR="000332BE">
              <w:rPr>
                <w:rFonts w:eastAsiaTheme="minorEastAsia"/>
                <w:lang w:val="en-US"/>
              </w:rPr>
              <w:t xml:space="preserve"> </w:t>
            </w:r>
            <w:r w:rsidR="000332BE">
              <w:rPr>
                <w:rStyle w:val="Hyperlink"/>
              </w:rPr>
              <w:t>Latar Belakang</w:t>
            </w:r>
            <w:r w:rsidR="000332BE">
              <w:tab/>
            </w:r>
            <w:r w:rsidR="000332BE">
              <w:fldChar w:fldCharType="begin"/>
            </w:r>
            <w:r w:rsidR="000332BE">
              <w:instrText xml:space="preserve"> PAGEREF _Toc101943051 \h </w:instrText>
            </w:r>
            <w:r w:rsidR="000332BE">
              <w:fldChar w:fldCharType="separate"/>
            </w:r>
            <w:r w:rsidR="00F8518F">
              <w:rPr>
                <w:noProof/>
              </w:rPr>
              <w:t>1</w:t>
            </w:r>
            <w:r w:rsidR="000332BE">
              <w:fldChar w:fldCharType="end"/>
            </w:r>
          </w:hyperlink>
        </w:p>
        <w:p w14:paraId="313CD823" w14:textId="1804FD81" w:rsidR="0007488C" w:rsidRDefault="009A7456" w:rsidP="00AD3404">
          <w:pPr>
            <w:pStyle w:val="TOC2"/>
            <w:ind w:left="851" w:hanging="425"/>
            <w:rPr>
              <w:rFonts w:eastAsiaTheme="minorEastAsia"/>
              <w:lang w:val="en-US"/>
            </w:rPr>
          </w:pPr>
          <w:hyperlink w:anchor="_Toc101943052" w:history="1">
            <w:r w:rsidR="000332BE">
              <w:rPr>
                <w:rStyle w:val="Hyperlink"/>
              </w:rPr>
              <w:t>1.2</w:t>
            </w:r>
            <w:r w:rsidR="000332BE">
              <w:rPr>
                <w:rFonts w:eastAsiaTheme="minorEastAsia"/>
              </w:rPr>
              <w:t xml:space="preserve"> </w:t>
            </w:r>
            <w:r w:rsidR="000332BE">
              <w:rPr>
                <w:rFonts w:eastAsiaTheme="minorEastAsia"/>
                <w:lang w:val="en-US"/>
              </w:rPr>
              <w:t xml:space="preserve"> </w:t>
            </w:r>
            <w:r w:rsidR="000332BE">
              <w:rPr>
                <w:rStyle w:val="Hyperlink"/>
              </w:rPr>
              <w:t>Rumusan Masalah</w:t>
            </w:r>
            <w:r w:rsidR="0058698C">
              <w:tab/>
            </w:r>
          </w:hyperlink>
          <w:r w:rsidR="006F4D20">
            <w:rPr>
              <w:lang w:val="en-US"/>
            </w:rPr>
            <w:t>10</w:t>
          </w:r>
        </w:p>
        <w:p w14:paraId="063C8CD0" w14:textId="74A44570" w:rsidR="0007488C" w:rsidRDefault="009A7456" w:rsidP="00AD3404">
          <w:pPr>
            <w:pStyle w:val="TOC2"/>
            <w:ind w:left="851" w:hanging="425"/>
            <w:rPr>
              <w:rFonts w:eastAsiaTheme="minorEastAsia"/>
            </w:rPr>
          </w:pPr>
          <w:hyperlink w:anchor="_Toc101943054" w:history="1">
            <w:r w:rsidR="000332BE">
              <w:rPr>
                <w:rStyle w:val="Hyperlink"/>
              </w:rPr>
              <w:t>1.3</w:t>
            </w:r>
            <w:r w:rsidR="000332BE">
              <w:rPr>
                <w:rFonts w:eastAsiaTheme="minorEastAsia"/>
              </w:rPr>
              <w:t xml:space="preserve"> </w:t>
            </w:r>
            <w:r w:rsidR="000332BE">
              <w:rPr>
                <w:rFonts w:eastAsiaTheme="minorEastAsia"/>
                <w:lang w:val="en-US"/>
              </w:rPr>
              <w:t xml:space="preserve"> </w:t>
            </w:r>
            <w:r w:rsidR="000332BE">
              <w:rPr>
                <w:rStyle w:val="Hyperlink"/>
              </w:rPr>
              <w:t>Tujuan Penelitian</w:t>
            </w:r>
            <w:r w:rsidR="000332BE">
              <w:tab/>
            </w:r>
            <w:r w:rsidR="000332BE">
              <w:rPr>
                <w:lang w:val="en-US"/>
              </w:rPr>
              <w:t>1</w:t>
            </w:r>
          </w:hyperlink>
          <w:r w:rsidR="002005CB">
            <w:rPr>
              <w:lang w:val="en-US"/>
            </w:rPr>
            <w:t>0</w:t>
          </w:r>
        </w:p>
        <w:p w14:paraId="5BF2AFB9" w14:textId="0C6523F7" w:rsidR="0007488C" w:rsidRPr="002005CB" w:rsidRDefault="009A7456" w:rsidP="00AD3404">
          <w:pPr>
            <w:pStyle w:val="TOC2"/>
            <w:ind w:left="851" w:hanging="425"/>
            <w:rPr>
              <w:lang w:val="en-US"/>
            </w:rPr>
          </w:pPr>
          <w:hyperlink w:anchor="_Toc101943056" w:history="1">
            <w:r w:rsidR="000332BE">
              <w:rPr>
                <w:rStyle w:val="Hyperlink"/>
              </w:rPr>
              <w:t>1.4</w:t>
            </w:r>
            <w:r w:rsidR="000332BE">
              <w:rPr>
                <w:rFonts w:eastAsiaTheme="minorEastAsia"/>
              </w:rPr>
              <w:t xml:space="preserve"> </w:t>
            </w:r>
            <w:r w:rsidR="000332BE">
              <w:rPr>
                <w:rFonts w:eastAsiaTheme="minorEastAsia"/>
                <w:lang w:val="en-US"/>
              </w:rPr>
              <w:t xml:space="preserve"> </w:t>
            </w:r>
            <w:r w:rsidR="000332BE">
              <w:rPr>
                <w:rStyle w:val="Hyperlink"/>
              </w:rPr>
              <w:t>Manfaat Penelitian</w:t>
            </w:r>
            <w:r w:rsidR="002005CB">
              <w:tab/>
            </w:r>
          </w:hyperlink>
          <w:r w:rsidR="002005CB">
            <w:rPr>
              <w:lang w:val="en-US"/>
            </w:rPr>
            <w:t>1</w:t>
          </w:r>
          <w:r w:rsidR="006F4D20">
            <w:rPr>
              <w:lang w:val="en-US"/>
            </w:rPr>
            <w:t>1</w:t>
          </w:r>
        </w:p>
        <w:p w14:paraId="084C33D6" w14:textId="77777777" w:rsidR="0007488C" w:rsidRDefault="0007488C">
          <w:pPr>
            <w:spacing w:after="0" w:line="240" w:lineRule="auto"/>
            <w:rPr>
              <w:lang w:val="id-ID"/>
            </w:rPr>
          </w:pPr>
        </w:p>
        <w:p w14:paraId="6E6D543C" w14:textId="77777777" w:rsidR="0007488C" w:rsidRPr="002005CB" w:rsidRDefault="009A7456">
          <w:pPr>
            <w:pStyle w:val="TOC1"/>
            <w:spacing w:after="0"/>
            <w:rPr>
              <w:rFonts w:eastAsiaTheme="minorEastAsia"/>
              <w:sz w:val="22"/>
              <w:szCs w:val="22"/>
              <w:lang w:val="en-US"/>
            </w:rPr>
          </w:pPr>
          <w:hyperlink w:anchor="_Toc101943058" w:history="1">
            <w:r w:rsidR="000332BE">
              <w:rPr>
                <w:rStyle w:val="Hyperlink"/>
              </w:rPr>
              <w:t>BAB II</w:t>
            </w:r>
            <w:r w:rsidR="000332BE">
              <w:rPr>
                <w:rStyle w:val="Hyperlink"/>
                <w:lang w:val="en-US"/>
              </w:rPr>
              <w:t xml:space="preserve">  KAJIAN PUSTAKA</w:t>
            </w:r>
            <w:r w:rsidR="000332BE">
              <w:tab/>
              <w:t>1</w:t>
            </w:r>
            <w:r w:rsidR="002005CB">
              <w:rPr>
                <w:lang w:val="en-US"/>
              </w:rPr>
              <w:t>2</w:t>
            </w:r>
          </w:hyperlink>
        </w:p>
        <w:p w14:paraId="7345642D" w14:textId="77777777" w:rsidR="0007488C" w:rsidRPr="002005CB" w:rsidRDefault="000332BE" w:rsidP="00AD3404">
          <w:pPr>
            <w:pStyle w:val="TOC2"/>
            <w:ind w:hanging="8"/>
            <w:rPr>
              <w:rFonts w:eastAsiaTheme="minorEastAsia"/>
              <w:b/>
              <w:lang w:val="en-US"/>
            </w:rPr>
          </w:pPr>
          <w:r>
            <w:rPr>
              <w:lang w:val="en-US"/>
            </w:rPr>
            <w:tab/>
          </w:r>
          <w:hyperlink w:anchor="_Toc101943060" w:history="1">
            <w:r>
              <w:rPr>
                <w:rStyle w:val="Hyperlink"/>
              </w:rPr>
              <w:t>2.1</w:t>
            </w:r>
            <w:r>
              <w:rPr>
                <w:rFonts w:eastAsiaTheme="minorEastAsia"/>
              </w:rPr>
              <w:t xml:space="preserve"> </w:t>
            </w:r>
            <w:r>
              <w:rPr>
                <w:rFonts w:eastAsiaTheme="minorEastAsia"/>
                <w:lang w:val="en-US"/>
              </w:rPr>
              <w:t xml:space="preserve">  </w:t>
            </w:r>
            <w:r>
              <w:rPr>
                <w:rStyle w:val="Hyperlink"/>
              </w:rPr>
              <w:t>Landasan Teori</w:t>
            </w:r>
            <w:r>
              <w:tab/>
              <w:t>1</w:t>
            </w:r>
            <w:r w:rsidR="002005CB">
              <w:rPr>
                <w:lang w:val="en-US"/>
              </w:rPr>
              <w:t>2</w:t>
            </w:r>
          </w:hyperlink>
        </w:p>
        <w:p w14:paraId="4820FF38" w14:textId="77777777" w:rsidR="0007488C" w:rsidRDefault="000332BE" w:rsidP="00AD3404">
          <w:pPr>
            <w:pStyle w:val="TOC3"/>
            <w:spacing w:after="0"/>
            <w:ind w:left="644" w:firstLine="207"/>
            <w:rPr>
              <w:rStyle w:val="Hyperlink"/>
              <w:rFonts w:ascii="Times New Roman" w:hAnsi="Times New Roman" w:cs="Times New Roman"/>
            </w:rPr>
          </w:pPr>
          <w:r>
            <w:t xml:space="preserve"> </w:t>
          </w:r>
          <w:hyperlink w:anchor="_Toc101943061" w:history="1">
            <w:r>
              <w:rPr>
                <w:rStyle w:val="Hyperlink"/>
                <w:rFonts w:ascii="Times New Roman" w:hAnsi="Times New Roman" w:cs="Times New Roman"/>
                <w:lang w:val="id-ID"/>
              </w:rPr>
              <w:t>2.1.1</w:t>
            </w:r>
            <w:r>
              <w:rPr>
                <w:rFonts w:ascii="Times New Roman" w:eastAsiaTheme="minorEastAsia" w:hAnsi="Times New Roman" w:cs="Times New Roman"/>
              </w:rPr>
              <w:t xml:space="preserve"> </w:t>
            </w:r>
            <w:r>
              <w:rPr>
                <w:rStyle w:val="Hyperlink"/>
                <w:rFonts w:ascii="Times New Roman" w:hAnsi="Times New Roman" w:cs="Times New Roman"/>
                <w:lang w:val="id-ID"/>
              </w:rPr>
              <w:t>Teori Keagenan (</w:t>
            </w:r>
            <w:r>
              <w:rPr>
                <w:rStyle w:val="Hyperlink"/>
                <w:rFonts w:ascii="Times New Roman" w:hAnsi="Times New Roman" w:cs="Times New Roman"/>
                <w:i/>
                <w:lang w:val="id-ID"/>
              </w:rPr>
              <w:t>Agency Theory</w:t>
            </w:r>
            <w:r>
              <w:rPr>
                <w:rStyle w:val="Hyperlink"/>
                <w:rFonts w:ascii="Times New Roman" w:hAnsi="Times New Roman" w:cs="Times New Roman"/>
                <w:lang w:val="id-ID"/>
              </w:rPr>
              <w:t>)</w:t>
            </w:r>
            <w:r>
              <w:rPr>
                <w:rFonts w:ascii="Times New Roman" w:hAnsi="Times New Roman" w:cs="Times New Roman"/>
              </w:rPr>
              <w:tab/>
            </w:r>
            <w:r>
              <w:rPr>
                <w:rFonts w:ascii="Times New Roman" w:hAnsi="Times New Roman" w:cs="Times New Roman"/>
                <w:lang w:val="id-ID"/>
              </w:rPr>
              <w:t>1</w:t>
            </w:r>
            <w:r w:rsidR="002005CB">
              <w:rPr>
                <w:rFonts w:ascii="Times New Roman" w:hAnsi="Times New Roman" w:cs="Times New Roman"/>
              </w:rPr>
              <w:t>2</w:t>
            </w:r>
          </w:hyperlink>
        </w:p>
        <w:p w14:paraId="34EBDE56" w14:textId="77777777" w:rsidR="0007488C" w:rsidRDefault="000332BE" w:rsidP="00AD3404">
          <w:pPr>
            <w:pStyle w:val="TOC3"/>
            <w:spacing w:after="0"/>
            <w:ind w:left="644" w:firstLine="207"/>
            <w:rPr>
              <w:rFonts w:ascii="Times New Roman" w:eastAsiaTheme="minorEastAsia" w:hAnsi="Times New Roman" w:cs="Times New Roman"/>
            </w:rPr>
          </w:pPr>
          <w:r>
            <w:t xml:space="preserve"> </w:t>
          </w:r>
          <w:hyperlink w:anchor="_Toc101943062" w:history="1">
            <w:r>
              <w:rPr>
                <w:rStyle w:val="Hyperlink"/>
                <w:rFonts w:ascii="Times New Roman" w:hAnsi="Times New Roman" w:cs="Times New Roman"/>
                <w:lang w:val="id-ID"/>
              </w:rPr>
              <w:t>2.1.2</w:t>
            </w:r>
            <w:r>
              <w:rPr>
                <w:rFonts w:ascii="Times New Roman" w:eastAsiaTheme="minorEastAsia" w:hAnsi="Times New Roman" w:cs="Times New Roman"/>
              </w:rPr>
              <w:t xml:space="preserve"> </w:t>
            </w:r>
            <w:r>
              <w:rPr>
                <w:rStyle w:val="Hyperlink"/>
                <w:rFonts w:ascii="Times New Roman" w:hAnsi="Times New Roman" w:cs="Times New Roman"/>
                <w:lang w:val="id-ID"/>
              </w:rPr>
              <w:t>Teori Legitimasi (</w:t>
            </w:r>
            <w:r>
              <w:rPr>
                <w:rStyle w:val="Hyperlink"/>
                <w:rFonts w:ascii="Times New Roman" w:hAnsi="Times New Roman" w:cs="Times New Roman"/>
                <w:i/>
                <w:lang w:val="id-ID"/>
              </w:rPr>
              <w:t>Legitimacy Theory</w:t>
            </w:r>
            <w:r>
              <w:rPr>
                <w:rStyle w:val="Hyperlink"/>
                <w:rFonts w:ascii="Times New Roman" w:hAnsi="Times New Roman" w:cs="Times New Roman"/>
                <w:lang w:val="id-ID"/>
              </w:rPr>
              <w:t>)</w:t>
            </w:r>
            <w:r>
              <w:rPr>
                <w:rFonts w:ascii="Times New Roman" w:hAnsi="Times New Roman" w:cs="Times New Roman"/>
              </w:rPr>
              <w:tab/>
            </w:r>
            <w:r>
              <w:rPr>
                <w:rFonts w:ascii="Times New Roman" w:hAnsi="Times New Roman" w:cs="Times New Roman"/>
                <w:lang w:val="id-ID"/>
              </w:rPr>
              <w:t>1</w:t>
            </w:r>
            <w:r w:rsidR="00C55952">
              <w:rPr>
                <w:rFonts w:ascii="Times New Roman" w:hAnsi="Times New Roman" w:cs="Times New Roman"/>
              </w:rPr>
              <w:t>4</w:t>
            </w:r>
          </w:hyperlink>
        </w:p>
        <w:p w14:paraId="57BD5EA9" w14:textId="77777777" w:rsidR="0007488C" w:rsidRDefault="000332BE">
          <w:pPr>
            <w:pStyle w:val="TOC2"/>
            <w:rPr>
              <w:lang w:val="en-US"/>
            </w:rPr>
          </w:pPr>
          <w:r>
            <w:rPr>
              <w:lang w:val="en-US"/>
            </w:rPr>
            <w:tab/>
          </w:r>
          <w:hyperlink w:anchor="_Toc101943067" w:history="1">
            <w:r>
              <w:rPr>
                <w:rStyle w:val="Hyperlink"/>
              </w:rPr>
              <w:t>2.2</w:t>
            </w:r>
            <w:r>
              <w:rPr>
                <w:rFonts w:eastAsiaTheme="minorEastAsia"/>
              </w:rPr>
              <w:t xml:space="preserve"> </w:t>
            </w:r>
            <w:r>
              <w:rPr>
                <w:rFonts w:eastAsiaTheme="minorEastAsia"/>
                <w:lang w:val="en-US"/>
              </w:rPr>
              <w:t xml:space="preserve">  </w:t>
            </w:r>
            <w:r w:rsidR="00A523F9">
              <w:rPr>
                <w:rStyle w:val="Hyperlink"/>
              </w:rPr>
              <w:t>Pe</w:t>
            </w:r>
            <w:r w:rsidR="00A523F9">
              <w:rPr>
                <w:rStyle w:val="Hyperlink"/>
                <w:lang w:val="en-US"/>
              </w:rPr>
              <w:t>nghindaran Pajak (</w:t>
            </w:r>
            <w:r w:rsidR="00A523F9">
              <w:rPr>
                <w:rStyle w:val="Hyperlink"/>
                <w:i/>
                <w:lang w:val="en-US"/>
              </w:rPr>
              <w:t>Tax Avoidance)</w:t>
            </w:r>
            <w:r w:rsidR="005A5F53">
              <w:tab/>
            </w:r>
            <w:r w:rsidR="00C55952">
              <w:rPr>
                <w:lang w:val="en-US"/>
              </w:rPr>
              <w:t>1</w:t>
            </w:r>
          </w:hyperlink>
          <w:r w:rsidR="005A5F53">
            <w:rPr>
              <w:lang w:val="en-US"/>
            </w:rPr>
            <w:t>6</w:t>
          </w:r>
        </w:p>
        <w:p w14:paraId="16E555EF" w14:textId="77777777" w:rsidR="00A523F9" w:rsidRDefault="00A523F9" w:rsidP="00A523F9">
          <w:pPr>
            <w:pStyle w:val="TOC2"/>
            <w:rPr>
              <w:lang w:val="en-US"/>
            </w:rPr>
          </w:pPr>
          <w:r>
            <w:rPr>
              <w:lang w:val="en-US"/>
            </w:rPr>
            <w:tab/>
          </w:r>
          <w:hyperlink w:anchor="_Toc101943067" w:history="1">
            <w:r>
              <w:rPr>
                <w:rStyle w:val="Hyperlink"/>
              </w:rPr>
              <w:t>2.</w:t>
            </w:r>
            <w:r>
              <w:rPr>
                <w:rStyle w:val="Hyperlink"/>
                <w:lang w:val="en-US"/>
              </w:rPr>
              <w:t>3</w:t>
            </w:r>
            <w:r>
              <w:rPr>
                <w:rFonts w:eastAsiaTheme="minorEastAsia"/>
              </w:rPr>
              <w:t xml:space="preserve"> </w:t>
            </w:r>
            <w:r>
              <w:rPr>
                <w:rFonts w:eastAsiaTheme="minorEastAsia"/>
                <w:lang w:val="en-US"/>
              </w:rPr>
              <w:t xml:space="preserve">  </w:t>
            </w:r>
            <w:r>
              <w:rPr>
                <w:rStyle w:val="Hyperlink"/>
                <w:lang w:val="en-US"/>
              </w:rPr>
              <w:t>Kepemilikan Institusional</w:t>
            </w:r>
            <w:r w:rsidR="005A5F53">
              <w:tab/>
            </w:r>
            <w:r w:rsidR="005A5F53">
              <w:rPr>
                <w:lang w:val="en-US"/>
              </w:rPr>
              <w:t>17</w:t>
            </w:r>
          </w:hyperlink>
        </w:p>
        <w:p w14:paraId="771E71CF" w14:textId="77777777" w:rsidR="00A523F9" w:rsidRDefault="00A523F9" w:rsidP="00A523F9">
          <w:pPr>
            <w:pStyle w:val="TOC2"/>
            <w:rPr>
              <w:lang w:val="en-US"/>
            </w:rPr>
          </w:pPr>
          <w:r>
            <w:rPr>
              <w:lang w:val="en-US"/>
            </w:rPr>
            <w:tab/>
          </w:r>
          <w:hyperlink w:anchor="_Toc101943067" w:history="1">
            <w:r>
              <w:rPr>
                <w:rStyle w:val="Hyperlink"/>
              </w:rPr>
              <w:t>2.</w:t>
            </w:r>
            <w:r>
              <w:rPr>
                <w:rStyle w:val="Hyperlink"/>
                <w:lang w:val="en-US"/>
              </w:rPr>
              <w:t>4</w:t>
            </w:r>
            <w:r>
              <w:rPr>
                <w:rFonts w:eastAsiaTheme="minorEastAsia"/>
              </w:rPr>
              <w:t xml:space="preserve"> </w:t>
            </w:r>
            <w:r>
              <w:rPr>
                <w:rFonts w:eastAsiaTheme="minorEastAsia"/>
                <w:lang w:val="en-US"/>
              </w:rPr>
              <w:t xml:space="preserve">  </w:t>
            </w:r>
            <w:r>
              <w:rPr>
                <w:rStyle w:val="Hyperlink"/>
              </w:rPr>
              <w:t>Pe</w:t>
            </w:r>
            <w:r>
              <w:rPr>
                <w:rStyle w:val="Hyperlink"/>
                <w:lang w:val="en-US"/>
              </w:rPr>
              <w:t>rtumbuhan Penjualan (</w:t>
            </w:r>
            <w:r>
              <w:rPr>
                <w:rStyle w:val="Hyperlink"/>
                <w:i/>
                <w:lang w:val="en-US"/>
              </w:rPr>
              <w:t>Sales Growth)</w:t>
            </w:r>
            <w:r w:rsidR="005A5F53">
              <w:tab/>
            </w:r>
            <w:r>
              <w:rPr>
                <w:lang w:val="en-US"/>
              </w:rPr>
              <w:t>1</w:t>
            </w:r>
          </w:hyperlink>
          <w:r w:rsidR="005A5F53">
            <w:rPr>
              <w:lang w:val="en-US"/>
            </w:rPr>
            <w:t>8</w:t>
          </w:r>
        </w:p>
        <w:p w14:paraId="6601170C" w14:textId="77777777" w:rsidR="00A523F9" w:rsidRDefault="00A523F9" w:rsidP="00A523F9">
          <w:pPr>
            <w:pStyle w:val="TOC2"/>
            <w:rPr>
              <w:lang w:val="en-US"/>
            </w:rPr>
          </w:pPr>
          <w:r>
            <w:rPr>
              <w:lang w:val="en-US"/>
            </w:rPr>
            <w:tab/>
          </w:r>
          <w:hyperlink w:anchor="_Toc101943067" w:history="1">
            <w:r>
              <w:rPr>
                <w:rStyle w:val="Hyperlink"/>
              </w:rPr>
              <w:t>2.</w:t>
            </w:r>
            <w:r>
              <w:rPr>
                <w:rStyle w:val="Hyperlink"/>
                <w:lang w:val="en-US"/>
              </w:rPr>
              <w:t>5</w:t>
            </w:r>
            <w:r>
              <w:rPr>
                <w:rFonts w:eastAsiaTheme="minorEastAsia"/>
              </w:rPr>
              <w:t xml:space="preserve"> </w:t>
            </w:r>
            <w:r>
              <w:rPr>
                <w:rFonts w:eastAsiaTheme="minorEastAsia"/>
                <w:lang w:val="en-US"/>
              </w:rPr>
              <w:t xml:space="preserve">  </w:t>
            </w:r>
            <w:r>
              <w:rPr>
                <w:rStyle w:val="Hyperlink"/>
                <w:i/>
                <w:lang w:val="en-US"/>
              </w:rPr>
              <w:t xml:space="preserve">Corporate Social Responsibility </w:t>
            </w:r>
            <w:r>
              <w:rPr>
                <w:rStyle w:val="Hyperlink"/>
                <w:lang w:val="en-US"/>
              </w:rPr>
              <w:t>(CSR)</w:t>
            </w:r>
            <w:r w:rsidR="005A5F53">
              <w:tab/>
            </w:r>
            <w:r>
              <w:rPr>
                <w:lang w:val="en-US"/>
              </w:rPr>
              <w:t>1</w:t>
            </w:r>
          </w:hyperlink>
          <w:r w:rsidR="005A5F53">
            <w:rPr>
              <w:lang w:val="en-US"/>
            </w:rPr>
            <w:t>9</w:t>
          </w:r>
        </w:p>
        <w:p w14:paraId="52DE0325" w14:textId="77777777" w:rsidR="00A523F9" w:rsidRPr="00A523F9" w:rsidRDefault="00A523F9" w:rsidP="00A523F9">
          <w:pPr>
            <w:pStyle w:val="TOC2"/>
            <w:rPr>
              <w:lang w:val="en-US"/>
            </w:rPr>
          </w:pPr>
          <w:r>
            <w:rPr>
              <w:lang w:val="en-US"/>
            </w:rPr>
            <w:tab/>
          </w:r>
          <w:hyperlink w:anchor="_Toc101943067" w:history="1">
            <w:r>
              <w:rPr>
                <w:rStyle w:val="Hyperlink"/>
              </w:rPr>
              <w:t>2.</w:t>
            </w:r>
            <w:r>
              <w:rPr>
                <w:rStyle w:val="Hyperlink"/>
                <w:lang w:val="en-US"/>
              </w:rPr>
              <w:t>6</w:t>
            </w:r>
            <w:r>
              <w:rPr>
                <w:rFonts w:eastAsiaTheme="minorEastAsia"/>
              </w:rPr>
              <w:t xml:space="preserve"> </w:t>
            </w:r>
            <w:r>
              <w:rPr>
                <w:rFonts w:eastAsiaTheme="minorEastAsia"/>
                <w:lang w:val="en-US"/>
              </w:rPr>
              <w:t xml:space="preserve">  </w:t>
            </w:r>
            <w:r>
              <w:rPr>
                <w:rStyle w:val="Hyperlink"/>
              </w:rPr>
              <w:t>Penelitian Terdahulu</w:t>
            </w:r>
            <w:r>
              <w:tab/>
              <w:t>2</w:t>
            </w:r>
            <w:r>
              <w:rPr>
                <w:lang w:val="en-US"/>
              </w:rPr>
              <w:t>1</w:t>
            </w:r>
          </w:hyperlink>
        </w:p>
        <w:p w14:paraId="2A2B8FD7" w14:textId="77777777" w:rsidR="0007488C" w:rsidRDefault="000332BE">
          <w:pPr>
            <w:pStyle w:val="TOC2"/>
            <w:rPr>
              <w:rFonts w:eastAsiaTheme="minorEastAsia"/>
              <w:b/>
            </w:rPr>
          </w:pPr>
          <w:r>
            <w:rPr>
              <w:lang w:val="en-US"/>
            </w:rPr>
            <w:tab/>
          </w:r>
          <w:hyperlink w:anchor="_Toc101943070" w:history="1">
            <w:r w:rsidR="00A523F9">
              <w:rPr>
                <w:rStyle w:val="Hyperlink"/>
              </w:rPr>
              <w:t>2.</w:t>
            </w:r>
            <w:r w:rsidR="00A523F9">
              <w:rPr>
                <w:rStyle w:val="Hyperlink"/>
                <w:lang w:val="en-US"/>
              </w:rPr>
              <w:t>7</w:t>
            </w:r>
            <w:r>
              <w:rPr>
                <w:rFonts w:eastAsiaTheme="minorEastAsia"/>
              </w:rPr>
              <w:t xml:space="preserve"> </w:t>
            </w:r>
            <w:r>
              <w:rPr>
                <w:rFonts w:eastAsiaTheme="minorEastAsia"/>
                <w:lang w:val="en-US"/>
              </w:rPr>
              <w:t xml:space="preserve">  </w:t>
            </w:r>
            <w:r>
              <w:rPr>
                <w:rStyle w:val="Hyperlink"/>
              </w:rPr>
              <w:t>Kerangka Konseptual</w:t>
            </w:r>
            <w:r>
              <w:tab/>
              <w:t>2</w:t>
            </w:r>
            <w:r w:rsidR="00C55952">
              <w:rPr>
                <w:lang w:val="en-US"/>
              </w:rPr>
              <w:t>4</w:t>
            </w:r>
          </w:hyperlink>
        </w:p>
        <w:p w14:paraId="6439E612" w14:textId="77777777" w:rsidR="0007488C" w:rsidRDefault="000332BE">
          <w:pPr>
            <w:pStyle w:val="TOC2"/>
            <w:rPr>
              <w:rFonts w:eastAsiaTheme="minorEastAsia"/>
            </w:rPr>
          </w:pPr>
          <w:r>
            <w:rPr>
              <w:lang w:val="en-US"/>
            </w:rPr>
            <w:tab/>
          </w:r>
          <w:hyperlink w:anchor="_Toc101943075" w:history="1">
            <w:r w:rsidR="00A523F9">
              <w:rPr>
                <w:rStyle w:val="Hyperlink"/>
              </w:rPr>
              <w:t>2.</w:t>
            </w:r>
            <w:r w:rsidR="00A523F9">
              <w:rPr>
                <w:rStyle w:val="Hyperlink"/>
                <w:lang w:val="en-US"/>
              </w:rPr>
              <w:t>8</w:t>
            </w:r>
            <w:r>
              <w:rPr>
                <w:rFonts w:eastAsiaTheme="minorEastAsia"/>
              </w:rPr>
              <w:t xml:space="preserve"> </w:t>
            </w:r>
            <w:r>
              <w:rPr>
                <w:rFonts w:eastAsiaTheme="minorEastAsia"/>
                <w:lang w:val="en-US"/>
              </w:rPr>
              <w:t xml:space="preserve">  </w:t>
            </w:r>
            <w:r>
              <w:rPr>
                <w:rStyle w:val="Hyperlink"/>
              </w:rPr>
              <w:t>Pengembangan Hipotesis</w:t>
            </w:r>
            <w:r>
              <w:tab/>
              <w:t>2</w:t>
            </w:r>
            <w:r w:rsidR="008A4C72">
              <w:rPr>
                <w:lang w:val="en-US"/>
              </w:rPr>
              <w:t>7</w:t>
            </w:r>
          </w:hyperlink>
        </w:p>
        <w:p w14:paraId="1C3C3EDF" w14:textId="77777777" w:rsidR="0007488C" w:rsidRDefault="009A7456">
          <w:pPr>
            <w:pStyle w:val="TOC3"/>
            <w:spacing w:after="0"/>
            <w:rPr>
              <w:rFonts w:ascii="Times New Roman" w:eastAsiaTheme="minorEastAsia" w:hAnsi="Times New Roman" w:cs="Times New Roman"/>
            </w:rPr>
          </w:pPr>
          <w:hyperlink w:anchor="_Toc101943076" w:history="1">
            <w:r w:rsidR="00A523F9">
              <w:rPr>
                <w:rStyle w:val="Hyperlink"/>
                <w:rFonts w:ascii="Times New Roman" w:hAnsi="Times New Roman" w:cs="Times New Roman"/>
                <w:lang w:val="id-ID"/>
              </w:rPr>
              <w:t>2.</w:t>
            </w:r>
            <w:r w:rsidR="00A523F9">
              <w:rPr>
                <w:rStyle w:val="Hyperlink"/>
                <w:rFonts w:ascii="Times New Roman" w:hAnsi="Times New Roman" w:cs="Times New Roman"/>
              </w:rPr>
              <w:t>8</w:t>
            </w:r>
            <w:r w:rsidR="000332BE">
              <w:rPr>
                <w:rStyle w:val="Hyperlink"/>
                <w:rFonts w:ascii="Times New Roman" w:hAnsi="Times New Roman" w:cs="Times New Roman"/>
                <w:lang w:val="id-ID"/>
              </w:rPr>
              <w:t>.1</w:t>
            </w:r>
            <w:r w:rsidR="000332BE">
              <w:rPr>
                <w:rFonts w:ascii="Times New Roman" w:eastAsiaTheme="minorEastAsia" w:hAnsi="Times New Roman" w:cs="Times New Roman"/>
              </w:rPr>
              <w:t xml:space="preserve"> </w:t>
            </w:r>
            <w:r w:rsidR="000332BE">
              <w:rPr>
                <w:rStyle w:val="Hyperlink"/>
                <w:rFonts w:ascii="Times New Roman" w:hAnsi="Times New Roman" w:cs="Times New Roman"/>
                <w:lang w:val="id-ID"/>
              </w:rPr>
              <w:t>Pengaruh Kepemilikan Institusional Terhadap Penghindaran Pajak</w:t>
            </w:r>
            <w:r w:rsidR="000332BE">
              <w:rPr>
                <w:rFonts w:ascii="Times New Roman" w:hAnsi="Times New Roman" w:cs="Times New Roman"/>
              </w:rPr>
              <w:tab/>
            </w:r>
            <w:r w:rsidR="000332BE">
              <w:rPr>
                <w:rFonts w:ascii="Times New Roman" w:hAnsi="Times New Roman" w:cs="Times New Roman"/>
                <w:lang w:val="id-ID"/>
              </w:rPr>
              <w:t>2</w:t>
            </w:r>
            <w:r w:rsidR="008A4C72">
              <w:rPr>
                <w:rFonts w:ascii="Times New Roman" w:hAnsi="Times New Roman" w:cs="Times New Roman"/>
              </w:rPr>
              <w:t>7</w:t>
            </w:r>
          </w:hyperlink>
        </w:p>
        <w:p w14:paraId="4E44ADEE" w14:textId="77777777" w:rsidR="0007488C" w:rsidRDefault="009A7456">
          <w:pPr>
            <w:pStyle w:val="TOC3"/>
            <w:spacing w:after="0"/>
            <w:rPr>
              <w:rFonts w:ascii="Times New Roman" w:eastAsiaTheme="minorEastAsia" w:hAnsi="Times New Roman" w:cs="Times New Roman"/>
            </w:rPr>
          </w:pPr>
          <w:hyperlink w:anchor="_Toc101943077" w:history="1">
            <w:r w:rsidR="00A523F9">
              <w:rPr>
                <w:rStyle w:val="Hyperlink"/>
                <w:rFonts w:ascii="Times New Roman" w:hAnsi="Times New Roman" w:cs="Times New Roman"/>
                <w:lang w:val="id-ID"/>
              </w:rPr>
              <w:t>2.</w:t>
            </w:r>
            <w:r w:rsidR="00A523F9">
              <w:rPr>
                <w:rStyle w:val="Hyperlink"/>
                <w:rFonts w:ascii="Times New Roman" w:hAnsi="Times New Roman" w:cs="Times New Roman"/>
              </w:rPr>
              <w:t>8</w:t>
            </w:r>
            <w:r w:rsidR="000332BE">
              <w:rPr>
                <w:rStyle w:val="Hyperlink"/>
                <w:rFonts w:ascii="Times New Roman" w:hAnsi="Times New Roman" w:cs="Times New Roman"/>
                <w:lang w:val="id-ID"/>
              </w:rPr>
              <w:t>.2</w:t>
            </w:r>
            <w:r w:rsidR="000332BE">
              <w:rPr>
                <w:rFonts w:ascii="Times New Roman" w:eastAsiaTheme="minorEastAsia" w:hAnsi="Times New Roman" w:cs="Times New Roman"/>
              </w:rPr>
              <w:t xml:space="preserve"> </w:t>
            </w:r>
            <w:r w:rsidR="000332BE">
              <w:rPr>
                <w:rStyle w:val="Hyperlink"/>
                <w:rFonts w:ascii="Times New Roman" w:hAnsi="Times New Roman" w:cs="Times New Roman"/>
                <w:lang w:val="id-ID"/>
              </w:rPr>
              <w:t>Pengaruh Pertumbuhan Penjualan Terhadap Penghindaran Pajak</w:t>
            </w:r>
            <w:r w:rsidR="000332BE">
              <w:rPr>
                <w:rFonts w:ascii="Times New Roman" w:hAnsi="Times New Roman" w:cs="Times New Roman"/>
              </w:rPr>
              <w:tab/>
            </w:r>
            <w:r w:rsidR="000332BE">
              <w:rPr>
                <w:rFonts w:ascii="Times New Roman" w:hAnsi="Times New Roman" w:cs="Times New Roman"/>
                <w:lang w:val="id-ID"/>
              </w:rPr>
              <w:t>2</w:t>
            </w:r>
            <w:r w:rsidR="008A4C72">
              <w:rPr>
                <w:rFonts w:ascii="Times New Roman" w:hAnsi="Times New Roman" w:cs="Times New Roman"/>
              </w:rPr>
              <w:t>8</w:t>
            </w:r>
          </w:hyperlink>
        </w:p>
        <w:p w14:paraId="3BD150CA" w14:textId="77777777" w:rsidR="0007488C" w:rsidRDefault="009A7456">
          <w:pPr>
            <w:pStyle w:val="TOC3"/>
            <w:spacing w:after="0"/>
            <w:rPr>
              <w:rFonts w:ascii="Times New Roman" w:eastAsiaTheme="minorEastAsia" w:hAnsi="Times New Roman" w:cs="Times New Roman"/>
            </w:rPr>
          </w:pPr>
          <w:hyperlink w:anchor="_Toc101943078" w:history="1">
            <w:r w:rsidR="00A523F9">
              <w:rPr>
                <w:rStyle w:val="Hyperlink"/>
                <w:rFonts w:ascii="Times New Roman" w:hAnsi="Times New Roman" w:cs="Times New Roman"/>
                <w:lang w:val="id-ID"/>
              </w:rPr>
              <w:t>2.</w:t>
            </w:r>
            <w:r w:rsidR="00A523F9">
              <w:rPr>
                <w:rStyle w:val="Hyperlink"/>
                <w:rFonts w:ascii="Times New Roman" w:hAnsi="Times New Roman" w:cs="Times New Roman"/>
              </w:rPr>
              <w:t>8</w:t>
            </w:r>
            <w:r w:rsidR="000332BE">
              <w:rPr>
                <w:rStyle w:val="Hyperlink"/>
                <w:rFonts w:ascii="Times New Roman" w:hAnsi="Times New Roman" w:cs="Times New Roman"/>
                <w:lang w:val="id-ID"/>
              </w:rPr>
              <w:t>.3</w:t>
            </w:r>
            <w:r w:rsidR="000332BE">
              <w:rPr>
                <w:rFonts w:ascii="Times New Roman" w:eastAsiaTheme="minorEastAsia" w:hAnsi="Times New Roman" w:cs="Times New Roman"/>
              </w:rPr>
              <w:t xml:space="preserve"> </w:t>
            </w:r>
            <w:r w:rsidR="000332BE">
              <w:rPr>
                <w:rStyle w:val="Hyperlink"/>
                <w:rFonts w:ascii="Times New Roman" w:hAnsi="Times New Roman" w:cs="Times New Roman"/>
                <w:lang w:val="id-ID"/>
              </w:rPr>
              <w:t xml:space="preserve">Pengaruh </w:t>
            </w:r>
            <w:r w:rsidR="000332BE">
              <w:rPr>
                <w:rStyle w:val="Hyperlink"/>
                <w:rFonts w:ascii="Times New Roman" w:hAnsi="Times New Roman" w:cs="Times New Roman"/>
                <w:i/>
                <w:lang w:val="id-ID"/>
              </w:rPr>
              <w:t>Corporate Social Responsibility</w:t>
            </w:r>
            <w:r w:rsidR="000332BE">
              <w:rPr>
                <w:rStyle w:val="Hyperlink"/>
                <w:rFonts w:ascii="Times New Roman" w:hAnsi="Times New Roman" w:cs="Times New Roman"/>
                <w:lang w:val="id-ID"/>
              </w:rPr>
              <w:t xml:space="preserve"> Terhadap Penghindaran Pajak</w:t>
            </w:r>
            <w:r w:rsidR="000332BE">
              <w:rPr>
                <w:rFonts w:ascii="Times New Roman" w:hAnsi="Times New Roman" w:cs="Times New Roman"/>
              </w:rPr>
              <w:tab/>
            </w:r>
            <w:r w:rsidR="008A4C72">
              <w:rPr>
                <w:rFonts w:ascii="Times New Roman" w:hAnsi="Times New Roman" w:cs="Times New Roman"/>
              </w:rPr>
              <w:t>29</w:t>
            </w:r>
          </w:hyperlink>
        </w:p>
        <w:p w14:paraId="68151A3D" w14:textId="77777777" w:rsidR="0007488C" w:rsidRDefault="000332BE">
          <w:pPr>
            <w:pStyle w:val="TOC2"/>
            <w:rPr>
              <w:b/>
            </w:rPr>
          </w:pPr>
          <w:r>
            <w:rPr>
              <w:lang w:val="en-US"/>
            </w:rPr>
            <w:tab/>
          </w:r>
          <w:hyperlink w:anchor="_Toc101943079" w:history="1">
            <w:r w:rsidR="00A523F9">
              <w:rPr>
                <w:rStyle w:val="Hyperlink"/>
              </w:rPr>
              <w:t>2.</w:t>
            </w:r>
            <w:r w:rsidR="00A523F9">
              <w:rPr>
                <w:rStyle w:val="Hyperlink"/>
                <w:lang w:val="en-US"/>
              </w:rPr>
              <w:t>9</w:t>
            </w:r>
            <w:r>
              <w:rPr>
                <w:rFonts w:eastAsiaTheme="minorEastAsia"/>
              </w:rPr>
              <w:t xml:space="preserve"> </w:t>
            </w:r>
            <w:r>
              <w:rPr>
                <w:rFonts w:eastAsiaTheme="minorEastAsia"/>
                <w:lang w:val="en-US"/>
              </w:rPr>
              <w:t xml:space="preserve"> </w:t>
            </w:r>
            <w:r>
              <w:rPr>
                <w:rStyle w:val="Hyperlink"/>
              </w:rPr>
              <w:t>Model Penelitian</w:t>
            </w:r>
            <w:r>
              <w:tab/>
              <w:t>3</w:t>
            </w:r>
            <w:r w:rsidR="00BF2A78">
              <w:rPr>
                <w:lang w:val="en-US"/>
              </w:rPr>
              <w:t>2</w:t>
            </w:r>
          </w:hyperlink>
        </w:p>
        <w:p w14:paraId="0C9C9398" w14:textId="77777777" w:rsidR="0007488C" w:rsidRDefault="0007488C">
          <w:pPr>
            <w:spacing w:after="0" w:line="240" w:lineRule="auto"/>
            <w:rPr>
              <w:lang w:val="id-ID"/>
            </w:rPr>
          </w:pPr>
        </w:p>
        <w:p w14:paraId="6DD6E43D" w14:textId="77777777" w:rsidR="0007488C" w:rsidRDefault="009A7456">
          <w:pPr>
            <w:pStyle w:val="TOC1"/>
            <w:spacing w:after="0"/>
            <w:rPr>
              <w:rFonts w:eastAsiaTheme="minorEastAsia"/>
              <w:sz w:val="22"/>
              <w:szCs w:val="22"/>
              <w:lang w:val="en-US"/>
            </w:rPr>
          </w:pPr>
          <w:hyperlink w:anchor="_Toc101943081" w:history="1">
            <w:r w:rsidR="000332BE">
              <w:rPr>
                <w:rStyle w:val="Hyperlink"/>
              </w:rPr>
              <w:t>BAB III</w:t>
            </w:r>
            <w:r w:rsidR="000332BE">
              <w:rPr>
                <w:rStyle w:val="Hyperlink"/>
                <w:lang w:val="en-US"/>
              </w:rPr>
              <w:t xml:space="preserve"> METODE PENELITIAN </w:t>
            </w:r>
            <w:r w:rsidR="000332BE">
              <w:tab/>
              <w:t>3</w:t>
            </w:r>
            <w:r w:rsidR="00C55952">
              <w:rPr>
                <w:lang w:val="en-US"/>
              </w:rPr>
              <w:t>3</w:t>
            </w:r>
          </w:hyperlink>
        </w:p>
        <w:p w14:paraId="67FEF6F0" w14:textId="77777777" w:rsidR="0007488C" w:rsidRDefault="000332BE">
          <w:pPr>
            <w:pStyle w:val="TOC2"/>
            <w:rPr>
              <w:rFonts w:eastAsiaTheme="minorEastAsia"/>
            </w:rPr>
          </w:pPr>
          <w:r>
            <w:rPr>
              <w:lang w:val="en-US"/>
            </w:rPr>
            <w:tab/>
          </w:r>
          <w:hyperlink w:anchor="_Toc101943083" w:history="1">
            <w:r>
              <w:rPr>
                <w:rStyle w:val="Hyperlink"/>
              </w:rPr>
              <w:t>3.1</w:t>
            </w:r>
            <w:r>
              <w:rPr>
                <w:rFonts w:eastAsiaTheme="minorEastAsia"/>
              </w:rPr>
              <w:t xml:space="preserve"> </w:t>
            </w:r>
            <w:r>
              <w:rPr>
                <w:rFonts w:eastAsiaTheme="minorEastAsia"/>
                <w:lang w:val="en-US"/>
              </w:rPr>
              <w:t xml:space="preserve">  </w:t>
            </w:r>
            <w:r>
              <w:rPr>
                <w:rStyle w:val="Hyperlink"/>
              </w:rPr>
              <w:t>Definisi Operasional Variabel</w:t>
            </w:r>
            <w:r>
              <w:tab/>
              <w:t>3</w:t>
            </w:r>
            <w:r w:rsidR="00C55952">
              <w:rPr>
                <w:lang w:val="en-US"/>
              </w:rPr>
              <w:t>3</w:t>
            </w:r>
          </w:hyperlink>
        </w:p>
        <w:p w14:paraId="3B543BEA" w14:textId="2EA19653" w:rsidR="0007488C" w:rsidRDefault="009A7456">
          <w:pPr>
            <w:pStyle w:val="TOC3"/>
            <w:spacing w:after="0"/>
            <w:ind w:left="1082" w:hanging="181"/>
            <w:rPr>
              <w:rFonts w:ascii="Times New Roman" w:eastAsiaTheme="minorEastAsia" w:hAnsi="Times New Roman" w:cs="Times New Roman"/>
            </w:rPr>
          </w:pPr>
          <w:hyperlink w:anchor="_Toc101943085" w:history="1">
            <w:r w:rsidR="000332BE">
              <w:rPr>
                <w:rStyle w:val="Hyperlink"/>
                <w:rFonts w:ascii="Times New Roman" w:hAnsi="Times New Roman" w:cs="Times New Roman"/>
                <w:lang w:val="id-ID"/>
              </w:rPr>
              <w:t>3.1.1</w:t>
            </w:r>
            <w:r w:rsidR="000332BE">
              <w:rPr>
                <w:rFonts w:ascii="Times New Roman" w:eastAsiaTheme="minorEastAsia" w:hAnsi="Times New Roman" w:cs="Times New Roman"/>
              </w:rPr>
              <w:t xml:space="preserve"> </w:t>
            </w:r>
            <w:r w:rsidR="000332BE">
              <w:rPr>
                <w:rStyle w:val="Hyperlink"/>
                <w:rFonts w:ascii="Times New Roman" w:hAnsi="Times New Roman" w:cs="Times New Roman"/>
              </w:rPr>
              <w:t>Kepemilikan Institusional (X</w:t>
            </w:r>
            <w:r w:rsidR="000332BE">
              <w:rPr>
                <w:rStyle w:val="Hyperlink"/>
                <w:rFonts w:ascii="Times New Roman" w:hAnsi="Times New Roman" w:cs="Times New Roman"/>
                <w:vertAlign w:val="subscript"/>
              </w:rPr>
              <w:t>1</w:t>
            </w:r>
            <w:r w:rsidR="000332BE">
              <w:rPr>
                <w:rStyle w:val="Hyperlink"/>
                <w:rFonts w:ascii="Times New Roman" w:hAnsi="Times New Roman" w:cs="Times New Roman"/>
              </w:rPr>
              <w:t>)</w:t>
            </w:r>
            <w:r w:rsidR="000332BE">
              <w:rPr>
                <w:rFonts w:ascii="Times New Roman" w:hAnsi="Times New Roman" w:cs="Times New Roman"/>
              </w:rPr>
              <w:tab/>
            </w:r>
            <w:r w:rsidR="000332BE">
              <w:rPr>
                <w:rFonts w:ascii="Times New Roman" w:hAnsi="Times New Roman" w:cs="Times New Roman"/>
              </w:rPr>
              <w:fldChar w:fldCharType="begin"/>
            </w:r>
            <w:r w:rsidR="000332BE">
              <w:rPr>
                <w:rFonts w:ascii="Times New Roman" w:hAnsi="Times New Roman" w:cs="Times New Roman"/>
              </w:rPr>
              <w:instrText xml:space="preserve"> PAGEREF _Toc101943085 \h </w:instrText>
            </w:r>
            <w:r w:rsidR="000332BE">
              <w:rPr>
                <w:rFonts w:ascii="Times New Roman" w:hAnsi="Times New Roman" w:cs="Times New Roman"/>
              </w:rPr>
            </w:r>
            <w:r w:rsidR="000332BE">
              <w:rPr>
                <w:rFonts w:ascii="Times New Roman" w:hAnsi="Times New Roman" w:cs="Times New Roman"/>
              </w:rPr>
              <w:fldChar w:fldCharType="separate"/>
            </w:r>
            <w:r w:rsidR="00F8518F">
              <w:rPr>
                <w:rFonts w:ascii="Times New Roman" w:hAnsi="Times New Roman" w:cs="Times New Roman"/>
                <w:noProof/>
              </w:rPr>
              <w:t>33</w:t>
            </w:r>
            <w:r w:rsidR="000332BE">
              <w:rPr>
                <w:rFonts w:ascii="Times New Roman" w:hAnsi="Times New Roman" w:cs="Times New Roman"/>
              </w:rPr>
              <w:fldChar w:fldCharType="end"/>
            </w:r>
          </w:hyperlink>
        </w:p>
        <w:p w14:paraId="298B5AF9" w14:textId="0445CA6F" w:rsidR="0007488C" w:rsidRDefault="009A7456">
          <w:pPr>
            <w:pStyle w:val="TOC3"/>
            <w:spacing w:after="0"/>
            <w:ind w:left="1082" w:hanging="181"/>
            <w:rPr>
              <w:rFonts w:ascii="Times New Roman" w:eastAsiaTheme="minorEastAsia" w:hAnsi="Times New Roman" w:cs="Times New Roman"/>
            </w:rPr>
          </w:pPr>
          <w:hyperlink w:anchor="_Toc101943088" w:history="1">
            <w:r w:rsidR="000332BE">
              <w:rPr>
                <w:rStyle w:val="Hyperlink"/>
                <w:rFonts w:ascii="Times New Roman" w:hAnsi="Times New Roman" w:cs="Times New Roman"/>
                <w:lang w:val="id-ID"/>
              </w:rPr>
              <w:t>3.1.2</w:t>
            </w:r>
            <w:r w:rsidR="000332BE">
              <w:rPr>
                <w:rFonts w:ascii="Times New Roman" w:eastAsiaTheme="minorEastAsia" w:hAnsi="Times New Roman" w:cs="Times New Roman"/>
              </w:rPr>
              <w:t xml:space="preserve"> </w:t>
            </w:r>
            <w:r w:rsidR="000332BE">
              <w:rPr>
                <w:rStyle w:val="Hyperlink"/>
                <w:rFonts w:ascii="Times New Roman" w:hAnsi="Times New Roman" w:cs="Times New Roman"/>
              </w:rPr>
              <w:t>Pertumbuhan Penjualan</w:t>
            </w:r>
            <w:r w:rsidR="000332BE">
              <w:rPr>
                <w:rStyle w:val="Hyperlink"/>
                <w:rFonts w:ascii="Times New Roman" w:hAnsi="Times New Roman" w:cs="Times New Roman"/>
                <w:lang w:val="id-ID"/>
              </w:rPr>
              <w:t xml:space="preserve"> </w:t>
            </w:r>
            <w:r w:rsidR="000332BE">
              <w:rPr>
                <w:rStyle w:val="Hyperlink"/>
                <w:rFonts w:ascii="Times New Roman" w:hAnsi="Times New Roman" w:cs="Times New Roman"/>
              </w:rPr>
              <w:t>(X</w:t>
            </w:r>
            <w:r w:rsidR="000332BE">
              <w:rPr>
                <w:rStyle w:val="Hyperlink"/>
                <w:rFonts w:ascii="Times New Roman" w:hAnsi="Times New Roman" w:cs="Times New Roman"/>
                <w:vertAlign w:val="subscript"/>
              </w:rPr>
              <w:t>2</w:t>
            </w:r>
            <w:r w:rsidR="000332BE">
              <w:rPr>
                <w:rStyle w:val="Hyperlink"/>
                <w:rFonts w:ascii="Times New Roman" w:hAnsi="Times New Roman" w:cs="Times New Roman"/>
              </w:rPr>
              <w:t>)</w:t>
            </w:r>
            <w:r w:rsidR="000332BE">
              <w:rPr>
                <w:rFonts w:ascii="Times New Roman" w:hAnsi="Times New Roman" w:cs="Times New Roman"/>
              </w:rPr>
              <w:tab/>
            </w:r>
            <w:r w:rsidR="000332BE">
              <w:rPr>
                <w:rFonts w:ascii="Times New Roman" w:hAnsi="Times New Roman" w:cs="Times New Roman"/>
              </w:rPr>
              <w:fldChar w:fldCharType="begin"/>
            </w:r>
            <w:r w:rsidR="000332BE">
              <w:rPr>
                <w:rFonts w:ascii="Times New Roman" w:hAnsi="Times New Roman" w:cs="Times New Roman"/>
              </w:rPr>
              <w:instrText xml:space="preserve"> PAGEREF _Toc101943088 \h </w:instrText>
            </w:r>
            <w:r w:rsidR="000332BE">
              <w:rPr>
                <w:rFonts w:ascii="Times New Roman" w:hAnsi="Times New Roman" w:cs="Times New Roman"/>
              </w:rPr>
            </w:r>
            <w:r w:rsidR="000332BE">
              <w:rPr>
                <w:rFonts w:ascii="Times New Roman" w:hAnsi="Times New Roman" w:cs="Times New Roman"/>
              </w:rPr>
              <w:fldChar w:fldCharType="separate"/>
            </w:r>
            <w:r w:rsidR="00F8518F">
              <w:rPr>
                <w:rFonts w:ascii="Times New Roman" w:hAnsi="Times New Roman" w:cs="Times New Roman"/>
                <w:noProof/>
              </w:rPr>
              <w:t>34</w:t>
            </w:r>
            <w:r w:rsidR="000332BE">
              <w:rPr>
                <w:rFonts w:ascii="Times New Roman" w:hAnsi="Times New Roman" w:cs="Times New Roman"/>
              </w:rPr>
              <w:fldChar w:fldCharType="end"/>
            </w:r>
          </w:hyperlink>
        </w:p>
        <w:p w14:paraId="622DC990" w14:textId="77777777" w:rsidR="0007488C" w:rsidRDefault="009A7456">
          <w:pPr>
            <w:pStyle w:val="TOC3"/>
            <w:spacing w:after="0"/>
            <w:ind w:left="1082" w:hanging="181"/>
            <w:rPr>
              <w:rFonts w:ascii="Times New Roman" w:eastAsiaTheme="minorEastAsia" w:hAnsi="Times New Roman" w:cs="Times New Roman"/>
            </w:rPr>
          </w:pPr>
          <w:hyperlink w:anchor="_Toc101943091" w:history="1">
            <w:r w:rsidR="000332BE">
              <w:rPr>
                <w:rStyle w:val="Hyperlink"/>
                <w:rFonts w:ascii="Times New Roman" w:hAnsi="Times New Roman" w:cs="Times New Roman"/>
                <w:lang w:val="id-ID"/>
              </w:rPr>
              <w:t>3.1.3</w:t>
            </w:r>
            <w:r w:rsidR="000332BE">
              <w:rPr>
                <w:rFonts w:ascii="Times New Roman" w:eastAsiaTheme="minorEastAsia" w:hAnsi="Times New Roman" w:cs="Times New Roman"/>
              </w:rPr>
              <w:t xml:space="preserve"> </w:t>
            </w:r>
            <w:r w:rsidR="000332BE">
              <w:rPr>
                <w:rStyle w:val="Hyperlink"/>
                <w:rFonts w:ascii="Times New Roman" w:hAnsi="Times New Roman" w:cs="Times New Roman"/>
                <w:i/>
                <w:lang w:val="id-ID"/>
              </w:rPr>
              <w:t>Corporate Social Responsibility</w:t>
            </w:r>
            <w:r w:rsidR="000332BE">
              <w:rPr>
                <w:rStyle w:val="Hyperlink"/>
                <w:rFonts w:ascii="Times New Roman" w:hAnsi="Times New Roman" w:cs="Times New Roman"/>
                <w:lang w:val="id-ID"/>
              </w:rPr>
              <w:t xml:space="preserve"> </w:t>
            </w:r>
            <w:r w:rsidR="000332BE">
              <w:rPr>
                <w:rStyle w:val="Hyperlink"/>
                <w:rFonts w:ascii="Times New Roman" w:hAnsi="Times New Roman" w:cs="Times New Roman"/>
              </w:rPr>
              <w:t>(X</w:t>
            </w:r>
            <w:r w:rsidR="000332BE">
              <w:rPr>
                <w:rStyle w:val="Hyperlink"/>
                <w:rFonts w:ascii="Times New Roman" w:hAnsi="Times New Roman" w:cs="Times New Roman"/>
                <w:vertAlign w:val="subscript"/>
              </w:rPr>
              <w:t>3</w:t>
            </w:r>
            <w:r w:rsidR="000332BE">
              <w:rPr>
                <w:rStyle w:val="Hyperlink"/>
                <w:rFonts w:ascii="Times New Roman" w:hAnsi="Times New Roman" w:cs="Times New Roman"/>
              </w:rPr>
              <w:t>)</w:t>
            </w:r>
            <w:r w:rsidR="000332BE">
              <w:rPr>
                <w:rFonts w:ascii="Times New Roman" w:hAnsi="Times New Roman" w:cs="Times New Roman"/>
              </w:rPr>
              <w:tab/>
            </w:r>
            <w:r w:rsidR="000332BE">
              <w:rPr>
                <w:rFonts w:ascii="Times New Roman" w:hAnsi="Times New Roman" w:cs="Times New Roman"/>
                <w:lang w:val="id-ID"/>
              </w:rPr>
              <w:t>3</w:t>
            </w:r>
            <w:r w:rsidR="00C55952">
              <w:rPr>
                <w:rFonts w:ascii="Times New Roman" w:hAnsi="Times New Roman" w:cs="Times New Roman"/>
              </w:rPr>
              <w:t>4</w:t>
            </w:r>
          </w:hyperlink>
        </w:p>
        <w:p w14:paraId="119A819E" w14:textId="77777777" w:rsidR="0007488C" w:rsidRDefault="009A7456">
          <w:pPr>
            <w:pStyle w:val="TOC3"/>
            <w:spacing w:after="0"/>
            <w:ind w:left="1082" w:hanging="181"/>
            <w:rPr>
              <w:rFonts w:ascii="Times New Roman" w:eastAsiaTheme="minorEastAsia" w:hAnsi="Times New Roman" w:cs="Times New Roman"/>
            </w:rPr>
          </w:pPr>
          <w:hyperlink w:anchor="_Toc101943092" w:history="1">
            <w:r w:rsidR="000332BE">
              <w:rPr>
                <w:rStyle w:val="Hyperlink"/>
                <w:rFonts w:ascii="Times New Roman" w:hAnsi="Times New Roman" w:cs="Times New Roman"/>
                <w:lang w:val="id-ID"/>
              </w:rPr>
              <w:t>3.1.4</w:t>
            </w:r>
            <w:r w:rsidR="000332BE">
              <w:rPr>
                <w:rFonts w:ascii="Times New Roman" w:eastAsiaTheme="minorEastAsia" w:hAnsi="Times New Roman" w:cs="Times New Roman"/>
              </w:rPr>
              <w:t xml:space="preserve"> </w:t>
            </w:r>
            <w:r w:rsidR="000332BE">
              <w:rPr>
                <w:rStyle w:val="Hyperlink"/>
                <w:rFonts w:ascii="Times New Roman" w:hAnsi="Times New Roman" w:cs="Times New Roman"/>
              </w:rPr>
              <w:t>Penghindaran Pajak (Y)</w:t>
            </w:r>
            <w:r w:rsidR="000332BE">
              <w:rPr>
                <w:rFonts w:ascii="Times New Roman" w:hAnsi="Times New Roman" w:cs="Times New Roman"/>
              </w:rPr>
              <w:tab/>
            </w:r>
            <w:r w:rsidR="000332BE">
              <w:rPr>
                <w:rFonts w:ascii="Times New Roman" w:hAnsi="Times New Roman" w:cs="Times New Roman"/>
                <w:lang w:val="id-ID"/>
              </w:rPr>
              <w:t>3</w:t>
            </w:r>
            <w:r w:rsidR="00C55952">
              <w:rPr>
                <w:rFonts w:ascii="Times New Roman" w:hAnsi="Times New Roman" w:cs="Times New Roman"/>
              </w:rPr>
              <w:t>5</w:t>
            </w:r>
          </w:hyperlink>
        </w:p>
        <w:p w14:paraId="6F6B37E1" w14:textId="77777777" w:rsidR="0007488C" w:rsidRDefault="000332BE">
          <w:pPr>
            <w:pStyle w:val="TOC2"/>
            <w:rPr>
              <w:rFonts w:eastAsiaTheme="minorEastAsia"/>
            </w:rPr>
          </w:pPr>
          <w:r>
            <w:rPr>
              <w:lang w:val="en-US"/>
            </w:rPr>
            <w:tab/>
          </w:r>
          <w:hyperlink w:anchor="_Toc101943093" w:history="1">
            <w:r>
              <w:rPr>
                <w:rStyle w:val="Hyperlink"/>
              </w:rPr>
              <w:t>3.2</w:t>
            </w:r>
            <w:r>
              <w:rPr>
                <w:rFonts w:eastAsiaTheme="minorEastAsia"/>
              </w:rPr>
              <w:t xml:space="preserve"> </w:t>
            </w:r>
            <w:r>
              <w:rPr>
                <w:rFonts w:eastAsiaTheme="minorEastAsia"/>
                <w:lang w:val="en-US"/>
              </w:rPr>
              <w:t xml:space="preserve">  </w:t>
            </w:r>
            <w:r>
              <w:rPr>
                <w:rStyle w:val="Hyperlink"/>
              </w:rPr>
              <w:t>Populasi dan Sampel Penelitian</w:t>
            </w:r>
            <w:r>
              <w:tab/>
              <w:t>3</w:t>
            </w:r>
            <w:r w:rsidR="00C55952">
              <w:rPr>
                <w:lang w:val="en-US"/>
              </w:rPr>
              <w:t>6</w:t>
            </w:r>
          </w:hyperlink>
        </w:p>
        <w:p w14:paraId="7F4B9664" w14:textId="77777777" w:rsidR="0007488C" w:rsidRDefault="009A7456">
          <w:pPr>
            <w:pStyle w:val="TOC2"/>
            <w:ind w:left="1082"/>
            <w:rPr>
              <w:rFonts w:eastAsiaTheme="minorEastAsia"/>
              <w:lang w:val="en-US"/>
            </w:rPr>
          </w:pPr>
          <w:hyperlink w:anchor="_Toc101943094" w:history="1">
            <w:r w:rsidR="000332BE">
              <w:rPr>
                <w:rStyle w:val="Hyperlink"/>
              </w:rPr>
              <w:t>3.2.1</w:t>
            </w:r>
            <w:r w:rsidR="000332BE">
              <w:rPr>
                <w:rFonts w:eastAsiaTheme="minorEastAsia"/>
              </w:rPr>
              <w:t xml:space="preserve"> </w:t>
            </w:r>
            <w:r w:rsidR="000332BE">
              <w:rPr>
                <w:rStyle w:val="Hyperlink"/>
              </w:rPr>
              <w:t>Populasi</w:t>
            </w:r>
            <w:r w:rsidR="000332BE">
              <w:tab/>
              <w:t>3</w:t>
            </w:r>
            <w:r w:rsidR="00C55952">
              <w:rPr>
                <w:lang w:val="en-US"/>
              </w:rPr>
              <w:t>6</w:t>
            </w:r>
          </w:hyperlink>
        </w:p>
        <w:p w14:paraId="11D56AA6" w14:textId="77777777" w:rsidR="0007488C" w:rsidRDefault="009A7456">
          <w:pPr>
            <w:pStyle w:val="TOC2"/>
            <w:ind w:left="1082"/>
            <w:rPr>
              <w:rFonts w:eastAsiaTheme="minorEastAsia"/>
              <w:lang w:val="en-US"/>
            </w:rPr>
          </w:pPr>
          <w:hyperlink w:anchor="_Toc101943096" w:history="1">
            <w:r w:rsidR="000332BE">
              <w:rPr>
                <w:rStyle w:val="Hyperlink"/>
              </w:rPr>
              <w:t>3.2.2</w:t>
            </w:r>
            <w:r w:rsidR="000332BE">
              <w:rPr>
                <w:rFonts w:eastAsiaTheme="minorEastAsia"/>
              </w:rPr>
              <w:t xml:space="preserve"> </w:t>
            </w:r>
            <w:r w:rsidR="000332BE">
              <w:rPr>
                <w:rStyle w:val="Hyperlink"/>
              </w:rPr>
              <w:t>Sampel</w:t>
            </w:r>
            <w:r w:rsidR="000332BE">
              <w:tab/>
              <w:t>3</w:t>
            </w:r>
            <w:r w:rsidR="00C55952">
              <w:rPr>
                <w:lang w:val="en-US"/>
              </w:rPr>
              <w:t>6</w:t>
            </w:r>
          </w:hyperlink>
        </w:p>
        <w:p w14:paraId="43692092" w14:textId="77777777" w:rsidR="0007488C" w:rsidRDefault="000332BE">
          <w:pPr>
            <w:pStyle w:val="TOC2"/>
            <w:rPr>
              <w:rFonts w:eastAsiaTheme="minorEastAsia"/>
            </w:rPr>
          </w:pPr>
          <w:r>
            <w:rPr>
              <w:lang w:val="en-US"/>
            </w:rPr>
            <w:tab/>
          </w:r>
          <w:hyperlink w:anchor="_Toc101943098" w:history="1">
            <w:r>
              <w:rPr>
                <w:rStyle w:val="Hyperlink"/>
              </w:rPr>
              <w:t>3.3</w:t>
            </w:r>
            <w:r>
              <w:rPr>
                <w:rFonts w:eastAsiaTheme="minorEastAsia"/>
              </w:rPr>
              <w:t xml:space="preserve"> </w:t>
            </w:r>
            <w:r>
              <w:rPr>
                <w:rFonts w:eastAsiaTheme="minorEastAsia"/>
                <w:lang w:val="en-US"/>
              </w:rPr>
              <w:t xml:space="preserve">  </w:t>
            </w:r>
            <w:r>
              <w:rPr>
                <w:rStyle w:val="Hyperlink"/>
              </w:rPr>
              <w:t>Jenis dan Sumber Data</w:t>
            </w:r>
            <w:r>
              <w:tab/>
              <w:t>3</w:t>
            </w:r>
            <w:r w:rsidR="005A5F53">
              <w:rPr>
                <w:lang w:val="en-US"/>
              </w:rPr>
              <w:t>8</w:t>
            </w:r>
          </w:hyperlink>
        </w:p>
        <w:p w14:paraId="331358B5" w14:textId="77777777" w:rsidR="0007488C" w:rsidRDefault="009A7456">
          <w:pPr>
            <w:pStyle w:val="TOC3"/>
            <w:spacing w:after="0"/>
            <w:ind w:left="1082" w:hanging="181"/>
            <w:rPr>
              <w:rFonts w:ascii="Times New Roman" w:eastAsiaTheme="minorEastAsia" w:hAnsi="Times New Roman" w:cs="Times New Roman"/>
            </w:rPr>
          </w:pPr>
          <w:hyperlink w:anchor="_Toc101943099" w:history="1">
            <w:r w:rsidR="000332BE">
              <w:rPr>
                <w:rStyle w:val="Hyperlink"/>
                <w:rFonts w:ascii="Times New Roman" w:hAnsi="Times New Roman" w:cs="Times New Roman"/>
              </w:rPr>
              <w:t>3.3.1</w:t>
            </w:r>
            <w:r w:rsidR="000332BE">
              <w:rPr>
                <w:rFonts w:ascii="Times New Roman" w:eastAsiaTheme="minorEastAsia" w:hAnsi="Times New Roman" w:cs="Times New Roman"/>
              </w:rPr>
              <w:t xml:space="preserve"> </w:t>
            </w:r>
            <w:r w:rsidR="000332BE">
              <w:rPr>
                <w:rStyle w:val="Hyperlink"/>
                <w:rFonts w:ascii="Times New Roman" w:hAnsi="Times New Roman" w:cs="Times New Roman"/>
              </w:rPr>
              <w:t>Jenis Data</w:t>
            </w:r>
            <w:r w:rsidR="000332BE">
              <w:rPr>
                <w:rFonts w:ascii="Times New Roman" w:hAnsi="Times New Roman" w:cs="Times New Roman"/>
              </w:rPr>
              <w:tab/>
            </w:r>
            <w:r w:rsidR="000332BE">
              <w:rPr>
                <w:rFonts w:ascii="Times New Roman" w:hAnsi="Times New Roman" w:cs="Times New Roman"/>
                <w:lang w:val="id-ID"/>
              </w:rPr>
              <w:t>3</w:t>
            </w:r>
            <w:r w:rsidR="005A5F53">
              <w:rPr>
                <w:rFonts w:ascii="Times New Roman" w:hAnsi="Times New Roman" w:cs="Times New Roman"/>
              </w:rPr>
              <w:t>8</w:t>
            </w:r>
          </w:hyperlink>
        </w:p>
        <w:p w14:paraId="083EDF2A" w14:textId="77777777" w:rsidR="0007488C" w:rsidRDefault="009A7456">
          <w:pPr>
            <w:pStyle w:val="TOC3"/>
            <w:spacing w:after="0"/>
            <w:ind w:left="1082" w:hanging="181"/>
            <w:rPr>
              <w:rFonts w:ascii="Times New Roman" w:eastAsiaTheme="minorEastAsia" w:hAnsi="Times New Roman" w:cs="Times New Roman"/>
            </w:rPr>
          </w:pPr>
          <w:hyperlink w:anchor="_Toc101943101" w:history="1">
            <w:r w:rsidR="000332BE">
              <w:rPr>
                <w:rStyle w:val="Hyperlink"/>
                <w:rFonts w:ascii="Times New Roman" w:hAnsi="Times New Roman" w:cs="Times New Roman"/>
              </w:rPr>
              <w:t>3.3.2</w:t>
            </w:r>
            <w:r w:rsidR="000332BE">
              <w:rPr>
                <w:rFonts w:ascii="Times New Roman" w:eastAsiaTheme="minorEastAsia" w:hAnsi="Times New Roman" w:cs="Times New Roman"/>
              </w:rPr>
              <w:t xml:space="preserve"> </w:t>
            </w:r>
            <w:r w:rsidR="000332BE">
              <w:rPr>
                <w:rStyle w:val="Hyperlink"/>
                <w:rFonts w:ascii="Times New Roman" w:hAnsi="Times New Roman" w:cs="Times New Roman"/>
              </w:rPr>
              <w:t>Sumber Data</w:t>
            </w:r>
            <w:r w:rsidR="000332BE">
              <w:rPr>
                <w:rFonts w:ascii="Times New Roman" w:hAnsi="Times New Roman" w:cs="Times New Roman"/>
              </w:rPr>
              <w:tab/>
            </w:r>
            <w:r w:rsidR="000332BE">
              <w:rPr>
                <w:rFonts w:ascii="Times New Roman" w:hAnsi="Times New Roman" w:cs="Times New Roman"/>
                <w:lang w:val="id-ID"/>
              </w:rPr>
              <w:t>3</w:t>
            </w:r>
            <w:r w:rsidR="008547E8">
              <w:rPr>
                <w:rFonts w:ascii="Times New Roman" w:hAnsi="Times New Roman" w:cs="Times New Roman"/>
              </w:rPr>
              <w:t>8</w:t>
            </w:r>
          </w:hyperlink>
        </w:p>
        <w:p w14:paraId="6F0405B4" w14:textId="77777777" w:rsidR="0007488C" w:rsidRDefault="000332BE">
          <w:pPr>
            <w:pStyle w:val="TOC2"/>
            <w:rPr>
              <w:rFonts w:eastAsiaTheme="minorEastAsia"/>
              <w:b/>
            </w:rPr>
          </w:pPr>
          <w:r>
            <w:rPr>
              <w:lang w:val="en-US"/>
            </w:rPr>
            <w:tab/>
          </w:r>
          <w:hyperlink w:anchor="_Toc101943103" w:history="1">
            <w:r>
              <w:rPr>
                <w:rStyle w:val="Hyperlink"/>
              </w:rPr>
              <w:t>3.4</w:t>
            </w:r>
            <w:r>
              <w:rPr>
                <w:rFonts w:eastAsiaTheme="minorEastAsia"/>
              </w:rPr>
              <w:t xml:space="preserve"> </w:t>
            </w:r>
            <w:r>
              <w:rPr>
                <w:rFonts w:eastAsiaTheme="minorEastAsia"/>
                <w:lang w:val="en-US"/>
              </w:rPr>
              <w:t xml:space="preserve">  </w:t>
            </w:r>
            <w:r>
              <w:rPr>
                <w:rStyle w:val="Hyperlink"/>
              </w:rPr>
              <w:t>Metode Pengumpulan Data</w:t>
            </w:r>
            <w:r>
              <w:tab/>
              <w:t>3</w:t>
            </w:r>
            <w:r w:rsidR="008547E8">
              <w:rPr>
                <w:lang w:val="en-US"/>
              </w:rPr>
              <w:t>8</w:t>
            </w:r>
          </w:hyperlink>
        </w:p>
        <w:p w14:paraId="085BB41E" w14:textId="77777777" w:rsidR="0007488C" w:rsidRDefault="000332BE">
          <w:pPr>
            <w:pStyle w:val="TOC2"/>
            <w:rPr>
              <w:rFonts w:eastAsiaTheme="minorEastAsia"/>
            </w:rPr>
          </w:pPr>
          <w:r>
            <w:rPr>
              <w:lang w:val="en-US"/>
            </w:rPr>
            <w:tab/>
          </w:r>
          <w:hyperlink w:anchor="_Toc101943105" w:history="1">
            <w:r>
              <w:rPr>
                <w:rStyle w:val="Hyperlink"/>
              </w:rPr>
              <w:t>3.5</w:t>
            </w:r>
            <w:r>
              <w:rPr>
                <w:rFonts w:eastAsiaTheme="minorEastAsia"/>
              </w:rPr>
              <w:t xml:space="preserve"> </w:t>
            </w:r>
            <w:r>
              <w:rPr>
                <w:rFonts w:eastAsiaTheme="minorEastAsia"/>
                <w:lang w:val="en-US"/>
              </w:rPr>
              <w:t xml:space="preserve">  </w:t>
            </w:r>
            <w:r>
              <w:rPr>
                <w:rStyle w:val="Hyperlink"/>
              </w:rPr>
              <w:t>Alat Analisis</w:t>
            </w:r>
            <w:r>
              <w:tab/>
              <w:t>3</w:t>
            </w:r>
            <w:r w:rsidR="008A4C72">
              <w:rPr>
                <w:lang w:val="en-US"/>
              </w:rPr>
              <w:t>8</w:t>
            </w:r>
          </w:hyperlink>
        </w:p>
        <w:p w14:paraId="4119A1C3" w14:textId="77777777" w:rsidR="0007488C" w:rsidRDefault="009A7456">
          <w:pPr>
            <w:pStyle w:val="TOC3"/>
            <w:spacing w:after="0"/>
            <w:ind w:left="1082" w:hanging="181"/>
            <w:rPr>
              <w:rFonts w:ascii="Times New Roman" w:eastAsiaTheme="minorEastAsia" w:hAnsi="Times New Roman" w:cs="Times New Roman"/>
            </w:rPr>
          </w:pPr>
          <w:hyperlink w:anchor="_Toc101943107" w:history="1">
            <w:r w:rsidR="000332BE">
              <w:rPr>
                <w:rStyle w:val="Hyperlink"/>
                <w:rFonts w:ascii="Times New Roman" w:hAnsi="Times New Roman" w:cs="Times New Roman"/>
              </w:rPr>
              <w:t>3.5.1</w:t>
            </w:r>
            <w:r w:rsidR="000332BE">
              <w:rPr>
                <w:rFonts w:ascii="Times New Roman" w:eastAsiaTheme="minorEastAsia" w:hAnsi="Times New Roman" w:cs="Times New Roman"/>
              </w:rPr>
              <w:tab/>
            </w:r>
            <w:r w:rsidR="000332BE">
              <w:rPr>
                <w:rStyle w:val="Hyperlink"/>
                <w:rFonts w:ascii="Times New Roman" w:hAnsi="Times New Roman" w:cs="Times New Roman"/>
                <w:lang w:val="id-ID"/>
              </w:rPr>
              <w:t>Analisis Statistik Deskriptif</w:t>
            </w:r>
            <w:r w:rsidR="000332BE">
              <w:rPr>
                <w:rFonts w:ascii="Times New Roman" w:hAnsi="Times New Roman" w:cs="Times New Roman"/>
              </w:rPr>
              <w:tab/>
            </w:r>
            <w:r w:rsidR="000332BE">
              <w:rPr>
                <w:rFonts w:ascii="Times New Roman" w:hAnsi="Times New Roman" w:cs="Times New Roman"/>
                <w:lang w:val="id-ID"/>
              </w:rPr>
              <w:t>3</w:t>
            </w:r>
            <w:r w:rsidR="008547E8">
              <w:rPr>
                <w:rFonts w:ascii="Times New Roman" w:hAnsi="Times New Roman" w:cs="Times New Roman"/>
              </w:rPr>
              <w:t>9</w:t>
            </w:r>
          </w:hyperlink>
        </w:p>
        <w:p w14:paraId="0F5F9EE5" w14:textId="77777777" w:rsidR="0007488C" w:rsidRDefault="009A7456">
          <w:pPr>
            <w:pStyle w:val="TOC3"/>
            <w:spacing w:after="0"/>
            <w:ind w:left="1082" w:hanging="181"/>
            <w:rPr>
              <w:rFonts w:ascii="Times New Roman" w:eastAsiaTheme="minorEastAsia" w:hAnsi="Times New Roman" w:cs="Times New Roman"/>
            </w:rPr>
          </w:pPr>
          <w:hyperlink w:anchor="_Toc101943109" w:history="1">
            <w:r w:rsidR="000332BE">
              <w:rPr>
                <w:rStyle w:val="Hyperlink"/>
                <w:rFonts w:ascii="Times New Roman" w:hAnsi="Times New Roman" w:cs="Times New Roman"/>
              </w:rPr>
              <w:t>3.5.2</w:t>
            </w:r>
            <w:r w:rsidR="000332BE">
              <w:rPr>
                <w:rFonts w:ascii="Times New Roman" w:eastAsiaTheme="minorEastAsia" w:hAnsi="Times New Roman" w:cs="Times New Roman"/>
              </w:rPr>
              <w:tab/>
            </w:r>
            <w:r w:rsidR="000332BE">
              <w:rPr>
                <w:rStyle w:val="Hyperlink"/>
                <w:rFonts w:ascii="Times New Roman" w:hAnsi="Times New Roman" w:cs="Times New Roman"/>
                <w:lang w:val="id-ID"/>
              </w:rPr>
              <w:t>Uji Asumsi Klasik</w:t>
            </w:r>
            <w:r w:rsidR="000332BE">
              <w:rPr>
                <w:rFonts w:ascii="Times New Roman" w:hAnsi="Times New Roman" w:cs="Times New Roman"/>
              </w:rPr>
              <w:tab/>
            </w:r>
            <w:r w:rsidR="000332BE">
              <w:rPr>
                <w:rFonts w:ascii="Times New Roman" w:hAnsi="Times New Roman" w:cs="Times New Roman"/>
                <w:lang w:val="id-ID"/>
              </w:rPr>
              <w:t>3</w:t>
            </w:r>
            <w:r w:rsidR="008547E8">
              <w:rPr>
                <w:rFonts w:ascii="Times New Roman" w:hAnsi="Times New Roman" w:cs="Times New Roman"/>
              </w:rPr>
              <w:t>9</w:t>
            </w:r>
          </w:hyperlink>
        </w:p>
        <w:p w14:paraId="625F5DA1" w14:textId="69222554" w:rsidR="0007488C" w:rsidRDefault="009A7456">
          <w:pPr>
            <w:pStyle w:val="TOC3"/>
            <w:spacing w:after="0"/>
            <w:ind w:left="1082" w:hanging="181"/>
            <w:rPr>
              <w:rFonts w:ascii="Times New Roman" w:eastAsiaTheme="minorEastAsia" w:hAnsi="Times New Roman" w:cs="Times New Roman"/>
            </w:rPr>
          </w:pPr>
          <w:hyperlink w:anchor="_Toc101943115" w:history="1">
            <w:r w:rsidR="000332BE">
              <w:rPr>
                <w:rStyle w:val="Hyperlink"/>
                <w:rFonts w:ascii="Times New Roman" w:hAnsi="Times New Roman" w:cs="Times New Roman"/>
                <w:lang w:val="id-ID"/>
              </w:rPr>
              <w:t>3.5.3</w:t>
            </w:r>
            <w:r w:rsidR="000332BE">
              <w:rPr>
                <w:rFonts w:ascii="Times New Roman" w:eastAsiaTheme="minorEastAsia" w:hAnsi="Times New Roman" w:cs="Times New Roman"/>
              </w:rPr>
              <w:tab/>
            </w:r>
            <w:r w:rsidR="00B868B9">
              <w:rPr>
                <w:rStyle w:val="Hyperlink"/>
                <w:rFonts w:ascii="Times New Roman" w:hAnsi="Times New Roman" w:cs="Times New Roman"/>
              </w:rPr>
              <w:t>Uji Kelayakan Model (Uji F)</w:t>
            </w:r>
            <w:r w:rsidR="000332BE">
              <w:rPr>
                <w:rFonts w:ascii="Times New Roman" w:hAnsi="Times New Roman" w:cs="Times New Roman"/>
              </w:rPr>
              <w:tab/>
            </w:r>
            <w:r w:rsidR="000332BE">
              <w:rPr>
                <w:rFonts w:ascii="Times New Roman" w:hAnsi="Times New Roman" w:cs="Times New Roman"/>
              </w:rPr>
              <w:fldChar w:fldCharType="begin"/>
            </w:r>
            <w:r w:rsidR="000332BE">
              <w:rPr>
                <w:rFonts w:ascii="Times New Roman" w:hAnsi="Times New Roman" w:cs="Times New Roman"/>
              </w:rPr>
              <w:instrText xml:space="preserve"> PAGEREF _Toc101943115 \h </w:instrText>
            </w:r>
            <w:r w:rsidR="000332BE">
              <w:rPr>
                <w:rFonts w:ascii="Times New Roman" w:hAnsi="Times New Roman" w:cs="Times New Roman"/>
              </w:rPr>
            </w:r>
            <w:r w:rsidR="000332BE">
              <w:rPr>
                <w:rFonts w:ascii="Times New Roman" w:hAnsi="Times New Roman" w:cs="Times New Roman"/>
              </w:rPr>
              <w:fldChar w:fldCharType="separate"/>
            </w:r>
            <w:r w:rsidR="00F8518F">
              <w:rPr>
                <w:rFonts w:ascii="Times New Roman" w:hAnsi="Times New Roman" w:cs="Times New Roman"/>
                <w:noProof/>
              </w:rPr>
              <w:t>41</w:t>
            </w:r>
            <w:r w:rsidR="000332BE">
              <w:rPr>
                <w:rFonts w:ascii="Times New Roman" w:hAnsi="Times New Roman" w:cs="Times New Roman"/>
              </w:rPr>
              <w:fldChar w:fldCharType="end"/>
            </w:r>
          </w:hyperlink>
        </w:p>
        <w:p w14:paraId="7F97CA4B" w14:textId="0411F4C7" w:rsidR="0007488C" w:rsidRDefault="009A7456">
          <w:pPr>
            <w:pStyle w:val="TOC3"/>
            <w:spacing w:after="0"/>
            <w:ind w:left="1082" w:hanging="181"/>
            <w:rPr>
              <w:rFonts w:ascii="Times New Roman" w:eastAsiaTheme="minorEastAsia" w:hAnsi="Times New Roman" w:cs="Times New Roman"/>
            </w:rPr>
          </w:pPr>
          <w:hyperlink w:anchor="_Toc101943126" w:history="1">
            <w:r w:rsidR="000332BE">
              <w:rPr>
                <w:rStyle w:val="Hyperlink"/>
                <w:rFonts w:ascii="Times New Roman" w:hAnsi="Times New Roman" w:cs="Times New Roman"/>
                <w:lang w:val="id-ID"/>
              </w:rPr>
              <w:t>3.5.4</w:t>
            </w:r>
            <w:r w:rsidR="000332BE">
              <w:rPr>
                <w:rFonts w:ascii="Times New Roman" w:eastAsiaTheme="minorEastAsia" w:hAnsi="Times New Roman" w:cs="Times New Roman"/>
              </w:rPr>
              <w:tab/>
            </w:r>
            <w:r w:rsidR="000332BE">
              <w:rPr>
                <w:rStyle w:val="Hyperlink"/>
                <w:rFonts w:ascii="Times New Roman" w:hAnsi="Times New Roman" w:cs="Times New Roman"/>
                <w:lang w:val="id-ID"/>
              </w:rPr>
              <w:t xml:space="preserve">Uji </w:t>
            </w:r>
            <w:r w:rsidR="00B868B9">
              <w:rPr>
                <w:rStyle w:val="Hyperlink"/>
                <w:rFonts w:ascii="Times New Roman" w:hAnsi="Times New Roman" w:cs="Times New Roman"/>
              </w:rPr>
              <w:t>Koefisien Determinasi (</w:t>
            </w:r>
            <w:r w:rsidR="00B868B9" w:rsidRPr="00B868B9">
              <w:rPr>
                <w:rStyle w:val="Hyperlink"/>
                <w:rFonts w:ascii="Times New Roman" w:hAnsi="Times New Roman" w:cs="Times New Roman"/>
              </w:rPr>
              <w:t>R</w:t>
            </w:r>
            <w:r w:rsidR="00B868B9" w:rsidRPr="00B868B9">
              <w:rPr>
                <w:rStyle w:val="Hyperlink"/>
                <w:rFonts w:ascii="Times New Roman" w:hAnsi="Times New Roman" w:cs="Times New Roman"/>
                <w:vertAlign w:val="subscript"/>
              </w:rPr>
              <w:t>2</w:t>
            </w:r>
            <w:r w:rsidR="00B868B9">
              <w:rPr>
                <w:rStyle w:val="Hyperlink"/>
                <w:rFonts w:ascii="Times New Roman" w:hAnsi="Times New Roman" w:cs="Times New Roman"/>
              </w:rPr>
              <w:t>)</w:t>
            </w:r>
            <w:r w:rsidR="000332BE">
              <w:rPr>
                <w:rFonts w:ascii="Times New Roman" w:hAnsi="Times New Roman" w:cs="Times New Roman"/>
              </w:rPr>
              <w:tab/>
            </w:r>
            <w:r w:rsidR="000332BE">
              <w:rPr>
                <w:rFonts w:ascii="Times New Roman" w:hAnsi="Times New Roman" w:cs="Times New Roman"/>
              </w:rPr>
              <w:fldChar w:fldCharType="begin"/>
            </w:r>
            <w:r w:rsidR="000332BE">
              <w:rPr>
                <w:rFonts w:ascii="Times New Roman" w:hAnsi="Times New Roman" w:cs="Times New Roman"/>
              </w:rPr>
              <w:instrText xml:space="preserve"> PAGEREF _Toc101943126 \h </w:instrText>
            </w:r>
            <w:r w:rsidR="000332BE">
              <w:rPr>
                <w:rFonts w:ascii="Times New Roman" w:hAnsi="Times New Roman" w:cs="Times New Roman"/>
              </w:rPr>
              <w:fldChar w:fldCharType="separate"/>
            </w:r>
            <w:r w:rsidR="00F8518F">
              <w:rPr>
                <w:rFonts w:ascii="Times New Roman" w:hAnsi="Times New Roman" w:cs="Times New Roman"/>
                <w:b/>
                <w:bCs/>
                <w:noProof/>
              </w:rPr>
              <w:t>Error! Bookmark not defined.</w:t>
            </w:r>
            <w:r w:rsidR="000332BE">
              <w:rPr>
                <w:rFonts w:ascii="Times New Roman" w:hAnsi="Times New Roman" w:cs="Times New Roman"/>
              </w:rPr>
              <w:fldChar w:fldCharType="end"/>
            </w:r>
          </w:hyperlink>
          <w:r w:rsidR="00AD3404">
            <w:t>42</w:t>
          </w:r>
        </w:p>
        <w:p w14:paraId="7D389328" w14:textId="77777777" w:rsidR="0007488C" w:rsidRDefault="009A7456">
          <w:pPr>
            <w:pStyle w:val="TOC3"/>
            <w:spacing w:after="0"/>
            <w:ind w:left="1082" w:hanging="181"/>
            <w:rPr>
              <w:rFonts w:ascii="Times New Roman" w:eastAsiaTheme="minorEastAsia" w:hAnsi="Times New Roman" w:cs="Times New Roman"/>
            </w:rPr>
          </w:pPr>
          <w:hyperlink w:anchor="_Toc101943127" w:history="1">
            <w:r w:rsidR="000332BE">
              <w:rPr>
                <w:rStyle w:val="Hyperlink"/>
                <w:rFonts w:ascii="Times New Roman" w:hAnsi="Times New Roman" w:cs="Times New Roman"/>
              </w:rPr>
              <w:t>3.5.5</w:t>
            </w:r>
            <w:r w:rsidR="000332BE">
              <w:rPr>
                <w:rFonts w:ascii="Times New Roman" w:eastAsiaTheme="minorEastAsia" w:hAnsi="Times New Roman" w:cs="Times New Roman"/>
              </w:rPr>
              <w:tab/>
            </w:r>
            <w:r w:rsidR="000332BE">
              <w:rPr>
                <w:rStyle w:val="Hyperlink"/>
                <w:rFonts w:ascii="Times New Roman" w:hAnsi="Times New Roman" w:cs="Times New Roman"/>
                <w:lang w:val="id-ID"/>
              </w:rPr>
              <w:t xml:space="preserve">Uji </w:t>
            </w:r>
            <w:r w:rsidR="00B868B9">
              <w:rPr>
                <w:rStyle w:val="Hyperlink"/>
                <w:rFonts w:ascii="Times New Roman" w:hAnsi="Times New Roman" w:cs="Times New Roman"/>
              </w:rPr>
              <w:t>Analisis Regresi Linear Berganda</w:t>
            </w:r>
            <w:r w:rsidR="000332BE">
              <w:rPr>
                <w:rFonts w:ascii="Times New Roman" w:hAnsi="Times New Roman" w:cs="Times New Roman"/>
              </w:rPr>
              <w:tab/>
            </w:r>
            <w:r w:rsidR="000332BE">
              <w:rPr>
                <w:rFonts w:ascii="Times New Roman" w:hAnsi="Times New Roman" w:cs="Times New Roman"/>
                <w:lang w:val="id-ID"/>
              </w:rPr>
              <w:t>4</w:t>
            </w:r>
            <w:r w:rsidR="00BF2A78">
              <w:rPr>
                <w:rFonts w:ascii="Times New Roman" w:hAnsi="Times New Roman" w:cs="Times New Roman"/>
              </w:rPr>
              <w:t>2</w:t>
            </w:r>
          </w:hyperlink>
        </w:p>
        <w:p w14:paraId="7E7265BB" w14:textId="77777777" w:rsidR="00380B83" w:rsidRPr="00380B83" w:rsidRDefault="009A7456" w:rsidP="00380B83">
          <w:pPr>
            <w:pStyle w:val="TOC3"/>
            <w:spacing w:after="240"/>
            <w:ind w:left="1083" w:hanging="181"/>
            <w:rPr>
              <w:rFonts w:ascii="Times New Roman" w:hAnsi="Times New Roman" w:cs="Times New Roman"/>
            </w:rPr>
          </w:pPr>
          <w:hyperlink w:anchor="_Toc101943128" w:history="1">
            <w:r w:rsidR="000332BE">
              <w:rPr>
                <w:rStyle w:val="Hyperlink"/>
                <w:rFonts w:ascii="Times New Roman" w:hAnsi="Times New Roman" w:cs="Times New Roman"/>
              </w:rPr>
              <w:t>3.5.6</w:t>
            </w:r>
            <w:r w:rsidR="000332BE">
              <w:rPr>
                <w:rFonts w:ascii="Times New Roman" w:eastAsiaTheme="minorEastAsia" w:hAnsi="Times New Roman" w:cs="Times New Roman"/>
              </w:rPr>
              <w:tab/>
            </w:r>
            <w:r w:rsidR="000332BE">
              <w:rPr>
                <w:rStyle w:val="Hyperlink"/>
                <w:rFonts w:ascii="Times New Roman" w:hAnsi="Times New Roman" w:cs="Times New Roman"/>
                <w:lang w:val="id-ID"/>
              </w:rPr>
              <w:t xml:space="preserve">Uji </w:t>
            </w:r>
            <w:r w:rsidR="000332BE">
              <w:rPr>
                <w:rStyle w:val="Hyperlink"/>
                <w:rFonts w:ascii="Times New Roman" w:hAnsi="Times New Roman" w:cs="Times New Roman"/>
              </w:rPr>
              <w:t>Hipotesis (Uji t)</w:t>
            </w:r>
            <w:r w:rsidR="000332BE">
              <w:rPr>
                <w:rFonts w:ascii="Times New Roman" w:hAnsi="Times New Roman" w:cs="Times New Roman"/>
              </w:rPr>
              <w:tab/>
            </w:r>
            <w:r w:rsidR="000332BE">
              <w:rPr>
                <w:rFonts w:ascii="Times New Roman" w:hAnsi="Times New Roman" w:cs="Times New Roman"/>
                <w:lang w:val="id-ID"/>
              </w:rPr>
              <w:t>4</w:t>
            </w:r>
            <w:r w:rsidR="008547E8">
              <w:rPr>
                <w:rFonts w:ascii="Times New Roman" w:hAnsi="Times New Roman" w:cs="Times New Roman"/>
              </w:rPr>
              <w:t>3</w:t>
            </w:r>
          </w:hyperlink>
        </w:p>
        <w:p w14:paraId="05B5AF0C" w14:textId="77777777" w:rsidR="00D41C0C" w:rsidRDefault="009A7456" w:rsidP="006B0F7E">
          <w:pPr>
            <w:pStyle w:val="TOC1"/>
            <w:spacing w:after="0"/>
            <w:rPr>
              <w:lang w:val="en-US"/>
            </w:rPr>
          </w:pPr>
          <w:hyperlink w:anchor="_Toc101943129" w:history="1">
            <w:r w:rsidR="00D41C0C">
              <w:rPr>
                <w:rStyle w:val="Hyperlink"/>
                <w:lang w:val="en-US"/>
              </w:rPr>
              <w:t xml:space="preserve">BAB IV HASIL DAN PEMBAHASAN </w:t>
            </w:r>
            <w:r w:rsidR="00D41C0C">
              <w:tab/>
            </w:r>
            <w:r w:rsidR="00D41C0C">
              <w:rPr>
                <w:lang w:val="en-US"/>
              </w:rPr>
              <w:t>4</w:t>
            </w:r>
          </w:hyperlink>
          <w:r w:rsidR="00BF2A78">
            <w:rPr>
              <w:lang w:val="en-US"/>
            </w:rPr>
            <w:t>4</w:t>
          </w:r>
        </w:p>
        <w:p w14:paraId="2609196E" w14:textId="77777777" w:rsidR="00522E60" w:rsidRDefault="00522E60" w:rsidP="00522E60">
          <w:pPr>
            <w:pStyle w:val="TOC2"/>
            <w:rPr>
              <w:rFonts w:eastAsiaTheme="minorEastAsia"/>
              <w:b/>
            </w:rPr>
          </w:pPr>
          <w:r>
            <w:rPr>
              <w:lang w:val="en-US"/>
            </w:rPr>
            <w:tab/>
          </w:r>
          <w:hyperlink w:anchor="_Toc101943103" w:history="1">
            <w:r>
              <w:rPr>
                <w:rStyle w:val="Hyperlink"/>
                <w:lang w:val="en-US"/>
              </w:rPr>
              <w:t>4.1</w:t>
            </w:r>
            <w:r>
              <w:rPr>
                <w:rFonts w:eastAsiaTheme="minorEastAsia"/>
              </w:rPr>
              <w:t xml:space="preserve"> </w:t>
            </w:r>
            <w:r>
              <w:rPr>
                <w:rFonts w:eastAsiaTheme="minorEastAsia"/>
                <w:lang w:val="en-US"/>
              </w:rPr>
              <w:t xml:space="preserve">  </w:t>
            </w:r>
            <w:r>
              <w:rPr>
                <w:rStyle w:val="Hyperlink"/>
                <w:lang w:val="en-US"/>
              </w:rPr>
              <w:t>Deskripsi Objek Penelitian</w:t>
            </w:r>
            <w:r>
              <w:tab/>
            </w:r>
            <w:r w:rsidR="008547E8">
              <w:rPr>
                <w:lang w:val="en-US"/>
              </w:rPr>
              <w:t>4</w:t>
            </w:r>
            <w:r w:rsidR="00BF2A78">
              <w:rPr>
                <w:lang w:val="en-US"/>
              </w:rPr>
              <w:t>4</w:t>
            </w:r>
          </w:hyperlink>
        </w:p>
        <w:p w14:paraId="46216209" w14:textId="77777777" w:rsidR="00522E60" w:rsidRDefault="00522E60" w:rsidP="00522E60">
          <w:pPr>
            <w:pStyle w:val="TOC2"/>
            <w:rPr>
              <w:rFonts w:eastAsiaTheme="minorEastAsia"/>
              <w:b/>
            </w:rPr>
          </w:pPr>
          <w:r>
            <w:rPr>
              <w:lang w:val="en-US"/>
            </w:rPr>
            <w:tab/>
          </w:r>
          <w:hyperlink w:anchor="_Toc101943103" w:history="1">
            <w:r>
              <w:rPr>
                <w:rStyle w:val="Hyperlink"/>
                <w:lang w:val="en-US"/>
              </w:rPr>
              <w:t>4.2</w:t>
            </w:r>
            <w:r>
              <w:rPr>
                <w:rFonts w:eastAsiaTheme="minorEastAsia"/>
              </w:rPr>
              <w:t xml:space="preserve"> </w:t>
            </w:r>
            <w:r>
              <w:rPr>
                <w:rFonts w:eastAsiaTheme="minorEastAsia"/>
                <w:lang w:val="en-US"/>
              </w:rPr>
              <w:t xml:space="preserve">  </w:t>
            </w:r>
            <w:r>
              <w:rPr>
                <w:rStyle w:val="Hyperlink"/>
                <w:lang w:val="en-US"/>
              </w:rPr>
              <w:t>Analisis Data Deskriptif</w:t>
            </w:r>
            <w:r>
              <w:tab/>
            </w:r>
            <w:r w:rsidR="008547E8">
              <w:rPr>
                <w:lang w:val="en-US"/>
              </w:rPr>
              <w:t>4</w:t>
            </w:r>
            <w:r w:rsidR="00BF2A78">
              <w:rPr>
                <w:lang w:val="en-US"/>
              </w:rPr>
              <w:t>4</w:t>
            </w:r>
          </w:hyperlink>
        </w:p>
        <w:p w14:paraId="09BABB47" w14:textId="77777777" w:rsidR="00522E60" w:rsidRDefault="00522E60" w:rsidP="00522E60">
          <w:pPr>
            <w:pStyle w:val="TOC2"/>
            <w:rPr>
              <w:rFonts w:eastAsiaTheme="minorEastAsia"/>
              <w:b/>
            </w:rPr>
          </w:pPr>
          <w:r>
            <w:rPr>
              <w:lang w:val="en-US"/>
            </w:rPr>
            <w:tab/>
          </w:r>
          <w:hyperlink w:anchor="_Toc101943103" w:history="1">
            <w:r>
              <w:rPr>
                <w:rStyle w:val="Hyperlink"/>
                <w:lang w:val="en-US"/>
              </w:rPr>
              <w:t>4.3</w:t>
            </w:r>
            <w:r>
              <w:rPr>
                <w:rFonts w:eastAsiaTheme="minorEastAsia"/>
              </w:rPr>
              <w:t xml:space="preserve"> </w:t>
            </w:r>
            <w:r>
              <w:rPr>
                <w:rFonts w:eastAsiaTheme="minorEastAsia"/>
                <w:lang w:val="en-US"/>
              </w:rPr>
              <w:t xml:space="preserve">  </w:t>
            </w:r>
            <w:r>
              <w:rPr>
                <w:rStyle w:val="Hyperlink"/>
                <w:lang w:val="en-US"/>
              </w:rPr>
              <w:t xml:space="preserve">Uji Asumsi Klasik </w:t>
            </w:r>
            <w:r>
              <w:tab/>
            </w:r>
            <w:r w:rsidR="008547E8">
              <w:rPr>
                <w:lang w:val="en-US"/>
              </w:rPr>
              <w:t>4</w:t>
            </w:r>
            <w:r w:rsidR="00BF2A78">
              <w:rPr>
                <w:lang w:val="en-US"/>
              </w:rPr>
              <w:t>6</w:t>
            </w:r>
          </w:hyperlink>
        </w:p>
        <w:p w14:paraId="5BAF5B9F" w14:textId="77777777" w:rsidR="00522E60" w:rsidRDefault="009A7456" w:rsidP="00522E60">
          <w:pPr>
            <w:pStyle w:val="TOC3"/>
            <w:spacing w:after="0"/>
            <w:ind w:left="1082" w:hanging="181"/>
            <w:rPr>
              <w:rFonts w:ascii="Times New Roman" w:eastAsiaTheme="minorEastAsia" w:hAnsi="Times New Roman" w:cs="Times New Roman"/>
            </w:rPr>
          </w:pPr>
          <w:hyperlink w:anchor="_Toc101943099" w:history="1">
            <w:r w:rsidR="00522E60">
              <w:rPr>
                <w:rStyle w:val="Hyperlink"/>
                <w:rFonts w:ascii="Times New Roman" w:hAnsi="Times New Roman" w:cs="Times New Roman"/>
              </w:rPr>
              <w:t>4.3.1</w:t>
            </w:r>
            <w:r w:rsidR="00522E60">
              <w:rPr>
                <w:rFonts w:ascii="Times New Roman" w:eastAsiaTheme="minorEastAsia" w:hAnsi="Times New Roman" w:cs="Times New Roman"/>
              </w:rPr>
              <w:t xml:space="preserve"> </w:t>
            </w:r>
            <w:r w:rsidR="00522E60">
              <w:rPr>
                <w:rStyle w:val="Hyperlink"/>
                <w:rFonts w:ascii="Times New Roman" w:hAnsi="Times New Roman" w:cs="Times New Roman"/>
              </w:rPr>
              <w:t>Uji Normalitas</w:t>
            </w:r>
            <w:r w:rsidR="00522E60">
              <w:rPr>
                <w:rFonts w:ascii="Times New Roman" w:hAnsi="Times New Roman" w:cs="Times New Roman"/>
              </w:rPr>
              <w:tab/>
            </w:r>
            <w:r w:rsidR="008547E8">
              <w:rPr>
                <w:rFonts w:ascii="Times New Roman" w:hAnsi="Times New Roman" w:cs="Times New Roman"/>
              </w:rPr>
              <w:t>4</w:t>
            </w:r>
            <w:r w:rsidR="00BF2A78">
              <w:rPr>
                <w:rFonts w:ascii="Times New Roman" w:hAnsi="Times New Roman" w:cs="Times New Roman"/>
              </w:rPr>
              <w:t>6</w:t>
            </w:r>
          </w:hyperlink>
        </w:p>
        <w:p w14:paraId="715AD1E1" w14:textId="77777777" w:rsidR="00522E60" w:rsidRDefault="009A7456" w:rsidP="00522E60">
          <w:pPr>
            <w:pStyle w:val="TOC3"/>
            <w:spacing w:after="0"/>
            <w:ind w:left="1082" w:hanging="181"/>
            <w:rPr>
              <w:rFonts w:ascii="Times New Roman" w:eastAsiaTheme="minorEastAsia" w:hAnsi="Times New Roman" w:cs="Times New Roman"/>
            </w:rPr>
          </w:pPr>
          <w:hyperlink w:anchor="_Toc101943099" w:history="1">
            <w:r w:rsidR="00522E60">
              <w:rPr>
                <w:rStyle w:val="Hyperlink"/>
                <w:rFonts w:ascii="Times New Roman" w:hAnsi="Times New Roman" w:cs="Times New Roman"/>
              </w:rPr>
              <w:t>4.3.2</w:t>
            </w:r>
            <w:r w:rsidR="00522E60">
              <w:rPr>
                <w:rFonts w:ascii="Times New Roman" w:eastAsiaTheme="minorEastAsia" w:hAnsi="Times New Roman" w:cs="Times New Roman"/>
              </w:rPr>
              <w:t xml:space="preserve"> </w:t>
            </w:r>
            <w:r w:rsidR="00522E60">
              <w:rPr>
                <w:rStyle w:val="Hyperlink"/>
                <w:rFonts w:ascii="Times New Roman" w:hAnsi="Times New Roman" w:cs="Times New Roman"/>
              </w:rPr>
              <w:t>Uji Multikolinearitas</w:t>
            </w:r>
            <w:r w:rsidR="00522E60">
              <w:rPr>
                <w:rFonts w:ascii="Times New Roman" w:hAnsi="Times New Roman" w:cs="Times New Roman"/>
              </w:rPr>
              <w:tab/>
            </w:r>
          </w:hyperlink>
          <w:r w:rsidR="00BF2A78">
            <w:rPr>
              <w:rFonts w:ascii="Times New Roman" w:hAnsi="Times New Roman" w:cs="Times New Roman"/>
            </w:rPr>
            <w:t>49</w:t>
          </w:r>
        </w:p>
        <w:p w14:paraId="44328CE4" w14:textId="77777777" w:rsidR="00522E60" w:rsidRDefault="009A7456" w:rsidP="00522E60">
          <w:pPr>
            <w:pStyle w:val="TOC3"/>
            <w:spacing w:after="0"/>
            <w:ind w:left="1082" w:hanging="181"/>
            <w:rPr>
              <w:rFonts w:ascii="Times New Roman" w:eastAsiaTheme="minorEastAsia" w:hAnsi="Times New Roman" w:cs="Times New Roman"/>
            </w:rPr>
          </w:pPr>
          <w:hyperlink w:anchor="_Toc101943099" w:history="1">
            <w:r w:rsidR="00522E60">
              <w:rPr>
                <w:rStyle w:val="Hyperlink"/>
                <w:rFonts w:ascii="Times New Roman" w:hAnsi="Times New Roman" w:cs="Times New Roman"/>
              </w:rPr>
              <w:t>4.3.3</w:t>
            </w:r>
            <w:r w:rsidR="00522E60">
              <w:rPr>
                <w:rFonts w:ascii="Times New Roman" w:eastAsiaTheme="minorEastAsia" w:hAnsi="Times New Roman" w:cs="Times New Roman"/>
              </w:rPr>
              <w:t xml:space="preserve"> </w:t>
            </w:r>
            <w:r w:rsidR="00522E60">
              <w:rPr>
                <w:rStyle w:val="Hyperlink"/>
                <w:rFonts w:ascii="Times New Roman" w:hAnsi="Times New Roman" w:cs="Times New Roman"/>
              </w:rPr>
              <w:t>Uji Heterokedastisitas</w:t>
            </w:r>
            <w:r w:rsidR="00522E60">
              <w:rPr>
                <w:rFonts w:ascii="Times New Roman" w:hAnsi="Times New Roman" w:cs="Times New Roman"/>
              </w:rPr>
              <w:tab/>
            </w:r>
          </w:hyperlink>
          <w:r w:rsidR="008547E8">
            <w:rPr>
              <w:rFonts w:ascii="Times New Roman" w:hAnsi="Times New Roman" w:cs="Times New Roman"/>
            </w:rPr>
            <w:t>5</w:t>
          </w:r>
          <w:r w:rsidR="00BF2A78">
            <w:rPr>
              <w:rFonts w:ascii="Times New Roman" w:hAnsi="Times New Roman" w:cs="Times New Roman"/>
            </w:rPr>
            <w:t>0</w:t>
          </w:r>
        </w:p>
        <w:p w14:paraId="6253CCE2" w14:textId="77777777" w:rsidR="00522E60" w:rsidRDefault="009A7456" w:rsidP="00522E60">
          <w:pPr>
            <w:pStyle w:val="TOC3"/>
            <w:spacing w:after="0"/>
            <w:ind w:left="1082" w:hanging="181"/>
            <w:rPr>
              <w:rFonts w:ascii="Times New Roman" w:eastAsiaTheme="minorEastAsia" w:hAnsi="Times New Roman" w:cs="Times New Roman"/>
            </w:rPr>
          </w:pPr>
          <w:hyperlink w:anchor="_Toc101943099" w:history="1">
            <w:r w:rsidR="00522E60">
              <w:rPr>
                <w:rStyle w:val="Hyperlink"/>
                <w:rFonts w:ascii="Times New Roman" w:hAnsi="Times New Roman" w:cs="Times New Roman"/>
              </w:rPr>
              <w:t>4.3.4</w:t>
            </w:r>
            <w:r w:rsidR="00522E60">
              <w:rPr>
                <w:rFonts w:ascii="Times New Roman" w:eastAsiaTheme="minorEastAsia" w:hAnsi="Times New Roman" w:cs="Times New Roman"/>
              </w:rPr>
              <w:t xml:space="preserve"> </w:t>
            </w:r>
            <w:r w:rsidR="00522E60">
              <w:rPr>
                <w:rStyle w:val="Hyperlink"/>
                <w:rFonts w:ascii="Times New Roman" w:hAnsi="Times New Roman" w:cs="Times New Roman"/>
              </w:rPr>
              <w:t>Uji Autokorelasi</w:t>
            </w:r>
            <w:r w:rsidR="00522E60">
              <w:rPr>
                <w:rFonts w:ascii="Times New Roman" w:hAnsi="Times New Roman" w:cs="Times New Roman"/>
              </w:rPr>
              <w:tab/>
            </w:r>
            <w:r w:rsidR="008547E8">
              <w:rPr>
                <w:rFonts w:ascii="Times New Roman" w:hAnsi="Times New Roman" w:cs="Times New Roman"/>
              </w:rPr>
              <w:t>5</w:t>
            </w:r>
            <w:r w:rsidR="00BF2A78">
              <w:rPr>
                <w:rFonts w:ascii="Times New Roman" w:hAnsi="Times New Roman" w:cs="Times New Roman"/>
              </w:rPr>
              <w:t>1</w:t>
            </w:r>
          </w:hyperlink>
        </w:p>
        <w:p w14:paraId="43E7F3EF" w14:textId="77777777" w:rsidR="00FE4855" w:rsidRDefault="00FE4855" w:rsidP="00FE4855">
          <w:pPr>
            <w:pStyle w:val="TOC2"/>
            <w:rPr>
              <w:rFonts w:eastAsiaTheme="minorEastAsia"/>
              <w:b/>
            </w:rPr>
          </w:pPr>
          <w:r>
            <w:rPr>
              <w:lang w:val="en-US"/>
            </w:rPr>
            <w:tab/>
          </w:r>
          <w:hyperlink w:anchor="_Toc101943103" w:history="1">
            <w:r>
              <w:rPr>
                <w:rStyle w:val="Hyperlink"/>
                <w:lang w:val="en-US"/>
              </w:rPr>
              <w:t>4.4</w:t>
            </w:r>
            <w:r>
              <w:rPr>
                <w:rFonts w:eastAsiaTheme="minorEastAsia"/>
              </w:rPr>
              <w:t xml:space="preserve"> </w:t>
            </w:r>
            <w:r>
              <w:rPr>
                <w:rFonts w:eastAsiaTheme="minorEastAsia"/>
                <w:lang w:val="en-US"/>
              </w:rPr>
              <w:t xml:space="preserve">  </w:t>
            </w:r>
            <w:r w:rsidR="00B868B9">
              <w:rPr>
                <w:rStyle w:val="Hyperlink"/>
                <w:lang w:val="en-US"/>
              </w:rPr>
              <w:t>Uji Kelayakan Model (Uji F)</w:t>
            </w:r>
            <w:r>
              <w:tab/>
            </w:r>
            <w:r w:rsidR="008547E8">
              <w:rPr>
                <w:lang w:val="en-US"/>
              </w:rPr>
              <w:t>5</w:t>
            </w:r>
            <w:r w:rsidR="00BF2A78">
              <w:rPr>
                <w:lang w:val="en-US"/>
              </w:rPr>
              <w:t>1</w:t>
            </w:r>
          </w:hyperlink>
        </w:p>
        <w:p w14:paraId="3485FF00" w14:textId="77777777" w:rsidR="00FE4855" w:rsidRDefault="00FE4855" w:rsidP="00FE4855">
          <w:pPr>
            <w:pStyle w:val="TOC2"/>
            <w:rPr>
              <w:rFonts w:eastAsiaTheme="minorEastAsia"/>
              <w:b/>
            </w:rPr>
          </w:pPr>
          <w:r>
            <w:rPr>
              <w:lang w:val="en-US"/>
            </w:rPr>
            <w:tab/>
          </w:r>
          <w:hyperlink w:anchor="_Toc101943103" w:history="1">
            <w:r>
              <w:rPr>
                <w:rStyle w:val="Hyperlink"/>
                <w:lang w:val="en-US"/>
              </w:rPr>
              <w:t>4.5</w:t>
            </w:r>
            <w:r>
              <w:rPr>
                <w:rFonts w:eastAsiaTheme="minorEastAsia"/>
              </w:rPr>
              <w:t xml:space="preserve"> </w:t>
            </w:r>
            <w:r>
              <w:rPr>
                <w:rFonts w:eastAsiaTheme="minorEastAsia"/>
                <w:lang w:val="en-US"/>
              </w:rPr>
              <w:t xml:space="preserve">  </w:t>
            </w:r>
            <w:r w:rsidR="00B868B9">
              <w:rPr>
                <w:rStyle w:val="Hyperlink"/>
                <w:lang w:val="en-US"/>
              </w:rPr>
              <w:t>Uji Koefisien Determinasi (Uji R</w:t>
            </w:r>
            <w:r w:rsidR="00B868B9" w:rsidRPr="00B868B9">
              <w:rPr>
                <w:rStyle w:val="Hyperlink"/>
                <w:vertAlign w:val="subscript"/>
                <w:lang w:val="en-US"/>
              </w:rPr>
              <w:t>2</w:t>
            </w:r>
            <w:r w:rsidR="00B868B9">
              <w:rPr>
                <w:rStyle w:val="Hyperlink"/>
                <w:lang w:val="en-US"/>
              </w:rPr>
              <w:t>)</w:t>
            </w:r>
            <w:r>
              <w:tab/>
            </w:r>
            <w:r w:rsidR="008547E8">
              <w:rPr>
                <w:lang w:val="en-US"/>
              </w:rPr>
              <w:t>5</w:t>
            </w:r>
            <w:r w:rsidR="00BF2A78">
              <w:rPr>
                <w:lang w:val="en-US"/>
              </w:rPr>
              <w:t>2</w:t>
            </w:r>
          </w:hyperlink>
        </w:p>
        <w:p w14:paraId="1394816A" w14:textId="77777777" w:rsidR="00FE4855" w:rsidRDefault="00FE4855" w:rsidP="00FE4855">
          <w:pPr>
            <w:pStyle w:val="TOC2"/>
            <w:rPr>
              <w:rFonts w:eastAsiaTheme="minorEastAsia"/>
              <w:b/>
            </w:rPr>
          </w:pPr>
          <w:r>
            <w:rPr>
              <w:lang w:val="en-US"/>
            </w:rPr>
            <w:tab/>
          </w:r>
          <w:hyperlink w:anchor="_Toc101943103" w:history="1">
            <w:r>
              <w:rPr>
                <w:rStyle w:val="Hyperlink"/>
                <w:lang w:val="en-US"/>
              </w:rPr>
              <w:t>4.6</w:t>
            </w:r>
            <w:r>
              <w:rPr>
                <w:rFonts w:eastAsiaTheme="minorEastAsia"/>
              </w:rPr>
              <w:t xml:space="preserve"> </w:t>
            </w:r>
            <w:r>
              <w:rPr>
                <w:rFonts w:eastAsiaTheme="minorEastAsia"/>
                <w:lang w:val="en-US"/>
              </w:rPr>
              <w:t xml:space="preserve">  </w:t>
            </w:r>
            <w:r w:rsidR="00B868B9">
              <w:rPr>
                <w:rStyle w:val="Hyperlink"/>
                <w:lang w:val="en-US"/>
              </w:rPr>
              <w:t>Analisis Regresi Linear Berganda</w:t>
            </w:r>
            <w:r>
              <w:rPr>
                <w:rStyle w:val="Hyperlink"/>
                <w:lang w:val="en-US"/>
              </w:rPr>
              <w:t xml:space="preserve"> </w:t>
            </w:r>
            <w:r>
              <w:tab/>
            </w:r>
            <w:r w:rsidR="008547E8">
              <w:rPr>
                <w:lang w:val="en-US"/>
              </w:rPr>
              <w:t>5</w:t>
            </w:r>
            <w:r w:rsidR="00BF2A78">
              <w:rPr>
                <w:lang w:val="en-US"/>
              </w:rPr>
              <w:t>3</w:t>
            </w:r>
          </w:hyperlink>
        </w:p>
        <w:p w14:paraId="43356DE3" w14:textId="77777777" w:rsidR="00FE4855" w:rsidRDefault="00FE4855" w:rsidP="00FE4855">
          <w:pPr>
            <w:pStyle w:val="TOC2"/>
            <w:rPr>
              <w:rFonts w:eastAsiaTheme="minorEastAsia"/>
              <w:b/>
            </w:rPr>
          </w:pPr>
          <w:r>
            <w:rPr>
              <w:lang w:val="en-US"/>
            </w:rPr>
            <w:tab/>
          </w:r>
          <w:hyperlink w:anchor="_Toc101943103" w:history="1">
            <w:r>
              <w:rPr>
                <w:rStyle w:val="Hyperlink"/>
                <w:lang w:val="en-US"/>
              </w:rPr>
              <w:t>4.7</w:t>
            </w:r>
            <w:r>
              <w:rPr>
                <w:rFonts w:eastAsiaTheme="minorEastAsia"/>
              </w:rPr>
              <w:t xml:space="preserve"> </w:t>
            </w:r>
            <w:r>
              <w:rPr>
                <w:rFonts w:eastAsiaTheme="minorEastAsia"/>
                <w:lang w:val="en-US"/>
              </w:rPr>
              <w:t xml:space="preserve">  </w:t>
            </w:r>
            <w:r>
              <w:rPr>
                <w:rStyle w:val="Hyperlink"/>
                <w:lang w:val="en-US"/>
              </w:rPr>
              <w:t>Uji Parsial (Uji t)</w:t>
            </w:r>
            <w:r>
              <w:tab/>
            </w:r>
            <w:r w:rsidR="008547E8">
              <w:rPr>
                <w:lang w:val="en-US"/>
              </w:rPr>
              <w:t>5</w:t>
            </w:r>
            <w:r w:rsidR="00BF2A78">
              <w:rPr>
                <w:lang w:val="en-US"/>
              </w:rPr>
              <w:t>4</w:t>
            </w:r>
          </w:hyperlink>
        </w:p>
        <w:p w14:paraId="73C58803" w14:textId="77777777" w:rsidR="00FE4855" w:rsidRDefault="00FE4855" w:rsidP="00FE4855">
          <w:pPr>
            <w:pStyle w:val="TOC2"/>
            <w:rPr>
              <w:rFonts w:eastAsiaTheme="minorEastAsia"/>
              <w:b/>
            </w:rPr>
          </w:pPr>
          <w:r>
            <w:rPr>
              <w:lang w:val="en-US"/>
            </w:rPr>
            <w:tab/>
          </w:r>
          <w:hyperlink w:anchor="_Toc101943103" w:history="1">
            <w:r>
              <w:rPr>
                <w:rStyle w:val="Hyperlink"/>
                <w:lang w:val="en-US"/>
              </w:rPr>
              <w:t>4.8</w:t>
            </w:r>
            <w:r>
              <w:rPr>
                <w:rFonts w:eastAsiaTheme="minorEastAsia"/>
              </w:rPr>
              <w:t xml:space="preserve"> </w:t>
            </w:r>
            <w:r>
              <w:rPr>
                <w:rFonts w:eastAsiaTheme="minorEastAsia"/>
                <w:lang w:val="en-US"/>
              </w:rPr>
              <w:t xml:space="preserve">  </w:t>
            </w:r>
            <w:r>
              <w:rPr>
                <w:rStyle w:val="Hyperlink"/>
                <w:lang w:val="en-US"/>
              </w:rPr>
              <w:t>Pembahasan</w:t>
            </w:r>
            <w:r>
              <w:tab/>
            </w:r>
            <w:r w:rsidR="008547E8">
              <w:rPr>
                <w:lang w:val="en-US"/>
              </w:rPr>
              <w:t>5</w:t>
            </w:r>
            <w:r w:rsidR="00BF2A78">
              <w:rPr>
                <w:lang w:val="en-US"/>
              </w:rPr>
              <w:t>6</w:t>
            </w:r>
          </w:hyperlink>
        </w:p>
        <w:p w14:paraId="7BFFC02A" w14:textId="77777777" w:rsidR="00FE4855" w:rsidRDefault="009A7456" w:rsidP="00FE4855">
          <w:pPr>
            <w:pStyle w:val="TOC3"/>
            <w:spacing w:after="0"/>
            <w:ind w:left="1082" w:hanging="181"/>
            <w:rPr>
              <w:rFonts w:ascii="Times New Roman" w:eastAsiaTheme="minorEastAsia" w:hAnsi="Times New Roman" w:cs="Times New Roman"/>
            </w:rPr>
          </w:pPr>
          <w:hyperlink w:anchor="_Toc101943099" w:history="1">
            <w:r w:rsidR="00FE4855">
              <w:rPr>
                <w:rStyle w:val="Hyperlink"/>
                <w:rFonts w:ascii="Times New Roman" w:hAnsi="Times New Roman" w:cs="Times New Roman"/>
              </w:rPr>
              <w:t>4.8.1</w:t>
            </w:r>
            <w:r w:rsidR="00FE4855">
              <w:rPr>
                <w:rFonts w:ascii="Times New Roman" w:eastAsiaTheme="minorEastAsia" w:hAnsi="Times New Roman" w:cs="Times New Roman"/>
              </w:rPr>
              <w:t xml:space="preserve"> </w:t>
            </w:r>
            <w:r w:rsidR="00FE4855">
              <w:rPr>
                <w:rStyle w:val="Hyperlink"/>
                <w:rFonts w:ascii="Times New Roman" w:hAnsi="Times New Roman" w:cs="Times New Roman"/>
              </w:rPr>
              <w:t>Pengaruh Kepemilikan Institusional terhadap Penghindaran Pajak</w:t>
            </w:r>
            <w:r w:rsidR="00FE4855">
              <w:rPr>
                <w:rFonts w:ascii="Times New Roman" w:hAnsi="Times New Roman" w:cs="Times New Roman"/>
              </w:rPr>
              <w:tab/>
            </w:r>
            <w:r w:rsidR="008547E8">
              <w:rPr>
                <w:rFonts w:ascii="Times New Roman" w:hAnsi="Times New Roman" w:cs="Times New Roman"/>
              </w:rPr>
              <w:t>5</w:t>
            </w:r>
            <w:r w:rsidR="00BF2A78">
              <w:rPr>
                <w:rFonts w:ascii="Times New Roman" w:hAnsi="Times New Roman" w:cs="Times New Roman"/>
              </w:rPr>
              <w:t>6</w:t>
            </w:r>
          </w:hyperlink>
        </w:p>
        <w:p w14:paraId="1D7C0CD0" w14:textId="77777777" w:rsidR="00FE4855" w:rsidRDefault="009A7456" w:rsidP="00FE4855">
          <w:pPr>
            <w:pStyle w:val="TOC3"/>
            <w:spacing w:after="0"/>
            <w:ind w:left="1082" w:hanging="181"/>
            <w:rPr>
              <w:rFonts w:ascii="Times New Roman" w:eastAsiaTheme="minorEastAsia" w:hAnsi="Times New Roman" w:cs="Times New Roman"/>
            </w:rPr>
          </w:pPr>
          <w:hyperlink w:anchor="_Toc101943099" w:history="1">
            <w:r w:rsidR="00FE4855">
              <w:rPr>
                <w:rStyle w:val="Hyperlink"/>
                <w:rFonts w:ascii="Times New Roman" w:hAnsi="Times New Roman" w:cs="Times New Roman"/>
              </w:rPr>
              <w:t>4.8.2</w:t>
            </w:r>
            <w:r w:rsidR="00FE4855">
              <w:rPr>
                <w:rFonts w:ascii="Times New Roman" w:eastAsiaTheme="minorEastAsia" w:hAnsi="Times New Roman" w:cs="Times New Roman"/>
              </w:rPr>
              <w:t xml:space="preserve"> </w:t>
            </w:r>
            <w:r w:rsidR="00FE4855">
              <w:rPr>
                <w:rStyle w:val="Hyperlink"/>
                <w:rFonts w:ascii="Times New Roman" w:hAnsi="Times New Roman" w:cs="Times New Roman"/>
              </w:rPr>
              <w:t>Pengaruh Pertumbuhan Penjualan terhadap Penghindaran Pajak</w:t>
            </w:r>
            <w:r w:rsidR="00FE4855">
              <w:rPr>
                <w:rFonts w:ascii="Times New Roman" w:hAnsi="Times New Roman" w:cs="Times New Roman"/>
              </w:rPr>
              <w:tab/>
            </w:r>
            <w:r w:rsidR="008547E8">
              <w:rPr>
                <w:rFonts w:ascii="Times New Roman" w:hAnsi="Times New Roman" w:cs="Times New Roman"/>
              </w:rPr>
              <w:t>5</w:t>
            </w:r>
            <w:r w:rsidR="00BF2A78">
              <w:rPr>
                <w:rFonts w:ascii="Times New Roman" w:hAnsi="Times New Roman" w:cs="Times New Roman"/>
              </w:rPr>
              <w:t>7</w:t>
            </w:r>
          </w:hyperlink>
        </w:p>
        <w:p w14:paraId="3B043D49" w14:textId="77777777" w:rsidR="00FE4855" w:rsidRDefault="009A7456" w:rsidP="00FE4855">
          <w:pPr>
            <w:pStyle w:val="TOC3"/>
            <w:spacing w:after="0"/>
            <w:ind w:left="1082" w:hanging="181"/>
            <w:rPr>
              <w:rFonts w:ascii="Times New Roman" w:eastAsiaTheme="minorEastAsia" w:hAnsi="Times New Roman" w:cs="Times New Roman"/>
            </w:rPr>
          </w:pPr>
          <w:hyperlink w:anchor="_Toc101943099" w:history="1">
            <w:r w:rsidR="00FE4855">
              <w:rPr>
                <w:rStyle w:val="Hyperlink"/>
                <w:rFonts w:ascii="Times New Roman" w:hAnsi="Times New Roman" w:cs="Times New Roman"/>
              </w:rPr>
              <w:t>4.8.3</w:t>
            </w:r>
            <w:r w:rsidR="00FE4855">
              <w:rPr>
                <w:rFonts w:ascii="Times New Roman" w:eastAsiaTheme="minorEastAsia" w:hAnsi="Times New Roman" w:cs="Times New Roman"/>
              </w:rPr>
              <w:t xml:space="preserve"> </w:t>
            </w:r>
            <w:r w:rsidR="00FE4855">
              <w:rPr>
                <w:rStyle w:val="Hyperlink"/>
                <w:rFonts w:ascii="Times New Roman" w:hAnsi="Times New Roman" w:cs="Times New Roman"/>
              </w:rPr>
              <w:t xml:space="preserve">Pengaruh </w:t>
            </w:r>
            <w:r w:rsidR="00FE4855">
              <w:rPr>
                <w:rStyle w:val="Hyperlink"/>
                <w:rFonts w:ascii="Times New Roman" w:hAnsi="Times New Roman" w:cs="Times New Roman"/>
                <w:i/>
              </w:rPr>
              <w:t xml:space="preserve">Corporate Social Responsibility </w:t>
            </w:r>
            <w:r w:rsidR="00FE4855">
              <w:rPr>
                <w:rStyle w:val="Hyperlink"/>
                <w:rFonts w:ascii="Times New Roman" w:hAnsi="Times New Roman" w:cs="Times New Roman"/>
              </w:rPr>
              <w:t>terhadap Penghindaran Pajak</w:t>
            </w:r>
            <w:r w:rsidR="00FE4855">
              <w:rPr>
                <w:rFonts w:ascii="Times New Roman" w:hAnsi="Times New Roman" w:cs="Times New Roman"/>
              </w:rPr>
              <w:tab/>
            </w:r>
            <w:r w:rsidR="008547E8">
              <w:rPr>
                <w:rFonts w:ascii="Times New Roman" w:hAnsi="Times New Roman" w:cs="Times New Roman"/>
              </w:rPr>
              <w:t>5</w:t>
            </w:r>
            <w:r w:rsidR="00BF2A78">
              <w:rPr>
                <w:rFonts w:ascii="Times New Roman" w:hAnsi="Times New Roman" w:cs="Times New Roman"/>
              </w:rPr>
              <w:t>9</w:t>
            </w:r>
          </w:hyperlink>
        </w:p>
        <w:p w14:paraId="2CAFFC6D" w14:textId="77777777" w:rsidR="00FE4855" w:rsidRPr="00FE4855" w:rsidRDefault="00FE4855" w:rsidP="00FE4855">
          <w:pPr>
            <w:pStyle w:val="TOC2"/>
            <w:rPr>
              <w:rFonts w:eastAsiaTheme="minorEastAsia"/>
              <w:b/>
              <w:lang w:val="en-US"/>
            </w:rPr>
          </w:pPr>
        </w:p>
        <w:p w14:paraId="7673B271" w14:textId="77777777" w:rsidR="00FE4855" w:rsidRDefault="009A7456" w:rsidP="006B0F7E">
          <w:pPr>
            <w:pStyle w:val="TOC1"/>
            <w:spacing w:after="0"/>
            <w:rPr>
              <w:lang w:val="en-US"/>
            </w:rPr>
          </w:pPr>
          <w:hyperlink w:anchor="_Toc101943129" w:history="1">
            <w:r w:rsidR="00FE4855">
              <w:rPr>
                <w:rStyle w:val="Hyperlink"/>
                <w:lang w:val="en-US"/>
              </w:rPr>
              <w:t xml:space="preserve">BAB V KESIMPULAN DAN SARAN </w:t>
            </w:r>
            <w:r w:rsidR="00FE4855">
              <w:tab/>
            </w:r>
          </w:hyperlink>
          <w:r w:rsidR="008547E8">
            <w:rPr>
              <w:lang w:val="en-US"/>
            </w:rPr>
            <w:t>61</w:t>
          </w:r>
        </w:p>
        <w:p w14:paraId="4F9198E1" w14:textId="16D85067" w:rsidR="00FE4855" w:rsidRDefault="00FE4855" w:rsidP="00FE4855">
          <w:pPr>
            <w:pStyle w:val="TOC2"/>
            <w:rPr>
              <w:rFonts w:eastAsiaTheme="minorEastAsia"/>
              <w:b/>
            </w:rPr>
          </w:pPr>
          <w:r>
            <w:rPr>
              <w:lang w:val="en-US"/>
            </w:rPr>
            <w:tab/>
          </w:r>
          <w:hyperlink w:anchor="_Toc101943103" w:history="1">
            <w:r>
              <w:rPr>
                <w:rStyle w:val="Hyperlink"/>
                <w:lang w:val="en-US"/>
              </w:rPr>
              <w:t>5.1</w:t>
            </w:r>
            <w:r>
              <w:rPr>
                <w:rFonts w:eastAsiaTheme="minorEastAsia"/>
              </w:rPr>
              <w:t xml:space="preserve"> </w:t>
            </w:r>
            <w:r>
              <w:rPr>
                <w:rFonts w:eastAsiaTheme="minorEastAsia"/>
                <w:lang w:val="en-US"/>
              </w:rPr>
              <w:t xml:space="preserve"> </w:t>
            </w:r>
            <w:r>
              <w:rPr>
                <w:rStyle w:val="Hyperlink"/>
                <w:lang w:val="en-US"/>
              </w:rPr>
              <w:t>Kesimpulan</w:t>
            </w:r>
            <w:r>
              <w:tab/>
            </w:r>
            <w:r w:rsidR="008547E8">
              <w:rPr>
                <w:lang w:val="en-US"/>
              </w:rPr>
              <w:t>61</w:t>
            </w:r>
          </w:hyperlink>
        </w:p>
        <w:p w14:paraId="1FA2C515" w14:textId="039135D2" w:rsidR="00FE4855" w:rsidRDefault="00FE4855" w:rsidP="00FE4855">
          <w:pPr>
            <w:pStyle w:val="TOC2"/>
            <w:rPr>
              <w:rFonts w:eastAsiaTheme="minorEastAsia"/>
              <w:b/>
            </w:rPr>
          </w:pPr>
          <w:r>
            <w:rPr>
              <w:lang w:val="en-US"/>
            </w:rPr>
            <w:tab/>
          </w:r>
          <w:hyperlink w:anchor="_Toc101943103" w:history="1">
            <w:r>
              <w:rPr>
                <w:rStyle w:val="Hyperlink"/>
                <w:lang w:val="en-US"/>
              </w:rPr>
              <w:t>5.2</w:t>
            </w:r>
            <w:r>
              <w:rPr>
                <w:rFonts w:eastAsiaTheme="minorEastAsia"/>
              </w:rPr>
              <w:t xml:space="preserve"> </w:t>
            </w:r>
            <w:r>
              <w:rPr>
                <w:rFonts w:eastAsiaTheme="minorEastAsia"/>
                <w:lang w:val="en-US"/>
              </w:rPr>
              <w:t xml:space="preserve"> </w:t>
            </w:r>
            <w:r>
              <w:rPr>
                <w:rStyle w:val="Hyperlink"/>
                <w:lang w:val="en-US"/>
              </w:rPr>
              <w:t>Saran</w:t>
            </w:r>
            <w:r>
              <w:tab/>
            </w:r>
            <w:r w:rsidR="008547E8">
              <w:rPr>
                <w:lang w:val="en-US"/>
              </w:rPr>
              <w:t>6</w:t>
            </w:r>
            <w:r w:rsidR="005A5F53">
              <w:rPr>
                <w:lang w:val="en-US"/>
              </w:rPr>
              <w:t>2</w:t>
            </w:r>
          </w:hyperlink>
        </w:p>
        <w:p w14:paraId="426F8C32" w14:textId="77777777" w:rsidR="0007488C" w:rsidRDefault="0007488C">
          <w:pPr>
            <w:spacing w:after="0" w:line="240" w:lineRule="auto"/>
          </w:pPr>
        </w:p>
        <w:p w14:paraId="4C6244A3" w14:textId="77777777" w:rsidR="0007488C" w:rsidRDefault="009A7456">
          <w:pPr>
            <w:pStyle w:val="TOC1"/>
            <w:spacing w:after="0" w:line="360" w:lineRule="auto"/>
          </w:pPr>
          <w:hyperlink w:anchor="_Toc101943129" w:history="1">
            <w:r w:rsidR="000332BE">
              <w:rPr>
                <w:rStyle w:val="Hyperlink"/>
              </w:rPr>
              <w:t>DAFTAR PUSTAKA</w:t>
            </w:r>
            <w:r w:rsidR="000332BE">
              <w:tab/>
            </w:r>
            <w:r w:rsidR="008547E8">
              <w:rPr>
                <w:lang w:val="en-US"/>
              </w:rPr>
              <w:t>6</w:t>
            </w:r>
          </w:hyperlink>
          <w:r w:rsidR="008A4C72">
            <w:rPr>
              <w:lang w:val="en-US"/>
            </w:rPr>
            <w:t>3</w:t>
          </w:r>
        </w:p>
        <w:p w14:paraId="70EFFF52" w14:textId="77777777" w:rsidR="0007488C" w:rsidRDefault="009A7456">
          <w:pPr>
            <w:pStyle w:val="TOC1"/>
            <w:spacing w:after="0" w:line="360" w:lineRule="auto"/>
            <w:rPr>
              <w:rFonts w:eastAsiaTheme="minorEastAsia"/>
              <w:sz w:val="22"/>
              <w:szCs w:val="22"/>
              <w:lang w:val="en-US"/>
            </w:rPr>
          </w:pPr>
          <w:hyperlink w:anchor="_Toc101943130" w:history="1">
            <w:r w:rsidR="000332BE">
              <w:rPr>
                <w:rStyle w:val="Hyperlink"/>
              </w:rPr>
              <w:t>LAMPIRAN</w:t>
            </w:r>
            <w:r w:rsidR="000332BE">
              <w:tab/>
            </w:r>
            <w:r w:rsidR="006D103E">
              <w:rPr>
                <w:lang w:val="en-US"/>
              </w:rPr>
              <w:t>6</w:t>
            </w:r>
            <w:r w:rsidR="008A4C72">
              <w:rPr>
                <w:lang w:val="en-US"/>
              </w:rPr>
              <w:t>6</w:t>
            </w:r>
          </w:hyperlink>
        </w:p>
        <w:p w14:paraId="4222F263" w14:textId="77777777" w:rsidR="0007488C" w:rsidRDefault="000332BE">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51B994B5" w14:textId="77777777" w:rsidR="0007488C" w:rsidRDefault="0007488C">
      <w:pPr>
        <w:rPr>
          <w:rFonts w:ascii="Times New Roman" w:hAnsi="Times New Roman" w:cs="Times New Roman"/>
          <w:b/>
          <w:sz w:val="24"/>
          <w:szCs w:val="24"/>
        </w:rPr>
      </w:pPr>
    </w:p>
    <w:p w14:paraId="578ACE4D" w14:textId="77777777" w:rsidR="0007488C" w:rsidRPr="001A2C27" w:rsidRDefault="0007488C">
      <w:pPr>
        <w:rPr>
          <w:rFonts w:ascii="Times New Roman" w:hAnsi="Times New Roman" w:cs="Times New Roman"/>
          <w:b/>
          <w:sz w:val="24"/>
          <w:szCs w:val="24"/>
        </w:rPr>
      </w:pPr>
    </w:p>
    <w:p w14:paraId="0319450E" w14:textId="77777777" w:rsidR="0007488C" w:rsidRPr="00C5171E" w:rsidRDefault="000332BE" w:rsidP="00C5171E">
      <w:pPr>
        <w:pStyle w:val="Heading1"/>
        <w:jc w:val="center"/>
        <w:rPr>
          <w:rFonts w:ascii="Times New Roman" w:hAnsi="Times New Roman" w:cs="Times New Roman"/>
          <w:color w:val="auto"/>
          <w:sz w:val="24"/>
          <w:szCs w:val="24"/>
        </w:rPr>
      </w:pPr>
      <w:bookmarkStart w:id="8" w:name="_Toc101943045"/>
      <w:r>
        <w:rPr>
          <w:rFonts w:ascii="Times New Roman" w:hAnsi="Times New Roman" w:cs="Times New Roman"/>
          <w:color w:val="auto"/>
          <w:sz w:val="24"/>
          <w:szCs w:val="24"/>
          <w:lang w:val="id-ID"/>
        </w:rPr>
        <w:lastRenderedPageBreak/>
        <w:t>DAFTAR TAB</w:t>
      </w:r>
      <w:r>
        <w:rPr>
          <w:rFonts w:ascii="Times New Roman" w:hAnsi="Times New Roman" w:cs="Times New Roman"/>
          <w:color w:val="auto"/>
          <w:sz w:val="24"/>
          <w:szCs w:val="24"/>
        </w:rPr>
        <w:t>EL</w:t>
      </w:r>
      <w:bookmarkEnd w:id="8"/>
    </w:p>
    <w:p w14:paraId="7B7ADED5" w14:textId="77777777" w:rsidR="00C5171E" w:rsidRDefault="00C5171E"/>
    <w:sdt>
      <w:sdtPr>
        <w:rPr>
          <w:rFonts w:ascii="Times New Roman" w:eastAsiaTheme="minorHAnsi" w:hAnsi="Times New Roman" w:cs="Times New Roman"/>
          <w:b w:val="0"/>
          <w:bCs w:val="0"/>
          <w:color w:val="auto"/>
          <w:sz w:val="24"/>
          <w:szCs w:val="24"/>
          <w:lang w:eastAsia="en-US"/>
        </w:rPr>
        <w:id w:val="1052344306"/>
        <w:docPartObj>
          <w:docPartGallery w:val="Table of Contents"/>
          <w:docPartUnique/>
        </w:docPartObj>
      </w:sdtPr>
      <w:sdtEndPr/>
      <w:sdtContent>
        <w:p w14:paraId="33C38CCA" w14:textId="77777777" w:rsidR="00C5171E" w:rsidRPr="00DB2E2D" w:rsidRDefault="00C5171E" w:rsidP="00B95E86">
          <w:pPr>
            <w:pStyle w:val="TOCHeading1"/>
            <w:ind w:firstLine="7230"/>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6FFCF214" w14:textId="77777777" w:rsidR="00C5171E" w:rsidRPr="00FF3F20" w:rsidRDefault="00C5171E" w:rsidP="00C5171E">
          <w:pPr>
            <w:pStyle w:val="TOC1"/>
            <w:rPr>
              <w:rFonts w:eastAsiaTheme="minorEastAsia"/>
              <w:b w:val="0"/>
              <w:sz w:val="22"/>
              <w:szCs w:val="22"/>
              <w:lang w:val="en-US"/>
            </w:rPr>
          </w:pPr>
          <w:r>
            <w:fldChar w:fldCharType="begin"/>
          </w:r>
          <w:r>
            <w:instrText xml:space="preserve"> TOC \o "1-3" \h \z \u </w:instrText>
          </w:r>
          <w:r>
            <w:fldChar w:fldCharType="separate"/>
          </w:r>
          <w:hyperlink w:anchor="_Toc101943047" w:history="1">
            <w:r w:rsidRPr="009C5F13">
              <w:rPr>
                <w:rStyle w:val="Hyperlink"/>
                <w:b w:val="0"/>
                <w:lang w:val="en-US"/>
              </w:rPr>
              <w:t>Tabel 2.1 Penelitian Terdahulu</w:t>
            </w:r>
            <w:r w:rsidRPr="009C5F13">
              <w:rPr>
                <w:b w:val="0"/>
              </w:rPr>
              <w:tab/>
            </w:r>
            <w:r w:rsidR="00FF3F20">
              <w:rPr>
                <w:b w:val="0"/>
                <w:lang w:val="en-US"/>
              </w:rPr>
              <w:t>2</w:t>
            </w:r>
          </w:hyperlink>
          <w:r w:rsidR="00FF3F20">
            <w:rPr>
              <w:b w:val="0"/>
              <w:lang w:val="en-US"/>
            </w:rPr>
            <w:t>2</w:t>
          </w:r>
        </w:p>
        <w:p w14:paraId="55DFDB28" w14:textId="77777777" w:rsidR="00C5171E" w:rsidRPr="009C5F13" w:rsidRDefault="009A7456" w:rsidP="00C5171E">
          <w:pPr>
            <w:pStyle w:val="TOC1"/>
            <w:rPr>
              <w:rFonts w:eastAsiaTheme="minorEastAsia"/>
              <w:b w:val="0"/>
              <w:sz w:val="22"/>
              <w:szCs w:val="22"/>
              <w:lang w:val="en-US"/>
            </w:rPr>
          </w:pPr>
          <w:hyperlink w:anchor="_Toc101943047" w:history="1">
            <w:r w:rsidR="00C23C2E">
              <w:rPr>
                <w:rStyle w:val="Hyperlink"/>
                <w:b w:val="0"/>
                <w:lang w:val="en-US"/>
              </w:rPr>
              <w:t>Tabel 3.1</w:t>
            </w:r>
            <w:r w:rsidR="00C5171E" w:rsidRPr="009C5F13">
              <w:rPr>
                <w:rStyle w:val="Hyperlink"/>
                <w:b w:val="0"/>
                <w:lang w:val="en-US"/>
              </w:rPr>
              <w:t xml:space="preserve"> Sample Penelitian Berdasarkan </w:t>
            </w:r>
            <w:r w:rsidR="00C5171E" w:rsidRPr="009C5F13">
              <w:rPr>
                <w:rStyle w:val="Hyperlink"/>
                <w:b w:val="0"/>
                <w:i/>
                <w:lang w:val="en-US"/>
              </w:rPr>
              <w:t>Purposive Sampling</w:t>
            </w:r>
            <w:r w:rsidR="00C5171E" w:rsidRPr="009C5F13">
              <w:rPr>
                <w:b w:val="0"/>
              </w:rPr>
              <w:tab/>
            </w:r>
            <w:r w:rsidR="00C23C2E">
              <w:rPr>
                <w:b w:val="0"/>
                <w:lang w:val="en-US"/>
              </w:rPr>
              <w:t>37</w:t>
            </w:r>
          </w:hyperlink>
        </w:p>
        <w:p w14:paraId="07E76AF8"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4.1 Daftar Objek Penelitian</w:t>
            </w:r>
            <w:r w:rsidR="00C5171E" w:rsidRPr="009C5F13">
              <w:rPr>
                <w:b w:val="0"/>
              </w:rPr>
              <w:tab/>
            </w:r>
            <w:r w:rsidR="00C23C2E">
              <w:rPr>
                <w:b w:val="0"/>
                <w:lang w:val="en-US"/>
              </w:rPr>
              <w:t>4</w:t>
            </w:r>
            <w:r w:rsidR="00BF2A78">
              <w:rPr>
                <w:b w:val="0"/>
                <w:lang w:val="en-US"/>
              </w:rPr>
              <w:t>4</w:t>
            </w:r>
          </w:hyperlink>
        </w:p>
        <w:p w14:paraId="53FF72FA"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4.2 Hasil Analisis Statistik Deskriptif</w:t>
            </w:r>
            <w:r w:rsidR="00C5171E" w:rsidRPr="009C5F13">
              <w:rPr>
                <w:b w:val="0"/>
              </w:rPr>
              <w:tab/>
            </w:r>
            <w:r w:rsidR="00C23C2E">
              <w:rPr>
                <w:b w:val="0"/>
                <w:lang w:val="en-US"/>
              </w:rPr>
              <w:t>4</w:t>
            </w:r>
            <w:r w:rsidR="00BF2A78">
              <w:rPr>
                <w:b w:val="0"/>
                <w:lang w:val="en-US"/>
              </w:rPr>
              <w:t>5</w:t>
            </w:r>
          </w:hyperlink>
        </w:p>
        <w:p w14:paraId="09EAB438"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 xml:space="preserve">Tabel 4.3 </w:t>
            </w:r>
            <w:r w:rsidR="00C5171E" w:rsidRPr="009C5F13">
              <w:rPr>
                <w:rStyle w:val="Hyperlink"/>
                <w:b w:val="0"/>
                <w:i/>
                <w:lang w:val="en-US"/>
              </w:rPr>
              <w:t xml:space="preserve">One-Sample Kolmogrov-Snirmov Test </w:t>
            </w:r>
            <w:r w:rsidR="00C5171E" w:rsidRPr="009C5F13">
              <w:rPr>
                <w:rStyle w:val="Hyperlink"/>
                <w:b w:val="0"/>
                <w:lang w:val="en-US"/>
              </w:rPr>
              <w:t>Sebelum Transformasi</w:t>
            </w:r>
            <w:r w:rsidR="00C5171E" w:rsidRPr="009C5F13">
              <w:rPr>
                <w:b w:val="0"/>
              </w:rPr>
              <w:tab/>
            </w:r>
            <w:r w:rsidR="00C23C2E">
              <w:rPr>
                <w:b w:val="0"/>
                <w:lang w:val="en-US"/>
              </w:rPr>
              <w:t>4</w:t>
            </w:r>
            <w:r w:rsidR="00BF2A78">
              <w:rPr>
                <w:b w:val="0"/>
                <w:lang w:val="en-US"/>
              </w:rPr>
              <w:t>7</w:t>
            </w:r>
          </w:hyperlink>
        </w:p>
        <w:p w14:paraId="0C108231"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4.4 Bentuk Transformasi</w:t>
            </w:r>
            <w:r w:rsidR="00C5171E" w:rsidRPr="009C5F13">
              <w:rPr>
                <w:b w:val="0"/>
              </w:rPr>
              <w:tab/>
            </w:r>
            <w:r w:rsidR="00C5171E" w:rsidRPr="009C5F13">
              <w:rPr>
                <w:b w:val="0"/>
                <w:lang w:val="en-US"/>
              </w:rPr>
              <w:t>4</w:t>
            </w:r>
            <w:r w:rsidR="00BF2A78">
              <w:rPr>
                <w:b w:val="0"/>
                <w:lang w:val="en-US"/>
              </w:rPr>
              <w:t>8</w:t>
            </w:r>
          </w:hyperlink>
        </w:p>
        <w:p w14:paraId="705F4DF7"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4.5 Hasil Uji Normalitas Setelah di Transformasi</w:t>
            </w:r>
            <w:r w:rsidR="00C5171E" w:rsidRPr="009C5F13">
              <w:rPr>
                <w:b w:val="0"/>
              </w:rPr>
              <w:tab/>
            </w:r>
            <w:r w:rsidR="00BF2A78">
              <w:rPr>
                <w:b w:val="0"/>
                <w:lang w:val="en-US"/>
              </w:rPr>
              <w:t>49</w:t>
            </w:r>
          </w:hyperlink>
        </w:p>
        <w:p w14:paraId="133EF777" w14:textId="77777777" w:rsidR="00C5171E" w:rsidRPr="009C5F13" w:rsidRDefault="009A7456" w:rsidP="00C5171E">
          <w:pPr>
            <w:pStyle w:val="TOC1"/>
            <w:rPr>
              <w:b w:val="0"/>
              <w:lang w:val="en-US"/>
            </w:rPr>
          </w:pPr>
          <w:hyperlink w:anchor="_Toc101943047" w:history="1">
            <w:r w:rsidR="00C5171E" w:rsidRPr="009C5F13">
              <w:rPr>
                <w:rStyle w:val="Hyperlink"/>
                <w:b w:val="0"/>
                <w:lang w:val="en-US"/>
              </w:rPr>
              <w:t>Tabel 4.6 Hasil Uji Multikolinearitas</w:t>
            </w:r>
            <w:r w:rsidR="00C5171E" w:rsidRPr="009C5F13">
              <w:rPr>
                <w:b w:val="0"/>
              </w:rPr>
              <w:tab/>
            </w:r>
            <w:r w:rsidR="00C23C2E">
              <w:rPr>
                <w:b w:val="0"/>
                <w:lang w:val="en-US"/>
              </w:rPr>
              <w:t>5</w:t>
            </w:r>
            <w:r w:rsidR="00BF2A78">
              <w:rPr>
                <w:b w:val="0"/>
                <w:lang w:val="en-US"/>
              </w:rPr>
              <w:t>0</w:t>
            </w:r>
          </w:hyperlink>
        </w:p>
        <w:p w14:paraId="71A85816"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4.7 Hasil Uji Heterokedastisitas</w:t>
            </w:r>
            <w:r w:rsidR="00C5171E" w:rsidRPr="009C5F13">
              <w:rPr>
                <w:b w:val="0"/>
              </w:rPr>
              <w:tab/>
            </w:r>
            <w:r w:rsidR="00C23C2E">
              <w:rPr>
                <w:b w:val="0"/>
                <w:lang w:val="en-US"/>
              </w:rPr>
              <w:t>5</w:t>
            </w:r>
            <w:r w:rsidR="00BF2A78">
              <w:rPr>
                <w:b w:val="0"/>
                <w:lang w:val="en-US"/>
              </w:rPr>
              <w:t>0</w:t>
            </w:r>
          </w:hyperlink>
        </w:p>
        <w:p w14:paraId="6248253F"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4.8 Hasil Uji Autokorelasi</w:t>
            </w:r>
            <w:r w:rsidR="00C5171E" w:rsidRPr="009C5F13">
              <w:rPr>
                <w:b w:val="0"/>
              </w:rPr>
              <w:tab/>
            </w:r>
            <w:r w:rsidR="00C23C2E">
              <w:rPr>
                <w:b w:val="0"/>
                <w:lang w:val="en-US"/>
              </w:rPr>
              <w:t>5</w:t>
            </w:r>
            <w:r w:rsidR="00BF2A78">
              <w:rPr>
                <w:b w:val="0"/>
                <w:lang w:val="en-US"/>
              </w:rPr>
              <w:t>1</w:t>
            </w:r>
          </w:hyperlink>
        </w:p>
        <w:p w14:paraId="04C9D967"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 xml:space="preserve">Tabel 4.9 Hasil </w:t>
            </w:r>
            <w:r w:rsidR="004748FF">
              <w:rPr>
                <w:rStyle w:val="Hyperlink"/>
                <w:b w:val="0"/>
                <w:lang w:val="en-US"/>
              </w:rPr>
              <w:t>Uji Kelayakan Model (Uji F)</w:t>
            </w:r>
            <w:r w:rsidR="00C5171E" w:rsidRPr="009C5F13">
              <w:rPr>
                <w:b w:val="0"/>
              </w:rPr>
              <w:tab/>
            </w:r>
            <w:r w:rsidR="00C23C2E">
              <w:rPr>
                <w:b w:val="0"/>
                <w:lang w:val="en-US"/>
              </w:rPr>
              <w:t>5</w:t>
            </w:r>
            <w:r w:rsidR="00C21EF5">
              <w:rPr>
                <w:b w:val="0"/>
                <w:lang w:val="en-US"/>
              </w:rPr>
              <w:t>2</w:t>
            </w:r>
          </w:hyperlink>
        </w:p>
        <w:p w14:paraId="4EA5ED07"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4.10</w:t>
            </w:r>
            <w:r w:rsidR="004748FF">
              <w:rPr>
                <w:rStyle w:val="Hyperlink"/>
                <w:b w:val="0"/>
                <w:lang w:val="en-US"/>
              </w:rPr>
              <w:t xml:space="preserve"> Hasil Uji Koefisien Determinasi</w:t>
            </w:r>
            <w:r w:rsidR="00C5171E" w:rsidRPr="009C5F13">
              <w:rPr>
                <w:b w:val="0"/>
              </w:rPr>
              <w:tab/>
            </w:r>
            <w:r w:rsidR="00C23C2E">
              <w:rPr>
                <w:b w:val="0"/>
                <w:lang w:val="en-US"/>
              </w:rPr>
              <w:t>5</w:t>
            </w:r>
            <w:r w:rsidR="00BF2A78">
              <w:rPr>
                <w:b w:val="0"/>
                <w:lang w:val="en-US"/>
              </w:rPr>
              <w:t>2</w:t>
            </w:r>
          </w:hyperlink>
        </w:p>
        <w:p w14:paraId="4E83109D" w14:textId="77777777" w:rsidR="00C5171E" w:rsidRPr="009C5F13" w:rsidRDefault="009A7456" w:rsidP="00C5171E">
          <w:pPr>
            <w:pStyle w:val="TOC1"/>
            <w:rPr>
              <w:rFonts w:eastAsiaTheme="minorEastAsia"/>
              <w:b w:val="0"/>
              <w:sz w:val="22"/>
              <w:szCs w:val="22"/>
              <w:lang w:val="en-US"/>
            </w:rPr>
          </w:pPr>
          <w:hyperlink w:anchor="_Toc101943047" w:history="1">
            <w:r w:rsidR="00C5171E" w:rsidRPr="009C5F13">
              <w:rPr>
                <w:rStyle w:val="Hyperlink"/>
                <w:b w:val="0"/>
                <w:lang w:val="en-US"/>
              </w:rPr>
              <w:t>Tabel 4.11</w:t>
            </w:r>
            <w:r w:rsidR="004748FF">
              <w:rPr>
                <w:rStyle w:val="Hyperlink"/>
                <w:b w:val="0"/>
                <w:lang w:val="en-US"/>
              </w:rPr>
              <w:t xml:space="preserve"> Hasil Analisis Regresi Linear Berganda</w:t>
            </w:r>
            <w:r w:rsidR="00C5171E" w:rsidRPr="009C5F13">
              <w:rPr>
                <w:b w:val="0"/>
              </w:rPr>
              <w:tab/>
            </w:r>
            <w:r w:rsidR="00C23C2E">
              <w:rPr>
                <w:b w:val="0"/>
                <w:lang w:val="en-US"/>
              </w:rPr>
              <w:t>5</w:t>
            </w:r>
            <w:r w:rsidR="00C21EF5">
              <w:rPr>
                <w:b w:val="0"/>
                <w:lang w:val="en-US"/>
              </w:rPr>
              <w:t>3</w:t>
            </w:r>
          </w:hyperlink>
        </w:p>
        <w:p w14:paraId="15214688" w14:textId="77777777" w:rsidR="00C5171E" w:rsidRDefault="009A7456" w:rsidP="00C5171E">
          <w:pPr>
            <w:pStyle w:val="TOC1"/>
            <w:rPr>
              <w:rFonts w:eastAsiaTheme="minorEastAsia"/>
              <w:sz w:val="22"/>
              <w:szCs w:val="22"/>
              <w:lang w:val="en-US"/>
            </w:rPr>
          </w:pPr>
          <w:hyperlink w:anchor="_Toc101943047" w:history="1">
            <w:r w:rsidR="00C5171E" w:rsidRPr="009C5F13">
              <w:rPr>
                <w:rStyle w:val="Hyperlink"/>
                <w:b w:val="0"/>
                <w:lang w:val="en-US"/>
              </w:rPr>
              <w:t>Tabel 4.12 Hasil Uji Parsial (Uji t)</w:t>
            </w:r>
            <w:r w:rsidR="00C5171E" w:rsidRPr="009C5F13">
              <w:rPr>
                <w:b w:val="0"/>
              </w:rPr>
              <w:tab/>
            </w:r>
            <w:r w:rsidR="00C23C2E">
              <w:rPr>
                <w:b w:val="0"/>
                <w:lang w:val="en-US"/>
              </w:rPr>
              <w:t>5</w:t>
            </w:r>
            <w:r w:rsidR="00C21EF5">
              <w:rPr>
                <w:b w:val="0"/>
                <w:lang w:val="en-US"/>
              </w:rPr>
              <w:t>5</w:t>
            </w:r>
          </w:hyperlink>
        </w:p>
        <w:p w14:paraId="389B8DAC" w14:textId="77777777" w:rsidR="00C5171E" w:rsidRPr="009C5F13" w:rsidRDefault="00C5171E" w:rsidP="00C5171E">
          <w:pPr>
            <w:pStyle w:val="TOC1"/>
            <w:spacing w:after="0" w:line="360" w:lineRule="auto"/>
            <w:rPr>
              <w:rFonts w:eastAsiaTheme="minorEastAsia"/>
              <w:sz w:val="22"/>
              <w:szCs w:val="22"/>
              <w:lang w:val="en-US"/>
            </w:rPr>
          </w:pPr>
        </w:p>
        <w:p w14:paraId="4296D727" w14:textId="77777777" w:rsidR="00C5171E" w:rsidRDefault="00C5171E" w:rsidP="00C5171E">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2FC8BA93" w14:textId="77777777" w:rsidR="00C5171E" w:rsidRDefault="00C5171E"/>
    <w:p w14:paraId="42AA7736" w14:textId="77777777" w:rsidR="000250BA" w:rsidRDefault="00C5171E" w:rsidP="000250BA">
      <w:pPr>
        <w:tabs>
          <w:tab w:val="right" w:leader="dot" w:pos="8208"/>
        </w:tabs>
        <w:spacing w:after="100" w:line="240" w:lineRule="auto"/>
        <w:ind w:left="450" w:hanging="180"/>
        <w:rPr>
          <w:rFonts w:ascii="Times New Roman" w:hAnsi="Times New Roman" w:cs="Times New Roman"/>
          <w:sz w:val="24"/>
          <w:szCs w:val="24"/>
        </w:rPr>
      </w:pPr>
      <w:r>
        <w:rPr>
          <w:rFonts w:ascii="Times New Roman" w:hAnsi="Times New Roman" w:cs="Times New Roman"/>
          <w:sz w:val="24"/>
          <w:szCs w:val="24"/>
        </w:rPr>
        <w:tab/>
      </w:r>
    </w:p>
    <w:p w14:paraId="20AC3C58" w14:textId="77777777" w:rsidR="0007488C" w:rsidRDefault="000332BE" w:rsidP="000250BA">
      <w:pPr>
        <w:tabs>
          <w:tab w:val="right" w:leader="dot" w:pos="8208"/>
        </w:tabs>
        <w:spacing w:after="100" w:line="240" w:lineRule="auto"/>
        <w:ind w:left="284" w:hanging="14"/>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0A93BAC3" w14:textId="77777777" w:rsidR="0007488C" w:rsidRDefault="000332BE" w:rsidP="00D41C0C">
      <w:pPr>
        <w:pStyle w:val="Heading1"/>
        <w:jc w:val="center"/>
        <w:rPr>
          <w:rFonts w:ascii="Times New Roman" w:hAnsi="Times New Roman" w:cs="Times New Roman"/>
          <w:color w:val="auto"/>
          <w:sz w:val="24"/>
          <w:szCs w:val="24"/>
          <w:lang w:val="id-ID"/>
        </w:rPr>
      </w:pPr>
      <w:bookmarkStart w:id="9" w:name="_Toc101943046"/>
      <w:r>
        <w:rPr>
          <w:rFonts w:ascii="Times New Roman" w:hAnsi="Times New Roman" w:cs="Times New Roman"/>
          <w:color w:val="auto"/>
          <w:sz w:val="24"/>
          <w:szCs w:val="24"/>
          <w:lang w:val="id-ID"/>
        </w:rPr>
        <w:lastRenderedPageBreak/>
        <w:t>DAFTAR GAMBAR</w:t>
      </w:r>
      <w:bookmarkEnd w:id="9"/>
    </w:p>
    <w:sdt>
      <w:sdtPr>
        <w:rPr>
          <w:rFonts w:ascii="Times New Roman" w:eastAsiaTheme="minorHAnsi" w:hAnsi="Times New Roman" w:cs="Times New Roman"/>
          <w:b w:val="0"/>
          <w:bCs w:val="0"/>
          <w:color w:val="auto"/>
          <w:sz w:val="24"/>
          <w:szCs w:val="24"/>
          <w:lang w:eastAsia="en-US"/>
        </w:rPr>
        <w:id w:val="-1939288541"/>
        <w:docPartObj>
          <w:docPartGallery w:val="Table of Contents"/>
          <w:docPartUnique/>
        </w:docPartObj>
      </w:sdtPr>
      <w:sdtEndPr/>
      <w:sdtContent>
        <w:p w14:paraId="6070868E" w14:textId="77777777" w:rsidR="00012799" w:rsidRPr="00DB2E2D" w:rsidRDefault="00012799" w:rsidP="00012799">
          <w:pPr>
            <w:pStyle w:val="TOCHeading1"/>
            <w:ind w:firstLine="7088"/>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57E6ECDF" w14:textId="77777777" w:rsidR="00012799" w:rsidRDefault="00012799" w:rsidP="00012799">
          <w:pPr>
            <w:pStyle w:val="TOC1"/>
            <w:rPr>
              <w:b w:val="0"/>
              <w:lang w:val="en-US"/>
            </w:rPr>
          </w:pPr>
          <w:r>
            <w:fldChar w:fldCharType="begin"/>
          </w:r>
          <w:r>
            <w:instrText xml:space="preserve"> TOC \o "1-3" \h \z \u </w:instrText>
          </w:r>
          <w:r>
            <w:fldChar w:fldCharType="separate"/>
          </w:r>
          <w:hyperlink w:anchor="_Toc101943047" w:history="1">
            <w:r>
              <w:rPr>
                <w:rStyle w:val="Hyperlink"/>
                <w:b w:val="0"/>
                <w:lang w:val="en-US"/>
              </w:rPr>
              <w:t>Gambar 2.1 Kerangka Konseptual Penelitian</w:t>
            </w:r>
            <w:r w:rsidRPr="009C5F13">
              <w:rPr>
                <w:b w:val="0"/>
              </w:rPr>
              <w:tab/>
            </w:r>
            <w:r w:rsidR="00C23C2E">
              <w:rPr>
                <w:b w:val="0"/>
                <w:lang w:val="en-US"/>
              </w:rPr>
              <w:t>26</w:t>
            </w:r>
          </w:hyperlink>
        </w:p>
        <w:p w14:paraId="511A0772" w14:textId="77777777" w:rsidR="00012799" w:rsidRPr="009C5F13" w:rsidRDefault="009A7456" w:rsidP="00012799">
          <w:pPr>
            <w:pStyle w:val="TOC1"/>
            <w:rPr>
              <w:rFonts w:eastAsiaTheme="minorEastAsia"/>
              <w:b w:val="0"/>
              <w:sz w:val="22"/>
              <w:szCs w:val="22"/>
              <w:lang w:val="en-US"/>
            </w:rPr>
          </w:pPr>
          <w:hyperlink w:anchor="_Toc101943047" w:history="1">
            <w:r w:rsidR="00012799">
              <w:rPr>
                <w:rStyle w:val="Hyperlink"/>
                <w:b w:val="0"/>
                <w:lang w:val="en-US"/>
              </w:rPr>
              <w:t>Gambar 2.2 Model Penelitian</w:t>
            </w:r>
            <w:r w:rsidR="00012799" w:rsidRPr="009C5F13">
              <w:rPr>
                <w:b w:val="0"/>
              </w:rPr>
              <w:tab/>
            </w:r>
            <w:r w:rsidR="00C23C2E">
              <w:rPr>
                <w:b w:val="0"/>
                <w:lang w:val="en-US"/>
              </w:rPr>
              <w:t>32</w:t>
            </w:r>
          </w:hyperlink>
        </w:p>
        <w:p w14:paraId="6E9C717C" w14:textId="77777777" w:rsidR="00012799" w:rsidRPr="009C5F13" w:rsidRDefault="009A7456" w:rsidP="00012799">
          <w:pPr>
            <w:pStyle w:val="TOC1"/>
            <w:rPr>
              <w:rFonts w:eastAsiaTheme="minorEastAsia"/>
              <w:b w:val="0"/>
              <w:sz w:val="22"/>
              <w:szCs w:val="22"/>
              <w:lang w:val="en-US"/>
            </w:rPr>
          </w:pPr>
          <w:hyperlink w:anchor="_Toc101943047" w:history="1">
            <w:r w:rsidR="00012799">
              <w:rPr>
                <w:rStyle w:val="Hyperlink"/>
                <w:b w:val="0"/>
                <w:lang w:val="en-US"/>
              </w:rPr>
              <w:t>Gambar 4.1 Histogram Uji Normalitas</w:t>
            </w:r>
            <w:r w:rsidR="00012799" w:rsidRPr="009C5F13">
              <w:rPr>
                <w:b w:val="0"/>
              </w:rPr>
              <w:tab/>
            </w:r>
            <w:r w:rsidR="00C23C2E">
              <w:rPr>
                <w:b w:val="0"/>
                <w:lang w:val="en-US"/>
              </w:rPr>
              <w:t>48</w:t>
            </w:r>
          </w:hyperlink>
        </w:p>
        <w:p w14:paraId="02BA906C" w14:textId="77777777" w:rsidR="00012799" w:rsidRPr="009C5F13" w:rsidRDefault="00012799" w:rsidP="00012799">
          <w:pPr>
            <w:pStyle w:val="TOC1"/>
            <w:spacing w:after="0" w:line="360" w:lineRule="auto"/>
            <w:rPr>
              <w:rFonts w:eastAsiaTheme="minorEastAsia"/>
              <w:sz w:val="22"/>
              <w:szCs w:val="22"/>
              <w:lang w:val="en-US"/>
            </w:rPr>
          </w:pPr>
        </w:p>
        <w:p w14:paraId="4A4321C7" w14:textId="77777777" w:rsidR="00012799" w:rsidRDefault="00012799" w:rsidP="00012799">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0C739F06" w14:textId="77777777" w:rsidR="00012799" w:rsidRDefault="00012799" w:rsidP="00012799"/>
    <w:p w14:paraId="4AA8577C" w14:textId="77777777" w:rsidR="0007488C" w:rsidRDefault="0007488C">
      <w:pPr>
        <w:rPr>
          <w:lang w:val="id-ID"/>
        </w:rPr>
      </w:pPr>
    </w:p>
    <w:p w14:paraId="373113A1" w14:textId="77777777" w:rsidR="006B0F7E" w:rsidRDefault="006B0F7E" w:rsidP="006B0F7E">
      <w:pPr>
        <w:tabs>
          <w:tab w:val="right" w:leader="dot" w:pos="8208"/>
        </w:tabs>
        <w:spacing w:after="100" w:line="240" w:lineRule="auto"/>
        <w:ind w:left="450" w:hanging="180"/>
        <w:rPr>
          <w:rFonts w:ascii="Times New Roman" w:hAnsi="Times New Roman" w:cs="Times New Roman"/>
          <w:sz w:val="24"/>
          <w:szCs w:val="24"/>
        </w:rPr>
      </w:pPr>
      <w:r>
        <w:rPr>
          <w:rFonts w:ascii="Times New Roman" w:hAnsi="Times New Roman" w:cs="Times New Roman"/>
          <w:sz w:val="24"/>
          <w:szCs w:val="24"/>
        </w:rPr>
        <w:t xml:space="preserve"> </w:t>
      </w:r>
    </w:p>
    <w:p w14:paraId="70CACA52" w14:textId="77777777" w:rsidR="0007488C" w:rsidRDefault="0007488C" w:rsidP="006B0F7E">
      <w:pPr>
        <w:rPr>
          <w:rFonts w:ascii="Times New Roman" w:hAnsi="Times New Roman" w:cs="Times New Roman"/>
          <w:b/>
          <w:sz w:val="24"/>
          <w:szCs w:val="24"/>
        </w:rPr>
      </w:pPr>
    </w:p>
    <w:p w14:paraId="2EC0ACE4" w14:textId="77777777" w:rsidR="0007488C" w:rsidRDefault="000332BE">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30B57F78" w14:textId="77777777" w:rsidR="0007488C" w:rsidRPr="00333D1C" w:rsidRDefault="000332BE" w:rsidP="00D56B7C">
      <w:pPr>
        <w:pStyle w:val="Heading1"/>
        <w:spacing w:before="0" w:after="120" w:line="480" w:lineRule="auto"/>
        <w:jc w:val="center"/>
        <w:rPr>
          <w:rFonts w:ascii="Times New Roman" w:hAnsi="Times New Roman" w:cs="Times New Roman"/>
          <w:color w:val="auto"/>
          <w:sz w:val="24"/>
          <w:szCs w:val="24"/>
        </w:rPr>
      </w:pPr>
      <w:bookmarkStart w:id="10" w:name="_Toc101943047"/>
      <w:r>
        <w:rPr>
          <w:rFonts w:ascii="Times New Roman" w:hAnsi="Times New Roman" w:cs="Times New Roman"/>
          <w:color w:val="auto"/>
          <w:sz w:val="24"/>
          <w:szCs w:val="24"/>
          <w:lang w:val="id-ID"/>
        </w:rPr>
        <w:lastRenderedPageBreak/>
        <w:t>DAFTAR SINGKATAN</w:t>
      </w:r>
      <w:bookmarkEnd w:id="10"/>
    </w:p>
    <w:p w14:paraId="3DE7F3DD"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APBN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Anggaran Penerimaan dan Belanja</w:t>
      </w:r>
    </w:p>
    <w:p w14:paraId="068333E4"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BEI</w:t>
      </w:r>
      <w:r>
        <w:rPr>
          <w:rFonts w:ascii="Times New Roman" w:hAnsi="Times New Roman" w:cs="Times New Roman"/>
          <w:sz w:val="24"/>
          <w:szCs w:val="24"/>
        </w:rPr>
        <w:tab/>
      </w:r>
      <w:r>
        <w:rPr>
          <w:rFonts w:ascii="Times New Roman" w:hAnsi="Times New Roman" w:cs="Times New Roman"/>
          <w:sz w:val="24"/>
          <w:szCs w:val="24"/>
        </w:rPr>
        <w:tab/>
        <w:t>Bursa Efek Indonesia</w:t>
      </w:r>
    </w:p>
    <w:p w14:paraId="726A53B1" w14:textId="77777777" w:rsidR="008064AF" w:rsidRDefault="008064AF"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BUMN</w:t>
      </w:r>
      <w:r>
        <w:rPr>
          <w:rFonts w:ascii="Times New Roman" w:hAnsi="Times New Roman" w:cs="Times New Roman"/>
          <w:sz w:val="24"/>
          <w:szCs w:val="24"/>
        </w:rPr>
        <w:tab/>
        <w:t>Badan Usaha Milik Negara</w:t>
      </w:r>
    </w:p>
    <w:p w14:paraId="7419B166" w14:textId="77777777" w:rsidR="0007488C" w:rsidRDefault="000332BE" w:rsidP="006B0F7E">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CSR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Corporate Social Responsibility </w:t>
      </w:r>
    </w:p>
    <w:p w14:paraId="18B778E3" w14:textId="77777777" w:rsidR="0007488C" w:rsidRDefault="000332BE" w:rsidP="006B0F7E">
      <w:pPr>
        <w:spacing w:after="0" w:line="480" w:lineRule="auto"/>
        <w:rPr>
          <w:rFonts w:ascii="Times New Roman" w:hAnsi="Times New Roman" w:cs="Times New Roman"/>
          <w:i/>
          <w:sz w:val="24"/>
          <w:szCs w:val="24"/>
        </w:rPr>
      </w:pPr>
      <w:r>
        <w:rPr>
          <w:rFonts w:ascii="Times New Roman" w:hAnsi="Times New Roman" w:cs="Times New Roman"/>
          <w:sz w:val="24"/>
          <w:szCs w:val="24"/>
        </w:rPr>
        <w:t>DW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lang w:val="id-ID"/>
        </w:rPr>
        <w:t>Durbin-Watson</w:t>
      </w:r>
    </w:p>
    <w:p w14:paraId="51A5666B" w14:textId="77777777" w:rsidR="0007488C" w:rsidRDefault="000332BE" w:rsidP="006B0F7E">
      <w:pPr>
        <w:spacing w:after="0" w:line="480" w:lineRule="auto"/>
        <w:rPr>
          <w:rFonts w:ascii="Times New Roman" w:hAnsi="Times New Roman" w:cs="Times New Roman"/>
          <w:i/>
          <w:sz w:val="24"/>
          <w:szCs w:val="24"/>
        </w:rPr>
      </w:pPr>
      <w:r>
        <w:rPr>
          <w:rFonts w:ascii="Times New Roman" w:hAnsi="Times New Roman" w:cs="Times New Roman"/>
          <w:sz w:val="24"/>
          <w:szCs w:val="24"/>
        </w:rPr>
        <w:t>ETR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Effective Tax Rate</w:t>
      </w:r>
    </w:p>
    <w:p w14:paraId="5156FB6D" w14:textId="77777777" w:rsidR="0007488C" w:rsidRDefault="000332BE" w:rsidP="006B0F7E">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INST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Kepemilikan Institusiona</w:t>
      </w:r>
      <w:r>
        <w:rPr>
          <w:rFonts w:ascii="Times New Roman" w:hAnsi="Times New Roman" w:cs="Times New Roman"/>
          <w:sz w:val="24"/>
          <w:szCs w:val="24"/>
        </w:rPr>
        <w:t>l</w:t>
      </w:r>
    </w:p>
    <w:p w14:paraId="10F8554C"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PDB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Produk Domestik Bruto </w:t>
      </w:r>
    </w:p>
    <w:p w14:paraId="21ED1024" w14:textId="77777777" w:rsidR="0007488C" w:rsidRDefault="000332BE" w:rsidP="006B0F7E">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SPSS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lang w:val="id-ID"/>
        </w:rPr>
        <w:t>Statistic Product and Service Solution</w:t>
      </w:r>
    </w:p>
    <w:p w14:paraId="1E90EC27" w14:textId="77777777" w:rsidR="0007488C" w:rsidRDefault="000332BE" w:rsidP="006B0F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UU</w:t>
      </w:r>
      <w:r>
        <w:rPr>
          <w:rFonts w:ascii="Times New Roman" w:hAnsi="Times New Roman" w:cs="Times New Roman"/>
          <w:sz w:val="24"/>
          <w:szCs w:val="24"/>
        </w:rPr>
        <w:tab/>
      </w:r>
      <w:r>
        <w:rPr>
          <w:rFonts w:ascii="Times New Roman" w:hAnsi="Times New Roman" w:cs="Times New Roman"/>
          <w:sz w:val="24"/>
          <w:szCs w:val="24"/>
        </w:rPr>
        <w:tab/>
        <w:t xml:space="preserve">Undang Undang </w:t>
      </w:r>
    </w:p>
    <w:p w14:paraId="38C05B0D"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UUPT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Undang-Undang Perseroan Terbatas</w:t>
      </w:r>
    </w:p>
    <w:p w14:paraId="4671D51E"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TJSL</w:t>
      </w:r>
      <w:r>
        <w:rPr>
          <w:rFonts w:ascii="Times New Roman" w:hAnsi="Times New Roman" w:cs="Times New Roman"/>
          <w:sz w:val="24"/>
          <w:szCs w:val="24"/>
        </w:rPr>
        <w:tab/>
      </w:r>
      <w:r>
        <w:rPr>
          <w:rFonts w:ascii="Times New Roman" w:hAnsi="Times New Roman" w:cs="Times New Roman"/>
          <w:sz w:val="24"/>
          <w:szCs w:val="24"/>
        </w:rPr>
        <w:tab/>
        <w:t>Tanggung Jawab Sosial Lingkungan</w:t>
      </w:r>
    </w:p>
    <w:p w14:paraId="1809C01C"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VIF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lang w:val="id-ID"/>
        </w:rPr>
        <w:t>Varian Influence Factor</w:t>
      </w:r>
    </w:p>
    <w:p w14:paraId="491BAE57" w14:textId="77777777" w:rsidR="0007488C" w:rsidRDefault="0007488C">
      <w:pPr>
        <w:rPr>
          <w:rFonts w:ascii="Times New Roman" w:hAnsi="Times New Roman" w:cs="Times New Roman"/>
          <w:sz w:val="24"/>
          <w:szCs w:val="24"/>
        </w:rPr>
      </w:pPr>
    </w:p>
    <w:p w14:paraId="45FC13FA" w14:textId="77777777" w:rsidR="0007488C" w:rsidRDefault="0007488C">
      <w:pPr>
        <w:rPr>
          <w:rFonts w:ascii="Times New Roman" w:hAnsi="Times New Roman" w:cs="Times New Roman"/>
          <w:sz w:val="24"/>
          <w:szCs w:val="24"/>
        </w:rPr>
      </w:pPr>
    </w:p>
    <w:p w14:paraId="72972586" w14:textId="77777777" w:rsidR="0007488C" w:rsidRDefault="0007488C">
      <w:pPr>
        <w:rPr>
          <w:rFonts w:ascii="Times New Roman" w:hAnsi="Times New Roman" w:cs="Times New Roman"/>
          <w:sz w:val="24"/>
          <w:szCs w:val="24"/>
        </w:rPr>
      </w:pPr>
    </w:p>
    <w:p w14:paraId="2B877F5D" w14:textId="77777777" w:rsidR="0007488C" w:rsidRDefault="0007488C">
      <w:pPr>
        <w:rPr>
          <w:rFonts w:ascii="Times New Roman" w:hAnsi="Times New Roman" w:cs="Times New Roman"/>
          <w:sz w:val="24"/>
          <w:szCs w:val="24"/>
        </w:rPr>
      </w:pPr>
    </w:p>
    <w:p w14:paraId="082DEC07" w14:textId="77777777" w:rsidR="0007488C" w:rsidRDefault="0007488C">
      <w:pPr>
        <w:rPr>
          <w:rFonts w:ascii="Times New Roman" w:hAnsi="Times New Roman" w:cs="Times New Roman"/>
          <w:sz w:val="24"/>
          <w:szCs w:val="24"/>
        </w:rPr>
      </w:pPr>
    </w:p>
    <w:p w14:paraId="64C488D4" w14:textId="77777777" w:rsidR="0007488C" w:rsidRDefault="000332BE">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62C2275F" w14:textId="77777777" w:rsidR="0007488C" w:rsidRDefault="000332BE" w:rsidP="00D56B7C">
      <w:pPr>
        <w:pStyle w:val="Heading1"/>
        <w:spacing w:before="0" w:line="480" w:lineRule="auto"/>
        <w:jc w:val="center"/>
        <w:rPr>
          <w:rFonts w:ascii="Times New Roman" w:hAnsi="Times New Roman" w:cs="Times New Roman"/>
          <w:color w:val="auto"/>
          <w:sz w:val="24"/>
          <w:szCs w:val="24"/>
          <w:lang w:val="id-ID"/>
        </w:rPr>
      </w:pPr>
      <w:bookmarkStart w:id="11" w:name="_Toc101943048"/>
      <w:r>
        <w:rPr>
          <w:rFonts w:ascii="Times New Roman" w:hAnsi="Times New Roman" w:cs="Times New Roman"/>
          <w:color w:val="auto"/>
          <w:sz w:val="24"/>
          <w:szCs w:val="24"/>
          <w:lang w:val="id-ID"/>
        </w:rPr>
        <w:lastRenderedPageBreak/>
        <w:t>DAFTAR LAMPIRAN</w:t>
      </w:r>
      <w:bookmarkEnd w:id="11"/>
    </w:p>
    <w:sdt>
      <w:sdtPr>
        <w:rPr>
          <w:rFonts w:ascii="Times New Roman" w:eastAsiaTheme="minorHAnsi" w:hAnsi="Times New Roman" w:cs="Times New Roman"/>
          <w:b w:val="0"/>
          <w:bCs w:val="0"/>
          <w:color w:val="auto"/>
          <w:sz w:val="24"/>
          <w:szCs w:val="24"/>
          <w:lang w:eastAsia="en-US"/>
        </w:rPr>
        <w:id w:val="-328591467"/>
        <w:docPartObj>
          <w:docPartGallery w:val="Table of Contents"/>
          <w:docPartUnique/>
        </w:docPartObj>
      </w:sdtPr>
      <w:sdtEndPr/>
      <w:sdtContent>
        <w:p w14:paraId="4D6D591A" w14:textId="77777777" w:rsidR="00012799" w:rsidRPr="00DB2E2D" w:rsidRDefault="00012799" w:rsidP="00012799">
          <w:pPr>
            <w:pStyle w:val="TOCHeading1"/>
            <w:ind w:firstLine="7230"/>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7700225E" w14:textId="77777777" w:rsidR="00012799" w:rsidRPr="009C5F13" w:rsidRDefault="00012799" w:rsidP="00012799">
          <w:pPr>
            <w:pStyle w:val="TOC1"/>
            <w:rPr>
              <w:rFonts w:eastAsiaTheme="minorEastAsia"/>
              <w:b w:val="0"/>
              <w:sz w:val="22"/>
              <w:szCs w:val="22"/>
              <w:lang w:val="en-US"/>
            </w:rPr>
          </w:pPr>
          <w:r>
            <w:fldChar w:fldCharType="begin"/>
          </w:r>
          <w:r>
            <w:instrText xml:space="preserve"> TOC \o "1-3" \h \z \u </w:instrText>
          </w:r>
          <w:r>
            <w:fldChar w:fldCharType="separate"/>
          </w:r>
          <w:hyperlink w:anchor="_Toc101943047" w:history="1">
            <w:r>
              <w:rPr>
                <w:rStyle w:val="Hyperlink"/>
                <w:b w:val="0"/>
                <w:lang w:val="en-US"/>
              </w:rPr>
              <w:t>Lampiran 1. Daftar Perusahaan Pertambangan Memenuhi Kriteria Sampel</w:t>
            </w:r>
            <w:r w:rsidRPr="009C5F13">
              <w:rPr>
                <w:b w:val="0"/>
              </w:rPr>
              <w:tab/>
            </w:r>
            <w:r w:rsidR="00102D16">
              <w:rPr>
                <w:b w:val="0"/>
                <w:lang w:val="en-US"/>
              </w:rPr>
              <w:t>66</w:t>
            </w:r>
          </w:hyperlink>
        </w:p>
        <w:p w14:paraId="5B336DE0" w14:textId="77777777" w:rsidR="00012799" w:rsidRPr="007B6203" w:rsidRDefault="009A7456" w:rsidP="00012799">
          <w:pPr>
            <w:pStyle w:val="TOC1"/>
            <w:rPr>
              <w:rFonts w:eastAsiaTheme="minorEastAsia"/>
              <w:b w:val="0"/>
              <w:sz w:val="22"/>
              <w:szCs w:val="22"/>
              <w:lang w:val="en-US"/>
            </w:rPr>
          </w:pPr>
          <w:hyperlink w:anchor="_Toc101943047" w:history="1">
            <w:r w:rsidR="00012799">
              <w:rPr>
                <w:rStyle w:val="Hyperlink"/>
                <w:b w:val="0"/>
                <w:lang w:val="en-US"/>
              </w:rPr>
              <w:t>Lampiran 2. Daftar Indikator Pengungkapan CSR Berdasarkan GRI 4 Sampel</w:t>
            </w:r>
            <w:r w:rsidR="00012799" w:rsidRPr="009C5F13">
              <w:rPr>
                <w:b w:val="0"/>
              </w:rPr>
              <w:tab/>
            </w:r>
          </w:hyperlink>
          <w:r w:rsidR="00012799">
            <w:rPr>
              <w:b w:val="0"/>
              <w:lang w:val="en-US"/>
            </w:rPr>
            <w:t>67</w:t>
          </w:r>
        </w:p>
        <w:p w14:paraId="5F0B22C8" w14:textId="77777777" w:rsidR="00012799" w:rsidRPr="007B6203" w:rsidRDefault="009A7456" w:rsidP="00012799">
          <w:pPr>
            <w:pStyle w:val="TOC1"/>
            <w:rPr>
              <w:rFonts w:eastAsiaTheme="minorEastAsia"/>
              <w:b w:val="0"/>
              <w:sz w:val="22"/>
              <w:szCs w:val="22"/>
              <w:lang w:val="en-US"/>
            </w:rPr>
          </w:pPr>
          <w:hyperlink w:anchor="_Toc101943047" w:history="1">
            <w:r w:rsidR="00012799">
              <w:rPr>
                <w:rStyle w:val="Hyperlink"/>
                <w:b w:val="0"/>
                <w:lang w:val="en-US"/>
              </w:rPr>
              <w:t>Lampiran 3. Daftar Pengukuran Variabel Penelitian</w:t>
            </w:r>
            <w:r w:rsidR="00012799" w:rsidRPr="009C5F13">
              <w:rPr>
                <w:b w:val="0"/>
              </w:rPr>
              <w:tab/>
            </w:r>
          </w:hyperlink>
          <w:r w:rsidR="00012799">
            <w:rPr>
              <w:b w:val="0"/>
              <w:lang w:val="en-US"/>
            </w:rPr>
            <w:t>68</w:t>
          </w:r>
        </w:p>
        <w:p w14:paraId="49424EE3" w14:textId="77777777" w:rsidR="00012799" w:rsidRPr="009C5F13" w:rsidRDefault="00012799" w:rsidP="00012799">
          <w:pPr>
            <w:pStyle w:val="TOC1"/>
            <w:spacing w:after="0" w:line="360" w:lineRule="auto"/>
            <w:rPr>
              <w:rFonts w:eastAsiaTheme="minorEastAsia"/>
              <w:sz w:val="22"/>
              <w:szCs w:val="22"/>
              <w:lang w:val="en-US"/>
            </w:rPr>
          </w:pPr>
        </w:p>
        <w:p w14:paraId="0FD93A74" w14:textId="77777777" w:rsidR="00012799" w:rsidRDefault="00012799" w:rsidP="00012799">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1BA41B68" w14:textId="77777777" w:rsidR="00012799" w:rsidRDefault="00012799" w:rsidP="00012799"/>
    <w:p w14:paraId="01BC1F28" w14:textId="77777777" w:rsidR="006B0F7E" w:rsidRDefault="006B0F7E" w:rsidP="006B0F7E">
      <w:pPr>
        <w:tabs>
          <w:tab w:val="right" w:leader="dot" w:pos="8208"/>
        </w:tabs>
        <w:rPr>
          <w:rFonts w:ascii="Times New Roman" w:hAnsi="Times New Roman" w:cs="Times New Roman"/>
          <w:sz w:val="24"/>
          <w:szCs w:val="24"/>
        </w:rPr>
      </w:pPr>
    </w:p>
    <w:p w14:paraId="2903E1C1" w14:textId="77777777" w:rsidR="0007488C" w:rsidRDefault="0007488C" w:rsidP="006B0F7E">
      <w:pPr>
        <w:rPr>
          <w:rFonts w:ascii="Times New Roman" w:hAnsi="Times New Roman" w:cs="Times New Roman"/>
          <w:b/>
          <w:sz w:val="24"/>
          <w:szCs w:val="24"/>
        </w:rPr>
      </w:pPr>
    </w:p>
    <w:p w14:paraId="14F860A4" w14:textId="77777777" w:rsidR="004B49CC" w:rsidRDefault="004B49CC">
      <w:pPr>
        <w:spacing w:after="0" w:line="240" w:lineRule="auto"/>
        <w:rPr>
          <w:rFonts w:ascii="Times New Roman" w:eastAsiaTheme="majorEastAsia" w:hAnsi="Times New Roman" w:cs="Times New Roman"/>
          <w:b/>
          <w:bCs/>
          <w:sz w:val="24"/>
          <w:szCs w:val="24"/>
          <w:lang w:val="id-ID"/>
        </w:rPr>
      </w:pPr>
      <w:bookmarkStart w:id="12" w:name="_Toc101943049"/>
      <w:r>
        <w:rPr>
          <w:rFonts w:ascii="Times New Roman" w:hAnsi="Times New Roman" w:cs="Times New Roman"/>
          <w:sz w:val="24"/>
          <w:szCs w:val="24"/>
          <w:lang w:val="id-ID"/>
        </w:rPr>
        <w:br w:type="page"/>
      </w:r>
    </w:p>
    <w:p w14:paraId="17A02E8D" w14:textId="77777777" w:rsidR="007C3DC9" w:rsidRDefault="007C3DC9">
      <w:pPr>
        <w:pStyle w:val="Heading1"/>
        <w:spacing w:before="0" w:line="480" w:lineRule="auto"/>
        <w:jc w:val="center"/>
        <w:rPr>
          <w:rFonts w:ascii="Times New Roman" w:hAnsi="Times New Roman" w:cs="Times New Roman"/>
          <w:color w:val="auto"/>
          <w:sz w:val="24"/>
          <w:szCs w:val="24"/>
          <w:lang w:val="id-ID"/>
        </w:rPr>
        <w:sectPr w:rsidR="007C3DC9" w:rsidSect="00233B0D">
          <w:footerReference w:type="default" r:id="rId13"/>
          <w:headerReference w:type="first" r:id="rId14"/>
          <w:footerReference w:type="first" r:id="rId15"/>
          <w:pgSz w:w="12240" w:h="15840"/>
          <w:pgMar w:top="2275" w:right="1699" w:bottom="1699" w:left="2275" w:header="720" w:footer="720" w:gutter="0"/>
          <w:pgNumType w:fmt="lowerRoman" w:start="2"/>
          <w:cols w:space="720"/>
          <w:titlePg/>
          <w:docGrid w:linePitch="360"/>
        </w:sectPr>
      </w:pPr>
    </w:p>
    <w:p w14:paraId="772688D2" w14:textId="77777777" w:rsidR="0007488C" w:rsidRDefault="000332BE" w:rsidP="00D56B7C">
      <w:pPr>
        <w:pStyle w:val="Heading1"/>
        <w:spacing w:before="0" w:line="480" w:lineRule="auto"/>
        <w:jc w:val="center"/>
        <w:rPr>
          <w:rFonts w:ascii="Times New Roman" w:hAnsi="Times New Roman" w:cs="Times New Roman"/>
          <w:b w:val="0"/>
          <w:color w:val="auto"/>
          <w:sz w:val="24"/>
          <w:szCs w:val="24"/>
          <w:lang w:val="id-ID"/>
        </w:rPr>
      </w:pPr>
      <w:r>
        <w:rPr>
          <w:rFonts w:ascii="Times New Roman" w:hAnsi="Times New Roman" w:cs="Times New Roman"/>
          <w:color w:val="auto"/>
          <w:sz w:val="24"/>
          <w:szCs w:val="24"/>
          <w:lang w:val="id-ID"/>
        </w:rPr>
        <w:lastRenderedPageBreak/>
        <w:t>BAB I</w:t>
      </w:r>
      <w:bookmarkEnd w:id="12"/>
    </w:p>
    <w:p w14:paraId="1C5BE9EF" w14:textId="77777777" w:rsidR="0007488C" w:rsidRDefault="000332BE" w:rsidP="00D56B7C">
      <w:pPr>
        <w:pStyle w:val="Heading1"/>
        <w:spacing w:before="0" w:line="480" w:lineRule="auto"/>
        <w:jc w:val="center"/>
        <w:rPr>
          <w:rFonts w:ascii="Times New Roman" w:hAnsi="Times New Roman" w:cs="Times New Roman"/>
          <w:color w:val="auto"/>
          <w:sz w:val="24"/>
          <w:szCs w:val="24"/>
          <w:lang w:val="id-ID"/>
        </w:rPr>
      </w:pPr>
      <w:bookmarkStart w:id="13" w:name="_Toc101943050"/>
      <w:bookmarkStart w:id="14" w:name="_Toc101942031"/>
      <w:bookmarkStart w:id="15" w:name="_Toc100672883"/>
      <w:r>
        <w:rPr>
          <w:rFonts w:ascii="Times New Roman" w:hAnsi="Times New Roman" w:cs="Times New Roman"/>
          <w:color w:val="auto"/>
          <w:sz w:val="24"/>
          <w:szCs w:val="24"/>
          <w:lang w:val="id-ID"/>
        </w:rPr>
        <w:t>PENDAHULUAN</w:t>
      </w:r>
      <w:bookmarkEnd w:id="13"/>
      <w:bookmarkEnd w:id="14"/>
      <w:bookmarkEnd w:id="15"/>
    </w:p>
    <w:p w14:paraId="0D2A433B" w14:textId="77777777" w:rsidR="0007488C" w:rsidRDefault="0007488C">
      <w:pPr>
        <w:rPr>
          <w:lang w:val="id-ID"/>
        </w:rPr>
      </w:pPr>
    </w:p>
    <w:p w14:paraId="2961D3E6"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16" w:name="_Toc101943051"/>
      <w:r>
        <w:rPr>
          <w:rFonts w:ascii="Times New Roman" w:hAnsi="Times New Roman" w:cs="Times New Roman"/>
          <w:b/>
          <w:sz w:val="24"/>
          <w:szCs w:val="24"/>
          <w:lang w:val="id-ID"/>
        </w:rPr>
        <w:t>Latar Belakang</w:t>
      </w:r>
      <w:bookmarkEnd w:id="16"/>
      <w:r>
        <w:rPr>
          <w:rFonts w:ascii="Times New Roman" w:hAnsi="Times New Roman" w:cs="Times New Roman"/>
          <w:b/>
          <w:sz w:val="24"/>
          <w:szCs w:val="24"/>
          <w:lang w:val="id-ID"/>
        </w:rPr>
        <w:t xml:space="preserve"> </w:t>
      </w:r>
    </w:p>
    <w:p w14:paraId="290AF181" w14:textId="77777777" w:rsidR="000457B9"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Pajak merupakan sumber pendapatan negara terbesar bila dibandingkan dengan sumber pendapatan lainnya yang ada di Indonesia, lebih dari 80% dari total pendapatan negara berasal dari penerimaan pajak sehingga pajak dijadikan sebagai penompang pendapatan nasional, oleh karena itu pajak diharapkan dapat memberikan kontribusi dalam pelaksanaan pembangunan negara. Sebagai pendapatan negara terbesar, pajak </w:t>
      </w:r>
      <w:r>
        <w:rPr>
          <w:rFonts w:ascii="Times New Roman" w:hAnsi="Times New Roman" w:cs="Times New Roman"/>
          <w:sz w:val="24"/>
          <w:szCs w:val="24"/>
        </w:rPr>
        <w:t xml:space="preserve">memiliki peranan yang sangat penting khususnya dalam penyelenggaraan pembangunan dan memberikan pelayanan publik yang bertujuan untuk mensejahterakan masyarakat. </w:t>
      </w:r>
      <w:r>
        <w:rPr>
          <w:rFonts w:ascii="Times New Roman" w:hAnsi="Times New Roman" w:cs="Times New Roman"/>
          <w:sz w:val="24"/>
          <w:szCs w:val="24"/>
          <w:lang w:val="id-ID"/>
        </w:rPr>
        <w:t>Sesuai yang tertuang dalam Anggaran Penerimaan dan Belanja Negara (APBN) dimana pendapatan terbesar negara berasal dari penerimaan pajak.</w:t>
      </w:r>
      <w:r w:rsidR="000457B9">
        <w:rPr>
          <w:rFonts w:ascii="Times New Roman" w:hAnsi="Times New Roman" w:cs="Times New Roman"/>
          <w:sz w:val="24"/>
          <w:szCs w:val="24"/>
        </w:rPr>
        <w:t xml:space="preserve"> </w:t>
      </w:r>
    </w:p>
    <w:p w14:paraId="23DF9843" w14:textId="77777777" w:rsidR="0007488C" w:rsidRDefault="000457B9" w:rsidP="000457B9">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Pemungutan pajak diatur oleh Undang-Undang Dasar 1945 Amandemen III pada Pasal 23 A, yang berbunyi pajak dan pungutan lainnya yang sifatnya memaksa demi keperluan negara diatur dengan undang-undang. </w:t>
      </w:r>
      <w:r w:rsidR="000332BE">
        <w:rPr>
          <w:rFonts w:ascii="Times New Roman" w:hAnsi="Times New Roman" w:cs="Times New Roman"/>
          <w:sz w:val="24"/>
          <w:szCs w:val="24"/>
          <w:lang w:val="id-ID"/>
        </w:rPr>
        <w:t xml:space="preserve">Menurut </w:t>
      </w:r>
      <w:r w:rsidR="000332BE">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{"citationItems":[{"id":"ITEM-1","itemData":{"author":[{"dropping-particle":"","family":"Mardiasmo","given":"","non-dropping-particle":"","parse-names":false,"suffix":""}],"edition":"Edisi Revi","id":"ITEM-1","issued":{"date-parts":[["2011"]]},"number-of-pages":"1","publisher":"Andi","publisher-place":"Yogyakarta","title":"Perpajakan","type":"book"},"uris":["http://www.mendeley.com/documents/?uuid=50ad6c4c-1e6d-4439-8c45-19b28f6bf2a7"]}],"mendeley":{"formattedCitation":"(Mardiasmo, 2011)","manualFormatting":"Mardiasmo (2011)","plainTextFormattedCitation":"(Mardiasmo, 2011)","previouslyFormattedCitation":"(Mardiasmo, 2011)"},"properties":{"noteIndex":0},"schema":"https://github.com/citation-style-language/schema/raw/master/csl-citation.json"}</w:instrText>
      </w:r>
      <w:r w:rsidR="000332BE">
        <w:rPr>
          <w:rFonts w:ascii="Times New Roman" w:hAnsi="Times New Roman" w:cs="Times New Roman"/>
          <w:sz w:val="24"/>
          <w:szCs w:val="24"/>
          <w:lang w:val="id-ID"/>
        </w:rPr>
        <w:fldChar w:fldCharType="separate"/>
      </w:r>
      <w:r w:rsidR="000332BE">
        <w:rPr>
          <w:rFonts w:ascii="Times New Roman" w:hAnsi="Times New Roman" w:cs="Times New Roman"/>
          <w:noProof/>
          <w:sz w:val="24"/>
          <w:szCs w:val="24"/>
          <w:lang w:val="id-ID"/>
        </w:rPr>
        <w:t>Mardiasmo (2011)</w:t>
      </w:r>
      <w:r w:rsidR="000332BE">
        <w:rPr>
          <w:rFonts w:ascii="Times New Roman" w:hAnsi="Times New Roman" w:cs="Times New Roman"/>
          <w:sz w:val="24"/>
          <w:szCs w:val="24"/>
          <w:lang w:val="id-ID"/>
        </w:rPr>
        <w:fldChar w:fldCharType="end"/>
      </w:r>
      <w:r w:rsidR="000332BE">
        <w:rPr>
          <w:rFonts w:ascii="Times New Roman" w:hAnsi="Times New Roman" w:cs="Times New Roman"/>
          <w:sz w:val="24"/>
          <w:szCs w:val="24"/>
          <w:lang w:val="id-ID"/>
        </w:rPr>
        <w:t xml:space="preserve"> pajak merupakan iuran rakyat kepada kas negara berdasarkan undang-undang (yang dapat dipaksakan) dengan tidak mendapat jasa timbal balik (kontraprestasi) yang langsung dapat ditujukan, dan yang digunakan untuk membayar pengeluaran umum. Definisi pajak menurut</w:t>
      </w:r>
      <w:r w:rsidR="000332BE">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UU No.28 Tahun 2007: Pajak adalah kontribusi wajib pajak kepada negara yang terutang oleh orang pribadi atau badan yang bersifat memaksa </w:t>
      </w:r>
      <w:r w:rsidR="000332BE">
        <w:rPr>
          <w:rFonts w:ascii="Times New Roman" w:hAnsi="Times New Roman" w:cs="Times New Roman"/>
          <w:sz w:val="24"/>
          <w:szCs w:val="24"/>
          <w:lang w:val="id-ID"/>
        </w:rPr>
        <w:lastRenderedPageBreak/>
        <w:t xml:space="preserve">berdasarkan undang-undang, dengan tidak mendapatkan imbalan secara langsung dan digunakan untuk keperluan negara bagi sebesar-besarnya kemakmuran rakyat.  </w:t>
      </w:r>
    </w:p>
    <w:p w14:paraId="53E1173C" w14:textId="77777777" w:rsidR="000457B9" w:rsidRPr="000457B9" w:rsidRDefault="00A420F9" w:rsidP="000457B9">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memulihkan ekonomi pemerintah Indonesia selalu berusaha mengoptimalkan penerimaan pajaknya dari tahun ke tahun, salah satunya dengan cara memberikan fasilitas perpajakan melalui penurunan tarif pajak badan yang ditetapkan pemerintah. Sebelumnya hal tersebut diatur dalam UU No. 36 Tahun 2008 Pasal 17 ayat (1) huruf a yang berisi besarnya tarif pajak penghasilan bagi wajib pajak badan adalah sebesar 25% berlaku pada tahun pajak 2010. Kemudian pemerintah melakukan penurunan tarif pajak badan yang disebutkan dalam UU No.7 Tahun 2021 Pasal 17 ayat (1) bagian b tentang Harmonisasi Peraturan Perpajakan, tarif pajak yang diterapkan atas penghasilan kena pajak bagi wajib pajak badan menjadi 22% mulai berlaku pada tahun pajak 2022. </w:t>
      </w:r>
    </w:p>
    <w:p w14:paraId="7D452AEA" w14:textId="77777777"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Pada kenyataannya, pemungutan pajak bukanlah hal yang mudah untuk diterapkan. Karena terdapat perbedaan </w:t>
      </w:r>
      <w:r w:rsidR="000A709D">
        <w:rPr>
          <w:rFonts w:ascii="Times New Roman" w:hAnsi="Times New Roman" w:cs="Times New Roman"/>
          <w:sz w:val="24"/>
          <w:szCs w:val="24"/>
          <w:lang w:val="id-ID"/>
        </w:rPr>
        <w:t>sudut pandang antara pelaksana wajib pajak dan pemungut</w:t>
      </w:r>
      <w:r>
        <w:rPr>
          <w:rFonts w:ascii="Times New Roman" w:hAnsi="Times New Roman" w:cs="Times New Roman"/>
          <w:sz w:val="24"/>
          <w:szCs w:val="24"/>
          <w:lang w:val="id-ID"/>
        </w:rPr>
        <w:t xml:space="preserve"> pajak. Dari </w:t>
      </w:r>
      <w:r>
        <w:rPr>
          <w:rFonts w:ascii="Times New Roman" w:hAnsi="Times New Roman" w:cs="Times New Roman"/>
          <w:sz w:val="24"/>
          <w:szCs w:val="24"/>
        </w:rPr>
        <w:t xml:space="preserve">sudut pandang </w:t>
      </w:r>
      <w:r>
        <w:rPr>
          <w:rFonts w:ascii="Times New Roman" w:hAnsi="Times New Roman" w:cs="Times New Roman"/>
          <w:sz w:val="24"/>
          <w:szCs w:val="24"/>
          <w:lang w:val="id-ID"/>
        </w:rPr>
        <w:t>pemerintah</w:t>
      </w:r>
      <w:r w:rsidR="00C608C7">
        <w:rPr>
          <w:rFonts w:ascii="Times New Roman" w:hAnsi="Times New Roman" w:cs="Times New Roman"/>
          <w:sz w:val="24"/>
          <w:szCs w:val="24"/>
        </w:rPr>
        <w:t xml:space="preserve"> sebagai pemungut pajak</w:t>
      </w:r>
      <w:r>
        <w:rPr>
          <w:rFonts w:ascii="Times New Roman" w:hAnsi="Times New Roman" w:cs="Times New Roman"/>
          <w:sz w:val="24"/>
          <w:szCs w:val="24"/>
          <w:lang w:val="id-ID"/>
        </w:rPr>
        <w:t xml:space="preserve">, pajak merupakan sumber pendapatan negara sehingga pemerintah menginginkan penerimaan pajak terus </w:t>
      </w:r>
      <w:r w:rsidR="003B295C">
        <w:rPr>
          <w:rFonts w:ascii="Times New Roman" w:hAnsi="Times New Roman" w:cs="Times New Roman"/>
          <w:sz w:val="24"/>
          <w:szCs w:val="24"/>
        </w:rPr>
        <w:t>m</w:t>
      </w:r>
      <w:r>
        <w:rPr>
          <w:rFonts w:ascii="Times New Roman" w:hAnsi="Times New Roman" w:cs="Times New Roman"/>
          <w:sz w:val="24"/>
          <w:szCs w:val="24"/>
          <w:lang w:val="id-ID"/>
        </w:rPr>
        <w:t>eningkat di setiap tahunnya.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Sedangkan sebagian besar dari </w:t>
      </w:r>
      <w:r w:rsidR="00C608C7">
        <w:rPr>
          <w:rFonts w:ascii="Times New Roman" w:hAnsi="Times New Roman" w:cs="Times New Roman"/>
          <w:sz w:val="24"/>
          <w:szCs w:val="24"/>
        </w:rPr>
        <w:t xml:space="preserve">pelaksana </w:t>
      </w:r>
      <w:r>
        <w:rPr>
          <w:rFonts w:ascii="Times New Roman" w:hAnsi="Times New Roman" w:cs="Times New Roman"/>
          <w:sz w:val="24"/>
          <w:szCs w:val="24"/>
          <w:lang w:val="id-ID"/>
        </w:rPr>
        <w:t>wajib pajak khususnya perusahaan</w:t>
      </w:r>
      <w:r w:rsidR="00C608C7">
        <w:rPr>
          <w:rFonts w:ascii="Times New Roman" w:hAnsi="Times New Roman" w:cs="Times New Roman"/>
          <w:sz w:val="24"/>
          <w:szCs w:val="24"/>
        </w:rPr>
        <w:t>,</w:t>
      </w:r>
      <w:r>
        <w:rPr>
          <w:rFonts w:ascii="Times New Roman" w:hAnsi="Times New Roman" w:cs="Times New Roman"/>
          <w:sz w:val="24"/>
          <w:szCs w:val="24"/>
          <w:lang w:val="id-ID"/>
        </w:rPr>
        <w:t xml:space="preserve"> berusaha seminimal mungkin dalam membayar pajak karena mereka beranggapan dengan membayar pajak akan mengurangi pendapatan atau laba perusahaan</w:t>
      </w:r>
      <w:r>
        <w:rPr>
          <w:rFonts w:ascii="Times New Roman" w:hAnsi="Times New Roman" w:cs="Times New Roman"/>
          <w:sz w:val="24"/>
          <w:szCs w:val="24"/>
        </w:rPr>
        <w:t>, dalam hal ini pajak merupakan salah satu faktor sebagai pengurang pendapatan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{"citationItems":[{"id":"ITEM-1","itemData":{"abstract":"Taxes represent a significant cost to the firm and shareholders, and it is generally expected that shareholders prefer tax aggressiveness. However, this argument ignores potential non-tax costs that can accompany tax aggressiveness, especially those arising from agency problems. Firms owned/run by founding family members are characterized by a unique agency conflict between dominant and small shareholders. Using multiple measures to capture tax aggressiveness and founding family presence, we find that family firms are less tax aggressive than their non-family counterparts, ceteris paribus. This result suggests that family owners are willing to forgo tax benefits in order to avoid the non-tax cost of a potential price discount, which can arise from minority shareholders\" concern with family rent-seeking masked by tax avoidance activities (Desai and Dharmapala 2006). This inference is further strengthened by our finding that family firms without long-term institutional investors (as outside monitors) and family firms expecting to raise capital exhibit even lower tax aggressiveness. Our result is also consistent with family owners being more concerned with the potential penalty and reputation damage from an IRS audit than non-family firms. We obtain similar inferences when using a small sample of tax shelter cases.","author":[{"dropping-particle":"","family":"Chen","given":"Shuping","non-dropping-particle":"","parse-names":false,"suffix":""},{"dropping-particle":"","family":"Chen","given":"Xia","non-dropping-particle":"","parse-names":false,"suffix":""},{"dropping-particle":"","family":"Shevlin","given":"Terry","non-dropping-particle":"","parse-names":false,"suffix":""},{"dropping-particle":"","family":"Chen","given":"Shuping","non-dropping-particle":"","parse-names":false,"suffix":""},{"dropping-particle":"","family":"Chen","given":"Xia","non-dropping-particle":"","parse-names":false,"suffix":""},{"dropping-particle":"","family":"Shevlin","given":"Terry","non-dropping-particle":"","parse-names":false,"suffix":""}],"container-title":"Research Collection School of Accountancy","id":"ITEM-1","issue":"1","issued":{"date-parts":[["2010"]]},"page":"41-61","title":"Are Family Firms more Tax Aggressive than Non-family Firms ? Are family firms more tax aggressive than non-family firms ?","type":"article-journal","volume":"91"},"uris":["http://www.mendeley.com/documents/?uuid=a644a6e9-d400-4e4e-b6d1-ba00dc0c0704"]}],"mendeley":{"formattedCitation":"(Chen et al., 2010)","plainTextFormattedCitation":"(Chen et al., 2010)","previouslyFormattedCitation":"(Chen et al., 2010)"},"properties":{"noteIndex":0},"schema":"https://github.com/citation-style-language/schema/raw/master/csl-citation.json"}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(Chen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2010)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Perbedaan </w:t>
      </w:r>
      <w:r>
        <w:rPr>
          <w:rFonts w:ascii="Times New Roman" w:hAnsi="Times New Roman" w:cs="Times New Roman"/>
          <w:sz w:val="24"/>
          <w:szCs w:val="24"/>
        </w:rPr>
        <w:t xml:space="preserve">kepentingan </w:t>
      </w:r>
      <w:r>
        <w:rPr>
          <w:rFonts w:ascii="Times New Roman" w:hAnsi="Times New Roman" w:cs="Times New Roman"/>
          <w:sz w:val="24"/>
          <w:szCs w:val="24"/>
        </w:rPr>
        <w:lastRenderedPageBreak/>
        <w:t xml:space="preserve">serta </w:t>
      </w:r>
      <w:r>
        <w:rPr>
          <w:rFonts w:ascii="Times New Roman" w:hAnsi="Times New Roman" w:cs="Times New Roman"/>
          <w:sz w:val="24"/>
          <w:szCs w:val="24"/>
          <w:lang w:val="id-ID"/>
        </w:rPr>
        <w:t>sudut pandang tersebut yang mengakibatkan wajib pajak cenderung melakukan tindakan penghindaran pajak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dengan meminimalkan beban pajak.</w:t>
      </w:r>
      <w:r>
        <w:rPr>
          <w:rFonts w:ascii="Times New Roman" w:hAnsi="Times New Roman" w:cs="Times New Roman"/>
          <w:sz w:val="24"/>
          <w:szCs w:val="24"/>
        </w:rPr>
        <w:t xml:space="preserve"> </w:t>
      </w:r>
    </w:p>
    <w:p w14:paraId="618C5635" w14:textId="77777777"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{"citationItems":[{"id":"ITEM-1","itemData":{"ISSN":"2302-8556","abstract":"Pajak adalah iuran wajib yang berasal dari subjek pajak dan ditujukan kepada negara.Perusahaan sebagai salah satu subjek pajak yang memberikan kontribusi terbesar dalam penerimaan pajak negara. Pajak bagi perusahaan merupakan beban yang dapat mengurangi laba perusahaan, sedangkan pajak bagi negara merupakan pendapatan yang akan digunakan untuk mendanai penyelenggaraan pemerintahan. Perbedaan kepentingan inilah yang menyebabkan perusahaan melakukan pengelolaan beban pajak, baik secara legal maupun ilegal. Penghindaran pajak (tax avoidance) merupakan salah satu cara perusahaan dalam mengelola beban pajaknya secara legal. Rasio pajak negara Indonesia yang lebih kecil dari rata-rata rasio pajak negara menengah kebawah menunjukkan bahwa pemerintah belum mampu menyerap secara optimal pendapatan yang berasal dari pajak dan mengindikasikan terdapat aktivitas penghindaran pajak oleh perusahaan di Indonesia.Faktor-faktor yang dapat mengindikasikan adanya aktivitas penghindaran pajak perusahaan harus dicermati baik oleh investor maupun regulator.Untuk mengetahui pengaruh corporate governance, leverage, return on assets (ROA), dan ukuran perusahaan secara parsial pada penghindaran pajak merupakan tujuan dari penelitian ini. Perusahaan yang terdaftar di Bursa Efek Indonesia dan masuk dalam peringkat CGPI periode 2010-2012 yang berjumlah 55 perusahaan menjadi sampel dalam penelitian ini. Penghindaran pajak dapat diukur dengan selisih antara laba komersial dengan laba fiskal kemudian dibagi dengan total aset perusahaan. Hasil penelitian memperlihatkan bahwa terdapat pengaruh antara Corporate Governance, ROA, dan ukuran perusahaan dengan penghindaran pajak. Variabel leverage dalam penelitian ini tidak menunjukkan pengaruh pada penghindaran pajak.","author":[{"dropping-particle":"","family":"Darmawan","given":"I Gede Hendy","non-dropping-particle":"","parse-names":false,"suffix":""},{"dropping-particle":"","family":"Sukartha","given":"I Made","non-dropping-particle":"","parse-names":false,"suffix":""}],"container-title":"E-Jurnal Akuntansi Universitas Udayana","id":"ITEM-1","issued":{"date-parts":[["2014"]]},"page":"143-161","title":"PENGARUH PENERAPAN CORPORATE GOVERNANCE, LEVERAGE, RETURN ON ASSETS, DAN UKURAN PERUSAHAAN PADA PENGHINDARAN PAJAK","type":"article-journal","volume":"9"},"uris":["http://www.mendeley.com/documents/?uuid=98764913-807c-4b88-abb0-8eea701c0ad6"]}],"mendeley":{"formattedCitation":"(Darmawan &amp; Sukartha, 2014)","manualFormatting":"Darmawan &amp; Sukartha (2014)","plainTextFormattedCitation":"(Darmawan &amp; Sukartha, 2014)","previouslyFormattedCitation":"(Darmawan &amp; Sukartha, 2014)"},"properties":{"noteIndex":0},"schema":"https://github.com/citation-style-language/schema/raw/master/csl-citation.json"}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Darmawan &amp; Sukartha </w:t>
      </w:r>
      <w:r>
        <w:rPr>
          <w:rFonts w:ascii="Times New Roman" w:hAnsi="Times New Roman" w:cs="Times New Roman"/>
          <w:noProof/>
          <w:sz w:val="24"/>
          <w:szCs w:val="24"/>
        </w:rPr>
        <w:t>(</w:t>
      </w:r>
      <w:r>
        <w:rPr>
          <w:rFonts w:ascii="Times New Roman" w:hAnsi="Times New Roman" w:cs="Times New Roman"/>
          <w:noProof/>
          <w:sz w:val="24"/>
          <w:szCs w:val="24"/>
          <w:lang w:val="id-ID"/>
        </w:rPr>
        <w:t>2014)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penghindaran pajak merupakan salah satu upaya untuk meminimalisir beban pajak yang dilakukan oleh wajib pajak pribadi maupun badan, selagi tidak melanggar ketentuan perpajakan yang berlaku. Penghindaran pajak ini merupakan persoalan yang bisa</w:t>
      </w:r>
      <w:r w:rsidR="00A55A89">
        <w:rPr>
          <w:rFonts w:ascii="Times New Roman" w:hAnsi="Times New Roman" w:cs="Times New Roman"/>
          <w:sz w:val="24"/>
          <w:szCs w:val="24"/>
          <w:lang w:val="id-ID"/>
        </w:rPr>
        <w:t xml:space="preserve"> dibilang rumit dan unik,</w:t>
      </w:r>
      <w:r>
        <w:rPr>
          <w:rFonts w:ascii="Times New Roman" w:hAnsi="Times New Roman" w:cs="Times New Roman"/>
          <w:sz w:val="24"/>
          <w:szCs w:val="24"/>
          <w:lang w:val="id-ID"/>
        </w:rPr>
        <w:t xml:space="preserve"> disatu sisi penghindaran pajak merupakan hal yang diperbolehkan karena tindakan tersebut bersifat legal namun tidak diinginkan oleh pihak pemerintah karena akan mempengaruhi jum</w:t>
      </w:r>
      <w:r w:rsidR="00846034">
        <w:rPr>
          <w:rFonts w:ascii="Times New Roman" w:hAnsi="Times New Roman" w:cs="Times New Roman"/>
          <w:sz w:val="24"/>
          <w:szCs w:val="24"/>
          <w:lang w:val="id-ID"/>
        </w:rPr>
        <w:t>lah penerimaan negara</w:t>
      </w:r>
      <w:r>
        <w:rPr>
          <w:rFonts w:ascii="Times New Roman" w:hAnsi="Times New Roman" w:cs="Times New Roman"/>
          <w:sz w:val="24"/>
          <w:szCs w:val="24"/>
          <w:lang w:val="id-ID"/>
        </w:rPr>
        <w:t xml:space="preserve">. 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{"citationItems":[{"id":"ITEM-1","itemData":{"DOI":"10.9744/jak.1.1.pp.43-53","ISSN":"1411-0288","abstract":"It is not public's secret anymore, that if there are some efforts from tax payers, not only individual but also business entity to manage the amount of taxes that they have to be pay to the government. For them the taxes are cost, therefore they need to make some initiative or strategies to minimize the taxes liabilities in order to reach the optimal of the income after taxes.\\nGenerally, the strategies that have been done in a tax planning are considered taking advantages of the \"holes\" in tax regulation. That is why tax planning is not against the law.\\n\\n\\nAbstract in Bahasa Indonesia : \\n\\nBukan merupakan rahasia umum lagi, jika ada usaha-usaha yang dilakukan oleh wajib pajak, baik itu pribadi maupun wajib pajak badan untuk mengatur jumlah pajak yang harus dibayar. Bagi mereka pajak dianggap sebagai biaya, sehingga perlu dilakukan usaha-usaha atau strategi-strategi tertentu untuk menguranginya. Usaha-usaha atau strategi-strategi yang dilakukan merupakan bagian dari tax planning. Tujuan yang diharapkan dengan adanya tax planning ini adalah meminimalkan pajak terutang untuk mencapai laba sebelum pajak yang optimal.\\nBiasanya startegi-strategi yang dilakukan dalam tax planning ini lebih pada memanfaatkan celah-celah atau lubang-lubang yang terdapat dalam undang-undang perpajakan. Oleh karena itu tax planning ini pada dasarnya tidak bertentangan dengan undang-undang. \\n\\nKata kunci :  taxes, tax planning, tax evasion, tax avoidance, biaya fiskal","author":[{"dropping-particle":"","family":"Mangoting","given":"Yenni","non-dropping-particle":"","parse-names":false,"suffix":""}],"container-title":"Jurnal Akuntansi dan Keuangan","id":"ITEM-1","issue":"1","issued":{"date-parts":[["1999"]]},"page":"43-53","title":"Tax Planning : Sebuah Pengantar Sebagai Alternatif Meminimalkan Pajak","type":"article-journal","volume":"1"},"uris":["http://www.mendeley.com/documents/?uuid=2f60aa04-9322-4cf7-b24b-a3421e75256b"]}],"mendeley":{"formattedCitation":"(Mangoting, 1999)","manualFormatting":"Mangoting (1999)","plainTextFormattedCitation":"(Mangoting, 1999)","previouslyFormattedCitation":"(Mangoting, 1999)"},"properties":{"noteIndex":0},"schema":"https://github.com/citation-style-language/schema/raw/master/csl-citation.json"}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Mangoting</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1999)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pelaku tindakan penghindaran pajak hanya memanfaatkan hal-hal yang belum diatur dalam undang-undang</w:t>
      </w:r>
      <w:r w:rsidR="000A709D">
        <w:rPr>
          <w:rFonts w:ascii="Times New Roman" w:hAnsi="Times New Roman" w:cs="Times New Roman"/>
          <w:sz w:val="24"/>
          <w:szCs w:val="24"/>
          <w:lang w:val="id-ID"/>
        </w:rPr>
        <w:t xml:space="preserve"> perpajakan, sehingga kurangnya</w:t>
      </w:r>
      <w:r w:rsidR="000A709D">
        <w:rPr>
          <w:rFonts w:ascii="Times New Roman" w:hAnsi="Times New Roman" w:cs="Times New Roman"/>
          <w:sz w:val="24"/>
          <w:szCs w:val="24"/>
        </w:rPr>
        <w:t xml:space="preserve"> </w:t>
      </w:r>
      <w:r>
        <w:rPr>
          <w:rFonts w:ascii="Times New Roman" w:hAnsi="Times New Roman" w:cs="Times New Roman"/>
          <w:sz w:val="24"/>
          <w:szCs w:val="24"/>
          <w:lang w:val="id-ID"/>
        </w:rPr>
        <w:t>perundang-undangan perpajakan dapat memberikan peluang bagi perusahaan dalam melakukan tindakan penghindaran pajak. Banyak perusahaan yang cenderung memanfaatkan celah-celah (</w:t>
      </w:r>
      <w:r>
        <w:rPr>
          <w:rFonts w:ascii="Times New Roman" w:hAnsi="Times New Roman" w:cs="Times New Roman"/>
          <w:i/>
          <w:sz w:val="24"/>
          <w:szCs w:val="24"/>
          <w:lang w:val="id-ID"/>
        </w:rPr>
        <w:t>loopholes</w:t>
      </w:r>
      <w:r>
        <w:rPr>
          <w:rFonts w:ascii="Times New Roman" w:hAnsi="Times New Roman" w:cs="Times New Roman"/>
          <w:sz w:val="24"/>
          <w:szCs w:val="24"/>
          <w:lang w:val="id-ID"/>
        </w:rPr>
        <w:t>) atau kelemahan-kelemahan (</w:t>
      </w:r>
      <w:r>
        <w:rPr>
          <w:rFonts w:ascii="Times New Roman" w:hAnsi="Times New Roman" w:cs="Times New Roman"/>
          <w:i/>
          <w:sz w:val="24"/>
          <w:szCs w:val="24"/>
          <w:lang w:val="id-ID"/>
        </w:rPr>
        <w:t>grey area</w:t>
      </w:r>
      <w:r>
        <w:rPr>
          <w:rFonts w:ascii="Times New Roman" w:hAnsi="Times New Roman" w:cs="Times New Roman"/>
          <w:sz w:val="24"/>
          <w:szCs w:val="24"/>
          <w:lang w:val="id-ID"/>
        </w:rPr>
        <w:t xml:space="preserve">) yang terdapat pada undang-undang dan peraturan perpajakan itu sendiri agar beban pajak perusahaan menjadi seminimal mungkin dan jumlah pajak terutang menjadi lebih kecil namum melalui tindakan yang legal. Besarnya </w:t>
      </w:r>
      <w:r>
        <w:rPr>
          <w:rFonts w:ascii="Times New Roman" w:hAnsi="Times New Roman" w:cs="Times New Roman"/>
          <w:i/>
          <w:sz w:val="24"/>
          <w:szCs w:val="24"/>
          <w:lang w:val="id-ID"/>
        </w:rPr>
        <w:t xml:space="preserve">tax avoidance </w:t>
      </w:r>
      <w:r>
        <w:rPr>
          <w:rFonts w:ascii="Times New Roman" w:hAnsi="Times New Roman" w:cs="Times New Roman"/>
          <w:sz w:val="24"/>
          <w:szCs w:val="24"/>
          <w:lang w:val="id-ID"/>
        </w:rPr>
        <w:t xml:space="preserve">dapat dilihat dari perbandingan kas yang dikeluarkan untuk biaya pajak dengan laba sebelum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{"citationItems":[{"id":"ITEM-1","itemData":{"DOI":"10.2308/accr.2010.85.4.1163","ISSN":"00014826","abstract":"This study investigates whether individual top executives have incremental effects on their firms' tax avoidance that cannot be explained by characteristics of the firm. To identify executive effects on firms' effective tax rates, we construct a data set that tracks the movement of 908 executives across firms over time. Results indicate that individual executives play a significant role in determining the level of tax avoidance that firms undertake. The economic magnitude of the executive effects on tax avoidance is large. Moving between the top and bottom quartiles of executives results in approximately an 11 percent swing in GAAP effective tax rates; thus, executive effects appear to be an important determinant in firms' tax avoidance.","author":[{"dropping-particle":"","family":"Dyreng","given":"Scott D.","non-dropping-particle":"","parse-names":false,"suffix":""},{"dropping-particle":"","family":"Hanlon","given":"Michelle","non-dropping-particle":"","parse-names":false,"suffix":""},{"dropping-particle":"","family":"Maydew","given":"Edward L.","non-dropping-particle":"","parse-names":false,"suffix":""}],"container-title":"Accounting Review","id":"ITEM-1","issue":"4","issued":{"date-parts":[["2010"]]},"page":"1163-1189","title":"The effects of executives on corporate tax avoidance","type":"article-journal","volume":"85"},"uris":["http://www.mendeley.com/documents/?uuid=ebcc1679-2523-4805-966b-9f1b904f4b59"]}],"mendeley":{"formattedCitation":"(Dyreng et al., 2010)","plainTextFormattedCitation":"(Dyreng et al., 2010)","previouslyFormattedCitation":"(Dyreng et al., 2010)"},"properties":{"noteIndex":0},"schema":"https://github.com/citation-style-language/schema/raw/master/csl-citation.json"}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(Dyreng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2010)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
    <w:p w14:paraId="5FD40B30" w14:textId="77777777" w:rsidR="0007488C" w:rsidRDefault="000332BE" w:rsidP="00E42A17">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Salah satu sektor yang kerap melakukan tindakan penghindaran pajak adalah sektor pertambangan. </w:t>
      </w:r>
      <w:r w:rsidR="00F603EA">
        <w:rPr>
          <w:rFonts w:ascii="Times New Roman" w:hAnsi="Times New Roman" w:cs="Times New Roman"/>
          <w:sz w:val="24"/>
          <w:szCs w:val="24"/>
        </w:rPr>
        <w:t xml:space="preserve">Selama puluhan tahun industri pertambangan dianggap memberikan kontribusi yang besar dalam perekonomian nasional, bahkan pada tahun </w:t>
      </w:r>
      <w:r w:rsidR="00F603EA">
        <w:rPr>
          <w:rFonts w:ascii="Times New Roman" w:hAnsi="Times New Roman" w:cs="Times New Roman"/>
          <w:sz w:val="24"/>
          <w:szCs w:val="24"/>
        </w:rPr>
        <w:lastRenderedPageBreak/>
        <w:t xml:space="preserve">2008 ketika krisis ekonomi melanda, industri batubara mampu membuat ekonomi Indonesia tetap tumbuh. Indonesia merupakan salah satu produsen batu bara terbesar di dunia dan juga merupakan eksportir barubara terbesar kedua di dunia setelah Australia. </w:t>
      </w:r>
      <w:r w:rsidR="00F603EA" w:rsidRPr="00EE68A5">
        <w:rPr>
          <w:rFonts w:ascii="Times New Roman" w:hAnsi="Times New Roman" w:cs="Times New Roman"/>
          <w:color w:val="000000" w:themeColor="text1"/>
          <w:sz w:val="24"/>
          <w:szCs w:val="24"/>
        </w:rPr>
        <w:t>Namun, kurangnya pengawasan terhadap pelaku industri pertambangan menyebabkan terjadinya beberapa kasus diantara kerusakan lingkungan hasil pertambangan maupun tindakan yang dapat merugikan negara seperti perilaku penghindaran pajak</w:t>
      </w:r>
      <w:r w:rsidR="00F603EA">
        <w:rPr>
          <w:rFonts w:ascii="Times New Roman" w:hAnsi="Times New Roman" w:cs="Times New Roman"/>
          <w:sz w:val="24"/>
          <w:szCs w:val="24"/>
        </w:rPr>
        <w:t xml:space="preserve">. </w:t>
      </w:r>
      <w:r w:rsidRPr="00FF33EE">
        <w:rPr>
          <w:rFonts w:ascii="Times New Roman" w:hAnsi="Times New Roman" w:cs="Times New Roman"/>
          <w:sz w:val="24"/>
          <w:szCs w:val="24"/>
          <w:lang w:val="id-ID"/>
        </w:rPr>
        <w:t>Berdasarkan data Badan Pusat Statistik, periode 2014-2018 sektor pertambangan batu bara dan lignit rata-rata menyumbang sebesar 2</w:t>
      </w:r>
      <w:r w:rsidRPr="00FF33EE">
        <w:rPr>
          <w:rFonts w:ascii="Times New Roman" w:hAnsi="Times New Roman" w:cs="Times New Roman"/>
          <w:sz w:val="24"/>
          <w:szCs w:val="24"/>
        </w:rPr>
        <w:t>,</w:t>
      </w:r>
      <w:r w:rsidRPr="00FF33EE">
        <w:rPr>
          <w:rFonts w:ascii="Times New Roman" w:hAnsi="Times New Roman" w:cs="Times New Roman"/>
          <w:sz w:val="24"/>
          <w:szCs w:val="24"/>
          <w:lang w:val="id-ID"/>
        </w:rPr>
        <w:t xml:space="preserve">3% terhadap Produk </w:t>
      </w:r>
      <w:r w:rsidR="00EC02C7">
        <w:rPr>
          <w:rFonts w:ascii="Times New Roman" w:hAnsi="Times New Roman" w:cs="Times New Roman"/>
          <w:sz w:val="24"/>
          <w:szCs w:val="24"/>
        </w:rPr>
        <w:t xml:space="preserve"> </w:t>
      </w:r>
      <w:r w:rsidRPr="00FF33EE">
        <w:rPr>
          <w:rFonts w:ascii="Times New Roman" w:hAnsi="Times New Roman" w:cs="Times New Roman"/>
          <w:sz w:val="24"/>
          <w:szCs w:val="24"/>
          <w:lang w:val="id-ID"/>
        </w:rPr>
        <w:t>Domestik Bruto (PDB) per tahunnya atau ekuivalen dengan Rp 235 triliun.</w:t>
      </w:r>
      <w:r w:rsidR="00EE68A5">
        <w:rPr>
          <w:rFonts w:ascii="Times New Roman" w:hAnsi="Times New Roman" w:cs="Times New Roman"/>
          <w:sz w:val="24"/>
          <w:szCs w:val="24"/>
        </w:rPr>
        <w:t xml:space="preserve"> Besarnya nilai ekonomi yang dihasilkan sektor pertambangan tidak sejalan dengan kontribusi pajaknya yang minim. </w:t>
      </w:r>
    </w:p>
    <w:p w14:paraId="64BE2BC4" w14:textId="77777777" w:rsidR="003B295C" w:rsidRDefault="003B295C" w:rsidP="00AA3F9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Penghindaran pajak sering kali terjadi pada beberapa perusahaan di Indonesia. Salah satu kasus atau fenomena yang pernah terjadi pada perusahaan yang terdaftar di BEI yakni perusahaan PT. Indofood Sukses Makmur</w:t>
      </w:r>
      <w:r w:rsidR="00216DA3">
        <w:rPr>
          <w:rFonts w:ascii="Times New Roman" w:hAnsi="Times New Roman" w:cs="Times New Roman"/>
          <w:sz w:val="24"/>
          <w:szCs w:val="24"/>
        </w:rPr>
        <w:t xml:space="preserve"> Tbk</w:t>
      </w:r>
      <w:r>
        <w:rPr>
          <w:rFonts w:ascii="Times New Roman" w:hAnsi="Times New Roman" w:cs="Times New Roman"/>
          <w:sz w:val="24"/>
          <w:szCs w:val="24"/>
        </w:rPr>
        <w:t xml:space="preserve">. Perusahaan tersebut melakukan penghindaran pajak senilai 1,3 miliar </w:t>
      </w:r>
      <w:r w:rsidR="00216DA3">
        <w:rPr>
          <w:rFonts w:ascii="Times New Roman" w:hAnsi="Times New Roman" w:cs="Times New Roman"/>
          <w:sz w:val="24"/>
          <w:szCs w:val="24"/>
        </w:rPr>
        <w:t xml:space="preserve">yang disebabkan adanya ekspansi bisnis dengan cara mendirikan emiten baru dan kemudian mengalihkan asset, kewajiban serta operasi divisi </w:t>
      </w:r>
      <w:r w:rsidR="00216DA3">
        <w:rPr>
          <w:rFonts w:ascii="Times New Roman" w:hAnsi="Times New Roman" w:cs="Times New Roman"/>
          <w:i/>
          <w:sz w:val="24"/>
          <w:szCs w:val="24"/>
        </w:rPr>
        <w:t>noodle</w:t>
      </w:r>
      <w:r w:rsidR="00216DA3">
        <w:rPr>
          <w:rFonts w:ascii="Times New Roman" w:hAnsi="Times New Roman" w:cs="Times New Roman"/>
          <w:sz w:val="24"/>
          <w:szCs w:val="24"/>
        </w:rPr>
        <w:t xml:space="preserve"> pabrik mie instan sesuai dengan akta tanggal 2 September 2009 kepada PT. Indofood CBP Sukses Makmur Tbk. Berdasarkan hal tersebut PT. Indofood Sukses Makmur melakukan penghindaran melalui pemekaran usaha. </w:t>
      </w:r>
    </w:p>
    <w:p w14:paraId="6EA1FDA7" w14:textId="77777777" w:rsidR="00846034" w:rsidRDefault="00717E32" w:rsidP="00AA3F9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Contoh kasus lain pada </w:t>
      </w:r>
      <w:r w:rsidR="000332BE">
        <w:rPr>
          <w:rFonts w:ascii="Times New Roman" w:hAnsi="Times New Roman" w:cs="Times New Roman"/>
          <w:sz w:val="24"/>
          <w:szCs w:val="24"/>
          <w:lang w:val="id-ID"/>
        </w:rPr>
        <w:t>sektor pertambangan yang pernah terjadi di Indonesia dilakukan oleh PT.</w:t>
      </w:r>
      <w:r w:rsidR="00846034">
        <w:rPr>
          <w:rFonts w:ascii="Times New Roman" w:hAnsi="Times New Roman" w:cs="Times New Roman"/>
          <w:sz w:val="24"/>
          <w:szCs w:val="24"/>
          <w:lang w:val="id-ID"/>
        </w:rPr>
        <w:t xml:space="preserve"> Adaro Energy Tbk (ADRO)</w:t>
      </w:r>
      <w:r w:rsidR="00A03B2E">
        <w:rPr>
          <w:rFonts w:ascii="Times New Roman" w:hAnsi="Times New Roman" w:cs="Times New Roman"/>
          <w:sz w:val="24"/>
          <w:szCs w:val="24"/>
        </w:rPr>
        <w:t xml:space="preserve">. Pada tanggal 4 Juli 2019, Global Witness merilis laporan berjudul </w:t>
      </w:r>
      <w:r w:rsidR="00A03B2E">
        <w:rPr>
          <w:rFonts w:ascii="Times New Roman" w:hAnsi="Times New Roman" w:cs="Times New Roman"/>
          <w:i/>
          <w:sz w:val="24"/>
          <w:szCs w:val="24"/>
        </w:rPr>
        <w:t xml:space="preserve">Taxing Times for Adaro </w:t>
      </w:r>
      <w:r w:rsidR="00A03B2E">
        <w:rPr>
          <w:rFonts w:ascii="Times New Roman" w:hAnsi="Times New Roman" w:cs="Times New Roman"/>
          <w:sz w:val="24"/>
          <w:szCs w:val="24"/>
        </w:rPr>
        <w:t xml:space="preserve">yang membuat kasus ini muncul di publik. Dalam laporan tersebut Adaro Energy diduga telah mengalihkan keuntungan ke </w:t>
      </w:r>
      <w:r w:rsidR="00A03B2E">
        <w:rPr>
          <w:rFonts w:ascii="Times New Roman" w:hAnsi="Times New Roman" w:cs="Times New Roman"/>
          <w:i/>
          <w:sz w:val="24"/>
          <w:szCs w:val="24"/>
        </w:rPr>
        <w:t>offshore network</w:t>
      </w:r>
      <w:r w:rsidR="00A03B2E">
        <w:rPr>
          <w:rFonts w:ascii="Times New Roman" w:hAnsi="Times New Roman" w:cs="Times New Roman"/>
          <w:sz w:val="24"/>
          <w:szCs w:val="24"/>
        </w:rPr>
        <w:t xml:space="preserve">. Praktik ini kemudian memunculkan dugaan bahwa perusahaan tersebut telah menghindari dan meminimalkan pembayaran pajak ke otoritas pajak Indonesia. </w:t>
      </w:r>
      <w:r w:rsidR="000332BE">
        <w:rPr>
          <w:rFonts w:ascii="Times New Roman" w:hAnsi="Times New Roman" w:cs="Times New Roman"/>
          <w:sz w:val="24"/>
          <w:szCs w:val="24"/>
          <w:lang w:val="id-ID"/>
        </w:rPr>
        <w:t xml:space="preserve">PT Adaro Energy Tbk dikabarkan telah melakukan penghindaran pajak, dengan mengalihkan keuntungan dari batu bara yang di </w:t>
      </w:r>
      <w:r w:rsidR="000332BE">
        <w:rPr>
          <w:rFonts w:ascii="Times New Roman" w:hAnsi="Times New Roman" w:cs="Times New Roman"/>
          <w:sz w:val="24"/>
          <w:szCs w:val="24"/>
        </w:rPr>
        <w:t>t</w:t>
      </w:r>
      <w:r w:rsidR="00AA3F98">
        <w:rPr>
          <w:rFonts w:ascii="Times New Roman" w:hAnsi="Times New Roman" w:cs="Times New Roman"/>
          <w:sz w:val="24"/>
          <w:szCs w:val="24"/>
          <w:lang w:val="id-ID"/>
        </w:rPr>
        <w:t>ambang di Indonesia</w:t>
      </w:r>
      <w:r w:rsidR="00AA3F98">
        <w:rPr>
          <w:rFonts w:ascii="Times New Roman" w:hAnsi="Times New Roman" w:cs="Times New Roman"/>
          <w:sz w:val="24"/>
          <w:szCs w:val="24"/>
        </w:rPr>
        <w:t xml:space="preserve"> </w:t>
      </w:r>
      <w:r w:rsidR="000332BE">
        <w:rPr>
          <w:rFonts w:ascii="Times New Roman" w:hAnsi="Times New Roman" w:cs="Times New Roman"/>
          <w:sz w:val="24"/>
          <w:szCs w:val="24"/>
        </w:rPr>
        <w:t xml:space="preserve">dengan menjual </w:t>
      </w:r>
      <w:r w:rsidR="00AA3F98">
        <w:rPr>
          <w:rFonts w:ascii="Times New Roman" w:hAnsi="Times New Roman" w:cs="Times New Roman"/>
          <w:sz w:val="24"/>
          <w:szCs w:val="24"/>
        </w:rPr>
        <w:t xml:space="preserve">ke anak perusahaannya di Singapura </w:t>
      </w:r>
      <w:r w:rsidR="000332BE">
        <w:rPr>
          <w:rFonts w:ascii="Times New Roman" w:hAnsi="Times New Roman" w:cs="Times New Roman"/>
          <w:i/>
          <w:sz w:val="24"/>
          <w:szCs w:val="24"/>
          <w:lang w:val="id-ID"/>
        </w:rPr>
        <w:t>Coaltrade Services Internasional</w:t>
      </w:r>
      <w:r w:rsidR="00AA3F98">
        <w:rPr>
          <w:rFonts w:ascii="Times New Roman" w:hAnsi="Times New Roman" w:cs="Times New Roman"/>
          <w:i/>
          <w:sz w:val="24"/>
          <w:szCs w:val="24"/>
        </w:rPr>
        <w:t xml:space="preserve">, </w:t>
      </w:r>
      <w:r w:rsidR="000332BE">
        <w:rPr>
          <w:rFonts w:ascii="Times New Roman" w:hAnsi="Times New Roman" w:cs="Times New Roman"/>
          <w:sz w:val="24"/>
          <w:szCs w:val="24"/>
        </w:rPr>
        <w:t xml:space="preserve">dengan harga yang lebih murah. Kemudian batu bara tersebut dijual ke negara lain dengan harga yang lebih tinggi. Alhasil pendapatan yang dikenakan pajak di Indonesia lebih rendah. </w:t>
      </w:r>
      <w:r w:rsidR="000332BE">
        <w:rPr>
          <w:rFonts w:ascii="Times New Roman" w:hAnsi="Times New Roman" w:cs="Times New Roman"/>
          <w:sz w:val="24"/>
          <w:szCs w:val="24"/>
          <w:lang w:val="id-ID"/>
        </w:rPr>
        <w:t xml:space="preserve">Hal ini untuk </w:t>
      </w:r>
      <w:r w:rsidR="00AA3F98">
        <w:rPr>
          <w:rFonts w:ascii="Times New Roman" w:hAnsi="Times New Roman" w:cs="Times New Roman"/>
          <w:sz w:val="24"/>
          <w:szCs w:val="24"/>
          <w:lang w:val="id-ID"/>
        </w:rPr>
        <w:t>me</w:t>
      </w:r>
      <w:r w:rsidR="00AA3F98">
        <w:rPr>
          <w:rFonts w:ascii="Times New Roman" w:hAnsi="Times New Roman" w:cs="Times New Roman"/>
          <w:sz w:val="24"/>
          <w:szCs w:val="24"/>
        </w:rPr>
        <w:t xml:space="preserve">ngakibatkan pajak yang diterima sebesar </w:t>
      </w:r>
      <w:r w:rsidR="000332BE">
        <w:rPr>
          <w:rFonts w:ascii="Times New Roman" w:hAnsi="Times New Roman" w:cs="Times New Roman"/>
          <w:sz w:val="24"/>
          <w:szCs w:val="24"/>
          <w:lang w:val="id-ID"/>
        </w:rPr>
        <w:t xml:space="preserve">US$ 125 juta lebih sedikit dari jumlah yang seharusnya dibayarkan ke pemerintahan Indonesia. </w:t>
      </w:r>
      <w:r w:rsidR="000332BE">
        <w:rPr>
          <w:rFonts w:ascii="Times New Roman" w:hAnsi="Times New Roman" w:cs="Times New Roman"/>
          <w:sz w:val="24"/>
          <w:szCs w:val="24"/>
        </w:rPr>
        <w:t>Adapun laporan keuangan menunjukkan bahwa nilai total p</w:t>
      </w:r>
      <w:r w:rsidR="000332BE">
        <w:rPr>
          <w:rFonts w:ascii="Times New Roman" w:hAnsi="Times New Roman" w:cs="Times New Roman"/>
          <w:sz w:val="24"/>
          <w:szCs w:val="24"/>
          <w:lang w:val="id-ID"/>
        </w:rPr>
        <w:t xml:space="preserve">enerimaan komisi penjualan </w:t>
      </w:r>
      <w:r w:rsidR="000332BE">
        <w:rPr>
          <w:rFonts w:ascii="Times New Roman" w:hAnsi="Times New Roman" w:cs="Times New Roman"/>
          <w:i/>
          <w:sz w:val="24"/>
          <w:szCs w:val="24"/>
          <w:lang w:val="id-ID"/>
        </w:rPr>
        <w:t xml:space="preserve">Coaltrade Service Internasional </w:t>
      </w:r>
      <w:r w:rsidR="000332BE">
        <w:rPr>
          <w:rFonts w:ascii="Times New Roman" w:hAnsi="Times New Roman" w:cs="Times New Roman"/>
          <w:sz w:val="24"/>
          <w:szCs w:val="24"/>
          <w:lang w:val="id-ID"/>
        </w:rPr>
        <w:t>m</w:t>
      </w:r>
      <w:r w:rsidR="00A10F63">
        <w:rPr>
          <w:rFonts w:ascii="Times New Roman" w:hAnsi="Times New Roman" w:cs="Times New Roman"/>
          <w:sz w:val="24"/>
          <w:szCs w:val="24"/>
          <w:lang w:val="id-ID"/>
        </w:rPr>
        <w:t>eningkat secara tahunan dari US</w:t>
      </w:r>
      <w:r w:rsidR="00A10F63">
        <w:rPr>
          <w:rFonts w:ascii="Times New Roman" w:hAnsi="Times New Roman" w:cs="Times New Roman"/>
          <w:sz w:val="24"/>
          <w:szCs w:val="24"/>
        </w:rPr>
        <w:t>$</w:t>
      </w:r>
      <w:r w:rsidR="000332BE">
        <w:rPr>
          <w:rFonts w:ascii="Times New Roman" w:hAnsi="Times New Roman" w:cs="Times New Roman"/>
          <w:sz w:val="24"/>
          <w:szCs w:val="24"/>
          <w:lang w:val="id-ID"/>
        </w:rPr>
        <w:t xml:space="preserve"> 4 juta sebelum tahun 2009 </w:t>
      </w:r>
      <w:r w:rsidR="00A10F63">
        <w:rPr>
          <w:rFonts w:ascii="Times New Roman" w:hAnsi="Times New Roman" w:cs="Times New Roman"/>
          <w:sz w:val="24"/>
          <w:szCs w:val="24"/>
          <w:lang w:val="id-ID"/>
        </w:rPr>
        <w:t>menjadi US</w:t>
      </w:r>
      <w:r w:rsidR="00A10F63">
        <w:rPr>
          <w:rFonts w:ascii="Times New Roman" w:hAnsi="Times New Roman" w:cs="Times New Roman"/>
          <w:sz w:val="24"/>
          <w:szCs w:val="24"/>
        </w:rPr>
        <w:t>$</w:t>
      </w:r>
      <w:r w:rsidR="000332BE">
        <w:rPr>
          <w:rFonts w:ascii="Times New Roman" w:hAnsi="Times New Roman" w:cs="Times New Roman"/>
          <w:sz w:val="24"/>
          <w:szCs w:val="24"/>
          <w:lang w:val="id-ID"/>
        </w:rPr>
        <w:t xml:space="preserve"> 55 juta dari tahun 2009 sampai 2017. </w:t>
      </w:r>
      <w:r w:rsidR="000332BE">
        <w:rPr>
          <w:rFonts w:ascii="Times New Roman" w:hAnsi="Times New Roman" w:cs="Times New Roman"/>
          <w:sz w:val="24"/>
          <w:szCs w:val="24"/>
        </w:rPr>
        <w:t>Disamping itu, l</w:t>
      </w:r>
      <w:r w:rsidR="000332BE">
        <w:rPr>
          <w:rFonts w:ascii="Times New Roman" w:hAnsi="Times New Roman" w:cs="Times New Roman"/>
          <w:sz w:val="24"/>
          <w:szCs w:val="24"/>
          <w:lang w:val="id-ID"/>
        </w:rPr>
        <w:t xml:space="preserve">ebih dari 70% penjualan tersebut berasal dari anak perusahaan Adaro Energy di Indonesia. Keuntungan yang terdaftar di Singapura sebagian besar dipindahkan ke luar negeri, yang juga merupakan salah satu anak perusahaan Adaro di surga pajak Mauritius, dimana tempat tersebut tidak memungut pajak </w:t>
      </w:r>
      <w:r w:rsidR="00846034">
        <w:rPr>
          <w:rFonts w:ascii="Times New Roman" w:hAnsi="Times New Roman" w:cs="Times New Roman"/>
          <w:sz w:val="24"/>
          <w:szCs w:val="24"/>
          <w:lang w:val="id-ID"/>
        </w:rPr>
        <w:t>sama sekali sebelum tahun 2017.</w:t>
      </w:r>
      <w:r w:rsidR="00846034">
        <w:rPr>
          <w:rFonts w:ascii="Times New Roman" w:hAnsi="Times New Roman" w:cs="Times New Roman"/>
          <w:sz w:val="24"/>
          <w:szCs w:val="24"/>
        </w:rPr>
        <w:t xml:space="preserve"> Dengan adanya fenomena tersebut</w:t>
      </w:r>
      <w:r w:rsidR="000332BE">
        <w:rPr>
          <w:rFonts w:ascii="Times New Roman" w:hAnsi="Times New Roman" w:cs="Times New Roman"/>
          <w:sz w:val="24"/>
          <w:szCs w:val="24"/>
        </w:rPr>
        <w:t>, hal ini menunjukkan</w:t>
      </w:r>
      <w:r w:rsidR="00717768">
        <w:rPr>
          <w:rFonts w:ascii="Times New Roman" w:hAnsi="Times New Roman" w:cs="Times New Roman"/>
          <w:sz w:val="24"/>
          <w:szCs w:val="24"/>
        </w:rPr>
        <w:t xml:space="preserve"> bahwa </w:t>
      </w:r>
      <w:r w:rsidR="00717768">
        <w:rPr>
          <w:rFonts w:ascii="Times New Roman" w:hAnsi="Times New Roman" w:cs="Times New Roman"/>
          <w:sz w:val="24"/>
          <w:szCs w:val="24"/>
        </w:rPr>
        <w:lastRenderedPageBreak/>
        <w:t>di Indonesia masih terdapat</w:t>
      </w:r>
      <w:r w:rsidR="000332BE">
        <w:rPr>
          <w:rFonts w:ascii="Times New Roman" w:hAnsi="Times New Roman" w:cs="Times New Roman"/>
          <w:sz w:val="24"/>
          <w:szCs w:val="24"/>
        </w:rPr>
        <w:t xml:space="preserve"> perusahaan yang melakukan penghindaran pajak. Aktivitas penghindaran pajak dapat dipengaruhi beberapa faktor, diantaranya adalah kepemilikan institusional, pertumbuhan penjualan serta </w:t>
      </w:r>
      <w:r w:rsidR="000332BE">
        <w:rPr>
          <w:rFonts w:ascii="Times New Roman" w:hAnsi="Times New Roman" w:cs="Times New Roman"/>
          <w:i/>
          <w:sz w:val="24"/>
          <w:szCs w:val="24"/>
        </w:rPr>
        <w:t>corporate social responsibility</w:t>
      </w:r>
      <w:r w:rsidR="000332BE">
        <w:rPr>
          <w:rFonts w:ascii="Times New Roman" w:hAnsi="Times New Roman" w:cs="Times New Roman"/>
          <w:sz w:val="24"/>
          <w:szCs w:val="24"/>
        </w:rPr>
        <w:t xml:space="preserve">. </w:t>
      </w:r>
    </w:p>
    <w:p w14:paraId="578CEEBF" w14:textId="77777777" w:rsidR="0007488C" w:rsidRPr="00846034" w:rsidRDefault="000332BE" w:rsidP="00846034">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Faktor pertama, </w:t>
      </w:r>
      <w:r w:rsidR="00717768">
        <w:rPr>
          <w:rFonts w:ascii="Times New Roman" w:hAnsi="Times New Roman" w:cs="Times New Roman"/>
          <w:sz w:val="24"/>
          <w:szCs w:val="24"/>
        </w:rPr>
        <w:t xml:space="preserve">yaitu </w:t>
      </w:r>
      <w:r>
        <w:rPr>
          <w:rFonts w:ascii="Times New Roman" w:hAnsi="Times New Roman" w:cs="Times New Roman"/>
          <w:sz w:val="24"/>
          <w:szCs w:val="24"/>
        </w:rPr>
        <w:t>kepemilikan institusional</w:t>
      </w:r>
      <w:r w:rsidR="0071776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Kepemilikan institusional merupakan kepemilikan saham yang dimiliki oleh pihak pemerintah, perusahaan asuransi, dan investor luar negeri atau bank </w:t>
      </w:r>
      <w:r w:rsidR="00FA7C59">
        <w:rPr>
          <w:rFonts w:ascii="Times New Roman" w:hAnsi="Times New Roman" w:cs="Times New Roman"/>
          <w:sz w:val="24"/>
          <w:szCs w:val="24"/>
          <w:lang w:val="id-ID"/>
        </w:rPr>
        <w:fldChar w:fldCharType="begin" w:fldLock="1"/>
      </w:r>
      <w:r w:rsidR="0063403F">
        <w:rPr>
          <w:rFonts w:ascii="Times New Roman" w:hAnsi="Times New Roman" w:cs="Times New Roman"/>
          <w:sz w:val="24"/>
          <w:szCs w:val="24"/>
          <w:lang w:val="id-ID"/>
        </w:rPr>
        <w:instrText>ADDIN CSL_CITATION {"citationItems":[{"id":"ITEM-1","itemData":{"abstract":"Sistem perpajakan di Indonesia adalahself assesment system sejak dimulainya tax reform pada awal tahun 1984, yang memberikan kepercayaan penuh kepada wajib pajak dalam menghitung, melaporkan, serta membayar sendiri pajak terutangnya. Dengan adanya penerapan sistem tersebut sangat diharapkan kemauan dan kepatuhan wajib pajak dalam menjalankan kewajiban perpajakannya secara sukarela sesuai dengan peraturan perpajakan yang berlaku. Ketidakpatuhan wajib pajak dapat menyebabkan upaya penghindaran pajak yang marak terjadi. Penelitian ini bertujuan untuk menguji pengaruh karakter eksekutif, karateristik perusahaan, dan tata kelola perusahaanyang baik terhadap tax avoidance.Penelitian ini difokuskan pada perusahaan manufaktur yang terdaftar di Bursa Efek Indonesia periode 2009-2012, dengan memperoleh jumlah observasi sebanyak 144. Data dianalisis menggunakan teknik analisis regresi berganda. Hasil pengujian regresi menunjukkan bahwa risiko perusahaan, kualitas audit, dan komite audit berpengaruh terhadap tax avoidance masing-masing sebesar 0,012, 0,005, dan 0,017","author":[{"dropping-particle":"","family":"Dewi","given":"Ni Nyoman Kristiana","non-dropping-particle":"","parse-names":false,"suffix":""},{"dropping-particle":"","family":"Jati","given":"I Ketut","non-dropping-particle":"","parse-names":false,"suffix":""}],"id":"ITEM-1","issued":{"date-parts":[["2014"]]},"page":"249-260","title":"Pengaruh karakter eksekutif, karakteristik perusahaan, dan dimensi tata kelola perusahaan yang baik pada tax avoidance di bursa efek indonesia","type":"article-journal","volume":"2"},"uris":["http://www.mendeley.com/documents/?uuid=061ed6b5-901e-4181-99a1-8cff9d04e99c"]}],"mendeley":{"formattedCitation":"(Dewi &amp; Jati, 2014)","plainTextFormattedCitation":"(Dewi &amp; Jati, 2014)","previouslyFormattedCitation":"(Dewi &amp; Jati, 2014)"},"properties":{"noteIndex":0},"schema":"https://github.com/citation-style-language/schema/raw/master/csl-citation.json"}</w:instrText>
      </w:r>
      <w:r w:rsidR="00FA7C59">
        <w:rPr>
          <w:rFonts w:ascii="Times New Roman" w:hAnsi="Times New Roman" w:cs="Times New Roman"/>
          <w:sz w:val="24"/>
          <w:szCs w:val="24"/>
          <w:lang w:val="id-ID"/>
        </w:rPr>
        <w:fldChar w:fldCharType="separate"/>
      </w:r>
      <w:r w:rsidR="00FA7C59" w:rsidRPr="00FA7C59">
        <w:rPr>
          <w:rFonts w:ascii="Times New Roman" w:hAnsi="Times New Roman" w:cs="Times New Roman"/>
          <w:noProof/>
          <w:sz w:val="24"/>
          <w:szCs w:val="24"/>
          <w:lang w:val="id-ID"/>
        </w:rPr>
        <w:t>(Dewi &amp; Jati, 2014)</w:t>
      </w:r>
      <w:r w:rsidR="00FA7C59">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sidR="00717768" w:rsidRPr="00717768">
        <w:rPr>
          <w:rFonts w:ascii="Times New Roman" w:hAnsi="Times New Roman" w:cs="Times New Roman"/>
          <w:sz w:val="24"/>
          <w:szCs w:val="24"/>
          <w:lang w:val="id-ID"/>
        </w:rPr>
        <w:t xml:space="preserve"> </w:t>
      </w:r>
      <w:r w:rsidR="00717768">
        <w:rPr>
          <w:rFonts w:ascii="Times New Roman" w:hAnsi="Times New Roman" w:cs="Times New Roman"/>
          <w:sz w:val="24"/>
          <w:szCs w:val="24"/>
          <w:lang w:val="id-ID"/>
        </w:rPr>
        <w:t xml:space="preserve">Menurut </w:t>
      </w:r>
      <w:r w:rsidR="00717768">
        <w:rPr>
          <w:rFonts w:ascii="Times New Roman" w:hAnsi="Times New Roman" w:cs="Times New Roman"/>
          <w:sz w:val="24"/>
          <w:szCs w:val="24"/>
          <w:lang w:val="id-ID"/>
        </w:rPr>
        <w:fldChar w:fldCharType="begin" w:fldLock="1"/>
      </w:r>
      <w:r w:rsidR="00717768">
        <w:rPr>
          <w:rFonts w:ascii="Times New Roman" w:hAnsi="Times New Roman" w:cs="Times New Roman"/>
          <w:sz w:val="24"/>
          <w:szCs w:val="24"/>
          <w:lang w:val="id-ID"/>
        </w:rPr>
        <w:instrText>ADDIN CSL_CITATION {"citationItems":[{"id":"ITEM-1","itemData":{"DOI":"10.33633/jpeb.v5i1.2645","ISSN":"2442-5028","abstract":"This study aimed to analyze the influence of ROA, Leverage, size, tax loss carry forwards, institutional ownership, and the risk companies against tac avoidance. Tax avoidance is a dependent variable in this study. Tax avoidance is measured by effective cash rate (CETR). The independent variables studied were ROA, Leverage, size of the company, tax loss carryforwards, institutional ownership, and the risk companies. This study using purposive sampling method with a sample 30 companies losted in the Indonesia Stock Exchange in 2011–2018. Data analysis was performed with the classical assumption and hypothesis testig with multiple linier regression method. The results of this study indicate that the ROA, Leverage, size, tax loss carry forwards, institutional ownership, and the risk companies significant negative effect on tax avoidance..Keywords: Return On Assets (ROA); Leverage; Size Of The Company; Tax Loss Carryforwards; Institutional Ownership; The Risk CompaniesPenelitian ini bertujuan untuk menganalisis pengaruh ROA, leverage, ukuran perusahaan, kompensasi rugi fiskal, kepemilikan institusional, dan risiko perusahaan terhadap penghindaran pajak. Penghindaran pajak merupakan variabel dependen dalam penelitian ini. Penghindaran pajak diukur dengan ROA, leverage, ukuran perusahaan, kompensasi rugi fiskal, kepemilikan institusional, dan risiko perusahaan. Penelitian ini menggunakan metodepurposive sampling dengan sampel 30 perusahaan manufaktur yang terdaftar di BEI pada tahun 2011 – 2018. Analisis data dilakukan dengan uji asumsi klasik dan pengujian hipotesis dengan metode regresi linier berganda. Hasil dari penelitian ini menunjukkan bahwa ROA, leverage ukuran perusahaan, kompensasi rugi fiskal, kepemilikan institusional dan risiko perusahaan tidak berpengaruh terhadap penghindaran pajak.Kata Kunci: ROA; Leverage; Ukuran Perusahaan; Kompensasi Rugi Fiskal; Kepemilikan Institusional; Risiko Perusahaan","author":[{"dropping-particle":"","family":"Moeljono","given":"","non-dropping-particle":"","parse-names":false,"suffix":""}],"container-title":"Jurnal Penelitan Ekonomi dan Bisnis","id":"ITEM-1","issue":"1","issued":{"date-parts":[["2020"]]},"page":"103-121","title":"Faktor-Faktor yang Mempengaruhi Penghindaran Pajak","type":"article-journal","volume":"5"},"uris":["http://www.mendeley.com/documents/?uuid=61e38c48-b68d-46ed-b766-21e0235811e3"]}],"mendeley":{"formattedCitation":"(Moeljono, 2020)","manualFormatting":"Moeljono (2020)","plainTextFormattedCitation":"(Moeljono, 2020)","previouslyFormattedCitation":"(Moeljono, 2020)"},"properties":{"noteIndex":0},"schema":"https://github.com/citation-style-language/schema/raw/master/csl-citation.json"}</w:instrText>
      </w:r>
      <w:r w:rsidR="00717768">
        <w:rPr>
          <w:rFonts w:ascii="Times New Roman" w:hAnsi="Times New Roman" w:cs="Times New Roman"/>
          <w:sz w:val="24"/>
          <w:szCs w:val="24"/>
          <w:lang w:val="id-ID"/>
        </w:rPr>
        <w:fldChar w:fldCharType="separate"/>
      </w:r>
      <w:r w:rsidR="00717768">
        <w:rPr>
          <w:rFonts w:ascii="Times New Roman" w:hAnsi="Times New Roman" w:cs="Times New Roman"/>
          <w:noProof/>
          <w:sz w:val="24"/>
          <w:szCs w:val="24"/>
          <w:lang w:val="id-ID"/>
        </w:rPr>
        <w:t xml:space="preserve">Moeljono </w:t>
      </w:r>
      <w:r w:rsidR="00717768">
        <w:rPr>
          <w:rFonts w:ascii="Times New Roman" w:hAnsi="Times New Roman" w:cs="Times New Roman"/>
          <w:noProof/>
          <w:sz w:val="24"/>
          <w:szCs w:val="24"/>
        </w:rPr>
        <w:t>(</w:t>
      </w:r>
      <w:r w:rsidR="00717768">
        <w:rPr>
          <w:rFonts w:ascii="Times New Roman" w:hAnsi="Times New Roman" w:cs="Times New Roman"/>
          <w:noProof/>
          <w:sz w:val="24"/>
          <w:szCs w:val="24"/>
          <w:lang w:val="id-ID"/>
        </w:rPr>
        <w:t>2020)</w:t>
      </w:r>
      <w:r w:rsidR="00717768">
        <w:rPr>
          <w:rFonts w:ascii="Times New Roman" w:hAnsi="Times New Roman" w:cs="Times New Roman"/>
          <w:sz w:val="24"/>
          <w:szCs w:val="24"/>
          <w:lang w:val="id-ID"/>
        </w:rPr>
        <w:fldChar w:fldCharType="end"/>
      </w:r>
      <w:r w:rsidR="00717768">
        <w:rPr>
          <w:rFonts w:ascii="Times New Roman" w:hAnsi="Times New Roman" w:cs="Times New Roman"/>
          <w:sz w:val="24"/>
          <w:szCs w:val="24"/>
          <w:lang w:val="id-ID"/>
        </w:rPr>
        <w:t xml:space="preserve"> kepemilikan institusional diduga menjadi salah</w:t>
      </w:r>
      <w:r w:rsidR="006A5A3E">
        <w:rPr>
          <w:rFonts w:ascii="Times New Roman" w:hAnsi="Times New Roman" w:cs="Times New Roman"/>
          <w:sz w:val="24"/>
          <w:szCs w:val="24"/>
          <w:lang w:val="id-ID"/>
        </w:rPr>
        <w:t xml:space="preserve"> satu faktor penghindaran pajak</w:t>
      </w:r>
      <w:r w:rsidR="006A5A3E">
        <w:rPr>
          <w:rFonts w:ascii="Times New Roman" w:hAnsi="Times New Roman" w:cs="Times New Roman"/>
          <w:sz w:val="24"/>
          <w:szCs w:val="24"/>
        </w:rPr>
        <w:t xml:space="preserve"> </w:t>
      </w:r>
      <w:r w:rsidR="00717768">
        <w:rPr>
          <w:rFonts w:ascii="Times New Roman" w:hAnsi="Times New Roman" w:cs="Times New Roman"/>
          <w:sz w:val="24"/>
          <w:szCs w:val="24"/>
          <w:lang w:val="id-ID"/>
        </w:rPr>
        <w:t>karena mampu mengintervensi kebijakan manajeme</w:t>
      </w:r>
      <w:r w:rsidR="006A5A3E">
        <w:rPr>
          <w:rFonts w:ascii="Times New Roman" w:hAnsi="Times New Roman" w:cs="Times New Roman"/>
          <w:sz w:val="24"/>
          <w:szCs w:val="24"/>
          <w:lang w:val="id-ID"/>
        </w:rPr>
        <w:t>n. Namun sebaliknya</w:t>
      </w:r>
      <w:r w:rsidR="006A5A3E">
        <w:rPr>
          <w:rFonts w:ascii="Times New Roman" w:hAnsi="Times New Roman" w:cs="Times New Roman"/>
          <w:sz w:val="24"/>
          <w:szCs w:val="24"/>
        </w:rPr>
        <w:t xml:space="preserve"> </w:t>
      </w:r>
      <w:r w:rsidR="00717768">
        <w:rPr>
          <w:rFonts w:ascii="Times New Roman" w:hAnsi="Times New Roman" w:cs="Times New Roman"/>
          <w:sz w:val="24"/>
          <w:szCs w:val="24"/>
          <w:lang w:val="id-ID"/>
        </w:rPr>
        <w:t xml:space="preserve">kepemilikan institusional juga bisa menjadi pengawas internal perusahaan dalam praktek penghindaran pajak dengan menerapkan tata kelola </w:t>
      </w:r>
      <w:r w:rsidR="001F5E44">
        <w:rPr>
          <w:rFonts w:ascii="Times New Roman" w:hAnsi="Times New Roman" w:cs="Times New Roman"/>
          <w:sz w:val="24"/>
          <w:szCs w:val="24"/>
          <w:lang w:val="id-ID"/>
        </w:rPr>
        <w:t>perusahaan yang baik dan benar.</w:t>
      </w:r>
      <w:r w:rsidR="001F5E44">
        <w:rPr>
          <w:rFonts w:ascii="Times New Roman" w:hAnsi="Times New Roman" w:cs="Times New Roman"/>
          <w:sz w:val="24"/>
          <w:szCs w:val="24"/>
        </w:rPr>
        <w:t xml:space="preserve"> </w:t>
      </w:r>
      <w:r>
        <w:rPr>
          <w:rFonts w:ascii="Times New Roman" w:hAnsi="Times New Roman" w:cs="Times New Roman"/>
          <w:sz w:val="24"/>
          <w:szCs w:val="24"/>
        </w:rPr>
        <w:t>Struktur kepemilikan akan mempengaruhi tindakan manajemen dalam menerapkan berbagai strategi untuk memuaskan para pemilik saham perusahaan, karena pihak manajemen akan melakukan berbagai cara agar perusahaan mendapatkan keuntungan yang besar, namun hal tersebut dihalangi oleh hadirnya pajak yang menjadi beban pengurang pendapatan perusahaan, praktik penghindaran pajak merupakan salah satu jalan yang dapat dipilih oleh pihak manajemen untuk mengatas</w:t>
      </w:r>
      <w:r w:rsidR="006A5A3E">
        <w:rPr>
          <w:rFonts w:ascii="Times New Roman" w:hAnsi="Times New Roman" w:cs="Times New Roman"/>
          <w:sz w:val="24"/>
          <w:szCs w:val="24"/>
        </w:rPr>
        <w:t>i konflik permasalahan tersebut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Penelitian terdahulu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Avoidance","type":"article-journal","volume":"18"},"uris":["http://www.mendeley.com/documents/?uuid=5a8d5229-ff27-4b9c-a832-5f632fcbeb1f"]}],"mendeley":{"formattedCitation":"(Ariawan &amp; Setiawan, 2017)","manualFormatting":"Ariawan &amp; Setiawan (2017)","plainTextFormattedCitation":"(Ariawan &amp; Setiawan, 2017)","previouslyFormattedCitation":"(Ariawan &amp; Setiawan,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Ariawan &amp; Setiawan </w:t>
      </w:r>
      <w:r>
        <w:rPr>
          <w:rFonts w:ascii="Times New Roman" w:hAnsi="Times New Roman" w:cs="Times New Roman"/>
          <w:noProof/>
          <w:sz w:val="24"/>
          <w:szCs w:val="24"/>
        </w:rPr>
        <w:t>(</w:t>
      </w:r>
      <w:r>
        <w:rPr>
          <w:rFonts w:ascii="Times New Roman" w:hAnsi="Times New Roman" w:cs="Times New Roman"/>
          <w:noProof/>
          <w:sz w:val="24"/>
          <w:szCs w:val="24"/>
          <w:lang w:val="id-ID"/>
        </w:rPr>
        <w:t>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kepemilikan institusional berpengaruh signifikan terhadap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Hal ini sejalan dengan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study aims to examine the factors that affect the company's tax avoidance using effective tax avoidance as an indicator. There are several factors used in this research consisted of return on assets, leverage, size, capital intensity and institutional ownership …","author":[{"dropping-particle":"","family":"Noviyani","given":"Espi","non-dropping-particle":"","parse-names":false,"suffix":""},{"dropping-particle":"","family":"Muid","given":"Dul","non-dropping-particle":"","parse-names":false,"suffix":""}],"container-title":"Diponegoro Journal of Accounting","id":"ITEM-1","issue":"3","issued":{"date-parts":[["2019"]]},"page":"1-11","title":"Pengaruh Return on Assets, Leverage, Ukuran Perusahaan, Intensitas Aset Tetap, dan Kepemilikan Institusional terhadap Penghindaran Pajak","type":"article-journal","volume":"8"},"uris":["http://www.mendeley.com/documents/?uuid=489148df-586e-42cc-abee-bee8ae06ae73"]}],"mendeley":{"formattedCitation":"(Noviyani &amp; Muid, 2019)","manualFormatting":"Noviyani &amp; Muid (2019)","plainTextFormattedCitation":"(Noviyani &amp; Muid, 2019)","previouslyFormattedCitation":"(Noviyani &amp; Muid,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Noviyani &amp; Muid</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menyatakan bahwa kepemilikan institusional </w:t>
      </w:r>
      <w:r>
        <w:rPr>
          <w:rFonts w:ascii="Times New Roman" w:hAnsi="Times New Roman" w:cs="Times New Roman"/>
          <w:sz w:val="24"/>
          <w:szCs w:val="24"/>
          <w:lang w:val="id-ID"/>
        </w:rPr>
        <w:lastRenderedPageBreak/>
        <w:t xml:space="preserve">memiliki pengaruh signifikan terhadap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Namun berbeda dengan penelitian yang dilakukan oleh </w:t>
      </w:r>
      <w:r w:rsidR="005401F6">
        <w:rPr>
          <w:rFonts w:ascii="Times New Roman" w:hAnsi="Times New Roman" w:cs="Times New Roman"/>
          <w:sz w:val="24"/>
          <w:szCs w:val="24"/>
        </w:rPr>
        <w:t>Zainuddin &amp; Anfas (2021)</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menyatakan bahwa kepemilikan institusional tidak memiliki pengaruh signifikan terhadap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w:t>
      </w:r>
    </w:p>
    <w:p w14:paraId="54AFF19F" w14:textId="77777777"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Faktor </w:t>
      </w:r>
      <w:r>
        <w:rPr>
          <w:rFonts w:ascii="Times New Roman" w:hAnsi="Times New Roman" w:cs="Times New Roman"/>
          <w:sz w:val="24"/>
          <w:szCs w:val="24"/>
        </w:rPr>
        <w:t>kedua</w:t>
      </w:r>
      <w:r>
        <w:rPr>
          <w:rFonts w:ascii="Times New Roman" w:hAnsi="Times New Roman" w:cs="Times New Roman"/>
          <w:sz w:val="24"/>
          <w:szCs w:val="24"/>
          <w:lang w:val="id-ID"/>
        </w:rPr>
        <w:t xml:space="preserve"> yang mempengaruhi penghindaran paj</w:t>
      </w:r>
      <w:r w:rsidR="00717768">
        <w:rPr>
          <w:rFonts w:ascii="Times New Roman" w:hAnsi="Times New Roman" w:cs="Times New Roman"/>
          <w:sz w:val="24"/>
          <w:szCs w:val="24"/>
          <w:lang w:val="id-ID"/>
        </w:rPr>
        <w:t>ak adalah pertumbuhan penjualan</w:t>
      </w:r>
      <w:r w:rsidR="00717768">
        <w:rPr>
          <w:rFonts w:ascii="Times New Roman" w:hAnsi="Times New Roman" w:cs="Times New Roman"/>
          <w:sz w:val="24"/>
          <w:szCs w:val="24"/>
        </w:rPr>
        <w:t xml:space="preserve">. Pertumbuhan penjualan menunjukkan besaran volume dari peningkatan laba pada penjualan yang dihasilkan. </w:t>
      </w:r>
      <w:r>
        <w:rPr>
          <w:rFonts w:ascii="Times New Roman" w:hAnsi="Times New Roman" w:cs="Times New Roman"/>
          <w:sz w:val="24"/>
          <w:szCs w:val="24"/>
        </w:rPr>
        <w:t xml:space="preserve">Penelitian ini menggunakan pertumbuhan penjualan karena </w:t>
      </w:r>
      <w:r w:rsidR="00717768">
        <w:rPr>
          <w:rFonts w:ascii="Times New Roman" w:hAnsi="Times New Roman" w:cs="Times New Roman"/>
          <w:sz w:val="24"/>
          <w:szCs w:val="24"/>
        </w:rPr>
        <w:t>pertumbuhan penjualan sangatlah</w:t>
      </w:r>
      <w:r w:rsidR="000A709D">
        <w:rPr>
          <w:rFonts w:ascii="Times New Roman" w:hAnsi="Times New Roman" w:cs="Times New Roman"/>
          <w:sz w:val="24"/>
          <w:szCs w:val="24"/>
        </w:rPr>
        <w:t xml:space="preserve"> penting bagi perusahaan,</w:t>
      </w:r>
      <w:r w:rsidR="00717768">
        <w:rPr>
          <w:rFonts w:ascii="Times New Roman" w:hAnsi="Times New Roman" w:cs="Times New Roman"/>
          <w:sz w:val="24"/>
          <w:szCs w:val="24"/>
        </w:rPr>
        <w:t xml:space="preserve"> perusahaan pastinya akan semaksimal mungkin dalam meningkatkan penjualannya dari periode sekarang ke periode selanjutnya. </w:t>
      </w:r>
      <w:r>
        <w:rPr>
          <w:rFonts w:ascii="Times New Roman" w:hAnsi="Times New Roman" w:cs="Times New Roman"/>
          <w:sz w:val="24"/>
          <w:szCs w:val="24"/>
        </w:rPr>
        <w:t xml:space="preserve">Besar keuntungan yang akan diperoleh perusahaan dapat diprediksi dengan besarnya pertumbuhan penjualan. </w:t>
      </w:r>
      <w:r>
        <w:rPr>
          <w:rFonts w:ascii="Times New Roman" w:hAnsi="Times New Roman" w:cs="Times New Roman"/>
          <w:sz w:val="24"/>
          <w:szCs w:val="24"/>
          <w:lang w:val="id-ID"/>
        </w:rPr>
        <w:t xml:space="preserve">Pertumbuhan penjualan adalah </w:t>
      </w:r>
      <w:r>
        <w:rPr>
          <w:rFonts w:ascii="Times New Roman" w:hAnsi="Times New Roman" w:cs="Times New Roman"/>
          <w:sz w:val="24"/>
          <w:szCs w:val="24"/>
        </w:rPr>
        <w:t xml:space="preserve">perubahan kenaikan atau penurunan </w:t>
      </w:r>
      <w:r>
        <w:rPr>
          <w:rFonts w:ascii="Times New Roman" w:hAnsi="Times New Roman" w:cs="Times New Roman"/>
          <w:sz w:val="24"/>
          <w:szCs w:val="24"/>
          <w:lang w:val="id-ID"/>
        </w:rPr>
        <w:t xml:space="preserve">jumlah penjualan </w:t>
      </w:r>
      <w:r>
        <w:rPr>
          <w:rFonts w:ascii="Times New Roman" w:hAnsi="Times New Roman" w:cs="Times New Roman"/>
          <w:sz w:val="24"/>
          <w:szCs w:val="24"/>
        </w:rPr>
        <w:t>dari tahun ke tahun</w:t>
      </w:r>
      <w:r>
        <w:rPr>
          <w:rFonts w:ascii="Times New Roman" w:hAnsi="Times New Roman" w:cs="Times New Roman"/>
          <w:sz w:val="24"/>
          <w:szCs w:val="24"/>
          <w:lang w:val="id-ID"/>
        </w:rPr>
        <w:t>. Dengan adanya peningkatan penjualan maka</w:t>
      </w:r>
      <w:r>
        <w:rPr>
          <w:rFonts w:ascii="Times New Roman" w:hAnsi="Times New Roman" w:cs="Times New Roman"/>
          <w:sz w:val="24"/>
          <w:szCs w:val="24"/>
        </w:rPr>
        <w:t xml:space="preserve"> laba yang dihasilkan akan semakin tinggi,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laba yang semakin tinggi akan mempengaruhi beban pajak yang dibayar perusahaan, semakin besar laba yang diperoleh perusahaan maka semakin besar pula pajak yang dipungut. Sehingga perusahaan cenderung melakukan praktik penghindaran pajak dengan meminimalisir beban pajaknya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{"citationItems":[{"id":"ITEM-1","itemData":{"DOI":"10.25105/jat.v7i1.6289","abstract":"&lt;p&gt;This study investigated the effect of profitability, leverage, company size, and sales growth on tax avoidance. This research uses quantitative method, the data used are secondary data taken from financial reports and company sustainability reports. The sampling technique used a purposive sampling method of 25 companies listed on the Indonesia Stock Exchange from 2015 to 2018. The total sample used were 100 companies that revealed complete financial and sustainability reports from 2015 to 2018. Data analysis techniques used descriptive statistical tests and multiple regression tests. The result show that (1) profitability has a significant positive effect on tax avoidance (2) leverage has a significant positive effect on tax avoidance (3) company size does not affect tax avoidance and (4) sales growth does not affect the tax avoidance variable.&lt;/p&gt;","author":[{"dropping-particle":"","family":"Mahdiana","given":"Maria Qibti","non-dropping-particle":"","parse-names":false,"suffix":""},{"dropping-particle":"","family":"Amin","given":"Muhammad Nuryatno","non-dropping-particle":"","parse-names":false,"suffix":""}],"container-title":"Jurnal Akuntansi Trisakti","id":"ITEM-1","issue":"1","issued":{"date-parts":[["2020"]]},"page":"127","title":"Pengaruh Profitabilitas, Leverage, Ukuran Perusahaan, Dan Sales Growth Terhadap Tax Avoidance","type":"article-journal","volume":"7"},"uris":["http://www.mendeley.com/documents/?uuid=7d82b7e5-80e2-4203-a5e2-d29d0f1ee8a1"]}],"mendeley":{"formattedCitation":"(Mahdiana &amp; Amin, 2020)","plainTextFormattedCitation":"(Mahdiana &amp; Amin, 2020)","previouslyFormattedCitation":"(Mahdiana &amp; Amin, 2020)"},"properties":{"noteIndex":0},"schema":"https://github.com/citation-style-language/schema/raw/master/csl-citation.json"}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(Mahdiana &amp; Amin,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Hasil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{"citationItems":[{"id":"ITEM-1","itemData":{"abstract":"Nurul Khomsiyah1, Ninnasi Muttaqiin2*, Puspandam Katias3 Fakultas Ekonomi dan Bisnis, Universitas Nahdlatul Ulama Surabaya e-mail: m.ninnasi@unusa.ac.id Jl. Raya Jemursari 51-57 Surabaya 60237- Indonesia *Korespondensi: m.ninnasi@unusa.ac.id Abstrak 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author":[{"dropping-particle":"","family":"Khomsiyah","given":"Nurul","non-dropping-particle":"","parse-names":false,"suffix":""},{"dropping-particle":"","family":"Muttaqin","given":"Ninnasi","non-dropping-particle":"","parse-names":false,"suffix":""},{"dropping-particle":"","family":"Katias","given":"Puspandam","non-dropping-particle":"","parse-names":false,"suffix":""}],"container-title":"Jurnal Ecopreneur","id":"ITEM-1","issue":"1","issued":{"date-parts":[["2021"]]},"page":"1-19","title":"PENGARUH PROFITABILITAS, TATA KELOLA PERUSAHAAN, LEVERAGE, UKURAN PERUSAHAAN, DAN PERTUMBUHAN PENJUALAN TERHADAP PENGHINDARAN PAJAK PADA PERUSAHAAN PERTAMBANGAN YANG TERDAFTAR DI BEI PERIODE 2014-2018","type":"article-journal","volume":"4"},"uris":["http://www.mendeley.com/documents/?uuid=bb7784f3-9a0b-4d19-8c9b-cda98c760757"]}],"mendeley":{"formattedCitation":"(Khomsiyah et al., 2021)","manualFormatting":"Khomsiyah et al., (2021)","plainTextFormattedCitation":"(Khomsiyah et al., 2021)","previouslyFormattedCitation":"(Khomsiyah et al., 2021)"},"properties":{"noteIndex":0},"schema":"https://github.com/citation-style-language/schema/raw/master/csl-citation.json"}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Khomsiyah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w:t>
      </w:r>
      <w:r>
        <w:rPr>
          <w:rFonts w:ascii="Times New Roman" w:hAnsi="Times New Roman" w:cs="Times New Roman"/>
          <w:noProof/>
          <w:sz w:val="24"/>
          <w:szCs w:val="24"/>
          <w:lang w:val="id-ID"/>
        </w:rPr>
        <w:t>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pertumbuhan penjualan berpengaruh positif dan signifikan terhadap penghindaran pajak. Hal ini sejalan dengan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Dewinta","given":"Ida","non-dropping-particle":"","parse-names":false,"suffix":""},{"dropping-particle":"","family":"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Avoidance","type":"article-journal","volume":"14"},"uris":["http://www.mendeley.com/documents/?uuid=48ede44a-6d29-4e3d-99e5-167b5740f17e"]}],"mendeley":{"formattedCitation":"(Dewinta &amp; Setiawan, 2016)","manualFormatting":"Dewinta &amp; Setiawan (2016)","plainTextFormattedCitation":"(Dewinta &amp; Setiawan, 2016)","previouslyFormattedCitation":"(Dewinta &amp; Setiawan,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Dewinta &amp; Setiawan </w:t>
      </w:r>
      <w:r>
        <w:rPr>
          <w:rFonts w:ascii="Times New Roman" w:hAnsi="Times New Roman" w:cs="Times New Roman"/>
          <w:noProof/>
          <w:sz w:val="24"/>
          <w:szCs w:val="24"/>
        </w:rPr>
        <w:t>(</w:t>
      </w:r>
      <w:r>
        <w:rPr>
          <w:rFonts w:ascii="Times New Roman" w:hAnsi="Times New Roman" w:cs="Times New Roman"/>
          <w:noProof/>
          <w:sz w:val="24"/>
          <w:szCs w:val="24"/>
          <w:lang w:val="id-ID"/>
        </w:rPr>
        <w:t>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avoidance.","author":[{"dropping-particle":"","family":"Purwanti","given":"Shinta Meilina","non-dropping-particle":"","parse-names":false,"suffix":""},{"dropping-particle":"","family":"Sugiyarti","given":"Listya","non-dropping-particle":"","parse-names":false,"suffix":""}],"container-title":"Jurnal Riset Akuntansi &amp; Keuangan","id":"ITEM-1","issue":"3","issued":{"date-parts":[["2017"]]},"page":"1625-1641","title":"Pengaruh Intensitas Aset Tetap, Pertumbuhan Penjualan dan Koneksi Politik Terhadap Tax Avoidance","type":"article-journal","volume":"5"},"uris":["http://www.mendeley.com/documents/?uuid=8ed605dc-718f-49df-b267-9e321b3dd2b1"]}],"mendeley":{"formattedCitation":"(Purwanti &amp; Sugiyarti, 2017)","manualFormatting":"Purwanti &amp; Sugiyarti (2017)","plainTextFormattedCitation":"(Purwanti &amp; Sugiyarti, 2017)","previouslyFormattedCitation":"(Purwanti &amp; Sugiyarti,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Purwanti &amp; Sugiyarti</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sidR="0063403F">
        <w:rPr>
          <w:rFonts w:ascii="Times New Roman" w:hAnsi="Times New Roman" w:cs="Times New Roman"/>
          <w:sz w:val="24"/>
          <w:szCs w:val="24"/>
          <w:lang w:val="id-ID"/>
        </w:rPr>
        <w:instrText>ADDIN CSL_CITATION {"citationItems":[{"id":"ITEM-1","itemData":{"DOI":"10.36226/jrmb.v3i1.82","ISSN":"2527-7502","abstract":"The research aims to analyze the effect of profitability, leverage, and sales growth on tax avoidance. Data were collected from 25 companies from manufacture listed in Indonesia Stock Exchange (IDX) in 2011 to 2014. The analysis method of this research used multiple regression. The results showed that profitability and sales growth had a negative and significant effect on tax avoidance (p-value &lt;0.05), while leverage was not successfully supported. Overall, the model's ability to explain tax avoidance is 29.60%. Discussions and limitations are discussed in the paper.\r Keywords: profitability, leverage, sales growth, tax avoidance","author":[{"dropping-particle":"","family":"Hidayat","given":"Wastam Wahyu","non-dropping-particle":"","parse-names":false,"suffix":""}],"container-title":"Jurnal Riset Manajemen dan Bisnis (JRMB) Fakultas Ekonomi UNIAT","id":"ITEM-1","issue":"1","issued":{"date-parts":[["2018"]]},"page":"19-26","title":"Pengaruh Profitabilitas, Leverage Dan Pertumbuhan Penjualan Terhadap Penghindaran Pajak","type":"article-journal","volume":"3"},"uris":["http://www.mendeley.com/documents/?uuid=ac3c6460-37a9-4faf-bd42-7f8d8ef969fb"]}],"mendeley":{"formattedCitation":"(Hidayat, 2018)","plainTextFormattedCitation":"(Hidayat, 2018)","previouslyFormattedCitation":"(Hidayat, 2018)"},"properties":{"noteIndex":0},"schema":"https://github.com/citation-style-language/schema/raw/master/csl-citation.json"}</w:instrText>
      </w:r>
      <w:r>
        <w:rPr>
          <w:rFonts w:ascii="Times New Roman" w:hAnsi="Times New Roman" w:cs="Times New Roman"/>
          <w:sz w:val="24"/>
          <w:szCs w:val="24"/>
          <w:lang w:val="id-ID"/>
        </w:rPr>
        <w:fldChar w:fldCharType="separate"/>
      </w:r>
      <w:r w:rsidR="00FA7C59" w:rsidRPr="00FA7C59">
        <w:rPr>
          <w:rFonts w:ascii="Times New Roman" w:hAnsi="Times New Roman" w:cs="Times New Roman"/>
          <w:noProof/>
          <w:sz w:val="24"/>
          <w:szCs w:val="24"/>
          <w:lang w:val="id-ID"/>
        </w:rPr>
        <w:t>(Hidayat,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menyatakan pertumbuhan penjualan berpengaruh terhadap penghindaran pajak. Berbeda dengan penelitian yang </w:t>
      </w:r>
      <w:r>
        <w:rPr>
          <w:rFonts w:ascii="Times New Roman" w:hAnsi="Times New Roman" w:cs="Times New Roman"/>
          <w:sz w:val="24"/>
          <w:szCs w:val="24"/>
          <w:lang w:val="id-ID"/>
        </w:rPr>
        <w:lastRenderedPageBreak/>
        <w:t xml:space="preserve">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 avoidance is one way for companies to manage their tax burden legally without breaking tax regulations. This study aims to determine sales growth, profitability, leverage and company size towards tax avoidance. Determination of the sample using purposive sampling method obtained by 24 manufacturing companies on the Indonesia Stock Exchange in 2015-2017. The analytical tool used is multiple linear regression analysis. The results showed that of sales growth, profitability and company size had no effect on tax avoidance as indicated. Significant leverage has a negative effect on tax avoidance","author":[{"dropping-particle":"","family":"Astari","given":"Ni Putu Novi","non-dropping-particle":"","parse-names":false,"suffix":""},{"dropping-particle":"","family":"Mendra","given":"Ni Putu Yuria","non-dropping-particle":"","parse-names":false,"suffix":""},{"dropping-particle":"","family":"Adiyadnya","given":"Made Santana Putra","non-dropping-particle":"","parse-names":false,"suffix":""}],"id":"ITEM-1","issued":{"date-parts":[["2019"]]},"page":"166-182","title":"PENGARUH PERTUMBUHAN PENJUALAN, PROFITABILITAS, LEVERAGE, DAN UKURAN PERUSAHAAN TERHADAP TAX AVOIDANCE","type":"article-journal","volume":"1"},"uris":["http://www.mendeley.com/documents/?uuid=d83a6a62-bcdb-482c-a1ec-c17376f57b12"]}],"mendeley":{"formattedCitation":"(Astari et al., 2019)","manualFormatting":"Astari et al., (2019)","plainTextFormattedCitation":"(Astari et al., 2019)","previouslyFormattedCitation":"(Astari et al.,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Astari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w:t>
      </w:r>
      <w:r>
        <w:rPr>
          <w:rFonts w:ascii="Times New Roman" w:hAnsi="Times New Roman" w:cs="Times New Roman"/>
          <w:noProof/>
          <w:sz w:val="24"/>
          <w:szCs w:val="24"/>
          <w:lang w:val="id-ID"/>
        </w:rPr>
        <w:t>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menyatakan bahwa pertumbuhan penjualan tidak berpengaruh terhadap penghindaran pajak. </w:t>
      </w:r>
    </w:p>
    <w:p w14:paraId="7CD5519A" w14:textId="77777777"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Faktor berikutnya yang mempengaruhi </w:t>
      </w:r>
      <w:r>
        <w:rPr>
          <w:rFonts w:ascii="Times New Roman" w:hAnsi="Times New Roman" w:cs="Times New Roman"/>
          <w:sz w:val="24"/>
          <w:szCs w:val="24"/>
        </w:rPr>
        <w:t>penghindaran pajak</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w:t>
      </w:r>
      <w:r>
        <w:rPr>
          <w:rFonts w:ascii="Times New Roman" w:hAnsi="Times New Roman" w:cs="Times New Roman"/>
          <w:i/>
          <w:sz w:val="24"/>
          <w:szCs w:val="24"/>
          <w:lang w:val="id-ID"/>
        </w:rPr>
        <w:t xml:space="preserve">Corporate Social Responsibility </w:t>
      </w:r>
      <w:r>
        <w:rPr>
          <w:rFonts w:ascii="Times New Roman" w:hAnsi="Times New Roman" w:cs="Times New Roman"/>
          <w:sz w:val="24"/>
          <w:szCs w:val="24"/>
          <w:lang w:val="id-ID"/>
        </w:rPr>
        <w:t xml:space="preserve">(CSR). </w:t>
      </w:r>
      <w:r>
        <w:rPr>
          <w:rFonts w:ascii="Times New Roman" w:hAnsi="Times New Roman" w:cs="Times New Roman"/>
          <w:sz w:val="24"/>
          <w:szCs w:val="24"/>
        </w:rPr>
        <w:t xml:space="preserve">Perusahaan dituntut untuk dapat melakukan tanggung jawab atas segala aktivitasnya kepada </w:t>
      </w:r>
      <w:r>
        <w:rPr>
          <w:rFonts w:ascii="Times New Roman" w:hAnsi="Times New Roman" w:cs="Times New Roman"/>
          <w:i/>
          <w:sz w:val="24"/>
          <w:szCs w:val="24"/>
        </w:rPr>
        <w:t>stakeholder</w:t>
      </w:r>
      <w:r>
        <w:rPr>
          <w:rFonts w:ascii="Times New Roman" w:hAnsi="Times New Roman" w:cs="Times New Roman"/>
          <w:sz w:val="24"/>
          <w:szCs w:val="24"/>
        </w:rPr>
        <w:t xml:space="preserve">, salah satunya adalah bentuk tanggung jawab sosial atau juga sering disebut CSR. </w:t>
      </w:r>
      <w:r>
        <w:rPr>
          <w:rFonts w:ascii="Times New Roman" w:hAnsi="Times New Roman" w:cs="Times New Roman"/>
          <w:sz w:val="24"/>
          <w:szCs w:val="24"/>
          <w:lang w:val="id-ID"/>
        </w:rPr>
        <w:t xml:space="preserve">CSR merupakan suatu bentuk komitmen bisnis untuk bertindak secara etis, berkontribusi pada pembangunan ekonomi dan meningkatkan kualitas hidup para pekerja serta masyarakat pada umumnya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{"citationItems":[{"id":"ITEM-1","itemData":{"DOI":"10.1016/j.jaccpubpol.2011.10.006","ISSN":"02784254","abstract":"This study examines the association between corporate social responsibility (CSR) and corporate tax aggressiveness. Based on a sample of 408 publicly listed Australian corporations for the 2008/2009 financial year, our regression results show that the higher the level of CSR disclosure of a corporation, the lower is the level of corporate tax aggressiveness. We find a negative and statistically significant association between CSR disclosure and tax aggressiveness which holds across a number of different regression model specifications, thus more socially responsible corporations are likely to be less tax aggressive in nature. Finally, the regression results from our additional analysis indicate that the social investment commitment and corporate and CSR strategy (including the ethics and business conduct) of a corporation are important elements of CSR activities that have a negative impact on tax aggressiveness. © 2011 Elsevier Inc.","author":[{"dropping-particle":"","family":"Lanis","given":"Roman","non-dropping-particle":"","parse-names":false,"suffix":""},{"dropping-particle":"","family":"Richardson","given":"Grant","non-dropping-particle":"","parse-names":false,"suffix":""}],"container-title":"Journal of Accounting and Public Policy","id":"ITEM-1","issue":"1","issued":{"date-parts":[["2012"]]},"page":"86-108","publisher":"Elsevier Inc.","title":"Corporate social responsibility and tax aggressiveness: An empirical analysis","type":"article-journal","volume":"31"},"uris":["http://www.mendeley.com/documents/?uuid=1d0fa6c7-0c88-4010-918e-8db7c6465e94"]}],"mendeley":{"formattedCitation":"(Lanis &amp; Richardson, 2012)","plainTextFormattedCitation":"(Lanis &amp; Richardson, 2012)","previouslyFormattedCitation":"(Lanis &amp; Richardson,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(Lanis &amp; Richardson, 2012)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Tidak semua perusahaan mampu menjalankan CSR yang sesuai dengan konsep dan filosofi ideologis yang sebenarnya. Tidak sedikit perusahaan yang malah terjebak dalam penyimpangan CSR, pelaksanaannya justru mengarah pada tindakan </w:t>
      </w:r>
      <w:r>
        <w:rPr>
          <w:rFonts w:ascii="Times New Roman" w:hAnsi="Times New Roman" w:cs="Times New Roman"/>
          <w:i/>
          <w:sz w:val="24"/>
          <w:szCs w:val="24"/>
        </w:rPr>
        <w:t>corporate social irresponsibility</w:t>
      </w:r>
      <w:r>
        <w:rPr>
          <w:rFonts w:ascii="Times New Roman" w:hAnsi="Times New Roman" w:cs="Times New Roman"/>
          <w:sz w:val="24"/>
          <w:szCs w:val="24"/>
        </w:rPr>
        <w:t xml:space="preserve">. Diantaranya adalah kamuflase, CSR yang dilakukan perusahaan tidak didasari oleh komitmen yang murni, tetapi hanya untuk menutupi praktek bisnis yang menyimpang dengan kata lain perusahaan mengeruk keuntungan yang sebesar-besarnya dari bisnis tersebut sehingga nantinya dapat merugikan banyak masyarakat. Jadi CSR digunakan untuk menyogok masyarakat agar menerima keberadaan perusahaan tersebut. Alasan lainnya adalah penghindaran pajak. Perusahaan sengaja membuat program dan aktivitas CSR semu serta melakukan </w:t>
      </w:r>
      <w:r>
        <w:rPr>
          <w:rFonts w:ascii="Times New Roman" w:hAnsi="Times New Roman" w:cs="Times New Roman"/>
          <w:i/>
          <w:sz w:val="24"/>
          <w:szCs w:val="24"/>
        </w:rPr>
        <w:t xml:space="preserve">markup </w:t>
      </w:r>
      <w:r>
        <w:rPr>
          <w:rFonts w:ascii="Times New Roman" w:hAnsi="Times New Roman" w:cs="Times New Roman"/>
          <w:sz w:val="24"/>
          <w:szCs w:val="24"/>
        </w:rPr>
        <w:t xml:space="preserve">biaya CSR dalam jumlah yang besar dengan motif penghindaran pajak. Hubungan CSR dengan </w:t>
      </w:r>
      <w:r>
        <w:rPr>
          <w:rFonts w:ascii="Times New Roman" w:hAnsi="Times New Roman" w:cs="Times New Roman"/>
          <w:i/>
          <w:sz w:val="24"/>
          <w:szCs w:val="24"/>
        </w:rPr>
        <w:t xml:space="preserve">tax avoidance </w:t>
      </w:r>
      <w:r>
        <w:rPr>
          <w:rFonts w:ascii="Times New Roman" w:hAnsi="Times New Roman" w:cs="Times New Roman"/>
          <w:sz w:val="24"/>
          <w:szCs w:val="24"/>
        </w:rPr>
        <w:t xml:space="preserve">dapat dijelaskan bahwa CSR merupakan bentuk tanggung jawab sosial perusahaan kepada </w:t>
      </w:r>
      <w:r>
        <w:rPr>
          <w:rFonts w:ascii="Times New Roman" w:hAnsi="Times New Roman" w:cs="Times New Roman"/>
          <w:i/>
          <w:sz w:val="24"/>
          <w:szCs w:val="24"/>
        </w:rPr>
        <w:lastRenderedPageBreak/>
        <w:t>stakeholder</w:t>
      </w:r>
      <w:r>
        <w:rPr>
          <w:rFonts w:ascii="Times New Roman" w:hAnsi="Times New Roman" w:cs="Times New Roman"/>
          <w:sz w:val="24"/>
          <w:szCs w:val="24"/>
        </w:rPr>
        <w:t xml:space="preserve">. Pajak merupakan salah satu bentuk tanggung jawab sosial perusahaan kepada </w:t>
      </w:r>
      <w:r>
        <w:rPr>
          <w:rFonts w:ascii="Times New Roman" w:hAnsi="Times New Roman" w:cs="Times New Roman"/>
          <w:i/>
          <w:sz w:val="24"/>
          <w:szCs w:val="24"/>
        </w:rPr>
        <w:t xml:space="preserve">stakeholder </w:t>
      </w:r>
      <w:r>
        <w:rPr>
          <w:rFonts w:ascii="Times New Roman" w:hAnsi="Times New Roman" w:cs="Times New Roman"/>
          <w:sz w:val="24"/>
          <w:szCs w:val="24"/>
        </w:rPr>
        <w:t xml:space="preserve">melalui pemerintah. Dengan demikian, jika perusahaan melakukan tindakan penghindaran pajak maka perusahaan tersebut tidak bertanggung jawab sosial, sehingga keputusan perusahaan untuk melakukan penghindaran pajak juga dipengaruhi oleh keputusan melakukan aktivitas CSR. </w:t>
      </w:r>
    </w:p>
    <w:p w14:paraId="1EA86FEB" w14:textId="77777777"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Dari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 is one element that is important for the acceptance of a country to finance expenditure, both routine expenditure and development expenditure. At the company, regarded as a tax burden that will reduce net income. Taxes are imposed on the company can not be separated from the role of corporate social responsibility and corporate governance. This study was to determine the effect of disclosure of Corporate Social Responsibility and Corporate Governance for the Avoidance of Double Taxation. The proportion of independent board, managerial ownership, institutional ownership, the quality of the external auditor and the audit committee is variable GCG type of research is explanatory research. The study used a sample of 20 companies listed on the Stock Exchange 2012-2014 by using purposive sampling technique. This type of data is secondary data in the form of annual reports is sourced from Indonesia Stock Exchange website. Regression results explaining that the proportion of independent commissioners CSR and positive and significant influence, managerial ownership, institutional ownership, has a negative and significant effect on tax avoidance, while the quality of the audit committee and external auditors for the company's value","author":[{"dropping-particle":"","family":"Rahmawati","given":"Ayu","non-dropping-particle":"","parse-names":false,"suffix":""},{"dropping-particle":"","family":"Endang","given":"M.G. Wi","non-dropping-particle":"","parse-names":false,"suffix":""},{"dropping-particle":"","family":"Agusti","given":"Rosalita Rachma","non-dropping-particle":"","parse-names":false,"suffix":""}],"container-title":"Jurnal Perpajakan","id":"ITEM-1","issue":"1","issued":{"date-parts":[["2016"]]},"page":"274-282","title":"Pengaruh pengungkapan corporate social responsibility dan corporate governance terhadap tax avoidance","type":"article-journal","volume":"10"},"uris":["http://www.mendeley.com/documents/?uuid=42825a6a-1def-4656-8301-7dd13e60ac13"]}],"mendeley":{"formattedCitation":"(Rahmawati et al., 2016)","manualFormatting":"Rahmawati et al., (2016)","plainTextFormattedCitation":"(Rahmawati et al., 2016)","previouslyFormattedCitation":"(Rahmawati et al.,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Rahmawati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w:t>
      </w:r>
      <w:r>
        <w:rPr>
          <w:rFonts w:ascii="Times New Roman" w:hAnsi="Times New Roman" w:cs="Times New Roman"/>
          <w:noProof/>
          <w:sz w:val="24"/>
          <w:szCs w:val="24"/>
          <w:lang w:val="id-ID"/>
        </w:rPr>
        <w:t>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menghasilkan kesimpulan bahwa CSR memberikan pengaruh signifikan terhadap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Temuan ini menunjukkan bahwa perusahaan dengan skor kinerja CSR yang tinggi lebih cenderung untuk melakukan penghindaran pajak perusahaan. </w:t>
      </w:r>
      <w:r>
        <w:rPr>
          <w:rFonts w:ascii="Times New Roman" w:hAnsi="Times New Roman" w:cs="Times New Roman"/>
          <w:sz w:val="24"/>
          <w:szCs w:val="24"/>
          <w:lang w:val="id-ID"/>
        </w:rPr>
        <w:t xml:space="preserve">Hal ini sejalan dengan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{"citationItems":[{"id":"ITEM-1","itemData":{"ISSN":"2337-3806","abstract":"This study aims to investigate the effect of Corporate Social Responsibility (CSR) and Capital Intensity on the level of tax avoidance. This research is an associative study, with the population of mining companies listed on the IDX from 2015 to 2017. The samplig technique is Purposive sampling, and obtained a total sample of 48 companies. The data studied is the secondary data, which is then tested by Multiple Linear Regression analysis. The results demonstrate that the two variables have a significance value (p-value) &lt; α 0.05, both in simultaneous and partial tests. CSR has a coefficient of -0.818, meanwhile, Capital intensity has a coefficient of 0.484. Therefore, it can be concluded that Corporate Social Responsibility (CSR) has a significantly negative effect on the tax avoidance. The higher the level of CSR disclosure, the lower the practice of tax avoidance. In addition, Capital intensity proved to have a significantly positive effect on the tax avoidance. The higher the company's capital intensity, the higher the tax avoidance practice.","author":[{"dropping-particle":"","family":"Muzakki","given":"Muadz Rizki","non-dropping-particle":"","parse-names":false,"suffix":""},{"dropping-particle":"","family":"Darsono","given":"","non-dropping-particle":"","parse-names":false,"suffix":""}],"container-title":"E-Jurnal Akuntansi","id":"ITEM-1","issue":"3","issued":{"date-parts":[["2015"]]},"page":"445-452","title":"Pengaruh Corporate Social Responsibility Dan Capital Intensity Terhadap Penghindaran Pajak","type":"article-journal","volume":"4"},"uris":["http://www.mendeley.com/documents/?uuid=2c5e3072-c147-404b-a671-17e117f5c139"]}],"mendeley":{"formattedCitation":"(Muzakki &amp; Darsono, 2015)","manualFormatting":"Muzakki &amp; Darsono (2015)","plainTextFormattedCitation":"(Muzakki &amp; Darsono, 2015)","previouslyFormattedCitation":"(Muzakki &amp; Darsono, 2015)"},"properties":{"noteIndex":0},"schema":"https://github.com/citation-style-language/schema/raw/master/csl-citation.json"}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Muzakki &amp; Darsono </w:t>
      </w:r>
      <w:r>
        <w:rPr>
          <w:rFonts w:ascii="Times New Roman" w:hAnsi="Times New Roman" w:cs="Times New Roman"/>
          <w:noProof/>
          <w:sz w:val="24"/>
          <w:szCs w:val="24"/>
        </w:rPr>
        <w:t>(</w:t>
      </w:r>
      <w:r>
        <w:rPr>
          <w:rFonts w:ascii="Times New Roman" w:hAnsi="Times New Roman" w:cs="Times New Roman"/>
          <w:noProof/>
          <w:sz w:val="24"/>
          <w:szCs w:val="24"/>
          <w:lang w:val="id-ID"/>
        </w:rPr>
        <w:t>2015)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Berbeda dengan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study aims to examine the effect of corporate social responsibility, profitability, leverage and independent commissioner against tax avoidance practices. The dependent variable used in this research was the practice of tax avoidance proxied by the effective tax rate (ETR), while the independent variable was corporate social responsibility (CSR), profitability (ROA), leverage and independent commissioner. Populations in this study were mining companies listed in the Indonesia Stock Exchange for the period of 2012-2015. The samples in this study were selected by using purposive sampling method and obtained as many as 80 observation samples. The analysis technique used in this research was multiple linier regression analysis. The result of the analysis proved that the CSR variable did not affect the practice of tax avoidance which was proxied by ETR with a significance value of 0,752 &gt; 0,05. Variable of profitability negatively affect the practice of tax avoidance which was proxied by ETR with a significance value of 0,012 &lt; 0,05. Leverage variable does not affect the practice of tax avoidance which was proxied by ETR with a significance value of 0,162 &gt; 0,05. Meanwhile, the independent commissioner variable negatively affected the practice of tax avoidance which was proxied by ETR with a significance value of 0,005&lt;0,05.","author":[{"dropping-particle":"","family":"Lionita","given":"Adinda","non-dropping-particle":"","parse-names":false,"suffix":""},{"dropping-particle":"","family":"Kusbandiyah","given":"Ani","non-dropping-particle":"","parse-names":false,"suffix":""}],"container-title":"Kompartemen","id":"ITEM-1","issue":"1","issued":{"date-parts":[["2017"]]},"page":"1-11","title":"Pengaruh Corporate Social Responsibility, Profitabilitas, Leverage Dan Komisaris Independen Terhadap Praktik Penghindaran Pajak Pada Perusahaan Yang Terdaftar Di BEI","type":"article-journal","volume":"XV"},"uris":["http://www.mendeley.com/documents/?uuid=e1ff5c17-e7e8-4393-80e8-fa47f2c25b46"]}],"mendeley":{"formattedCitation":"(Lionita &amp; Kusbandiyah, 2017)","manualFormatting":"Lionita &amp; Kusbandiyah (2017)","plainTextFormattedCitation":"(Lionita &amp; Kusbandiyah, 2017)","previouslyFormattedCitation":"(Lionita &amp; Kusbandiyah,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Lionita &amp; Kusbandiyah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menyatakan bahwa CSR tidak berpengaruh terhadap</w:t>
      </w:r>
      <w:r w:rsidR="004055DE">
        <w:rPr>
          <w:rFonts w:ascii="Times New Roman" w:hAnsi="Times New Roman" w:cs="Times New Roman"/>
          <w:sz w:val="24"/>
          <w:szCs w:val="24"/>
        </w:rPr>
        <w:t xml:space="preserve"> penghindaran pajak.</w:t>
      </w:r>
      <w:r>
        <w:rPr>
          <w:rFonts w:ascii="Times New Roman" w:hAnsi="Times New Roman" w:cs="Times New Roman"/>
          <w:sz w:val="24"/>
          <w:szCs w:val="24"/>
          <w:lang w:val="id-ID"/>
        </w:rPr>
        <w:t xml:space="preserve"> </w:t>
      </w:r>
    </w:p>
    <w:p w14:paraId="3EDA3E4C" w14:textId="77777777"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Dari beberapa penelitian yang telah dilakukan, terdapat ketidak konsistenan pada hasil penelitian-penelitian sebelumnya, maka dalam penelitian ini peneliti akan menguji kembali mengenai pengaruh kepemilikan institusional,</w:t>
      </w:r>
      <w:r>
        <w:rPr>
          <w:rFonts w:ascii="Times New Roman" w:hAnsi="Times New Roman" w:cs="Times New Roman"/>
          <w:sz w:val="24"/>
          <w:szCs w:val="24"/>
        </w:rPr>
        <w:t xml:space="preserve"> </w:t>
      </w:r>
      <w:r>
        <w:rPr>
          <w:rFonts w:ascii="Times New Roman" w:hAnsi="Times New Roman" w:cs="Times New Roman"/>
          <w:sz w:val="24"/>
          <w:szCs w:val="24"/>
          <w:lang w:val="id-ID"/>
        </w:rPr>
        <w:t>pertumbuhan penjualan</w:t>
      </w:r>
      <w:r>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corporate social responsibility</w:t>
      </w:r>
      <w:r>
        <w:rPr>
          <w:rFonts w:ascii="Times New Roman" w:hAnsi="Times New Roman" w:cs="Times New Roman"/>
          <w:sz w:val="24"/>
          <w:szCs w:val="24"/>
          <w:lang w:val="id-ID"/>
        </w:rPr>
        <w:t xml:space="preserve">, terhadap tindakan penghindaran pajak. Penelitian ini menggunakan studi kasus perusahaan sektor pertambangan </w:t>
      </w:r>
      <w:r w:rsidR="00717E32">
        <w:rPr>
          <w:rFonts w:ascii="Times New Roman" w:hAnsi="Times New Roman" w:cs="Times New Roman"/>
          <w:sz w:val="24"/>
          <w:szCs w:val="24"/>
          <w:lang w:val="id-ID"/>
        </w:rPr>
        <w:t>yang terdaftar di BEI tahun 201</w:t>
      </w:r>
      <w:r w:rsidR="00717E32">
        <w:rPr>
          <w:rFonts w:ascii="Times New Roman" w:hAnsi="Times New Roman" w:cs="Times New Roman"/>
          <w:sz w:val="24"/>
          <w:szCs w:val="24"/>
        </w:rPr>
        <w:t>8</w:t>
      </w:r>
      <w:r>
        <w:rPr>
          <w:rFonts w:ascii="Times New Roman" w:hAnsi="Times New Roman" w:cs="Times New Roman"/>
          <w:sz w:val="24"/>
          <w:szCs w:val="24"/>
          <w:lang w:val="id-ID"/>
        </w:rPr>
        <w:t>-20</w:t>
      </w:r>
      <w:r w:rsidR="00717E32">
        <w:rPr>
          <w:rFonts w:ascii="Times New Roman" w:hAnsi="Times New Roman" w:cs="Times New Roman"/>
          <w:sz w:val="24"/>
          <w:szCs w:val="24"/>
        </w:rPr>
        <w:t>22</w:t>
      </w:r>
      <w:r>
        <w:rPr>
          <w:rFonts w:ascii="Times New Roman" w:hAnsi="Times New Roman" w:cs="Times New Roman"/>
          <w:sz w:val="24"/>
          <w:szCs w:val="24"/>
          <w:lang w:val="id-ID"/>
        </w:rPr>
        <w:t xml:space="preserve">. Pengambilan suatu objek penelitian didasari dengan fenomena tindakan penghindaran pajak yang terjadi di Indonesia, serta perusahaan sektor pertambangan juga merupakan salah satu sektor penyumbang penerimaan pajak </w:t>
      </w:r>
      <w:r w:rsidR="003055CD">
        <w:rPr>
          <w:rFonts w:ascii="Times New Roman" w:hAnsi="Times New Roman" w:cs="Times New Roman"/>
          <w:sz w:val="24"/>
          <w:szCs w:val="24"/>
          <w:lang w:val="id-ID"/>
        </w:rPr>
        <w:t>terbesar di</w:t>
      </w:r>
      <w:r w:rsidR="003055CD">
        <w:rPr>
          <w:rFonts w:ascii="Times New Roman" w:hAnsi="Times New Roman" w:cs="Times New Roman"/>
          <w:sz w:val="24"/>
          <w:szCs w:val="24"/>
        </w:rPr>
        <w:t xml:space="preserve"> Indonesia</w:t>
      </w:r>
      <w:r>
        <w:rPr>
          <w:rFonts w:ascii="Times New Roman" w:hAnsi="Times New Roman" w:cs="Times New Roman"/>
          <w:sz w:val="24"/>
          <w:szCs w:val="24"/>
          <w:lang w:val="id-ID"/>
        </w:rPr>
        <w:t xml:space="preserve">. Sehingga berdasarkan uraian di atas maka </w:t>
      </w:r>
      <w:r>
        <w:rPr>
          <w:rFonts w:ascii="Times New Roman" w:hAnsi="Times New Roman" w:cs="Times New Roman"/>
          <w:sz w:val="24"/>
          <w:szCs w:val="24"/>
          <w:lang w:val="id-ID"/>
        </w:rPr>
        <w:lastRenderedPageBreak/>
        <w:t xml:space="preserve">penulis tertarik untuk melakukan penelitian lebih lanjut dengan judul </w:t>
      </w:r>
      <w:r>
        <w:rPr>
          <w:rFonts w:ascii="Times New Roman" w:hAnsi="Times New Roman" w:cs="Times New Roman"/>
          <w:b/>
          <w:sz w:val="24"/>
          <w:szCs w:val="24"/>
          <w:lang w:val="id-ID"/>
        </w:rPr>
        <w:t>“Pengaruh Kepemilikan Institusional, Pertumbuhan Penjualan</w:t>
      </w:r>
      <w:r>
        <w:rPr>
          <w:rFonts w:ascii="Times New Roman" w:hAnsi="Times New Roman" w:cs="Times New Roman"/>
          <w:b/>
          <w:sz w:val="24"/>
          <w:szCs w:val="24"/>
        </w:rPr>
        <w:t xml:space="preserve"> dan</w:t>
      </w:r>
      <w:r>
        <w:rPr>
          <w:rFonts w:ascii="Times New Roman" w:hAnsi="Times New Roman" w:cs="Times New Roman"/>
          <w:b/>
          <w:i/>
          <w:sz w:val="24"/>
          <w:szCs w:val="24"/>
          <w:lang w:val="id-ID"/>
        </w:rPr>
        <w:t xml:space="preserve"> Corporate Social Responsibility</w:t>
      </w:r>
      <w:r>
        <w:rPr>
          <w:rFonts w:ascii="Times New Roman" w:hAnsi="Times New Roman" w:cs="Times New Roman"/>
          <w:b/>
          <w:sz w:val="24"/>
          <w:szCs w:val="24"/>
          <w:lang w:val="id-ID"/>
        </w:rPr>
        <w:t xml:space="preserve"> terhadap </w:t>
      </w:r>
      <w:r w:rsidR="00EC4849">
        <w:rPr>
          <w:rFonts w:ascii="Times New Roman" w:hAnsi="Times New Roman" w:cs="Times New Roman"/>
          <w:b/>
          <w:sz w:val="24"/>
          <w:szCs w:val="24"/>
        </w:rPr>
        <w:t>Penghindaran Pajak</w:t>
      </w:r>
      <w:r>
        <w:rPr>
          <w:rFonts w:ascii="Times New Roman" w:hAnsi="Times New Roman" w:cs="Times New Roman"/>
          <w:b/>
          <w:sz w:val="24"/>
          <w:szCs w:val="24"/>
          <w:lang w:val="id-ID"/>
        </w:rPr>
        <w:t xml:space="preserve"> (Studi Kasus pada Peru</w:t>
      </w:r>
      <w:r w:rsidR="00846034">
        <w:rPr>
          <w:rFonts w:ascii="Times New Roman" w:hAnsi="Times New Roman" w:cs="Times New Roman"/>
          <w:b/>
          <w:sz w:val="24"/>
          <w:szCs w:val="24"/>
          <w:lang w:val="id-ID"/>
        </w:rPr>
        <w:t xml:space="preserve">sahaan Sektor Pertambangan </w:t>
      </w:r>
      <w:r w:rsidR="00846034">
        <w:rPr>
          <w:rFonts w:ascii="Times New Roman" w:hAnsi="Times New Roman" w:cs="Times New Roman"/>
          <w:b/>
          <w:sz w:val="24"/>
          <w:szCs w:val="24"/>
        </w:rPr>
        <w:t>Periode</w:t>
      </w:r>
      <w:r w:rsidR="00FA3955">
        <w:rPr>
          <w:rFonts w:ascii="Times New Roman" w:hAnsi="Times New Roman" w:cs="Times New Roman"/>
          <w:b/>
          <w:sz w:val="24"/>
          <w:szCs w:val="24"/>
          <w:lang w:val="id-ID"/>
        </w:rPr>
        <w:t xml:space="preserve"> 201</w:t>
      </w:r>
      <w:r w:rsidR="00FA3955">
        <w:rPr>
          <w:rFonts w:ascii="Times New Roman" w:hAnsi="Times New Roman" w:cs="Times New Roman"/>
          <w:b/>
          <w:sz w:val="24"/>
          <w:szCs w:val="24"/>
        </w:rPr>
        <w:t>8</w:t>
      </w:r>
      <w:r>
        <w:rPr>
          <w:rFonts w:ascii="Times New Roman" w:hAnsi="Times New Roman" w:cs="Times New Roman"/>
          <w:b/>
          <w:sz w:val="24"/>
          <w:szCs w:val="24"/>
          <w:lang w:val="id-ID"/>
        </w:rPr>
        <w:t>-20</w:t>
      </w:r>
      <w:r w:rsidR="00AB2BD2">
        <w:rPr>
          <w:rFonts w:ascii="Times New Roman" w:hAnsi="Times New Roman" w:cs="Times New Roman"/>
          <w:b/>
          <w:sz w:val="24"/>
          <w:szCs w:val="24"/>
        </w:rPr>
        <w:t>22</w:t>
      </w:r>
      <w:r>
        <w:rPr>
          <w:rFonts w:ascii="Times New Roman" w:hAnsi="Times New Roman" w:cs="Times New Roman"/>
          <w:b/>
          <w:sz w:val="24"/>
          <w:szCs w:val="24"/>
          <w:lang w:val="id-ID"/>
        </w:rPr>
        <w:t>)”.</w:t>
      </w:r>
    </w:p>
    <w:p w14:paraId="5594BEBA"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17" w:name="_Toc101943052"/>
      <w:r>
        <w:rPr>
          <w:rFonts w:ascii="Times New Roman" w:hAnsi="Times New Roman" w:cs="Times New Roman"/>
          <w:b/>
          <w:sz w:val="24"/>
          <w:szCs w:val="24"/>
          <w:lang w:val="id-ID"/>
        </w:rPr>
        <w:t>Rumusan Masalah</w:t>
      </w:r>
      <w:bookmarkEnd w:id="17"/>
    </w:p>
    <w:p w14:paraId="4665CC99" w14:textId="77777777" w:rsidR="0007488C" w:rsidRDefault="000332BE">
      <w:pPr>
        <w:pStyle w:val="ListParagraph"/>
        <w:spacing w:line="480" w:lineRule="auto"/>
        <w:ind w:left="0" w:firstLine="720"/>
        <w:jc w:val="both"/>
        <w:outlineLvl w:val="1"/>
        <w:rPr>
          <w:rFonts w:ascii="Times New Roman" w:hAnsi="Times New Roman" w:cs="Times New Roman"/>
          <w:b/>
          <w:sz w:val="24"/>
          <w:szCs w:val="24"/>
          <w:lang w:val="id-ID"/>
        </w:rPr>
      </w:pPr>
      <w:bookmarkStart w:id="18" w:name="_Toc101942034"/>
      <w:bookmarkStart w:id="19" w:name="_Toc101943053"/>
      <w:r>
        <w:rPr>
          <w:rFonts w:ascii="Times New Roman" w:hAnsi="Times New Roman" w:cs="Times New Roman"/>
          <w:sz w:val="24"/>
          <w:szCs w:val="24"/>
          <w:lang w:val="id-ID"/>
        </w:rPr>
        <w:t>Oleh karena itu berdasarkan uraian latar belakang diatas, maka perumusan masalah penelitian yang dapat di ambil adalah sebagai berikut :</w:t>
      </w:r>
      <w:bookmarkEnd w:id="18"/>
      <w:bookmarkEnd w:id="19"/>
      <w:r>
        <w:rPr>
          <w:rFonts w:ascii="Times New Roman" w:hAnsi="Times New Roman" w:cs="Times New Roman"/>
          <w:sz w:val="24"/>
          <w:szCs w:val="24"/>
          <w:lang w:val="id-ID"/>
        </w:rPr>
        <w:t xml:space="preserve"> </w:t>
      </w:r>
    </w:p>
    <w:p w14:paraId="4A66DA0E" w14:textId="77777777" w:rsidR="0007488C" w:rsidRDefault="000332BE">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 Kepemilikan Institusional berpengaruh terhadap praktik</w:t>
      </w:r>
      <w:r>
        <w:rPr>
          <w:rFonts w:ascii="Times New Roman" w:hAnsi="Times New Roman" w:cs="Times New Roman"/>
          <w:sz w:val="24"/>
          <w:szCs w:val="24"/>
        </w:rPr>
        <w:t xml:space="preserve"> P</w:t>
      </w:r>
      <w:r>
        <w:rPr>
          <w:rFonts w:ascii="Times New Roman" w:hAnsi="Times New Roman" w:cs="Times New Roman"/>
          <w:sz w:val="24"/>
          <w:szCs w:val="24"/>
          <w:lang w:val="id-ID"/>
        </w:rPr>
        <w:t xml:space="preserve">enghindaran </w:t>
      </w:r>
      <w:r>
        <w:rPr>
          <w:rFonts w:ascii="Times New Roman" w:hAnsi="Times New Roman" w:cs="Times New Roman"/>
          <w:sz w:val="24"/>
          <w:szCs w:val="24"/>
        </w:rPr>
        <w:t>P</w:t>
      </w:r>
      <w:r>
        <w:rPr>
          <w:rFonts w:ascii="Times New Roman" w:hAnsi="Times New Roman" w:cs="Times New Roman"/>
          <w:sz w:val="24"/>
          <w:szCs w:val="24"/>
          <w:lang w:val="id-ID"/>
        </w:rPr>
        <w:t>ajak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14:paraId="66C82812" w14:textId="77777777" w:rsidR="0007488C" w:rsidRDefault="000332BE">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Pr>
          <w:rFonts w:ascii="Times New Roman" w:hAnsi="Times New Roman" w:cs="Times New Roman"/>
          <w:sz w:val="24"/>
          <w:szCs w:val="24"/>
        </w:rPr>
        <w:t>P</w:t>
      </w:r>
      <w:r>
        <w:rPr>
          <w:rFonts w:ascii="Times New Roman" w:hAnsi="Times New Roman" w:cs="Times New Roman"/>
          <w:sz w:val="24"/>
          <w:szCs w:val="24"/>
          <w:lang w:val="id-ID"/>
        </w:rPr>
        <w:t xml:space="preserve">ertumbuhan </w:t>
      </w:r>
      <w:r>
        <w:rPr>
          <w:rFonts w:ascii="Times New Roman" w:hAnsi="Times New Roman" w:cs="Times New Roman"/>
          <w:sz w:val="24"/>
          <w:szCs w:val="24"/>
        </w:rPr>
        <w:t>P</w:t>
      </w:r>
      <w:r>
        <w:rPr>
          <w:rFonts w:ascii="Times New Roman" w:hAnsi="Times New Roman" w:cs="Times New Roman"/>
          <w:sz w:val="24"/>
          <w:szCs w:val="24"/>
          <w:lang w:val="id-ID"/>
        </w:rPr>
        <w:t xml:space="preserve">enjualan berpengaruh terhadap praktik </w:t>
      </w:r>
      <w:r>
        <w:rPr>
          <w:rFonts w:ascii="Times New Roman" w:hAnsi="Times New Roman" w:cs="Times New Roman"/>
          <w:sz w:val="24"/>
          <w:szCs w:val="24"/>
        </w:rPr>
        <w:t>P</w:t>
      </w:r>
      <w:r>
        <w:rPr>
          <w:rFonts w:ascii="Times New Roman" w:hAnsi="Times New Roman" w:cs="Times New Roman"/>
          <w:sz w:val="24"/>
          <w:szCs w:val="24"/>
          <w:lang w:val="id-ID"/>
        </w:rPr>
        <w:t xml:space="preserve">enghindaran </w:t>
      </w:r>
      <w:r>
        <w:rPr>
          <w:rFonts w:ascii="Times New Roman" w:hAnsi="Times New Roman" w:cs="Times New Roman"/>
          <w:sz w:val="24"/>
          <w:szCs w:val="24"/>
        </w:rPr>
        <w:t>P</w:t>
      </w:r>
      <w:r>
        <w:rPr>
          <w:rFonts w:ascii="Times New Roman" w:hAnsi="Times New Roman" w:cs="Times New Roman"/>
          <w:sz w:val="24"/>
          <w:szCs w:val="24"/>
          <w:lang w:val="id-ID"/>
        </w:rPr>
        <w:t>ajak</w:t>
      </w:r>
      <w:r>
        <w:rPr>
          <w:rFonts w:ascii="Times New Roman" w:hAnsi="Times New Roman" w:cs="Times New Roman"/>
          <w:sz w:val="24"/>
          <w:szCs w:val="24"/>
        </w:rPr>
        <w:t xml:space="preserve"> </w:t>
      </w:r>
      <w:r>
        <w:rPr>
          <w:rFonts w:ascii="Times New Roman" w:hAnsi="Times New Roman" w:cs="Times New Roman"/>
          <w:sz w:val="24"/>
          <w:szCs w:val="24"/>
          <w:lang w:val="id-ID"/>
        </w:rPr>
        <w:t>?</w:t>
      </w:r>
    </w:p>
    <w:p w14:paraId="27B62457" w14:textId="77777777" w:rsidR="00A55A89" w:rsidRPr="00846034" w:rsidRDefault="000332BE" w:rsidP="00846034">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Pr>
          <w:rFonts w:ascii="Times New Roman" w:hAnsi="Times New Roman" w:cs="Times New Roman"/>
          <w:i/>
          <w:sz w:val="24"/>
          <w:szCs w:val="24"/>
          <w:lang w:val="id-ID"/>
        </w:rPr>
        <w:t xml:space="preserve">Corporate Social Responsibility </w:t>
      </w:r>
      <w:r>
        <w:rPr>
          <w:rFonts w:ascii="Times New Roman" w:hAnsi="Times New Roman" w:cs="Times New Roman"/>
          <w:sz w:val="24"/>
          <w:szCs w:val="24"/>
          <w:lang w:val="id-ID"/>
        </w:rPr>
        <w:t xml:space="preserve">berpengaruh terhadap praktik </w:t>
      </w:r>
      <w:r>
        <w:rPr>
          <w:rFonts w:ascii="Times New Roman" w:hAnsi="Times New Roman" w:cs="Times New Roman"/>
          <w:sz w:val="24"/>
          <w:szCs w:val="24"/>
        </w:rPr>
        <w:t>P</w:t>
      </w:r>
      <w:r>
        <w:rPr>
          <w:rFonts w:ascii="Times New Roman" w:hAnsi="Times New Roman" w:cs="Times New Roman"/>
          <w:sz w:val="24"/>
          <w:szCs w:val="24"/>
          <w:lang w:val="id-ID"/>
        </w:rPr>
        <w:t xml:space="preserve">enghindaran </w:t>
      </w:r>
      <w:r>
        <w:rPr>
          <w:rFonts w:ascii="Times New Roman" w:hAnsi="Times New Roman" w:cs="Times New Roman"/>
          <w:sz w:val="24"/>
          <w:szCs w:val="24"/>
        </w:rPr>
        <w:t>P</w:t>
      </w:r>
      <w:r>
        <w:rPr>
          <w:rFonts w:ascii="Times New Roman" w:hAnsi="Times New Roman" w:cs="Times New Roman"/>
          <w:sz w:val="24"/>
          <w:szCs w:val="24"/>
          <w:lang w:val="id-ID"/>
        </w:rPr>
        <w:t>ajak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14:paraId="119CE35E"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20" w:name="_Toc101943054"/>
      <w:r>
        <w:rPr>
          <w:rFonts w:ascii="Times New Roman" w:hAnsi="Times New Roman" w:cs="Times New Roman"/>
          <w:b/>
          <w:sz w:val="24"/>
          <w:szCs w:val="24"/>
          <w:lang w:val="id-ID"/>
        </w:rPr>
        <w:t>Tujuan Penelitian</w:t>
      </w:r>
      <w:bookmarkEnd w:id="20"/>
      <w:r>
        <w:rPr>
          <w:rFonts w:ascii="Times New Roman" w:hAnsi="Times New Roman" w:cs="Times New Roman"/>
          <w:b/>
          <w:sz w:val="24"/>
          <w:szCs w:val="24"/>
          <w:lang w:val="id-ID"/>
        </w:rPr>
        <w:t xml:space="preserve"> </w:t>
      </w:r>
    </w:p>
    <w:p w14:paraId="4ACB44BF" w14:textId="77777777" w:rsidR="0007488C" w:rsidRDefault="000332BE">
      <w:pPr>
        <w:pStyle w:val="ListParagraph"/>
        <w:spacing w:line="480" w:lineRule="auto"/>
        <w:ind w:left="0" w:firstLine="720"/>
        <w:jc w:val="both"/>
        <w:outlineLvl w:val="1"/>
        <w:rPr>
          <w:rFonts w:ascii="Times New Roman" w:hAnsi="Times New Roman" w:cs="Times New Roman"/>
          <w:b/>
          <w:sz w:val="24"/>
          <w:szCs w:val="24"/>
          <w:lang w:val="id-ID"/>
        </w:rPr>
      </w:pPr>
      <w:bookmarkStart w:id="21" w:name="_Toc101942036"/>
      <w:bookmarkStart w:id="22" w:name="_Toc101943055"/>
      <w:r>
        <w:rPr>
          <w:rFonts w:ascii="Times New Roman" w:hAnsi="Times New Roman" w:cs="Times New Roman"/>
          <w:sz w:val="24"/>
          <w:szCs w:val="24"/>
          <w:lang w:val="id-ID"/>
        </w:rPr>
        <w:t>Berdasarkan rumusan masalah yang telah diidentifikasi, maka tujuan dari dilakukannya penelitian ini adalah sebagai berikut :</w:t>
      </w:r>
      <w:bookmarkEnd w:id="21"/>
      <w:bookmarkEnd w:id="22"/>
      <w:r>
        <w:rPr>
          <w:rFonts w:ascii="Times New Roman" w:hAnsi="Times New Roman" w:cs="Times New Roman"/>
          <w:sz w:val="24"/>
          <w:szCs w:val="24"/>
          <w:lang w:val="id-ID"/>
        </w:rPr>
        <w:t xml:space="preserve"> </w:t>
      </w:r>
    </w:p>
    <w:p w14:paraId="731924AE" w14:textId="77777777" w:rsidR="0007488C" w:rsidRDefault="000332BE">
      <w:pPr>
        <w:pStyle w:val="ListParagraph"/>
        <w:numPr>
          <w:ilvl w:val="0"/>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 mengetahui pengaruh kepemilikan instusional terhadap penghindaran pajak</w:t>
      </w:r>
      <w:r>
        <w:rPr>
          <w:rFonts w:ascii="Times New Roman" w:hAnsi="Times New Roman" w:cs="Times New Roman"/>
          <w:sz w:val="24"/>
          <w:szCs w:val="24"/>
        </w:rPr>
        <w:t>.</w:t>
      </w:r>
    </w:p>
    <w:p w14:paraId="26A12A7D" w14:textId="77777777" w:rsidR="0007488C" w:rsidRDefault="000332BE">
      <w:pPr>
        <w:pStyle w:val="ListParagraph"/>
        <w:numPr>
          <w:ilvl w:val="0"/>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 mengetahui pengaruh pertumbuhan penjualan terhadap penghindaran pajak</w:t>
      </w:r>
      <w:r>
        <w:rPr>
          <w:rFonts w:ascii="Times New Roman" w:hAnsi="Times New Roman" w:cs="Times New Roman"/>
          <w:sz w:val="24"/>
          <w:szCs w:val="24"/>
        </w:rPr>
        <w:t>.</w:t>
      </w:r>
    </w:p>
    <w:p w14:paraId="0FE7B9E1" w14:textId="77777777" w:rsidR="0007488C" w:rsidRDefault="000332BE">
      <w:pPr>
        <w:pStyle w:val="ListParagraph"/>
        <w:numPr>
          <w:ilvl w:val="0"/>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Untuk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mengetahui pengaruh </w:t>
      </w:r>
      <w:r>
        <w:rPr>
          <w:rFonts w:ascii="Times New Roman" w:hAnsi="Times New Roman" w:cs="Times New Roman"/>
          <w:i/>
          <w:sz w:val="24"/>
          <w:szCs w:val="24"/>
          <w:lang w:val="id-ID"/>
        </w:rPr>
        <w:t xml:space="preserve">corporate social responsibility </w:t>
      </w:r>
      <w:r>
        <w:rPr>
          <w:rFonts w:ascii="Times New Roman" w:hAnsi="Times New Roman" w:cs="Times New Roman"/>
          <w:sz w:val="24"/>
          <w:szCs w:val="24"/>
          <w:lang w:val="id-ID"/>
        </w:rPr>
        <w:t>terhadap penghindaran pajak</w:t>
      </w:r>
      <w:r>
        <w:rPr>
          <w:rFonts w:ascii="Times New Roman" w:hAnsi="Times New Roman" w:cs="Times New Roman"/>
          <w:sz w:val="24"/>
          <w:szCs w:val="24"/>
        </w:rPr>
        <w:t xml:space="preserve">. </w:t>
      </w:r>
    </w:p>
    <w:p w14:paraId="47D2B69E"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23" w:name="_Toc101943056"/>
      <w:r>
        <w:rPr>
          <w:rFonts w:ascii="Times New Roman" w:hAnsi="Times New Roman" w:cs="Times New Roman"/>
          <w:b/>
          <w:sz w:val="24"/>
          <w:szCs w:val="24"/>
          <w:lang w:val="id-ID"/>
        </w:rPr>
        <w:t>Manfaat Penelitian</w:t>
      </w:r>
      <w:bookmarkEnd w:id="23"/>
      <w:r>
        <w:rPr>
          <w:rFonts w:ascii="Times New Roman" w:hAnsi="Times New Roman" w:cs="Times New Roman"/>
          <w:b/>
          <w:sz w:val="24"/>
          <w:szCs w:val="24"/>
          <w:lang w:val="id-ID"/>
        </w:rPr>
        <w:t xml:space="preserve"> </w:t>
      </w:r>
    </w:p>
    <w:p w14:paraId="79B4A8FB" w14:textId="77777777" w:rsidR="0007488C" w:rsidRDefault="000332BE">
      <w:pPr>
        <w:pStyle w:val="ListParagraph"/>
        <w:spacing w:line="480" w:lineRule="auto"/>
        <w:ind w:left="0" w:firstLine="720"/>
        <w:jc w:val="both"/>
        <w:outlineLvl w:val="1"/>
        <w:rPr>
          <w:rFonts w:ascii="Times New Roman" w:hAnsi="Times New Roman" w:cs="Times New Roman"/>
          <w:sz w:val="24"/>
          <w:szCs w:val="24"/>
        </w:rPr>
      </w:pPr>
      <w:r>
        <w:rPr>
          <w:rFonts w:ascii="Times New Roman" w:hAnsi="Times New Roman" w:cs="Times New Roman"/>
          <w:sz w:val="24"/>
          <w:szCs w:val="24"/>
        </w:rPr>
        <w:t>Penelitian ini dilakukan untuk dapar memberikan manfaat tertentu, yaitu diantaranya sebagai berikut:</w:t>
      </w:r>
    </w:p>
    <w:p w14:paraId="22C3A05E" w14:textId="77777777" w:rsidR="0007488C" w:rsidRDefault="000332BE">
      <w:pPr>
        <w:pStyle w:val="ListParagraph"/>
        <w:numPr>
          <w:ilvl w:val="0"/>
          <w:numId w:val="4"/>
        </w:numPr>
        <w:spacing w:line="480" w:lineRule="auto"/>
        <w:ind w:left="810"/>
        <w:jc w:val="both"/>
        <w:outlineLvl w:val="1"/>
        <w:rPr>
          <w:rFonts w:ascii="Times New Roman" w:hAnsi="Times New Roman" w:cs="Times New Roman"/>
          <w:sz w:val="24"/>
          <w:szCs w:val="24"/>
        </w:rPr>
      </w:pPr>
      <w:r>
        <w:rPr>
          <w:rFonts w:ascii="Times New Roman" w:hAnsi="Times New Roman" w:cs="Times New Roman"/>
          <w:sz w:val="24"/>
          <w:szCs w:val="24"/>
        </w:rPr>
        <w:t>Manfaat Teoritis</w:t>
      </w:r>
    </w:p>
    <w:p w14:paraId="45EC014D" w14:textId="77777777" w:rsidR="00A55A89" w:rsidRPr="00846034" w:rsidRDefault="000332BE" w:rsidP="00846034">
      <w:pPr>
        <w:pStyle w:val="ListParagraph"/>
        <w:spacing w:line="480" w:lineRule="auto"/>
        <w:ind w:left="810"/>
        <w:jc w:val="both"/>
        <w:outlineLvl w:val="1"/>
        <w:rPr>
          <w:rFonts w:ascii="Times New Roman" w:hAnsi="Times New Roman" w:cs="Times New Roman"/>
          <w:sz w:val="24"/>
          <w:szCs w:val="24"/>
        </w:rPr>
      </w:pPr>
      <w:r>
        <w:rPr>
          <w:rFonts w:ascii="Times New Roman" w:hAnsi="Times New Roman" w:cs="Times New Roman"/>
          <w:sz w:val="24"/>
          <w:szCs w:val="24"/>
        </w:rPr>
        <w:t xml:space="preserve">Hasil penelitian ini diharapkan dapat memberikan kontribusi teori berupa bukti empiris mengenai pengaruh kepemilikan institusional, pertumbuhan penjualan serta </w:t>
      </w:r>
      <w:r>
        <w:rPr>
          <w:rFonts w:ascii="Times New Roman" w:hAnsi="Times New Roman" w:cs="Times New Roman"/>
          <w:i/>
          <w:sz w:val="24"/>
          <w:szCs w:val="24"/>
        </w:rPr>
        <w:t xml:space="preserve">corporate social responsibility </w:t>
      </w:r>
      <w:r>
        <w:rPr>
          <w:rFonts w:ascii="Times New Roman" w:hAnsi="Times New Roman" w:cs="Times New Roman"/>
          <w:sz w:val="24"/>
          <w:szCs w:val="24"/>
        </w:rPr>
        <w:t xml:space="preserve">terhadap penghindaran pajak. Serta dapat memberikan manfaat tambahan informasi, wawasan dan referensi di lingkungan akademis yang bermanfaat bagi pengembangan ilmu pengetahuan. </w:t>
      </w:r>
    </w:p>
    <w:p w14:paraId="09FAC7EF" w14:textId="77777777" w:rsidR="0007488C" w:rsidRDefault="000332BE">
      <w:pPr>
        <w:pStyle w:val="ListParagraph"/>
        <w:numPr>
          <w:ilvl w:val="0"/>
          <w:numId w:val="4"/>
        </w:numPr>
        <w:spacing w:line="480" w:lineRule="auto"/>
        <w:ind w:left="810"/>
        <w:jc w:val="both"/>
        <w:outlineLvl w:val="1"/>
        <w:rPr>
          <w:rFonts w:ascii="Times New Roman" w:hAnsi="Times New Roman" w:cs="Times New Roman"/>
          <w:sz w:val="24"/>
          <w:szCs w:val="24"/>
        </w:rPr>
      </w:pPr>
      <w:r>
        <w:rPr>
          <w:rFonts w:ascii="Times New Roman" w:hAnsi="Times New Roman" w:cs="Times New Roman"/>
          <w:sz w:val="24"/>
          <w:szCs w:val="24"/>
        </w:rPr>
        <w:t>Manfaat Praktis</w:t>
      </w:r>
    </w:p>
    <w:p w14:paraId="74D4D0F2" w14:textId="77777777" w:rsidR="0007488C" w:rsidRDefault="000332BE">
      <w:pPr>
        <w:pStyle w:val="ListParagraph"/>
        <w:spacing w:line="480" w:lineRule="auto"/>
        <w:ind w:left="810"/>
        <w:jc w:val="both"/>
        <w:outlineLvl w:val="1"/>
        <w:rPr>
          <w:rStyle w:val="markedcontent"/>
          <w:rFonts w:ascii="Times New Roman" w:hAnsi="Times New Roman" w:cs="Times New Roman"/>
          <w:sz w:val="24"/>
          <w:szCs w:val="24"/>
          <w:lang w:val="id-ID"/>
        </w:rPr>
      </w:pPr>
      <w:r>
        <w:rPr>
          <w:rFonts w:ascii="Times New Roman" w:hAnsi="Times New Roman" w:cs="Times New Roman"/>
          <w:sz w:val="24"/>
          <w:szCs w:val="24"/>
        </w:rPr>
        <w:t xml:space="preserve">Hasil penelitian ini diharapkan dapat memberikan masukan-masukan dan sumbangan pemikiran mengenai penghindaran pajak bagi perusahaan pertambangan yang terdaftar di BEI serta dapat menjadi referensi dalam tindakan pengambilan keputusan bagi pemilik perusahaan, manajer, regulator dan  investor. </w:t>
      </w:r>
    </w:p>
    <w:p w14:paraId="2360CBCD" w14:textId="77777777" w:rsidR="0007488C" w:rsidRDefault="0007488C">
      <w:pPr>
        <w:pStyle w:val="ListParagraph"/>
        <w:spacing w:line="480" w:lineRule="auto"/>
        <w:ind w:left="0" w:firstLine="720"/>
        <w:jc w:val="both"/>
        <w:outlineLvl w:val="1"/>
        <w:rPr>
          <w:rFonts w:ascii="Times New Roman" w:hAnsi="Times New Roman" w:cs="Times New Roman"/>
          <w:sz w:val="24"/>
          <w:szCs w:val="24"/>
        </w:rPr>
      </w:pPr>
    </w:p>
    <w:p w14:paraId="537742ED" w14:textId="77777777" w:rsidR="007200C7" w:rsidRDefault="007200C7">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214F5491" w14:textId="77777777" w:rsidR="007C3DC9" w:rsidRDefault="007C3DC9">
      <w:pPr>
        <w:pStyle w:val="ListParagraph"/>
        <w:spacing w:after="0" w:line="480" w:lineRule="auto"/>
        <w:ind w:left="811"/>
        <w:jc w:val="center"/>
        <w:outlineLvl w:val="0"/>
        <w:rPr>
          <w:rFonts w:ascii="Times New Roman" w:hAnsi="Times New Roman" w:cs="Times New Roman"/>
          <w:b/>
          <w:sz w:val="24"/>
          <w:szCs w:val="24"/>
          <w:lang w:val="id-ID"/>
        </w:rPr>
        <w:sectPr w:rsidR="007C3DC9" w:rsidSect="00167DFB">
          <w:headerReference w:type="default" r:id="rId16"/>
          <w:footerReference w:type="default" r:id="rId17"/>
          <w:headerReference w:type="first" r:id="rId18"/>
          <w:footerReference w:type="first" r:id="rId19"/>
          <w:pgSz w:w="12240" w:h="15840"/>
          <w:pgMar w:top="2275" w:right="1699" w:bottom="1699" w:left="2275" w:header="720" w:footer="720" w:gutter="0"/>
          <w:pgNumType w:start="1"/>
          <w:cols w:space="720"/>
          <w:titlePg/>
          <w:docGrid w:linePitch="360"/>
        </w:sectPr>
      </w:pPr>
      <w:bookmarkStart w:id="24" w:name="_Toc101943058"/>
    </w:p>
    <w:p w14:paraId="7B6C09AD" w14:textId="77777777" w:rsidR="0007488C" w:rsidRDefault="000332BE" w:rsidP="00D41C0C">
      <w:pPr>
        <w:pStyle w:val="ListParagraph"/>
        <w:spacing w:after="0" w:line="480" w:lineRule="auto"/>
        <w:ind w:left="811"/>
        <w:jc w:val="center"/>
        <w:outlineLvl w:val="0"/>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II</w:t>
      </w:r>
      <w:bookmarkEnd w:id="24"/>
    </w:p>
    <w:p w14:paraId="7ABC2B3A" w14:textId="77777777" w:rsidR="0007488C" w:rsidRPr="00333D1C" w:rsidRDefault="000332BE" w:rsidP="00D41C0C">
      <w:pPr>
        <w:pStyle w:val="ListParagraph"/>
        <w:spacing w:after="0" w:line="480" w:lineRule="auto"/>
        <w:ind w:left="811"/>
        <w:jc w:val="center"/>
        <w:outlineLvl w:val="0"/>
        <w:rPr>
          <w:rFonts w:ascii="Times New Roman" w:hAnsi="Times New Roman" w:cs="Times New Roman"/>
          <w:b/>
          <w:sz w:val="24"/>
          <w:szCs w:val="24"/>
        </w:rPr>
      </w:pPr>
      <w:bookmarkStart w:id="25" w:name="_Toc101943059"/>
      <w:bookmarkStart w:id="26" w:name="_Toc101942040"/>
      <w:bookmarkStart w:id="27" w:name="_Toc100672889"/>
      <w:r>
        <w:rPr>
          <w:rFonts w:ascii="Times New Roman" w:hAnsi="Times New Roman" w:cs="Times New Roman"/>
          <w:b/>
          <w:sz w:val="24"/>
          <w:szCs w:val="24"/>
          <w:lang w:val="id-ID"/>
        </w:rPr>
        <w:t>KAJIAN PUSTAKA</w:t>
      </w:r>
      <w:bookmarkEnd w:id="25"/>
      <w:bookmarkEnd w:id="26"/>
      <w:bookmarkEnd w:id="27"/>
    </w:p>
    <w:p w14:paraId="1FD35A2A" w14:textId="77777777" w:rsidR="0007488C" w:rsidRDefault="000332BE" w:rsidP="00D41C0C">
      <w:pPr>
        <w:pStyle w:val="ListParagraph"/>
        <w:numPr>
          <w:ilvl w:val="0"/>
          <w:numId w:val="5"/>
        </w:numPr>
        <w:spacing w:line="480" w:lineRule="auto"/>
        <w:ind w:hanging="720"/>
        <w:outlineLvl w:val="1"/>
        <w:rPr>
          <w:rFonts w:ascii="Times New Roman" w:hAnsi="Times New Roman" w:cs="Times New Roman"/>
          <w:b/>
          <w:sz w:val="24"/>
          <w:szCs w:val="24"/>
          <w:lang w:val="id-ID"/>
        </w:rPr>
      </w:pPr>
      <w:bookmarkStart w:id="28" w:name="_Toc101943060"/>
      <w:r>
        <w:rPr>
          <w:rFonts w:ascii="Times New Roman" w:hAnsi="Times New Roman" w:cs="Times New Roman"/>
          <w:b/>
          <w:sz w:val="24"/>
          <w:szCs w:val="24"/>
          <w:lang w:val="id-ID"/>
        </w:rPr>
        <w:t>Landasan Teori</w:t>
      </w:r>
      <w:bookmarkEnd w:id="28"/>
    </w:p>
    <w:p w14:paraId="0A36CE1C" w14:textId="77777777" w:rsidR="0007488C" w:rsidRDefault="000332BE" w:rsidP="00D41C0C">
      <w:pPr>
        <w:pStyle w:val="ListParagraph"/>
        <w:numPr>
          <w:ilvl w:val="0"/>
          <w:numId w:val="6"/>
        </w:numPr>
        <w:spacing w:line="480" w:lineRule="auto"/>
        <w:ind w:left="720" w:hanging="720"/>
        <w:outlineLvl w:val="2"/>
        <w:rPr>
          <w:rFonts w:ascii="Times New Roman" w:hAnsi="Times New Roman" w:cs="Times New Roman"/>
          <w:b/>
          <w:sz w:val="24"/>
          <w:szCs w:val="24"/>
          <w:lang w:val="id-ID"/>
        </w:rPr>
      </w:pPr>
      <w:bookmarkStart w:id="29" w:name="_Toc101943061"/>
      <w:r>
        <w:rPr>
          <w:rFonts w:ascii="Times New Roman" w:hAnsi="Times New Roman" w:cs="Times New Roman"/>
          <w:b/>
          <w:sz w:val="24"/>
          <w:szCs w:val="24"/>
          <w:lang w:val="id-ID"/>
        </w:rPr>
        <w:t>Teori Keagenan (</w:t>
      </w:r>
      <w:r>
        <w:rPr>
          <w:rFonts w:ascii="Times New Roman" w:hAnsi="Times New Roman" w:cs="Times New Roman"/>
          <w:b/>
          <w:i/>
          <w:sz w:val="24"/>
          <w:szCs w:val="24"/>
          <w:lang w:val="id-ID"/>
        </w:rPr>
        <w:t>Agency Theory</w:t>
      </w:r>
      <w:r>
        <w:rPr>
          <w:rFonts w:ascii="Times New Roman" w:hAnsi="Times New Roman" w:cs="Times New Roman"/>
          <w:b/>
          <w:sz w:val="24"/>
          <w:szCs w:val="24"/>
          <w:lang w:val="id-ID"/>
        </w:rPr>
        <w:t>)</w:t>
      </w:r>
      <w:bookmarkEnd w:id="29"/>
    </w:p>
    <w:p w14:paraId="738DBB45" w14:textId="77777777" w:rsidR="0007488C" w:rsidRPr="00485D6C" w:rsidRDefault="000332BE" w:rsidP="00485D6C">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{"citationItems":[{"id":"ITEM-1","itemData":{"DOI":"10.2139/ssrn.94043","ISBN":"9781315191157","author":[{"dropping-particle":"","family":"Jensen","given":"Michael C.","non-dropping-particle":"","parse-names":false,"suffix":""},{"dropping-particle":"","family":"Meckling","given":"William H.","non-dropping-particle":"","parse-names":false,"suffix":""}],"container-title":"Corporate Governance: Values, Ethics and Leadership","id":"ITEM-1","issued":{"date-parts":[["1976"]]},"page":"305-360","title":"Theory of the firm: Managerial behavior, agency costs and ownership structure","type":"article-journal","volume":"3"},"uris":["http://www.mendeley.com/documents/?uuid=7f9a99e8-7b1d-4058-a40b-43eea4f66dfb"]}],"mendeley":{"formattedCitation":"(Jensen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Jensen &amp; Meckling (1976)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konsep teori keagenan atau </w:t>
      </w:r>
      <w:r>
        <w:rPr>
          <w:rFonts w:ascii="Times New Roman" w:hAnsi="Times New Roman" w:cs="Times New Roman"/>
          <w:i/>
          <w:sz w:val="24"/>
          <w:szCs w:val="24"/>
          <w:lang w:val="id-ID"/>
        </w:rPr>
        <w:t xml:space="preserve">agency theory </w:t>
      </w:r>
      <w:r>
        <w:rPr>
          <w:rFonts w:ascii="Times New Roman" w:hAnsi="Times New Roman" w:cs="Times New Roman"/>
          <w:sz w:val="24"/>
          <w:szCs w:val="24"/>
          <w:lang w:val="id-ID"/>
        </w:rPr>
        <w:t xml:space="preserve">adalah sebuah kontrak atau hubungan yang terdiri atas </w:t>
      </w:r>
      <w:r>
        <w:rPr>
          <w:rFonts w:ascii="Times New Roman" w:hAnsi="Times New Roman" w:cs="Times New Roman"/>
          <w:i/>
          <w:sz w:val="24"/>
          <w:szCs w:val="24"/>
          <w:lang w:val="id-ID"/>
        </w:rPr>
        <w:t>principal</w:t>
      </w:r>
      <w:r>
        <w:rPr>
          <w:rFonts w:ascii="Times New Roman" w:hAnsi="Times New Roman" w:cs="Times New Roman"/>
          <w:sz w:val="24"/>
          <w:szCs w:val="24"/>
          <w:lang w:val="id-ID"/>
        </w:rPr>
        <w:t xml:space="preserve"> dan </w:t>
      </w:r>
      <w:r>
        <w:rPr>
          <w:rFonts w:ascii="Times New Roman" w:hAnsi="Times New Roman" w:cs="Times New Roman"/>
          <w:i/>
          <w:sz w:val="24"/>
          <w:szCs w:val="24"/>
          <w:lang w:val="id-ID"/>
        </w:rPr>
        <w:t>agent</w:t>
      </w:r>
      <w:r w:rsidR="001429DB">
        <w:rPr>
          <w:rFonts w:ascii="Times New Roman" w:hAnsi="Times New Roman" w:cs="Times New Roman"/>
          <w:sz w:val="24"/>
          <w:szCs w:val="24"/>
        </w:rPr>
        <w:t xml:space="preserve">. </w:t>
      </w:r>
      <w:r w:rsidR="003406F4">
        <w:rPr>
          <w:rFonts w:ascii="Times New Roman" w:hAnsi="Times New Roman" w:cs="Times New Roman"/>
          <w:sz w:val="24"/>
          <w:szCs w:val="24"/>
        </w:rPr>
        <w:t>Hubungan teori ini menyatakan bahwa dalam perusahaan terdapat kumpulan kontrak sumber daya (</w:t>
      </w:r>
      <w:r w:rsidR="003406F4">
        <w:rPr>
          <w:rFonts w:ascii="Times New Roman" w:hAnsi="Times New Roman" w:cs="Times New Roman"/>
          <w:i/>
          <w:sz w:val="24"/>
          <w:szCs w:val="24"/>
        </w:rPr>
        <w:t>principal</w:t>
      </w:r>
      <w:r w:rsidR="003406F4">
        <w:rPr>
          <w:rFonts w:ascii="Times New Roman" w:hAnsi="Times New Roman" w:cs="Times New Roman"/>
          <w:sz w:val="24"/>
          <w:szCs w:val="24"/>
        </w:rPr>
        <w:t>) dan manajer (</w:t>
      </w:r>
      <w:r w:rsidR="003406F4">
        <w:rPr>
          <w:rFonts w:ascii="Times New Roman" w:hAnsi="Times New Roman" w:cs="Times New Roman"/>
          <w:i/>
          <w:sz w:val="24"/>
          <w:szCs w:val="24"/>
        </w:rPr>
        <w:t>agent</w:t>
      </w:r>
      <w:r w:rsidR="00D25D1E">
        <w:rPr>
          <w:rFonts w:ascii="Times New Roman" w:hAnsi="Times New Roman" w:cs="Times New Roman"/>
          <w:sz w:val="24"/>
          <w:szCs w:val="24"/>
        </w:rPr>
        <w:t>) yang mengurus</w:t>
      </w:r>
      <w:r w:rsidR="003406F4">
        <w:rPr>
          <w:rFonts w:ascii="Times New Roman" w:hAnsi="Times New Roman" w:cs="Times New Roman"/>
          <w:sz w:val="24"/>
          <w:szCs w:val="24"/>
        </w:rPr>
        <w:t xml:space="preserve"> pengendalian sumber daya tersebut. Hubungan ini menjelaskan adanya pemisahan tugas antara pengendalian dipihak manajemen dan kepe</w:t>
      </w:r>
      <w:r w:rsidR="00CF1D12">
        <w:rPr>
          <w:rFonts w:ascii="Times New Roman" w:hAnsi="Times New Roman" w:cs="Times New Roman"/>
          <w:sz w:val="24"/>
          <w:szCs w:val="24"/>
        </w:rPr>
        <w:t>milikan yang dipegang investor.</w:t>
      </w:r>
      <w:r w:rsidR="00D25D1E">
        <w:rPr>
          <w:rFonts w:ascii="Times New Roman" w:hAnsi="Times New Roman" w:cs="Times New Roman"/>
          <w:sz w:val="24"/>
          <w:szCs w:val="24"/>
          <w:lang w:val="id-ID"/>
        </w:rPr>
        <w:t xml:space="preserve"> </w:t>
      </w:r>
      <w:r w:rsidR="00CF1D12">
        <w:rPr>
          <w:rFonts w:ascii="Times New Roman" w:hAnsi="Times New Roman" w:cs="Times New Roman"/>
          <w:i/>
          <w:sz w:val="24"/>
          <w:szCs w:val="24"/>
        </w:rPr>
        <w:t>P</w:t>
      </w:r>
      <w:r w:rsidR="00D25D1E">
        <w:rPr>
          <w:rFonts w:ascii="Times New Roman" w:hAnsi="Times New Roman" w:cs="Times New Roman"/>
          <w:i/>
          <w:sz w:val="24"/>
          <w:szCs w:val="24"/>
          <w:lang w:val="id-ID"/>
        </w:rPr>
        <w:t xml:space="preserve">rincipal </w:t>
      </w:r>
      <w:r w:rsidR="00D25D1E">
        <w:rPr>
          <w:rFonts w:ascii="Times New Roman" w:hAnsi="Times New Roman" w:cs="Times New Roman"/>
          <w:sz w:val="24"/>
          <w:szCs w:val="24"/>
          <w:lang w:val="id-ID"/>
        </w:rPr>
        <w:t xml:space="preserve">tersebut adalah pihak pemegang saham yang ada di dalam perusahaan, sedangkan </w:t>
      </w:r>
      <w:r w:rsidR="00D25D1E">
        <w:rPr>
          <w:rFonts w:ascii="Times New Roman" w:hAnsi="Times New Roman" w:cs="Times New Roman"/>
          <w:i/>
          <w:sz w:val="24"/>
          <w:szCs w:val="24"/>
          <w:lang w:val="id-ID"/>
        </w:rPr>
        <w:t xml:space="preserve">agent </w:t>
      </w:r>
      <w:r w:rsidR="00D25D1E">
        <w:rPr>
          <w:rFonts w:ascii="Times New Roman" w:hAnsi="Times New Roman" w:cs="Times New Roman"/>
          <w:sz w:val="24"/>
          <w:szCs w:val="24"/>
          <w:lang w:val="id-ID"/>
        </w:rPr>
        <w:t>adalah pihak manajemen dalam perusahaan yang ditunjuk oleh pihak pemegang saham.</w:t>
      </w:r>
      <w:r w:rsidR="00D25D1E">
        <w:rPr>
          <w:rFonts w:ascii="Times New Roman" w:hAnsi="Times New Roman" w:cs="Times New Roman"/>
          <w:sz w:val="24"/>
          <w:szCs w:val="24"/>
        </w:rPr>
        <w:t xml:space="preserve"> </w:t>
      </w:r>
      <w:r w:rsidR="003406F4">
        <w:rPr>
          <w:rFonts w:ascii="Times New Roman" w:hAnsi="Times New Roman" w:cs="Times New Roman"/>
          <w:sz w:val="24"/>
          <w:szCs w:val="24"/>
        </w:rPr>
        <w:t xml:space="preserve">Latar belakang adanya masalah agensi adalah dengan terjadinya konflik kepentingan dalam perusahaan antara </w:t>
      </w:r>
      <w:r w:rsidR="003406F4">
        <w:rPr>
          <w:rFonts w:ascii="Times New Roman" w:hAnsi="Times New Roman" w:cs="Times New Roman"/>
          <w:i/>
          <w:sz w:val="24"/>
          <w:szCs w:val="24"/>
        </w:rPr>
        <w:t xml:space="preserve">principal </w:t>
      </w:r>
      <w:r w:rsidR="003406F4">
        <w:rPr>
          <w:rFonts w:ascii="Times New Roman" w:hAnsi="Times New Roman" w:cs="Times New Roman"/>
          <w:sz w:val="24"/>
          <w:szCs w:val="24"/>
        </w:rPr>
        <w:t xml:space="preserve">dan </w:t>
      </w:r>
      <w:r w:rsidR="003406F4">
        <w:rPr>
          <w:rFonts w:ascii="Times New Roman" w:hAnsi="Times New Roman" w:cs="Times New Roman"/>
          <w:i/>
          <w:sz w:val="24"/>
          <w:szCs w:val="24"/>
        </w:rPr>
        <w:t>agent</w:t>
      </w:r>
      <w:r w:rsidR="003406F4">
        <w:rPr>
          <w:rFonts w:ascii="Times New Roman" w:hAnsi="Times New Roman" w:cs="Times New Roman"/>
          <w:sz w:val="24"/>
          <w:szCs w:val="24"/>
        </w:rPr>
        <w:t xml:space="preserve">. Dimana manajer sebagai </w:t>
      </w:r>
      <w:r w:rsidR="003406F4">
        <w:rPr>
          <w:rFonts w:ascii="Times New Roman" w:hAnsi="Times New Roman" w:cs="Times New Roman"/>
          <w:i/>
          <w:sz w:val="24"/>
          <w:szCs w:val="24"/>
        </w:rPr>
        <w:t xml:space="preserve">agent </w:t>
      </w:r>
      <w:r w:rsidR="003406F4">
        <w:rPr>
          <w:rFonts w:ascii="Times New Roman" w:hAnsi="Times New Roman" w:cs="Times New Roman"/>
          <w:sz w:val="24"/>
          <w:szCs w:val="24"/>
        </w:rPr>
        <w:t xml:space="preserve">bertanggung jawab dalam mengoptimalkan keuntungan para pemilik </w:t>
      </w:r>
      <w:r w:rsidR="00D25D1E">
        <w:rPr>
          <w:rFonts w:ascii="Times New Roman" w:hAnsi="Times New Roman" w:cs="Times New Roman"/>
          <w:sz w:val="24"/>
          <w:szCs w:val="24"/>
        </w:rPr>
        <w:t>(</w:t>
      </w:r>
      <w:r w:rsidR="00D25D1E">
        <w:rPr>
          <w:rFonts w:ascii="Times New Roman" w:hAnsi="Times New Roman" w:cs="Times New Roman"/>
          <w:i/>
          <w:sz w:val="24"/>
          <w:szCs w:val="24"/>
        </w:rPr>
        <w:t>principal</w:t>
      </w:r>
      <w:r w:rsidR="00D25D1E">
        <w:rPr>
          <w:rFonts w:ascii="Times New Roman" w:hAnsi="Times New Roman" w:cs="Times New Roman"/>
          <w:sz w:val="24"/>
          <w:szCs w:val="24"/>
        </w:rPr>
        <w:t xml:space="preserve">), namun di sisi lain manajer juga memiliki tujuan untuk mensejahterakan mereka sehingga sering kali terjadi kemungkinan manajer bertindak tidak sesuai dengan kepentingan </w:t>
      </w:r>
      <w:r w:rsidR="00D25D1E">
        <w:rPr>
          <w:rFonts w:ascii="Times New Roman" w:hAnsi="Times New Roman" w:cs="Times New Roman"/>
          <w:i/>
          <w:sz w:val="24"/>
          <w:szCs w:val="24"/>
        </w:rPr>
        <w:t>principal</w:t>
      </w:r>
      <w:r w:rsidR="00D25D1E">
        <w:rPr>
          <w:rFonts w:ascii="Times New Roman" w:hAnsi="Times New Roman" w:cs="Times New Roman"/>
          <w:sz w:val="24"/>
          <w:szCs w:val="24"/>
        </w:rPr>
        <w:t xml:space="preserve">. Masalah ini biasa disebut dengan </w:t>
      </w:r>
      <w:r w:rsidR="00D25D1E">
        <w:rPr>
          <w:rFonts w:ascii="Times New Roman" w:hAnsi="Times New Roman" w:cs="Times New Roman"/>
          <w:i/>
          <w:sz w:val="24"/>
          <w:szCs w:val="24"/>
        </w:rPr>
        <w:t xml:space="preserve">agency problem </w:t>
      </w:r>
      <w:r w:rsidR="00D25D1E">
        <w:rPr>
          <w:rFonts w:ascii="Times New Roman" w:hAnsi="Times New Roman" w:cs="Times New Roman"/>
          <w:sz w:val="24"/>
          <w:szCs w:val="24"/>
        </w:rPr>
        <w:t xml:space="preserve">atau masalah agensi. </w:t>
      </w:r>
      <w:r w:rsidRPr="00485D6C">
        <w:rPr>
          <w:rFonts w:ascii="Times New Roman" w:hAnsi="Times New Roman" w:cs="Times New Roman"/>
          <w:sz w:val="24"/>
          <w:szCs w:val="24"/>
          <w:lang w:val="id-ID"/>
        </w:rPr>
        <w:t xml:space="preserve"> </w:t>
      </w:r>
    </w:p>
    <w:p w14:paraId="1F5641A0" w14:textId="77777777" w:rsidR="00065A1C" w:rsidRPr="007A4395" w:rsidRDefault="00485D6C" w:rsidP="00065A1C">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Terjadinya ketidakseimbangan luasnya informasi antara </w:t>
      </w:r>
      <w:r>
        <w:rPr>
          <w:rFonts w:ascii="Times New Roman" w:hAnsi="Times New Roman" w:cs="Times New Roman"/>
          <w:i/>
          <w:sz w:val="24"/>
          <w:szCs w:val="24"/>
        </w:rPr>
        <w:t xml:space="preserve">agent </w:t>
      </w:r>
      <w:r>
        <w:rPr>
          <w:rFonts w:ascii="Times New Roman" w:hAnsi="Times New Roman" w:cs="Times New Roman"/>
          <w:sz w:val="24"/>
          <w:szCs w:val="24"/>
        </w:rPr>
        <w:t xml:space="preserve">dan </w:t>
      </w:r>
      <w:r>
        <w:rPr>
          <w:rFonts w:ascii="Times New Roman" w:hAnsi="Times New Roman" w:cs="Times New Roman"/>
          <w:i/>
          <w:sz w:val="24"/>
          <w:szCs w:val="24"/>
        </w:rPr>
        <w:t xml:space="preserve">principal </w:t>
      </w:r>
      <w:r>
        <w:rPr>
          <w:rFonts w:ascii="Times New Roman" w:hAnsi="Times New Roman" w:cs="Times New Roman"/>
          <w:sz w:val="24"/>
          <w:szCs w:val="24"/>
        </w:rPr>
        <w:t xml:space="preserve">diduga menjadi dari masalah agensi. </w:t>
      </w:r>
      <w:r w:rsidR="000332BE">
        <w:rPr>
          <w:rFonts w:ascii="Times New Roman" w:hAnsi="Times New Roman" w:cs="Times New Roman"/>
          <w:sz w:val="24"/>
          <w:szCs w:val="24"/>
          <w:lang w:val="id-ID"/>
        </w:rPr>
        <w:t>Pihak manajemen sebagai peng</w:t>
      </w:r>
      <w:r w:rsidR="00283AB8">
        <w:rPr>
          <w:rFonts w:ascii="Times New Roman" w:hAnsi="Times New Roman" w:cs="Times New Roman"/>
          <w:sz w:val="24"/>
          <w:szCs w:val="24"/>
          <w:lang w:val="id-ID"/>
        </w:rPr>
        <w:t xml:space="preserve">elola perusahaan </w:t>
      </w:r>
      <w:r w:rsidR="00283AB8">
        <w:rPr>
          <w:rFonts w:ascii="Times New Roman" w:hAnsi="Times New Roman" w:cs="Times New Roman"/>
          <w:sz w:val="24"/>
          <w:szCs w:val="24"/>
          <w:lang w:val="id-ID"/>
        </w:rPr>
        <w:lastRenderedPageBreak/>
        <w:t xml:space="preserve">memiliki </w:t>
      </w:r>
      <w:r w:rsidR="00283AB8">
        <w:rPr>
          <w:rFonts w:ascii="Times New Roman" w:hAnsi="Times New Roman" w:cs="Times New Roman"/>
          <w:sz w:val="24"/>
          <w:szCs w:val="24"/>
        </w:rPr>
        <w:t>lebih banyak</w:t>
      </w:r>
      <w:r w:rsidR="000332BE">
        <w:rPr>
          <w:rFonts w:ascii="Times New Roman" w:hAnsi="Times New Roman" w:cs="Times New Roman"/>
          <w:sz w:val="24"/>
          <w:szCs w:val="24"/>
          <w:lang w:val="id-ID"/>
        </w:rPr>
        <w:t xml:space="preserve"> informasi yang berkaitan dengan perusahaan. Artinya pihak manajemen sebagai </w:t>
      </w:r>
      <w:r w:rsidR="000332BE">
        <w:rPr>
          <w:rFonts w:ascii="Times New Roman" w:hAnsi="Times New Roman" w:cs="Times New Roman"/>
          <w:i/>
          <w:sz w:val="24"/>
          <w:szCs w:val="24"/>
          <w:lang w:val="id-ID"/>
        </w:rPr>
        <w:t xml:space="preserve">agent </w:t>
      </w:r>
      <w:r w:rsidR="000332BE">
        <w:rPr>
          <w:rFonts w:ascii="Times New Roman" w:hAnsi="Times New Roman" w:cs="Times New Roman"/>
          <w:sz w:val="24"/>
          <w:szCs w:val="24"/>
        </w:rPr>
        <w:t>lebih memahami</w:t>
      </w:r>
      <w:r w:rsidR="000332BE">
        <w:rPr>
          <w:rFonts w:ascii="Times New Roman" w:hAnsi="Times New Roman" w:cs="Times New Roman"/>
          <w:sz w:val="24"/>
          <w:szCs w:val="24"/>
          <w:lang w:val="id-ID"/>
        </w:rPr>
        <w:t xml:space="preserve"> kondisi </w:t>
      </w:r>
      <w:r w:rsidR="000332BE">
        <w:rPr>
          <w:rFonts w:ascii="Times New Roman" w:hAnsi="Times New Roman" w:cs="Times New Roman"/>
          <w:sz w:val="24"/>
          <w:szCs w:val="24"/>
        </w:rPr>
        <w:t xml:space="preserve">dan keadaan </w:t>
      </w:r>
      <w:r w:rsidR="000332BE">
        <w:rPr>
          <w:rFonts w:ascii="Times New Roman" w:hAnsi="Times New Roman" w:cs="Times New Roman"/>
          <w:sz w:val="24"/>
          <w:szCs w:val="24"/>
          <w:lang w:val="id-ID"/>
        </w:rPr>
        <w:t>sebenarnya dalam perusahaan tersebut</w:t>
      </w:r>
      <w:r w:rsidR="000332BE">
        <w:rPr>
          <w:rFonts w:ascii="Times New Roman" w:hAnsi="Times New Roman" w:cs="Times New Roman"/>
          <w:sz w:val="24"/>
          <w:szCs w:val="24"/>
        </w:rPr>
        <w:t xml:space="preserve"> dibandingkan dengan </w:t>
      </w:r>
      <w:r w:rsidR="000332BE">
        <w:rPr>
          <w:rFonts w:ascii="Times New Roman" w:hAnsi="Times New Roman" w:cs="Times New Roman"/>
          <w:i/>
          <w:sz w:val="24"/>
          <w:szCs w:val="24"/>
        </w:rPr>
        <w:t>principal</w:t>
      </w:r>
      <w:r w:rsidR="000332BE">
        <w:rPr>
          <w:rFonts w:ascii="Times New Roman" w:hAnsi="Times New Roman" w:cs="Times New Roman"/>
          <w:sz w:val="24"/>
          <w:szCs w:val="24"/>
          <w:lang w:val="id-ID"/>
        </w:rPr>
        <w:t xml:space="preserve">. </w:t>
      </w:r>
      <w:r w:rsidR="00283AB8">
        <w:rPr>
          <w:rFonts w:ascii="Times New Roman" w:hAnsi="Times New Roman" w:cs="Times New Roman"/>
          <w:sz w:val="24"/>
          <w:szCs w:val="24"/>
        </w:rPr>
        <w:t xml:space="preserve">Manajer yang memiliki lebih banyak informasi ini terkadang memberikan kesempatan untuk bertindak oportunitis atau bertindak sesuai dengan kemauannya sendiri, yaitu dengan memperoleh keuntungan pribadi untuk memaksimalkan </w:t>
      </w:r>
      <w:r w:rsidR="00283AB8">
        <w:rPr>
          <w:rFonts w:ascii="Times New Roman" w:hAnsi="Times New Roman" w:cs="Times New Roman"/>
          <w:i/>
          <w:sz w:val="24"/>
          <w:szCs w:val="24"/>
        </w:rPr>
        <w:t>utilitinya</w:t>
      </w:r>
      <w:r w:rsidR="00283AB8">
        <w:rPr>
          <w:rFonts w:ascii="Times New Roman" w:hAnsi="Times New Roman" w:cs="Times New Roman"/>
          <w:sz w:val="24"/>
          <w:szCs w:val="24"/>
        </w:rPr>
        <w:t xml:space="preserve">. Sedangkan pihak pemegang saham sebagai </w:t>
      </w:r>
      <w:r w:rsidR="00283AB8">
        <w:rPr>
          <w:rFonts w:ascii="Times New Roman" w:hAnsi="Times New Roman" w:cs="Times New Roman"/>
          <w:i/>
          <w:sz w:val="24"/>
          <w:szCs w:val="24"/>
        </w:rPr>
        <w:t xml:space="preserve">principal </w:t>
      </w:r>
      <w:r w:rsidR="00283AB8">
        <w:rPr>
          <w:rFonts w:ascii="Times New Roman" w:hAnsi="Times New Roman" w:cs="Times New Roman"/>
          <w:sz w:val="24"/>
          <w:szCs w:val="24"/>
        </w:rPr>
        <w:t xml:space="preserve">hanya memiliki lebih sedikit informasi yang membuatnya sulit untuk mengendalikan tindakan manajemen. Akibatnya, terkadang pihak manajemen melakukan tindakan-tindakan tertentu demi memuaskan kepentingannya sendiri yang luput diketahui pihak </w:t>
      </w:r>
      <w:r w:rsidR="00283AB8">
        <w:rPr>
          <w:rFonts w:ascii="Times New Roman" w:hAnsi="Times New Roman" w:cs="Times New Roman"/>
          <w:i/>
          <w:sz w:val="24"/>
          <w:szCs w:val="24"/>
        </w:rPr>
        <w:t xml:space="preserve">principal. </w:t>
      </w:r>
      <w:r w:rsidR="00065A1C">
        <w:rPr>
          <w:rFonts w:ascii="Times New Roman" w:hAnsi="Times New Roman" w:cs="Times New Roman"/>
          <w:sz w:val="24"/>
          <w:szCs w:val="24"/>
        </w:rPr>
        <w:t xml:space="preserve">Salah satunya adalah kekhawatiran pihak pemegang saham dalam tindakan penghindaran pajak yang dilakukan pihak manajemen. </w:t>
      </w:r>
      <w:r w:rsidR="00065A1C">
        <w:rPr>
          <w:rFonts w:ascii="Times New Roman" w:hAnsi="Times New Roman" w:cs="Times New Roman"/>
          <w:sz w:val="24"/>
          <w:szCs w:val="24"/>
          <w:lang w:val="id-ID"/>
        </w:rPr>
        <w:t>Hal inilah yang menyebabkan</w:t>
      </w:r>
      <w:r w:rsidR="00065A1C">
        <w:rPr>
          <w:rFonts w:ascii="Times New Roman" w:hAnsi="Times New Roman" w:cs="Times New Roman"/>
          <w:sz w:val="24"/>
          <w:szCs w:val="24"/>
        </w:rPr>
        <w:t xml:space="preserve"> </w:t>
      </w:r>
      <w:r w:rsidR="00065A1C">
        <w:rPr>
          <w:rFonts w:ascii="Times New Roman" w:hAnsi="Times New Roman" w:cs="Times New Roman"/>
          <w:sz w:val="24"/>
          <w:szCs w:val="24"/>
          <w:lang w:val="id-ID"/>
        </w:rPr>
        <w:t>keti</w:t>
      </w:r>
      <w:r w:rsidR="00065A1C">
        <w:rPr>
          <w:rFonts w:ascii="Times New Roman" w:hAnsi="Times New Roman" w:cs="Times New Roman"/>
          <w:sz w:val="24"/>
          <w:szCs w:val="24"/>
        </w:rPr>
        <w:t>dakseimbangan</w:t>
      </w:r>
      <w:r w:rsidR="00065A1C">
        <w:rPr>
          <w:rFonts w:ascii="Times New Roman" w:hAnsi="Times New Roman" w:cs="Times New Roman"/>
          <w:sz w:val="24"/>
          <w:szCs w:val="24"/>
          <w:lang w:val="id-ID"/>
        </w:rPr>
        <w:t xml:space="preserve"> informasi antara </w:t>
      </w:r>
      <w:r w:rsidR="00065A1C">
        <w:rPr>
          <w:rFonts w:ascii="Times New Roman" w:hAnsi="Times New Roman" w:cs="Times New Roman"/>
          <w:i/>
          <w:sz w:val="24"/>
          <w:szCs w:val="24"/>
          <w:lang w:val="id-ID"/>
        </w:rPr>
        <w:t xml:space="preserve">principal </w:t>
      </w:r>
      <w:r w:rsidR="00065A1C">
        <w:rPr>
          <w:rFonts w:ascii="Times New Roman" w:hAnsi="Times New Roman" w:cs="Times New Roman"/>
          <w:sz w:val="24"/>
          <w:szCs w:val="24"/>
          <w:lang w:val="id-ID"/>
        </w:rPr>
        <w:t xml:space="preserve">dan </w:t>
      </w:r>
      <w:r w:rsidR="00065A1C">
        <w:rPr>
          <w:rFonts w:ascii="Times New Roman" w:hAnsi="Times New Roman" w:cs="Times New Roman"/>
          <w:i/>
          <w:sz w:val="24"/>
          <w:szCs w:val="24"/>
          <w:lang w:val="id-ID"/>
        </w:rPr>
        <w:t xml:space="preserve">agent </w:t>
      </w:r>
      <w:r w:rsidR="00065A1C">
        <w:rPr>
          <w:rFonts w:ascii="Times New Roman" w:hAnsi="Times New Roman" w:cs="Times New Roman"/>
          <w:sz w:val="24"/>
          <w:szCs w:val="24"/>
          <w:lang w:val="id-ID"/>
        </w:rPr>
        <w:t>atau keadaan tersebut</w:t>
      </w:r>
      <w:r w:rsidR="00065A1C">
        <w:rPr>
          <w:rFonts w:ascii="Times New Roman" w:hAnsi="Times New Roman" w:cs="Times New Roman"/>
          <w:sz w:val="24"/>
          <w:szCs w:val="24"/>
        </w:rPr>
        <w:t xml:space="preserve"> </w:t>
      </w:r>
      <w:r w:rsidR="00065A1C">
        <w:rPr>
          <w:rFonts w:ascii="Times New Roman" w:hAnsi="Times New Roman" w:cs="Times New Roman"/>
          <w:sz w:val="24"/>
          <w:szCs w:val="24"/>
          <w:lang w:val="id-ID"/>
        </w:rPr>
        <w:t xml:space="preserve">dikenal sebagai </w:t>
      </w:r>
      <w:r w:rsidR="00065A1C">
        <w:rPr>
          <w:rFonts w:ascii="Times New Roman" w:hAnsi="Times New Roman" w:cs="Times New Roman"/>
          <w:i/>
          <w:sz w:val="24"/>
          <w:szCs w:val="24"/>
          <w:lang w:val="id-ID"/>
        </w:rPr>
        <w:t>asymmetric information</w:t>
      </w:r>
      <w:r w:rsidR="00065A1C">
        <w:rPr>
          <w:rFonts w:ascii="Times New Roman" w:hAnsi="Times New Roman" w:cs="Times New Roman"/>
          <w:sz w:val="24"/>
          <w:szCs w:val="24"/>
        </w:rPr>
        <w:t xml:space="preserve"> </w:t>
      </w:r>
      <w:r w:rsidR="00065A1C">
        <w:rPr>
          <w:rFonts w:ascii="Times New Roman" w:hAnsi="Times New Roman" w:cs="Times New Roman"/>
          <w:sz w:val="24"/>
          <w:szCs w:val="24"/>
          <w:lang w:val="id-ID"/>
        </w:rPr>
        <w:fldChar w:fldCharType="begin" w:fldLock="1"/>
      </w:r>
      <w:r w:rsidR="00065A1C">
        <w:rPr>
          <w:rFonts w:ascii="Times New Roman" w:hAnsi="Times New Roman" w:cs="Times New Roman"/>
          <w:sz w:val="24"/>
          <w:szCs w:val="24"/>
          <w:lang w:val="id-ID"/>
        </w:rPr>
        <w:instrText>ADDIN CSL_CITATION {"citationItems":[{"id":"ITEM-1","itemData":{"author":[{"dropping-particle":"","family":"N.Anthony","given":"Robert","non-dropping-particle":"","parse-names":false,"suffix":""},{"dropping-particle":"","family":"Govindarajan","given":"Vijay","non-dropping-particle":"","parse-names":false,"suffix":""}],"edition":"Jilid 12","id":"ITEM-1","issued":{"date-parts":[["2011"]]},"publisher":"Karisma Publishing Group","publisher-place":"Tanggerang","title":"Sistem Pengendalian Manajemen","type":"book"},"uris":["http://www.mendeley.com/documents/?uuid=124f7936-708f-417e-9693-261912637e78"]}],"mendeley":{"formattedCitation":"(N.Anthony &amp; Govindarajan, 2011)","plainTextFormattedCitation":"(N.Anthony &amp; Govindarajan, 2011)","previouslyFormattedCitation":"(N.Anthony &amp; Govindarajan, 2011)"},"properties":{"noteIndex":0},"schema":"https://github.com/citation-style-language/schema/raw/master/csl-citation.json"}</w:instrText>
      </w:r>
      <w:r w:rsidR="00065A1C">
        <w:rPr>
          <w:rFonts w:ascii="Times New Roman" w:hAnsi="Times New Roman" w:cs="Times New Roman"/>
          <w:sz w:val="24"/>
          <w:szCs w:val="24"/>
          <w:lang w:val="id-ID"/>
        </w:rPr>
        <w:fldChar w:fldCharType="separate"/>
      </w:r>
      <w:r w:rsidR="00065A1C">
        <w:rPr>
          <w:rFonts w:ascii="Times New Roman" w:hAnsi="Times New Roman" w:cs="Times New Roman"/>
          <w:noProof/>
          <w:sz w:val="24"/>
          <w:szCs w:val="24"/>
          <w:lang w:val="id-ID"/>
        </w:rPr>
        <w:t>(N.Anthony</w:t>
      </w:r>
      <w:r w:rsidR="00065A1C">
        <w:rPr>
          <w:rFonts w:ascii="Times New Roman" w:hAnsi="Times New Roman" w:cs="Times New Roman"/>
          <w:noProof/>
          <w:sz w:val="24"/>
          <w:szCs w:val="24"/>
        </w:rPr>
        <w:t xml:space="preserve"> </w:t>
      </w:r>
      <w:r w:rsidR="00065A1C">
        <w:rPr>
          <w:rFonts w:ascii="Times New Roman" w:hAnsi="Times New Roman" w:cs="Times New Roman"/>
          <w:noProof/>
          <w:sz w:val="24"/>
          <w:szCs w:val="24"/>
          <w:lang w:val="id-ID"/>
        </w:rPr>
        <w:t>&amp;</w:t>
      </w:r>
      <w:r w:rsidR="00065A1C">
        <w:rPr>
          <w:rFonts w:ascii="Times New Roman" w:hAnsi="Times New Roman" w:cs="Times New Roman"/>
          <w:noProof/>
          <w:sz w:val="24"/>
          <w:szCs w:val="24"/>
        </w:rPr>
        <w:t xml:space="preserve"> </w:t>
      </w:r>
      <w:r w:rsidR="00065A1C">
        <w:rPr>
          <w:rFonts w:ascii="Times New Roman" w:hAnsi="Times New Roman" w:cs="Times New Roman"/>
          <w:noProof/>
          <w:sz w:val="24"/>
          <w:szCs w:val="24"/>
          <w:lang w:val="id-ID"/>
        </w:rPr>
        <w:t>Govindarajan, 2011)</w:t>
      </w:r>
      <w:r w:rsidR="00065A1C">
        <w:rPr>
          <w:rFonts w:ascii="Times New Roman" w:hAnsi="Times New Roman" w:cs="Times New Roman"/>
          <w:sz w:val="24"/>
          <w:szCs w:val="24"/>
          <w:lang w:val="id-ID"/>
        </w:rPr>
        <w:fldChar w:fldCharType="end"/>
      </w:r>
      <w:r w:rsidR="00065A1C">
        <w:rPr>
          <w:rFonts w:ascii="Times New Roman" w:hAnsi="Times New Roman" w:cs="Times New Roman"/>
          <w:sz w:val="24"/>
          <w:szCs w:val="24"/>
        </w:rPr>
        <w:t xml:space="preserve">.  </w:t>
      </w:r>
    </w:p>
    <w:p w14:paraId="4B205ED5" w14:textId="77777777" w:rsidR="00065A1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Teori ini mengasumsukan bahwa semua individu termotivasi oleh kepentingan dirinya sendiri sehingga dapat menumbilkan konflik perbedaan antara </w:t>
      </w:r>
      <w:r>
        <w:rPr>
          <w:rFonts w:ascii="Times New Roman" w:hAnsi="Times New Roman" w:cs="Times New Roman"/>
          <w:i/>
          <w:sz w:val="24"/>
          <w:szCs w:val="24"/>
          <w:lang w:val="id-ID"/>
        </w:rPr>
        <w:t xml:space="preserve">principal </w:t>
      </w:r>
      <w:r>
        <w:rPr>
          <w:rFonts w:ascii="Times New Roman" w:hAnsi="Times New Roman" w:cs="Times New Roman"/>
          <w:sz w:val="24"/>
          <w:szCs w:val="24"/>
          <w:lang w:val="id-ID"/>
        </w:rPr>
        <w:t xml:space="preserve">dan </w:t>
      </w:r>
      <w:r>
        <w:rPr>
          <w:rFonts w:ascii="Times New Roman" w:hAnsi="Times New Roman" w:cs="Times New Roman"/>
          <w:i/>
          <w:sz w:val="24"/>
          <w:szCs w:val="24"/>
          <w:lang w:val="id-ID"/>
        </w:rPr>
        <w:t>agent</w:t>
      </w:r>
      <w:r>
        <w:rPr>
          <w:rFonts w:ascii="Times New Roman" w:hAnsi="Times New Roman" w:cs="Times New Roman"/>
          <w:sz w:val="24"/>
          <w:szCs w:val="24"/>
          <w:lang w:val="id-ID"/>
        </w:rPr>
        <w:t xml:space="preserve">. Karena mementingkan dirinya sendiri, pihak manajemen terkadang melakukan perekayasaan laba sehingga akan mendapatkan laba yang lebih tinggi atau rendah sesuai dengan keinginan </w:t>
      </w:r>
      <w:r w:rsidR="00065A1C">
        <w:rPr>
          <w:rFonts w:ascii="Times New Roman" w:hAnsi="Times New Roman" w:cs="Times New Roman"/>
          <w:sz w:val="24"/>
          <w:szCs w:val="24"/>
        </w:rPr>
        <w:t xml:space="preserve">demi mencapai tujuan jangka pendek, yang memungkinkan kerugian dalam jangka panjang bagi pemegang saham. </w:t>
      </w:r>
    </w:p>
    <w:p w14:paraId="33E2E4B3" w14:textId="77777777" w:rsidR="00065A1C" w:rsidRPr="00065A1C" w:rsidRDefault="00A279A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Disamping itu, dengan memiliki informasi yang lebih luas pihak manajemen bisa mengetahui pertumbuhan penjualan perusahaan. Dari pertumbuhan penjualan inilah manajer dapat mengetahui profit atau laba yang akan diperoleh nantinya oleh perusahaan. Pertumbuhan penjualan yang meningkat pastinya akan menghasilkan laba yang tinggi namun semakin tinggi laba yang didapatkan semakin besar pula beban pajak yang akan dibayarkan. Hal ini dapat mendorong pihak manajemen dalam melalukan tindakan penghindaran pajak karena beban pajak yang dibayarkan. </w:t>
      </w:r>
    </w:p>
    <w:p w14:paraId="226C8045" w14:textId="77777777" w:rsidR="0007488C" w:rsidRDefault="000332BE" w:rsidP="00D41C0C">
      <w:pPr>
        <w:pStyle w:val="ListParagraph"/>
        <w:numPr>
          <w:ilvl w:val="0"/>
          <w:numId w:val="6"/>
        </w:numPr>
        <w:spacing w:line="480" w:lineRule="auto"/>
        <w:ind w:left="720" w:hanging="720"/>
        <w:outlineLvl w:val="2"/>
        <w:rPr>
          <w:rFonts w:ascii="Times New Roman" w:hAnsi="Times New Roman" w:cs="Times New Roman"/>
          <w:b/>
          <w:sz w:val="24"/>
          <w:szCs w:val="24"/>
          <w:lang w:val="id-ID"/>
        </w:rPr>
      </w:pPr>
      <w:bookmarkStart w:id="30" w:name="_Toc101943062"/>
      <w:r>
        <w:rPr>
          <w:rFonts w:ascii="Times New Roman" w:hAnsi="Times New Roman" w:cs="Times New Roman"/>
          <w:b/>
          <w:sz w:val="24"/>
          <w:szCs w:val="24"/>
          <w:lang w:val="id-ID"/>
        </w:rPr>
        <w:t>Teori Legitimasi (</w:t>
      </w:r>
      <w:r>
        <w:rPr>
          <w:rFonts w:ascii="Times New Roman" w:hAnsi="Times New Roman" w:cs="Times New Roman"/>
          <w:b/>
          <w:i/>
          <w:sz w:val="24"/>
          <w:szCs w:val="24"/>
          <w:lang w:val="id-ID"/>
        </w:rPr>
        <w:t>Legitimacy Theory</w:t>
      </w:r>
      <w:r>
        <w:rPr>
          <w:rFonts w:ascii="Times New Roman" w:hAnsi="Times New Roman" w:cs="Times New Roman"/>
          <w:b/>
          <w:sz w:val="24"/>
          <w:szCs w:val="24"/>
          <w:lang w:val="id-ID"/>
        </w:rPr>
        <w:t>)</w:t>
      </w:r>
      <w:bookmarkEnd w:id="30"/>
    </w:p>
    <w:p w14:paraId="3781975B" w14:textId="77777777" w:rsidR="0007488C" w:rsidRPr="008871F0"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{"citationItems":[{"id":"ITEM-1","itemData":{"abstract":"Organizations seek to establish congruence between the social values associated with or implied by their activities and the norms of acceptable behavior in the larger social system of which they are a part. Insofar as these two value systems are congruent we can speak of organizationalegitimacy. When an actual or potential disparity exists between the two value systems, there will exist a threat to organizationalegitimacy. These threats take the form of legal, economic, and other social sanctions. In this paper, it is argued that an empirical focus on organizational efforts to become legitimate can aid in explaining and analyzing many organizational behaviors taken with respect to the environment, and further, can generate hypotheses and a conceptual perspective that can direct additional attention to the issue of organizational legitimacy. This paper provides a conceptual framework for the analysis of organizational legitimacy and the process of legitimation through which organizations act to increase their perceived legitimacy. It presents a number of examples including a discussion of the American Institute for Foreign Study as a demonstration of these ideas in action. Both the particular circumstances which can lead to problems of organizational legitimacy and some of the actions that can be taken to legitimate an organization are illustrated.","author":[{"dropping-particle":"","family":"Dowling","given":"John","non-dropping-particle":"","parse-names":false,"suffix":""},{"dropping-particle":"","family":"Pfeffer","given":"Jeffrey","non-dropping-particle":"","parse-names":false,"suffix":""}],"container-title":"Source: The Pacific Sociological Review","id":"ITEM-1","issue":"1","issued":{"date-parts":[["1975"]]},"page":"122-136","title":"Pacific Sociological Association Organizational Legitimacy: Social Values and Organizational Behavior","type":"article-journal","volume":"18"},"uris":["http://www.mendeley.com/documents/?uuid=261dae61-b123-492a-910a-dee7a944c32a"]}],"mendeley":{"formattedCitation":"(Dowling &amp; Pfeffer, 1975)","manualFormatting":"Dowling &amp; Pfeffer (1975)","plainTextFormattedCitation":"(Dowling &amp; Pfeffer, 1975)","previouslyFormattedCitation":"(Dowling &amp; Pfeffer, 1975)"},"properties":{"noteIndex":0},"schema":"https://github.com/citation-style-language/schema/raw/master/csl-citation.json"}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Dowling &amp; Pfeffer (1975)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teori legitimasi menjelaskan bahwa sebuah organisasi berusaha menciptakan keselarasan antara nilai-nilai sosial yang terdapat pada kegiatan organisasi dengan norma-norma yang ada pada lingkungan sosial dimana organisasi tersebut merupakan bagian dalam lingkungan sosial. Teori legitimasi berfokus pada interaksi antara perusahaan dengan masyarakat sekitar. Teori ini menyatakan bahwa sebuah organisasi harus berusaha meyakakinkan masyarakat sekitar bahwa mereka melakukan kegiatan operasioanl sesuai dengan batasan dan norma-norma sosial yang ada. Perusahaan dianggap telah mendapat </w:t>
      </w:r>
      <w:r>
        <w:rPr>
          <w:rFonts w:ascii="Times New Roman" w:hAnsi="Times New Roman" w:cs="Times New Roman"/>
          <w:i/>
          <w:sz w:val="24"/>
          <w:szCs w:val="24"/>
          <w:lang w:val="id-ID"/>
        </w:rPr>
        <w:t xml:space="preserve">legitimate </w:t>
      </w:r>
      <w:r>
        <w:rPr>
          <w:rFonts w:ascii="Times New Roman" w:hAnsi="Times New Roman" w:cs="Times New Roman"/>
          <w:sz w:val="24"/>
          <w:szCs w:val="24"/>
          <w:lang w:val="id-ID"/>
        </w:rPr>
        <w:t xml:space="preserve">(sah) atau legitimasi dari masyarakat sekitar apabila perusahaan tersebut dapat meyakinkan masyarakat mengenai kegiatan operasi perusahaan. </w:t>
      </w:r>
    </w:p>
    <w:p w14:paraId="0198520F"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Chariri","given":"Anis","non-dropping-particle":"","parse-names":false,"suffix":""},{"dropping-particle":"","family":"Ghozali","given":"Imam","non-dropping-particle":"","parse-names":false,"suffix":""}],"id":"ITEM-1","issued":{"date-parts":[["2007"]]},"publisher":"Badan Penerbit Universitas Diponegoro","publisher-place":"Semarang","title":"Teori Akuntansi","type":"book"},"uris":["http://www.mendeley.com/documents/?uuid=235b2a9e-37b2-4d21-8b5e-c64b424f5879"]}],"mendeley":{"formattedCitation":"(Chariri &amp; Ghozali, 2007)","manualFormatting":"Chariri &amp; Ghozali (2007)","plainTextFormattedCitation":"(Chariri &amp; Ghozali, 2007)","previouslyFormattedCitation":"(Chariri &amp; Ghozali, 2007)"},"properties":{"noteIndex":0},"schema":"https://github.com/citation-style-language/schema/raw/master/csl-citation.json"}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Chariri &amp; Ghozali (2007)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hal yang mendasari teori legitimasi adalah kontrak sosial yang terjadi antara perusahaan dengan masyarakat sekitar dimana perusahaan tersebut beroperasi. Keberlangsungan hidup sebuah </w:t>
      </w:r>
      <w:r>
        <w:rPr>
          <w:rFonts w:ascii="Times New Roman" w:hAnsi="Times New Roman" w:cs="Times New Roman"/>
          <w:sz w:val="24"/>
          <w:szCs w:val="24"/>
          <w:lang w:val="id-ID"/>
        </w:rPr>
        <w:lastRenderedPageBreak/>
        <w:t xml:space="preserve">perusahaan juga </w:t>
      </w:r>
      <w:r w:rsidR="001370A9">
        <w:rPr>
          <w:rFonts w:ascii="Times New Roman" w:hAnsi="Times New Roman" w:cs="Times New Roman"/>
          <w:sz w:val="24"/>
          <w:szCs w:val="24"/>
          <w:lang w:val="id-ID"/>
        </w:rPr>
        <w:t>bergantung terhadap hubungan an</w:t>
      </w:r>
      <w:r>
        <w:rPr>
          <w:rFonts w:ascii="Times New Roman" w:hAnsi="Times New Roman" w:cs="Times New Roman"/>
          <w:sz w:val="24"/>
          <w:szCs w:val="24"/>
          <w:lang w:val="id-ID"/>
        </w:rPr>
        <w:t>tar perusahaan dengan masyarakat sekitar</w:t>
      </w:r>
      <w:r w:rsidR="00EF6A60">
        <w:rPr>
          <w:rFonts w:ascii="Times New Roman" w:hAnsi="Times New Roman" w:cs="Times New Roman"/>
          <w:sz w:val="24"/>
          <w:szCs w:val="24"/>
        </w:rPr>
        <w:t>.</w:t>
      </w:r>
      <w:r>
        <w:rPr>
          <w:rFonts w:ascii="Times New Roman" w:hAnsi="Times New Roman" w:cs="Times New Roman"/>
          <w:sz w:val="24"/>
          <w:szCs w:val="24"/>
          <w:lang w:val="id-ID"/>
        </w:rPr>
        <w:t xml:space="preserve"> Dengan demikian, legitimasi bermanfaat untuk mendukung atas keberlangsungan hidup suatu perusahaan. Sesuai dengan konsep </w:t>
      </w:r>
      <w:r>
        <w:rPr>
          <w:rFonts w:ascii="Times New Roman" w:hAnsi="Times New Roman" w:cs="Times New Roman"/>
          <w:i/>
          <w:sz w:val="24"/>
          <w:szCs w:val="24"/>
          <w:lang w:val="id-ID"/>
        </w:rPr>
        <w:t>going concern</w:t>
      </w:r>
      <w:r>
        <w:rPr>
          <w:rFonts w:ascii="Times New Roman" w:hAnsi="Times New Roman" w:cs="Times New Roman"/>
          <w:sz w:val="24"/>
          <w:szCs w:val="24"/>
          <w:lang w:val="id-ID"/>
        </w:rPr>
        <w:t xml:space="preserve">, sebuah perusahaan pasti menginginkan usahanya dapat berjalan dalam jangka panjang dan tidak terbatas. Oleh sebab itu, untuk memenuhi konsep </w:t>
      </w:r>
      <w:r>
        <w:rPr>
          <w:rFonts w:ascii="Times New Roman" w:hAnsi="Times New Roman" w:cs="Times New Roman"/>
          <w:i/>
          <w:sz w:val="24"/>
          <w:szCs w:val="24"/>
          <w:lang w:val="id-ID"/>
        </w:rPr>
        <w:t xml:space="preserve">going concern </w:t>
      </w:r>
      <w:r>
        <w:rPr>
          <w:rFonts w:ascii="Times New Roman" w:hAnsi="Times New Roman" w:cs="Times New Roman"/>
          <w:sz w:val="24"/>
          <w:szCs w:val="24"/>
          <w:lang w:val="id-ID"/>
        </w:rPr>
        <w:t>dalam teori legitimasi, perusahaan dianjurkan untuk meyakinkan bahwa aktivitas operasi perusahaan dapat diterima oleh masyarakat sekitar, kelompok masyarakat maupun pemerintah.</w:t>
      </w:r>
    </w:p>
    <w:p w14:paraId="4B90AE50" w14:textId="77777777" w:rsidR="00777321" w:rsidRDefault="001370A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Salah satu memperoleh pengakuan perusahaan yang baik dimata masyarakat adalah dengan melakukan aktivitas tanggung jawab sosial atau </w:t>
      </w:r>
      <w:r>
        <w:rPr>
          <w:rFonts w:ascii="Times New Roman" w:hAnsi="Times New Roman" w:cs="Times New Roman"/>
          <w:i/>
          <w:sz w:val="24"/>
          <w:szCs w:val="24"/>
        </w:rPr>
        <w:t xml:space="preserve">Corporate Social Responsibility </w:t>
      </w:r>
      <w:r>
        <w:rPr>
          <w:rFonts w:ascii="Times New Roman" w:hAnsi="Times New Roman" w:cs="Times New Roman"/>
          <w:sz w:val="24"/>
          <w:szCs w:val="24"/>
        </w:rPr>
        <w:t xml:space="preserve">(CSR). Demi meraih citra yang baik perusahaan berusaha menunjukkan aktivitas CSR dengan mengungkapkan aktivitas CSR dalam laporan tahunannya. Perusahaan berharap dengan semakin banyak aktivitas CSR yang dilakukan maka dapat memperoleh legitimasi atau pengakuan di lingkungan sosial masyarakat. Dalam hal ini, </w:t>
      </w:r>
      <w:r w:rsidR="00777321">
        <w:rPr>
          <w:rFonts w:ascii="Times New Roman" w:hAnsi="Times New Roman" w:cs="Times New Roman"/>
          <w:sz w:val="24"/>
          <w:szCs w:val="24"/>
        </w:rPr>
        <w:t xml:space="preserve">semakin tinggi tanggung jawab sosial perusahaan maka akan semakin banyak aktivitas CSR atau usaha pertanggung jawaban sosial di lingkungan masyarakat akibat aktivitas operasionalnya. Tingginya tanggung jawab perusaahn juga dapat dicerimkan dalam kepatuhan perusahaan dalam urusan perpajakan dan tidak melakukan tindakan penghindaran pajak. Keterkaitan antara CSR dan </w:t>
      </w:r>
      <w:r w:rsidR="00777321">
        <w:rPr>
          <w:rFonts w:ascii="Times New Roman" w:hAnsi="Times New Roman" w:cs="Times New Roman"/>
          <w:i/>
          <w:sz w:val="24"/>
          <w:szCs w:val="24"/>
        </w:rPr>
        <w:t xml:space="preserve">tax avoidance </w:t>
      </w:r>
      <w:r w:rsidR="00777321">
        <w:rPr>
          <w:rFonts w:ascii="Times New Roman" w:hAnsi="Times New Roman" w:cs="Times New Roman"/>
          <w:sz w:val="24"/>
          <w:szCs w:val="24"/>
        </w:rPr>
        <w:t xml:space="preserve">inilah yang melatarbelakangi teori legitimasi. </w:t>
      </w:r>
    </w:p>
    <w:p w14:paraId="087C1AFE" w14:textId="77777777" w:rsidR="00333D1C" w:rsidRPr="00777321" w:rsidRDefault="00333D1C">
      <w:pPr>
        <w:pStyle w:val="ListParagraph"/>
        <w:spacing w:line="480" w:lineRule="auto"/>
        <w:ind w:left="0" w:firstLine="720"/>
        <w:jc w:val="both"/>
        <w:rPr>
          <w:rFonts w:ascii="Times New Roman" w:hAnsi="Times New Roman" w:cs="Times New Roman"/>
          <w:sz w:val="24"/>
          <w:szCs w:val="24"/>
        </w:rPr>
      </w:pPr>
    </w:p>
    <w:p w14:paraId="1C243EBE"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1" w:name="_Toc101943063"/>
      <w:r w:rsidRPr="00F132D8">
        <w:rPr>
          <w:rFonts w:ascii="Times New Roman" w:hAnsi="Times New Roman" w:cs="Times New Roman"/>
          <w:b/>
          <w:sz w:val="24"/>
          <w:szCs w:val="24"/>
          <w:lang w:val="id-ID"/>
        </w:rPr>
        <w:lastRenderedPageBreak/>
        <w:t>Penghindaran Pajak (</w:t>
      </w:r>
      <w:r w:rsidRPr="00F132D8">
        <w:rPr>
          <w:rFonts w:ascii="Times New Roman" w:hAnsi="Times New Roman" w:cs="Times New Roman"/>
          <w:b/>
          <w:i/>
          <w:sz w:val="24"/>
          <w:szCs w:val="24"/>
          <w:lang w:val="id-ID"/>
        </w:rPr>
        <w:t>Tax Avoidance</w:t>
      </w:r>
      <w:r w:rsidRPr="00F132D8">
        <w:rPr>
          <w:rFonts w:ascii="Times New Roman" w:hAnsi="Times New Roman" w:cs="Times New Roman"/>
          <w:b/>
          <w:sz w:val="24"/>
          <w:szCs w:val="24"/>
          <w:lang w:val="id-ID"/>
        </w:rPr>
        <w:t>)</w:t>
      </w:r>
      <w:bookmarkEnd w:id="31"/>
    </w:p>
    <w:p w14:paraId="3587C8E7"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{"citationItems":[{"id":"ITEM-1","itemData":{"author":[{"dropping-particle":"","family":"Pohan","given":"Chairil Anwar","non-dropping-particle":"","parse-names":false,"suffix":""}],"edition":"Edisi Revi","id":"ITEM-1","issued":{"date-parts":[["2016"]]},"publisher":"PT. Gramedia Pustaka Utama","publisher-place":"Jakarta","title":"Manajemen Perpajakan Strategi Perpajakan dan Bisnis","type":"book"},"uris":["http://www.mendeley.com/documents/?uuid=52227be0-50c9-4fe9-b7cf-f4feb414a98a"]}],"mendeley":{"formattedCitation":"(Pohan, 2016)","manualFormatting":"Pohan (2016)","plainTextFormattedCitation":"(Pohan, 2016)","previouslyFormattedCitation":"(Pohan,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Pohan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penghindaran pajak merupakan upaya yang dilakukan untuk menghindari pajak secara legal dan aman bagi wajib pajak karena tidak bertentangan dengan peraturan perpajakan yang berlaku. Dimana metode-metode yang dilakukan yaitu dengan memanfaatkan kelemahan-kelemahan (</w:t>
      </w:r>
      <w:r>
        <w:rPr>
          <w:rFonts w:ascii="Times New Roman" w:hAnsi="Times New Roman" w:cs="Times New Roman"/>
          <w:i/>
          <w:sz w:val="24"/>
          <w:szCs w:val="24"/>
          <w:lang w:val="id-ID"/>
        </w:rPr>
        <w:t>grey area</w:t>
      </w:r>
      <w:r>
        <w:rPr>
          <w:rFonts w:ascii="Times New Roman" w:hAnsi="Times New Roman" w:cs="Times New Roman"/>
          <w:sz w:val="24"/>
          <w:szCs w:val="24"/>
          <w:lang w:val="id-ID"/>
        </w:rPr>
        <w:t>) atau celah-celah (</w:t>
      </w:r>
      <w:r>
        <w:rPr>
          <w:rFonts w:ascii="Times New Roman" w:hAnsi="Times New Roman" w:cs="Times New Roman"/>
          <w:i/>
          <w:sz w:val="24"/>
          <w:szCs w:val="24"/>
          <w:lang w:val="id-ID"/>
        </w:rPr>
        <w:t>loopholes</w:t>
      </w:r>
      <w:r>
        <w:rPr>
          <w:rFonts w:ascii="Times New Roman" w:hAnsi="Times New Roman" w:cs="Times New Roman"/>
          <w:sz w:val="24"/>
          <w:szCs w:val="24"/>
          <w:lang w:val="id-ID"/>
        </w:rPr>
        <w:t xml:space="preserve">) yang terdapat dalam undang-undang dan peraturan perpajakan yang nantinya akan memperkecil jumlah pajak terutang yang harus dibayarkan oleh perusahaan. </w:t>
      </w:r>
    </w:p>
    <w:p w14:paraId="35332381"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Penghindaran pajak merupakan tindakan yang legal dan dapat dibenarkan karena tidak melanggar undang-undang perpajakan yang berlaku, dalam hal ini sama sekali tidak ada suatu pelanggaran hukum yang dilakukan. Meskipun penghindaran pajak bersifat legal atau diperbolehkan, dari pihak pemerintah tetap tidak menginginkan hal tersebut terjadi. Fenomena penghindaran pajak di Indonesia dapat dilihat dari rasio pajak (</w:t>
      </w:r>
      <w:r>
        <w:rPr>
          <w:rFonts w:ascii="Times New Roman" w:hAnsi="Times New Roman" w:cs="Times New Roman"/>
          <w:i/>
          <w:sz w:val="24"/>
          <w:szCs w:val="24"/>
          <w:lang w:val="id-ID"/>
        </w:rPr>
        <w:t>tax ratio</w:t>
      </w:r>
      <w:r>
        <w:rPr>
          <w:rFonts w:ascii="Times New Roman" w:hAnsi="Times New Roman" w:cs="Times New Roman"/>
          <w:sz w:val="24"/>
          <w:szCs w:val="24"/>
          <w:lang w:val="id-ID"/>
        </w:rPr>
        <w:t xml:space="preserve">). Rasio ini menunjukkan kemampuan pemerintah dalam mengumpulkan pendapatan pajak atau menyerap kembali Produk Domestik Bruto (PDB) dari masyarakat dalam bentuk pajak. Semakin tinggi rasio pajak suatu negara, maka semakin baik kinerja pemungutan pajak negara tersebut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{"citationItems":[{"id":"ITEM-1","itemData":{"ISSN":"2302-8556","abstract":"Pajak adalah iuran wajib yang berasal dari subjek pajak dan ditujukan kepada negara.Perusahaan sebagai salah satu subjek pajak yang memberikan kontribusi terbesar dalam penerimaan pajak negara. Pajak bagi perusahaan merupakan beban yang dapat mengurangi laba perusahaan, sedangkan pajak bagi negara merupakan pendapatan yang akan digunakan untuk mendanai penyelenggaraan pemerintahan. Perbedaan kepentingan inilah yang menyebabkan perusahaan melakukan pengelolaan beban pajak, baik secara legal maupun ilegal. Penghindaran pajak (tax avoidance) merupakan salah satu cara perusahaan dalam mengelola beban pajaknya secara legal. Rasio pajak negara Indonesia yang lebih kecil dari rata-rata rasio pajak negara menengah kebawah menunjukkan bahwa pemerintah belum mampu menyerap secara optimal pendapatan yang berasal dari pajak dan mengindikasikan terdapat aktivitas penghindaran pajak oleh perusahaan di Indonesia.Faktor-faktor yang dapat mengindikasikan adanya aktivitas penghindaran pajak perusahaan harus dicermati baik oleh investor maupun regulator.Untuk mengetahui pengaruh corporate governance, leverage, return on assets (ROA), dan ukuran perusahaan secara parsial pada penghindaran pajak merupakan tujuan dari penelitian ini. Perusahaan yang terdaftar di Bursa Efek Indonesia dan masuk dalam peringkat CGPI periode 2010-2012 yang berjumlah 55 perusahaan menjadi sampel dalam penelitian ini. Penghindaran pajak dapat diukur dengan selisih antara laba komersial dengan laba fiskal kemudian dibagi dengan total aset perusahaan. Hasil penelitian memperlihatkan bahwa terdapat pengaruh antara Corporate Governance, ROA, dan ukuran perusahaan dengan penghindaran pajak. Variabel leverage dalam penelitian ini tidak menunjukkan pengaruh pada penghindaran pajak.","author":[{"dropping-particle":"","family":"Darmawan","given":"I Gede Hendy","non-dropping-particle":"","parse-names":false,"suffix":""},{"dropping-particle":"","family":"Sukartha","given":"I Made","non-dropping-particle":"","parse-names":false,"suffix":""}],"container-title":"E-Jurnal Akuntansi Universitas Udayana","id":"ITEM-1","issued":{"date-parts":[["2014"]]},"page":"143-161","title":"PENGARUH PENERAPAN CORPORATE GOVERNANCE, LEVERAGE, RETURN ON ASSETS, DAN UKURAN PERUSAHAAN PADA PENGHINDARAN PAJAK","type":"article-journal","volume":"9"},"uris":["http://www.mendeley.com/documents/?uuid=98764913-807c-4b88-abb0-8eea701c0ad6"]}],"mendeley":{"formattedCitation":"(Darmawan &amp; Sukartha, 2014)","plainTextFormattedCitation":"(Darmawan &amp; Sukartha, 2014)","previouslyFormattedCitation":"(Darmawan &amp; Sukartha, 2014)"},"properties":{"noteIndex":0},"schema":"https://github.com/citation-style-language/schema/raw/master/csl-citation.json"}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(Darmawan &amp; Sukartha, 2014)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05E5E0B0"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{"citationItems":[{"id":"ITEM-1","itemData":{"abstract":"The revenue generated by the government from taxation forms a major source of finance to the federal government capital expenditure which is crucial to sustainable economic development. A major challenge to the government in generating this revenue has been the increasing rate of tax evasion and tax avoidance. Therefore tax evasion and tax avoidance are important factors to be considered as they affect both the volume and nature of government finances which is the key to economic development. This paper considers the effects of tax avoidance and tax evasion on Nigeria economic development. This paper considers the effects of tax avoidance and tax evasion on Nigeria economic development. A survey research design was adopted and responses were obtained through the use of a well structured questionnaire administered to 150 Nigerians, out of which are tax payer and tax evader. Findings from the analysis using statistics techniques reveal that tax evasion and avoidance have adversely affected economic growth and development in Nigeria, and also, that lack of good governance and unpatriotic act of tax payer, is the basis for which tax evasion and tax avoidance activities is perpetrated. The study therefore recommends that the government should embrace and promote good governance so as to encourage voluntary compliance of tax liability by the tax payers.","author":[{"dropping-particle":"","family":"Jacob","given":"Fatoki. Obafemi. Fca","non-dropping-particle":"","parse-names":false,"suffix":""}],"container-title":"Journal of Economics and Sustainable Development","id":"ITEM-1","issue":"18","issued":{"date-parts":[["2014"]]},"page":"22-27","title":"An Empirical Study of Tax Evasion and Tax Avoidance : A Critical Issue in Nigeria Economic Development","type":"article-journal","volume":"5"},"uris":["http://www.mendeley.com/documents/?uuid=17ea22db-f4ce-434a-a4f7-da8d9a220e48"]}],"mendeley":{"formattedCitation":"(Jacob, 2014)","manualFormatting":"Jacob (2014)","plainTextFormattedCitation":"(Jacob, 2014)","previouslyFormattedCitation":"(Jacob, 2014)"},"properties":{"noteIndex":0},"schema":"https://github.com/citation-style-language/schema/raw/master/csl-citation.json"}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Jacob (2014)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mendefinisikan </w:t>
      </w:r>
      <w:r w:rsidR="008871F0">
        <w:rPr>
          <w:rFonts w:ascii="Times New Roman" w:hAnsi="Times New Roman" w:cs="Times New Roman"/>
          <w:sz w:val="24"/>
          <w:szCs w:val="24"/>
        </w:rPr>
        <w:t>penghindaran pajak</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sebagai suatu tindakan untuk melakukan pengurangan atau meminimalkan kewajiban pajak secara hati hati dengan mengatur sedemikian rupa dalam mengambil keuntungan dari celah-celah </w:t>
      </w:r>
      <w:r>
        <w:rPr>
          <w:rFonts w:ascii="Times New Roman" w:hAnsi="Times New Roman" w:cs="Times New Roman"/>
          <w:sz w:val="24"/>
          <w:szCs w:val="24"/>
          <w:lang w:val="id-ID"/>
        </w:rPr>
        <w:lastRenderedPageBreak/>
        <w:t xml:space="preserve">ketentuan pajak, seperti pengenaan pajak melalui transaksi yang bukan merupakan obyek pajak. Sedangkan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study aims to find out how the influence of the corporate governance of tax avoidance activity in companies listed on Indonesia Stock Exchange in 2008. The samples are publicly traded company listed on the Indonesia Stock Exchange in 2008 as many as 200 companies. This study uses data analysis and regression analysis of the elements of corporate governance and tax avoidance. The results of this study show that the elements of corporate governance that consist of audit quality and audit committee significantly influence the activity of tax avoidance as measured using proxy book tax gap. Other results show that the tax avoidance activity as measured with proxy book tax gap are not affected significantly by institutional ownership and board of commissioners. Limitation of this study is not to use each type of industries as control variable so can't identify the direct effect from type of industry on tax avoidance. Another limitation of this study is use corporate governance's proxy separately, so it can't capture the full effect of corporate governance.","author":[{"dropping-particle":"","family":"Annisa","given":"Nuralifmida Ayu","non-dropping-particle":"","parse-names":false,"suffix":""},{"dropping-particle":"","family":"Kurniasih","given":"Lulus","non-dropping-particle":"","parse-names":false,"suffix":""}],"container-title":"Jurnal Akuntansi &amp; Auditing","id":"ITEM-1","issued":{"date-parts":[["2012"]]},"page":"95-189","title":"PENGARUH CORPORATE GOVERNANCE TERHADAP","type":"article-journal","volume":"8"},"uris":["http://www.mendeley.com/documents/?uuid=7c84d035-b568-4677-88ff-da99a532400e"]}],"mendeley":{"formattedCitation":"(Annisa &amp; Kurniasih, 2012)","manualFormatting":"Annisa &amp; Kurniasih (2012)","plainTextFormattedCitation":"(Annisa &amp; Kurniasih, 2012)","previouslyFormattedCitation":"(Annisa &amp; Kurniasih,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Annisa &amp; Kurniasih (2012)</w:t>
      </w:r>
      <w:r>
        <w:rPr>
          <w:rFonts w:ascii="Times New Roman" w:hAnsi="Times New Roman" w:cs="Times New Roman"/>
          <w:sz w:val="24"/>
          <w:szCs w:val="24"/>
          <w:lang w:val="id-ID"/>
        </w:rPr>
        <w:fldChar w:fldCharType="end"/>
      </w:r>
      <w:r w:rsidR="00D90413">
        <w:rPr>
          <w:rFonts w:ascii="Times New Roman" w:hAnsi="Times New Roman" w:cs="Times New Roman"/>
          <w:sz w:val="24"/>
          <w:szCs w:val="24"/>
          <w:lang w:val="id-ID"/>
        </w:rPr>
        <w:t xml:space="preserve"> mendefinisikan</w:t>
      </w:r>
      <w:r w:rsidR="00D90413">
        <w:rPr>
          <w:rFonts w:ascii="Times New Roman" w:hAnsi="Times New Roman" w:cs="Times New Roman"/>
          <w:sz w:val="24"/>
          <w:szCs w:val="24"/>
        </w:rPr>
        <w:t xml:space="preserve"> penghindaran pajak </w:t>
      </w:r>
      <w:r>
        <w:rPr>
          <w:rFonts w:ascii="Times New Roman" w:hAnsi="Times New Roman" w:cs="Times New Roman"/>
          <w:sz w:val="24"/>
          <w:szCs w:val="24"/>
          <w:lang w:val="id-ID"/>
        </w:rPr>
        <w:t xml:space="preserve">merupakan suatu strategi pajak yang agresif dalam meminimalkan beban pajak yang dilakukan oleh perusahaan, sehingga tindakan ini mungkin memunculkan resiko bagi suatu perusahaan. Menurut </w:t>
      </w: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978-979-061-670-7","author":[{"dropping-particle":"","family":"Suandy","given":"Erly","non-dropping-particle":"","parse-names":false,"suffix":""}],"edition":"6","id":"ITEM-1","issued":{"date-parts":[["2016"]]},"number-of-pages":"8","publisher":"Penerbit Selemba Empat","publisher-place":"Jakarta","title":"Perencanaan Pajak","type":"book"},"uris":["http://www.mendeley.com/documents/?uuid=58f828ea-2ef8-4bbd-a70d-eb55fbeb6345"]}],"mendeley":{"formattedCitation":"(Suandy, 2016)","manualFormatting":"Suandy (2016)","plainTextFormattedCitation":"(Suandy, 2016)","previouslyFormattedCitation":"(Suandy,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Suandy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penghindaran pajak adalah rekayasa ‘</w:t>
      </w:r>
      <w:r>
        <w:rPr>
          <w:rFonts w:ascii="Times New Roman" w:hAnsi="Times New Roman" w:cs="Times New Roman"/>
          <w:i/>
          <w:sz w:val="24"/>
          <w:szCs w:val="24"/>
          <w:lang w:val="id-ID"/>
        </w:rPr>
        <w:t>tax affairs</w:t>
      </w:r>
      <w:r>
        <w:rPr>
          <w:rFonts w:ascii="Times New Roman" w:hAnsi="Times New Roman" w:cs="Times New Roman"/>
          <w:sz w:val="24"/>
          <w:szCs w:val="24"/>
          <w:lang w:val="id-ID"/>
        </w:rPr>
        <w:t>’ yang masih tetap berada dalam bingkai perpajakan (</w:t>
      </w:r>
      <w:r>
        <w:rPr>
          <w:rFonts w:ascii="Times New Roman" w:hAnsi="Times New Roman" w:cs="Times New Roman"/>
          <w:i/>
          <w:sz w:val="24"/>
          <w:szCs w:val="24"/>
          <w:lang w:val="id-ID"/>
        </w:rPr>
        <w:t>lawful</w:t>
      </w:r>
      <w:r>
        <w:rPr>
          <w:rFonts w:ascii="Times New Roman" w:hAnsi="Times New Roman" w:cs="Times New Roman"/>
          <w:sz w:val="24"/>
          <w:szCs w:val="24"/>
          <w:lang w:val="id-ID"/>
        </w:rPr>
        <w:t xml:space="preserve">). </w:t>
      </w:r>
    </w:p>
    <w:p w14:paraId="5EE964BA" w14:textId="77777777" w:rsidR="0007488C" w:rsidRPr="008631D3" w:rsidRDefault="000332BE" w:rsidP="008631D3">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Setelah diuraikan beberapa definisi dari penghindaran pajak diatas, maka dapat kita ketahui bahwa penghindaran pajak merupakan upaya yang dilakukan oleh perusahaan dalam meminimalisasikan beban pajaknya dengan tidak melanggar peraturan-peraturan perpajakan yang berlaku. Tujuan utama dari penghindaran pajak ini adalah membuat beban pajak yang dibayar perusahaan menjadi lebih rendah karena bagi perusahaan pembayaran pajak dianggap sebagai suatu tambahan biaya atau pemberian kekayaan dari perusahaan kepada pihak pemerintah yang dapat mengurangi laba perusahaan.</w:t>
      </w:r>
    </w:p>
    <w:p w14:paraId="3ACA1487"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2" w:name="_Toc101943064"/>
      <w:r w:rsidRPr="00F132D8">
        <w:rPr>
          <w:rFonts w:ascii="Times New Roman" w:hAnsi="Times New Roman" w:cs="Times New Roman"/>
          <w:b/>
          <w:sz w:val="24"/>
          <w:szCs w:val="24"/>
          <w:lang w:val="id-ID"/>
        </w:rPr>
        <w:t>Kepemilikan Institusional</w:t>
      </w:r>
      <w:bookmarkEnd w:id="32"/>
    </w:p>
    <w:p w14:paraId="75825A87" w14:textId="77777777" w:rsidR="00D90413"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{"citationItems":[{"id":"ITEM-1","itemData":{"DOI":"10.24912/ja.v18i3.273","ISSN":"1410-3591","abstract":"The purpose of this study is to obtain empirical evidence about the effects ofleverage, institutional ownership,and firm size on tax avoidance of the manufacturing companies listed on the Indonesian Stock Exchange from 2010-2012. Tax avoidance is a dependent variable, while leverage, institutional ownership, and firm size are independent variables. The data used are secondary data and sample of 170 financial statements of listed companies on the Indonesian Stock Exchange from 2010-2012. This research used non-random sampling. The sampling used purposive sampling and the data were analyzed by using multiple linear regression analysis. Data were analyzed using SPSS software 21 version. The result of the research showed that leverage has no significant effects on tax avoidance, while institutional ownership and firm risk have significant effects on tax avoidance. To get better research results, further researches may add other variables that have major impact probabilities, use companies other than manufacturing, and extend the period of study.","author":[{"dropping-particle":"","family":"Ngadiman","given":"Ngadiman","non-dropping-particle":"","parse-names":false,"suffix":""},{"dropping-particle":"","family":"Puspitasari","given":"Christiany","non-dropping-particle":"","parse-names":false,"suffix":""}],"container-title":"Jurnal Akuntansi","id":"ITEM-1","issue":"3","issued":{"date-parts":[["2017"]]},"page":"408-421","title":"Pengaruh Leverage, Kepemilikan Institusional, Dan Ukuran Perusahaan Terhadap Penghindaran Pajak (Tax Avoidance) Pada Perusahaan Sektor Manufaktur Yang Terdaftar Di Bursa Efek Indonesia 2010-2012","type":"article-journal","volume":"18"},"uris":["http://www.mendeley.com/documents/?uuid=479307b2-d417-4738-8122-c8037e9b41b7"]}],"mendeley":{"formattedCitation":"(Ngadiman &amp; Puspitasari, 2017)","manualFormatting":"Ngadiman &amp; Puspitasari (2017)","plainTextFormattedCitation":"(Ngadiman &amp; Puspitasari, 2017)","previouslyFormattedCitation":"(Ngadiman &amp; Puspitasari,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Ngadiman &amp; Puspitasari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kepemilikan institusional adalah kepemilikan saham perusahaan yang dimiliki oleh pihak-pihak institusi. Institusi tersebut diantaranya berupa institusi pemerintah, institusi berbadan hukum, institusi luar negeri, institusi keuangan serta institusi lainnya.  Institusi-institusi tersebut memiliki wewenang</w:t>
      </w:r>
      <w:r w:rsidR="00D90413">
        <w:rPr>
          <w:rFonts w:ascii="Times New Roman" w:hAnsi="Times New Roman" w:cs="Times New Roman"/>
          <w:sz w:val="24"/>
          <w:szCs w:val="24"/>
        </w:rPr>
        <w:t xml:space="preserve"> atau otoritas</w:t>
      </w:r>
      <w:r>
        <w:rPr>
          <w:rFonts w:ascii="Times New Roman" w:hAnsi="Times New Roman" w:cs="Times New Roman"/>
          <w:sz w:val="24"/>
          <w:szCs w:val="24"/>
          <w:lang w:val="id-ID"/>
        </w:rPr>
        <w:t xml:space="preserve"> dalam melakukan pe</w:t>
      </w:r>
      <w:r w:rsidR="00D90413">
        <w:rPr>
          <w:rFonts w:ascii="Times New Roman" w:hAnsi="Times New Roman" w:cs="Times New Roman"/>
          <w:sz w:val="24"/>
          <w:szCs w:val="24"/>
          <w:lang w:val="id-ID"/>
        </w:rPr>
        <w:t>ngawasan atas kinerja manajemen</w:t>
      </w:r>
      <w:r w:rsidR="00D90413">
        <w:rPr>
          <w:rFonts w:ascii="Times New Roman" w:hAnsi="Times New Roman" w:cs="Times New Roman"/>
          <w:sz w:val="24"/>
          <w:szCs w:val="24"/>
        </w:rPr>
        <w:t xml:space="preserve">. </w:t>
      </w:r>
      <w:r>
        <w:rPr>
          <w:rFonts w:ascii="Times New Roman" w:hAnsi="Times New Roman" w:cs="Times New Roman"/>
          <w:sz w:val="24"/>
          <w:szCs w:val="24"/>
          <w:lang w:val="id-ID"/>
        </w:rPr>
        <w:t xml:space="preserve">Kepemilikan institusional memiliki tanggung jawab dalam perusahaan </w:t>
      </w:r>
      <w:r>
        <w:rPr>
          <w:rFonts w:ascii="Times New Roman" w:hAnsi="Times New Roman" w:cs="Times New Roman"/>
          <w:sz w:val="24"/>
          <w:szCs w:val="24"/>
          <w:lang w:val="id-ID"/>
        </w:rPr>
        <w:lastRenderedPageBreak/>
        <w:t xml:space="preserve">yaitu dengan mamastikan pihak manajemen dalam membuat keputusan yang tepat demi memaksimalkan kesejahteraan para pemegang saham perusahaan. Maka dari itu keberadaan kepemilikan institusional berperan penting karena berfungsi memonitor atau mengawasi setiap keputusan-keputusan yang diambil oleh pihak manajemen agar </w:t>
      </w:r>
      <w:r w:rsidR="00D90413">
        <w:rPr>
          <w:rFonts w:ascii="Times New Roman" w:hAnsi="Times New Roman" w:cs="Times New Roman"/>
          <w:sz w:val="24"/>
          <w:szCs w:val="24"/>
        </w:rPr>
        <w:t>kepatuhan dan kinerja manajemen terus meningkat. Semakin besar kepemili</w:t>
      </w:r>
      <w:r w:rsidR="006C613B">
        <w:rPr>
          <w:rFonts w:ascii="Times New Roman" w:hAnsi="Times New Roman" w:cs="Times New Roman"/>
          <w:sz w:val="24"/>
          <w:szCs w:val="24"/>
        </w:rPr>
        <w:t>kan institusional keuangan maka</w:t>
      </w:r>
      <w:r w:rsidR="005A045D">
        <w:rPr>
          <w:rFonts w:ascii="Times New Roman" w:hAnsi="Times New Roman" w:cs="Times New Roman"/>
          <w:sz w:val="24"/>
          <w:szCs w:val="24"/>
        </w:rPr>
        <w:t xml:space="preserve"> akan semakin besar pula potensi mentaati peraturan perpajakan karena pengaruh dorongan yang diberikan. </w:t>
      </w:r>
    </w:p>
    <w:p w14:paraId="24D7E4EE"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Dapat disimpulkan bahwa kepemilikan institusional merupakan keadaan dimana investor institusional atau lembaga eksternal turut memiliki saham dalam suatu perusahaan, dengan kepemilikan saham yang mayoritas dimiliki oleh investor, diharapkan nantinya dapat membantu dalam mewujudkan mekanisme pengawasan yang baik terhadap kebijakan manajemen perusahaan</w:t>
      </w:r>
      <w:r w:rsidR="00FC0B26">
        <w:rPr>
          <w:rFonts w:ascii="Times New Roman" w:hAnsi="Times New Roman" w:cs="Times New Roman"/>
          <w:sz w:val="24"/>
          <w:szCs w:val="24"/>
        </w:rPr>
        <w:t xml:space="preserve">. </w:t>
      </w:r>
      <w:r>
        <w:rPr>
          <w:rFonts w:ascii="Times New Roman" w:hAnsi="Times New Roman" w:cs="Times New Roman"/>
          <w:sz w:val="24"/>
          <w:szCs w:val="24"/>
          <w:lang w:val="id-ID"/>
        </w:rPr>
        <w:t xml:space="preserve">Kurangnya pengawasan yang baik dari kepentingan institusional dapat menyebabkan konflik kepentingan antar manajemen, sehingga dapat menimbulkan masalah keagenan yang nantinya memberikan peluang terjadinya penghindaran pajak. </w:t>
      </w:r>
    </w:p>
    <w:p w14:paraId="097649EB"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3" w:name="_Toc101943065"/>
      <w:r w:rsidRPr="00F132D8">
        <w:rPr>
          <w:rFonts w:ascii="Times New Roman" w:hAnsi="Times New Roman" w:cs="Times New Roman"/>
          <w:b/>
          <w:sz w:val="24"/>
          <w:szCs w:val="24"/>
          <w:lang w:val="id-ID"/>
        </w:rPr>
        <w:t>Pertumbuhan Penjualan (</w:t>
      </w:r>
      <w:r w:rsidRPr="00F132D8">
        <w:rPr>
          <w:rFonts w:ascii="Times New Roman" w:hAnsi="Times New Roman" w:cs="Times New Roman"/>
          <w:b/>
          <w:i/>
          <w:sz w:val="24"/>
          <w:szCs w:val="24"/>
          <w:lang w:val="id-ID"/>
        </w:rPr>
        <w:t>Sales Growth</w:t>
      </w:r>
      <w:r w:rsidRPr="00F132D8">
        <w:rPr>
          <w:rFonts w:ascii="Times New Roman" w:hAnsi="Times New Roman" w:cs="Times New Roman"/>
          <w:b/>
          <w:sz w:val="24"/>
          <w:szCs w:val="24"/>
          <w:lang w:val="id-ID"/>
        </w:rPr>
        <w:t>)</w:t>
      </w:r>
      <w:bookmarkEnd w:id="33"/>
    </w:p>
    <w:p w14:paraId="19FE6C7A" w14:textId="77777777" w:rsidR="00F132D8" w:rsidRDefault="000332BE" w:rsidP="00F132D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Pertumbuhan penjualan mencerminkan keberhasilan dari investasi pada periode masa lalu dan dapat dijadikan sebagai prediksi pertumbuhan masa yang akan datang. Setiap perusahaan memiliki tujuan salah satunya yaitu mendapatkan laba semaksimal mungkin, oleh karena itu cara yang paling mendasar adalah dengan meningkatkan hasil dari penjualan. Menurut </w:t>
      </w:r>
      <w:r>
        <w:rPr>
          <w:rFonts w:ascii="Times New Roman" w:hAnsi="Times New Roman" w:cs="Times New Roman"/>
          <w:sz w:val="24"/>
          <w:szCs w:val="24"/>
          <w:lang w:val="id-ID"/>
        </w:rPr>
        <w:fldChar w:fldCharType="begin" w:fldLock="1"/>
      </w:r>
      <w:r w:rsidR="0063403F">
        <w:rPr>
          <w:rFonts w:ascii="Times New Roman" w:hAnsi="Times New Roman" w:cs="Times New Roman"/>
          <w:sz w:val="24"/>
          <w:szCs w:val="24"/>
          <w:lang w:val="id-ID"/>
        </w:rPr>
        <w:instrText>ADDIN CSL_CITATION {"citationItems":[{"id":"ITEM-1","itemData":{"author":[{"dropping-particle":"","family":"Brigham","given":"Eugene F.","non-dropping-particle":"","parse-names":false,"suffix":""},{"dropping-particle":"","family":"Houston","given":"Joel F.","non-dropping-particle":"","parse-names":false,"suffix":""}],"edition":"Edisi 8","id":"ITEM-1","issued":{"date-parts":[["2001"]]},"number-of-pages":"39","publisher":"Erlangga","publisher-place":"Jakarta","title":"Manajemen Keuangan","type":"book"},"uris":["http://www.mendeley.com/documents/?uuid=18b2040a-68e7-4913-8246-a079d799ff64"]}],"mendeley":{"formattedCitation":"(Brigham &amp; Houston, 2001)","manualFormatting":"Brigham &amp; Houston (2001)","plainTextFormattedCitation":"(Brigham &amp; Houston, 2001)","previouslyFormattedCitation":"(Brigham &amp; Houston, 2001)"},"properties":{"noteIndex":0},"schema":"https://github.com/citation-style-language/schema/raw/master/csl-citation.json"}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Brigham &amp; Houston (2001)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perusahaan </w:t>
      </w:r>
      <w:r>
        <w:rPr>
          <w:rFonts w:ascii="Times New Roman" w:hAnsi="Times New Roman" w:cs="Times New Roman"/>
          <w:sz w:val="24"/>
          <w:szCs w:val="24"/>
          <w:lang w:val="id-ID"/>
        </w:rPr>
        <w:lastRenderedPageBreak/>
        <w:t xml:space="preserve">dengan penjualan yang relatif stabil dapat lebih aman dalam memperoleh banyak pinjaman dan menanggung beban tetap yang lebih tinggi dibandingkan dengan perusahaan yang penjualannya tidak stabil. </w:t>
      </w:r>
    </w:p>
    <w:p w14:paraId="50944F53" w14:textId="77777777" w:rsidR="0007488C" w:rsidRPr="008631D3" w:rsidRDefault="000332BE" w:rsidP="00F132D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Pertumbuhan penjualan merupakan peningkatan penjualan yang terjadi dari tahun ke tahun. 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Dewinta","given":"Ida","non-dropping-particle":"","parse-names":false,"suffix":""},{"dropping-particle":"","family":"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Avoidance","type":"article-journal","volume":"14"},"uris":["http://www.mendeley.com/documents/?uuid=48ede44a-6d29-4e3d-99e5-167b5740f17e"]}],"mendeley":{"formattedCitation":"(Dewinta &amp; Setiawan, 2016)","manualFormatting":"Dewinta &amp; Setiawan (2016)","plainTextFormattedCitation":"(Dewinta &amp; Setiawan, 2016)","previouslyFormattedCitation":"(Dewinta &amp; Setiawan,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Dewinta &amp; Setiawan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pertumbuhan penjualan merupakan perubahan penjualan pada laporan keuangan per tahun yang dapat mencerminkan prospek perusahaan dan profitab</w:t>
      </w:r>
      <w:r w:rsidR="009D7A89">
        <w:rPr>
          <w:rFonts w:ascii="Times New Roman" w:hAnsi="Times New Roman" w:cs="Times New Roman"/>
          <w:sz w:val="24"/>
          <w:szCs w:val="24"/>
          <w:lang w:val="id-ID"/>
        </w:rPr>
        <w:t>ilitas di masa yang akan datang</w:t>
      </w:r>
      <w:r>
        <w:rPr>
          <w:rFonts w:ascii="Times New Roman" w:hAnsi="Times New Roman" w:cs="Times New Roman"/>
          <w:sz w:val="24"/>
          <w:szCs w:val="24"/>
          <w:lang w:val="id-ID"/>
        </w:rPr>
        <w:t xml:space="preserve">.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{"citationItems":[{"id":"ITEM-1","itemData":{"author":[{"dropping-particle":"","family":"Swastha","given":"Basu DH","non-dropping-particle":"","parse-names":false,"suffix":""}],"edition":"3","id":"ITEM-1","issued":{"date-parts":[["2012"]]},"publisher":"BPFE","publisher-place":"Yogyakarta","title":"Manajemen Penjualan","type":"book"},"uris":["http://www.mendeley.com/documents/?uuid=13eca75a-93b0-4f21-964a-09af2def34e6"]}],"mendeley":{"formattedCitation":"(Swastha, 2012)","manualFormatting":"Swastha (2012)","plainTextFormattedCitation":"(Swastha, 2012)","previouslyFormattedCitation":"(Swastha,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Swastha (2012)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mengemukakan bahwa pertumbuhan atas penjualan merupakan indikator yang penting dari penerimaan pasar dari produk dan atau jasa perusahaan tersebut, dimana pendapatan yang dihasilkan dari penjualan tersebut dapat digunakan untuk mengukur tingkat pertumbuhan penjualan.</w:t>
      </w:r>
    </w:p>
    <w:p w14:paraId="64B3F62C"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4" w:name="_Toc101943066"/>
      <w:r w:rsidRPr="00F132D8">
        <w:rPr>
          <w:rFonts w:ascii="Times New Roman" w:hAnsi="Times New Roman" w:cs="Times New Roman"/>
          <w:b/>
          <w:i/>
          <w:sz w:val="24"/>
          <w:szCs w:val="24"/>
          <w:lang w:val="id-ID"/>
        </w:rPr>
        <w:t xml:space="preserve">Corporate Social Responsibility </w:t>
      </w:r>
      <w:r w:rsidRPr="00F132D8">
        <w:rPr>
          <w:rFonts w:ascii="Times New Roman" w:hAnsi="Times New Roman" w:cs="Times New Roman"/>
          <w:b/>
          <w:sz w:val="24"/>
          <w:szCs w:val="24"/>
        </w:rPr>
        <w:t>(CSR)</w:t>
      </w:r>
      <w:bookmarkEnd w:id="34"/>
    </w:p>
    <w:p w14:paraId="66F7D9B6"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Dalam Undang-Undang Perseroan Terbatas Nomor 40 Tahun 2007 pasal 1 ayat (3) tentang Perseroan Terbatas (UUPT) menyatakan bahwa: “Tanggung jawab sosial dan lingkungan adalah komitmen perseroan untuk berperan serta dalam pembangunan ekonomi berkelanjutan guna meningkatkan kualitas kehidupan dan lingkungan yang bermanfaat baik bagi perseroan sendiri, komunitas setempat, maupun masyarakat pada umumnya”. Artinya, perusahaan memiliki kewajiban untuk melaksanakannya karena semua pelaksanaan sudah diatur dalam undang-undang. Tujuan dasar perusahaan tidak hanya berfokus pada profitabilitas saja melainkan ada satu dua hal yang juga harus dilakukan diantaranya memberikan perhatian kepada </w:t>
      </w:r>
      <w:r>
        <w:rPr>
          <w:rFonts w:ascii="Times New Roman" w:hAnsi="Times New Roman" w:cs="Times New Roman"/>
          <w:sz w:val="24"/>
          <w:szCs w:val="24"/>
          <w:lang w:val="id-ID"/>
        </w:rPr>
        <w:lastRenderedPageBreak/>
        <w:t>lingkungan dalam bentuk tanggung jawab sosial g</w:t>
      </w:r>
      <w:r w:rsidR="009D7A89">
        <w:rPr>
          <w:rFonts w:ascii="Times New Roman" w:hAnsi="Times New Roman" w:cs="Times New Roman"/>
          <w:sz w:val="24"/>
          <w:szCs w:val="24"/>
          <w:lang w:val="id-ID"/>
        </w:rPr>
        <w:t>una mewujudkan kesejahteraan so</w:t>
      </w:r>
      <w:r w:rsidR="009D7A89">
        <w:rPr>
          <w:rFonts w:ascii="Times New Roman" w:hAnsi="Times New Roman" w:cs="Times New Roman"/>
          <w:sz w:val="24"/>
          <w:szCs w:val="24"/>
        </w:rPr>
        <w:t>s</w:t>
      </w:r>
      <w:r>
        <w:rPr>
          <w:rFonts w:ascii="Times New Roman" w:hAnsi="Times New Roman" w:cs="Times New Roman"/>
          <w:sz w:val="24"/>
          <w:szCs w:val="24"/>
          <w:lang w:val="id-ID"/>
        </w:rPr>
        <w:t xml:space="preserve">ial. </w:t>
      </w:r>
    </w:p>
    <w:p w14:paraId="4D681241"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{"citationItems":[{"id":"ITEM-1","itemData":{"DOI":"10.1016/j.jaccpubpol.2011.10.006","ISSN":"02784254","abstract":"This study examines the association between corporate social responsibility (CSR) and corporate tax aggressiveness. Based on a sample of 408 publicly listed Australian corporations for the 2008/2009 financial year, our regression results show that the higher the level of CSR disclosure of a corporation, the lower is the level of corporate tax aggressiveness. We find a negative and statistically significant association between CSR disclosure and tax aggressiveness which holds across a number of different regression model specifications, thus more socially responsible corporations are likely to be less tax aggressive in nature. Finally, the regression results from our additional analysis indicate that the social investment commitment and corporate and CSR strategy (including the ethics and business conduct) of a corporation are important elements of CSR activities that have a negative impact on tax aggressiveness. © 2011 Elsevier Inc.","author":[{"dropping-particle":"","family":"Lanis","given":"Roman","non-dropping-particle":"","parse-names":false,"suffix":""},{"dropping-particle":"","family":"Richardson","given":"Grant","non-dropping-particle":"","parse-names":false,"suffix":""}],"container-title":"Journal of Accounting and Public Policy","id":"ITEM-1","issue":"1","issued":{"date-parts":[["2012"]]},"page":"86-108","publisher":"Elsevier Inc.","title":"Corporate social responsibility and tax aggressiveness: An empirical analysis","type":"article-journal","volume":"31"},"uris":["http://www.mendeley.com/documents/?uuid=1d0fa6c7-0c88-4010-918e-8db7c6465e94"]}],"mendeley":{"formattedCitation":"(Lanis &amp; Richardson, 2012)","manualFormatting":"Lanis &amp; Richardson (2012)","plainTextFormattedCitation":"(Lanis &amp; Richardson, 2012)","previouslyFormattedCitation":"(Lanis &amp; Richardson,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Lanis &amp; Richardson (2012)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mengatakan bahwa CSR dianggap sebagai sarana yang digunakan oleh pihak manajemen perusahaan dalam berinteraksi dengan masyarakat luas untuk mempengaruhi presepsi. 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{"citationItems":[{"id":"ITEM-1","itemData":{"DOI":"10.2308/accr-50544","ISBN":"2158984872","ISSN":"0001-4826","abstract":"We examine the empirical association be tween corporate social responsibility (CSR) and tax avoidance. Our findings suggest that firms with excessive irresponsible CSR activities have a higher like lihood of engaging in tax she ltering activities and greater discretionary/permanent book-tax differences. Moreover, at the onset of FASB Interpretation No. 48, these firms have more uncertain tax positions; also, these firms’ initial tax positions are likely supported by weaker facts and circumstances as indicated by their larger post-FIN 48 settlements with tax authorities and th eir higher likelihood of a net decrease in the overall level of uncertain tax positions after FIN 48. Collectively, these results suggest that firms with excessive irresponsible CSR activities are more aggressive in avoiding taxes, lending credence to the idea that corporate culture affects tax avoidance","author":[{"dropping-particle":"","family":"Hoi","given":"Chun Keung","non-dropping-particle":"","parse-names":false,"suffix":""},{"dropping-particle":"","family":"Wu","given":"Qiang","non-dropping-particle":"","parse-names":false,"suffix":""},{"dropping-particle":"","family":"Zhang","given":"Hao","non-dropping-particle":"","parse-names":false,"suffix":""}],"container-title":"Journal of International Accounting Research","id":"ITEM-1","issue":"4","issued":{"date-parts":[["2013"]]},"page":"1395-1435","title":"Is Corporate Social Responsibility (CSR) Associated with Tax Avoidance? Evidence from Irresponsible CSR Activities","type":"article-journal","volume":"90"},"uris":["http://www.mendeley.com/documents/?uuid=3e5b31fa-f9a4-40ed-8c1e-d7fb4b2e1cd5"]}],"mendeley":{"formattedCitation":"(Hoi et al., 2013)","manualFormatting":"Hoi et al., (2013)","plainTextFormattedCitation":"(Hoi et al., 2013)","previouslyFormattedCitation":"(Hoi et al., 2013)"},"properties":{"noteIndex":0},"schema":"https://github.com/citation-style-language/schema/raw/master/csl-citation.json"}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Hoi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(2013)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CSR merupakan keyakinan mengenai tindakan-tindakan perusahaan yang dianggap benar dengan mempertimbangkan berbagai masalah, tidak hanya masalah ekonomi saja melainkan juga masalah sosial, lingkungan dan dampak eksternalitas lain. Sehingga dapat disimpulkan bahwa CSR merupakan salah satu faktor penting dari kunci keberhasilan dan kelangsungan hidup bagi suatu perusahaan, karena pada dasarnya dalam menjalankan perusahaan tidak hanya memperhatikan catatan keuangannya saja melainkan juga harus memperhatikan aspek-aspek lainnya yaitu menganai sosial dan lingkungannya. Jika perusahaan mengelola CSR nya dengan baik, maka perusahaan tersebut akan mendapatkan keuntungan dalam bentuk reputasi perusahaan yaitu, dalam hal rekrutmen, motivasi dan referensi karyawan serta sebagai saran untuk membangun dan mempertahankan kerja sama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 is one element that is important for the acceptance of a country to finance expenditure, both routine expenditure and development expenditure. At the company, regarded as a tax burden that will reduce net income. Taxes are imposed on the company can not be separated from the role of corporate social responsibility and corporate governance. This study was to determine the effect of disclosure of Corporate Social Responsibility and Corporate Governance for the Avoidance of Double Taxation. The proportion of independent board, managerial ownership, institutional ownership, the quality of the external auditor and the audit committee is variable GCG type of research is explanatory research. The study used a sample of 20 companies listed on the Stock Exchange 2012-2014 by using purposive sampling technique. This type of data is secondary data in the form of annual reports is sourced from Indonesia Stock Exchange website. Regression results explaining that the proportion of independent commissioners CSR and positive and significant influence, managerial ownership, institutional ownership, has a negative and significant effect on tax avoidance, while the quality of the audit committee and external auditors for the company's value","author":[{"dropping-particle":"","family":"Rahmawati","given":"Ayu","non-dropping-particle":"","parse-names":false,"suffix":""},{"dropping-particle":"","family":"Endang","given":"M.G. Wi","non-dropping-particle":"","parse-names":false,"suffix":""},{"dropping-particle":"","family":"Agusti","given":"Rosalita Rachma","non-dropping-particle":"","parse-names":false,"suffix":""}],"container-title":"Jurnal Perpajakan","id":"ITEM-1","issue":"1","issued":{"date-parts":[["2016"]]},"page":"274-282","title":"Pengaruh pengungkapan corporate social responsibility dan corporate governance terhadap tax avoidance","type":"article-journal","volume":"10"},"uris":["http://www.mendeley.com/documents/?uuid=42825a6a-1def-4656-8301-7dd13e60ac13"]}],"mendeley":{"formattedCitation":"(Rahmawati et al., 2016)","plainTextFormattedCitation":"(Rahmawati et al., 2016)","previouslyFormattedCitation":"(Rahmawati et al.,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(Rahmawati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2C911A1C"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Di Indonesia masih banyak perusahaan yang belum menjadikan CSR sebagai kewajibannya, namun hal ini telah diatur dalam Undang-Undang Nomor 40 Tahun 2007 Pasal 74 tentang Perseroan Terbatas yang menyatakan: “</w:t>
      </w:r>
      <w:r w:rsidR="009D7A89">
        <w:rPr>
          <w:rFonts w:ascii="Times New Roman" w:hAnsi="Times New Roman" w:cs="Times New Roman"/>
          <w:sz w:val="24"/>
          <w:szCs w:val="24"/>
        </w:rPr>
        <w:t xml:space="preserve">(1) </w:t>
      </w:r>
      <w:r>
        <w:rPr>
          <w:rFonts w:ascii="Times New Roman" w:hAnsi="Times New Roman" w:cs="Times New Roman"/>
          <w:sz w:val="24"/>
          <w:szCs w:val="24"/>
          <w:lang w:val="id-ID"/>
        </w:rPr>
        <w:t xml:space="preserve">Perseroan yang menjalankan kegiatan usahanya di bidang dan/atau berkaitan dengan sumber daya alam wajib melaksanakan Tanggunng Jawab Sosial dan Lingkungan (TJSL); (2) </w:t>
      </w:r>
      <w:r>
        <w:rPr>
          <w:rFonts w:ascii="Times New Roman" w:hAnsi="Times New Roman" w:cs="Times New Roman"/>
          <w:sz w:val="24"/>
          <w:szCs w:val="24"/>
          <w:lang w:val="id-ID"/>
        </w:rPr>
        <w:lastRenderedPageBreak/>
        <w:t xml:space="preserve">TJSL merupakan kewajiban perseroan yang dianggarkan dan diperhitungkan sebagai biaya perseroan yang pelaksanaannya dilakukan dengan memperhatikan kepatutan dan kewajaran; (3) Perseroan yang tidak melaksanakan kewajiban dikenai sanksi sesuai dengan ketentuan peraturan perundang-undang”. Perusahaan diwajibkan melakukan CSR apabila perusahaan tersebut menjalankan kegiatan operasionalnya berkaitan dengan sumber daya alam, hal ini dilakukan agar perusahaan tetap mendapatkan dukungan atas keberlangsungan hidup perusahaan dari para masyarakat dan </w:t>
      </w:r>
      <w:r>
        <w:rPr>
          <w:rFonts w:ascii="Times New Roman" w:hAnsi="Times New Roman" w:cs="Times New Roman"/>
          <w:i/>
          <w:sz w:val="24"/>
          <w:szCs w:val="24"/>
          <w:lang w:val="id-ID"/>
        </w:rPr>
        <w:t xml:space="preserve">stakeholder </w:t>
      </w:r>
      <w:r>
        <w:rPr>
          <w:rFonts w:ascii="Times New Roman" w:hAnsi="Times New Roman" w:cs="Times New Roman"/>
          <w:sz w:val="24"/>
          <w:szCs w:val="24"/>
          <w:lang w:val="id-ID"/>
        </w:rPr>
        <w:t xml:space="preserve">lainnya. </w:t>
      </w:r>
    </w:p>
    <w:p w14:paraId="55A37D7C" w14:textId="77777777" w:rsidR="0007488C" w:rsidRPr="009D7A89" w:rsidRDefault="000332BE" w:rsidP="009D7A8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Seperti yang diketahui bahwa aktivitas CSR tidak hanya berkaitan dengan masyarakat saja melainkan juga berkaitan dengan pemerintah sebagai </w:t>
      </w:r>
      <w:r>
        <w:rPr>
          <w:rFonts w:ascii="Times New Roman" w:hAnsi="Times New Roman" w:cs="Times New Roman"/>
          <w:i/>
          <w:sz w:val="24"/>
          <w:szCs w:val="24"/>
          <w:lang w:val="id-ID"/>
        </w:rPr>
        <w:t xml:space="preserve">stakeholder </w:t>
      </w:r>
      <w:r>
        <w:rPr>
          <w:rFonts w:ascii="Times New Roman" w:hAnsi="Times New Roman" w:cs="Times New Roman"/>
          <w:sz w:val="24"/>
          <w:szCs w:val="24"/>
          <w:lang w:val="id-ID"/>
        </w:rPr>
        <w:t xml:space="preserve">perusahaan. Oleh karena itu, perusahaan juga harus melakukan tanggung jawab social kepada pemerintah seperti memperhatikan kepentingan pemerintah, salah satu tanggung jawab perusahaan kepada pemerintah adalah dengan cara perusahaan taat membayar pajak dan menghindari tindakan </w:t>
      </w:r>
      <w:r>
        <w:rPr>
          <w:rFonts w:ascii="Times New Roman" w:hAnsi="Times New Roman" w:cs="Times New Roman"/>
          <w:i/>
          <w:sz w:val="24"/>
          <w:szCs w:val="24"/>
          <w:lang w:val="id-ID"/>
        </w:rPr>
        <w:t xml:space="preserve">tax avoidance </w:t>
      </w:r>
      <w:r>
        <w:rPr>
          <w:rFonts w:ascii="Times New Roman" w:hAnsi="Times New Roman" w:cs="Times New Roman"/>
          <w:sz w:val="24"/>
          <w:szCs w:val="24"/>
          <w:lang w:val="id-ID"/>
        </w:rPr>
        <w:t>yang dapat merugikan negara.</w:t>
      </w:r>
    </w:p>
    <w:p w14:paraId="7C11EBAA" w14:textId="77777777" w:rsidR="0007488C" w:rsidRPr="00F132D8" w:rsidRDefault="000332BE" w:rsidP="00F132D8">
      <w:pPr>
        <w:pStyle w:val="ListParagraph"/>
        <w:numPr>
          <w:ilvl w:val="1"/>
          <w:numId w:val="24"/>
        </w:numPr>
        <w:spacing w:line="480" w:lineRule="auto"/>
        <w:ind w:left="709" w:hanging="709"/>
        <w:outlineLvl w:val="1"/>
        <w:rPr>
          <w:rFonts w:ascii="Times New Roman" w:hAnsi="Times New Roman" w:cs="Times New Roman"/>
          <w:b/>
          <w:sz w:val="24"/>
          <w:szCs w:val="24"/>
          <w:lang w:val="id-ID"/>
        </w:rPr>
      </w:pPr>
      <w:bookmarkStart w:id="35" w:name="_Toc101943067"/>
      <w:r w:rsidRPr="00F132D8">
        <w:rPr>
          <w:rFonts w:ascii="Times New Roman" w:hAnsi="Times New Roman" w:cs="Times New Roman"/>
          <w:b/>
          <w:sz w:val="24"/>
          <w:szCs w:val="24"/>
          <w:lang w:val="id-ID"/>
        </w:rPr>
        <w:t>Penelitian Terdahulu</w:t>
      </w:r>
      <w:bookmarkEnd w:id="35"/>
    </w:p>
    <w:p w14:paraId="568ACEFE" w14:textId="77777777" w:rsidR="0007488C" w:rsidRDefault="000332B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36" w:name="_Toc101942049"/>
      <w:bookmarkStart w:id="37" w:name="_Toc101943068"/>
      <w:r>
        <w:rPr>
          <w:rFonts w:ascii="Times New Roman" w:hAnsi="Times New Roman" w:cs="Times New Roman"/>
          <w:sz w:val="24"/>
          <w:szCs w:val="24"/>
        </w:rPr>
        <w:t>Penelitian-penelitian terdahulu digunakan sebagai referensi yang relevan dengan penelitian ini guna untuk mendukung serta memperkuat latar belakang. Sejumlah penelitian terdahulu yang berkaitan dengan penelitian penghindaran pajak disajikan dalam tabel sebagai berikut:</w:t>
      </w:r>
      <w:bookmarkEnd w:id="36"/>
      <w:bookmarkEnd w:id="37"/>
      <w:r>
        <w:rPr>
          <w:rFonts w:ascii="Times New Roman" w:hAnsi="Times New Roman" w:cs="Times New Roman"/>
          <w:sz w:val="24"/>
          <w:szCs w:val="24"/>
        </w:rPr>
        <w:t xml:space="preserve"> </w:t>
      </w:r>
    </w:p>
    <w:p w14:paraId="2633D864" w14:textId="77777777" w:rsidR="00333D1C" w:rsidRDefault="00333D1C">
      <w:pPr>
        <w:pStyle w:val="ListParagraph"/>
        <w:spacing w:after="0" w:line="480" w:lineRule="auto"/>
        <w:ind w:left="0" w:firstLine="720"/>
        <w:contextualSpacing w:val="0"/>
        <w:jc w:val="both"/>
        <w:outlineLvl w:val="1"/>
        <w:rPr>
          <w:rFonts w:ascii="Times New Roman" w:hAnsi="Times New Roman" w:cs="Times New Roman"/>
          <w:sz w:val="24"/>
          <w:szCs w:val="24"/>
        </w:rPr>
      </w:pPr>
    </w:p>
    <w:p w14:paraId="2E01404F" w14:textId="77777777" w:rsidR="00333D1C" w:rsidRDefault="00333D1C">
      <w:pPr>
        <w:pStyle w:val="ListParagraph"/>
        <w:spacing w:after="0" w:line="480" w:lineRule="auto"/>
        <w:ind w:left="0" w:firstLine="720"/>
        <w:contextualSpacing w:val="0"/>
        <w:jc w:val="both"/>
        <w:outlineLvl w:val="1"/>
        <w:rPr>
          <w:rFonts w:ascii="Times New Roman" w:hAnsi="Times New Roman" w:cs="Times New Roman"/>
          <w:sz w:val="24"/>
          <w:szCs w:val="24"/>
        </w:rPr>
      </w:pPr>
    </w:p>
    <w:p w14:paraId="010CD139" w14:textId="77777777" w:rsidR="0007488C" w:rsidRPr="00954BC7" w:rsidRDefault="00F132D8" w:rsidP="00954BC7">
      <w:pPr>
        <w:spacing w:after="0" w:line="240" w:lineRule="auto"/>
        <w:jc w:val="both"/>
        <w:outlineLvl w:val="1"/>
        <w:rPr>
          <w:rFonts w:ascii="Times New Roman" w:hAnsi="Times New Roman" w:cs="Times New Roman"/>
          <w:b/>
          <w:lang w:val="id-ID"/>
        </w:rPr>
      </w:pPr>
      <w:bookmarkStart w:id="38" w:name="_Toc101942050"/>
      <w:bookmarkStart w:id="39" w:name="_Toc101943069"/>
      <w:r>
        <w:rPr>
          <w:rFonts w:ascii="Times New Roman" w:hAnsi="Times New Roman" w:cs="Times New Roman"/>
          <w:b/>
        </w:rPr>
        <w:t>Tabel 2.1</w:t>
      </w:r>
      <w:r w:rsidR="000332BE" w:rsidRPr="00954BC7">
        <w:rPr>
          <w:rFonts w:ascii="Times New Roman" w:hAnsi="Times New Roman" w:cs="Times New Roman"/>
          <w:b/>
        </w:rPr>
        <w:t xml:space="preserve"> Penelitian Terdahulu</w:t>
      </w:r>
      <w:bookmarkEnd w:id="38"/>
      <w:bookmarkEnd w:id="39"/>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798"/>
        <w:gridCol w:w="2157"/>
        <w:gridCol w:w="3233"/>
      </w:tblGrid>
      <w:tr w:rsidR="0007488C" w14:paraId="39F2D42F" w14:textId="77777777" w:rsidTr="00B10589">
        <w:tc>
          <w:tcPr>
            <w:tcW w:w="1260" w:type="dxa"/>
            <w:vAlign w:val="center"/>
          </w:tcPr>
          <w:p w14:paraId="63C325DC" w14:textId="77777777" w:rsidR="0007488C" w:rsidRDefault="000332BE" w:rsidP="00B10589">
            <w:pPr>
              <w:pStyle w:val="ListParagraph"/>
              <w:ind w:left="0"/>
              <w:rPr>
                <w:rFonts w:ascii="Times New Roman" w:hAnsi="Times New Roman" w:cs="Times New Roman"/>
                <w:b/>
              </w:rPr>
            </w:pPr>
            <w:r>
              <w:rPr>
                <w:rFonts w:ascii="Times New Roman" w:hAnsi="Times New Roman" w:cs="Times New Roman"/>
                <w:b/>
              </w:rPr>
              <w:t>Peneliti</w:t>
            </w:r>
          </w:p>
          <w:p w14:paraId="509064EE" w14:textId="77777777" w:rsidR="0007488C" w:rsidRDefault="000332BE" w:rsidP="00B10589">
            <w:pPr>
              <w:pStyle w:val="ListParagraph"/>
              <w:ind w:left="0"/>
              <w:rPr>
                <w:rFonts w:ascii="Times New Roman" w:hAnsi="Times New Roman" w:cs="Times New Roman"/>
                <w:b/>
              </w:rPr>
            </w:pPr>
            <w:r>
              <w:rPr>
                <w:rFonts w:ascii="Times New Roman" w:hAnsi="Times New Roman" w:cs="Times New Roman"/>
                <w:b/>
              </w:rPr>
              <w:t>(Tahun)</w:t>
            </w:r>
          </w:p>
        </w:tc>
        <w:tc>
          <w:tcPr>
            <w:tcW w:w="1800" w:type="dxa"/>
            <w:vAlign w:val="center"/>
          </w:tcPr>
          <w:p w14:paraId="4E7CD501" w14:textId="77777777" w:rsidR="0007488C" w:rsidRDefault="000332BE" w:rsidP="00B10589">
            <w:pPr>
              <w:pStyle w:val="ListParagraph"/>
              <w:ind w:left="0"/>
              <w:rPr>
                <w:rFonts w:ascii="Times New Roman" w:hAnsi="Times New Roman" w:cs="Times New Roman"/>
                <w:b/>
              </w:rPr>
            </w:pPr>
            <w:r>
              <w:rPr>
                <w:rFonts w:ascii="Times New Roman" w:hAnsi="Times New Roman" w:cs="Times New Roman"/>
                <w:b/>
              </w:rPr>
              <w:t>Judul Penelitian</w:t>
            </w:r>
          </w:p>
        </w:tc>
        <w:tc>
          <w:tcPr>
            <w:tcW w:w="2160" w:type="dxa"/>
            <w:vAlign w:val="center"/>
          </w:tcPr>
          <w:p w14:paraId="26045956" w14:textId="77777777" w:rsidR="0007488C" w:rsidRDefault="000332BE" w:rsidP="00B10589">
            <w:pPr>
              <w:pStyle w:val="ListParagraph"/>
              <w:ind w:left="0"/>
              <w:rPr>
                <w:rFonts w:ascii="Times New Roman" w:hAnsi="Times New Roman" w:cs="Times New Roman"/>
                <w:b/>
              </w:rPr>
            </w:pPr>
            <w:r>
              <w:rPr>
                <w:rFonts w:ascii="Times New Roman" w:hAnsi="Times New Roman" w:cs="Times New Roman"/>
                <w:b/>
              </w:rPr>
              <w:t>Variabel Penelitian</w:t>
            </w:r>
          </w:p>
        </w:tc>
        <w:tc>
          <w:tcPr>
            <w:tcW w:w="3240" w:type="dxa"/>
            <w:vAlign w:val="bottom"/>
          </w:tcPr>
          <w:p w14:paraId="0FE40725" w14:textId="77777777" w:rsidR="0007488C" w:rsidRDefault="000332BE" w:rsidP="00B10589">
            <w:pPr>
              <w:pStyle w:val="ListParagraph"/>
              <w:ind w:left="0"/>
              <w:rPr>
                <w:rFonts w:ascii="Times New Roman" w:hAnsi="Times New Roman" w:cs="Times New Roman"/>
                <w:b/>
              </w:rPr>
            </w:pPr>
            <w:r>
              <w:rPr>
                <w:rFonts w:ascii="Times New Roman" w:hAnsi="Times New Roman" w:cs="Times New Roman"/>
                <w:b/>
              </w:rPr>
              <w:t>Hasil Penelitian</w:t>
            </w:r>
          </w:p>
        </w:tc>
      </w:tr>
      <w:tr w:rsidR="0007488C" w14:paraId="6B89C342" w14:textId="77777777">
        <w:tc>
          <w:tcPr>
            <w:tcW w:w="1260" w:type="dxa"/>
          </w:tcPr>
          <w:p w14:paraId="33C2DC54" w14:textId="77777777" w:rsidR="0007488C" w:rsidRDefault="000332BE" w:rsidP="00954BC7">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{"citationItems":[{"id":"ITEM-1","itemData":{"ISSN":"2337-3806","abstract":"This study aims to investigate the effect of Corporate Social Responsibility (CSR) and Capital Intensity on the level of tax avoidance. This research is an associative study, with the population of mining companies listed on the IDX from 2015 to 2017. The samplig technique is Purposive sampling, and obtained a total sample of 48 companies. The data studied is the secondary data, which is then tested by Multiple Linear Regression analysis. The results demonstrate that the two variables have a significance value (p-value) &lt; α 0.05, both in simultaneous and partial tests. CSR has a coefficient of -0.818, meanwhile, Capital intensity has a coefficient of 0.484. Therefore, it can be concluded that Corporate Social Responsibility (CSR) has a significantly negative effect on the tax avoidance. The higher the level of CSR disclosure, the lower the practice of tax avoidance. In addition, Capital intensity proved to have a significantly positive effect on the tax avoidance. The higher the company's capital intensity, the higher the tax avoidance practice.","author":[{"dropping-particle":"","family":"Muzakki","given":"Muadz Rizki","non-dropping-particle":"","parse-names":false,"suffix":""},{"dropping-particle":"","family":"Darsono","given":"","non-dropping-particle":"","parse-names":false,"suffix":""}],"container-title":"E-Jurnal Akuntansi","id":"ITEM-1","issue":"3","issued":{"date-parts":[["2015"]]},"page":"445-452","title":"Pengaruh Corporate Social Responsibility Dan Capital Intensity Terhadap Penghindaran Pajak","type":"article-journal","volume":"4"},"uris":["http://www.mendeley.com/documents/?uuid=2c5e3072-c147-404b-a671-17e117f5c139"]}],"mendeley":{"formattedCitation":"(Muzakki &amp; Darsono, 2015)","manualFormatting":"Muzakki &amp; Darsono (2015)","plainTextFormattedCitation":"(Muzakki &amp; Darsono, 2015)","previouslyFormattedCitation":"(Muzakki &amp; Darsono, 2015)"},"properties":{"noteIndex":0},"schema":"https://github.com/citation-style-language/schema/raw/master/csl-citation.json"}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Muzakki &amp; Darsono (2015)</w:t>
            </w:r>
            <w:r>
              <w:rPr>
                <w:rFonts w:ascii="Times New Roman" w:hAnsi="Times New Roman" w:cs="Times New Roman"/>
                <w:sz w:val="20"/>
                <w:szCs w:val="20"/>
              </w:rPr>
              <w:fldChar w:fldCharType="end"/>
            </w:r>
          </w:p>
        </w:tc>
        <w:tc>
          <w:tcPr>
            <w:tcW w:w="1800" w:type="dxa"/>
          </w:tcPr>
          <w:p w14:paraId="558B4068" w14:textId="77777777" w:rsidR="0007488C" w:rsidRDefault="000332BE" w:rsidP="00954BC7">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w:t>
            </w: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Fonts w:ascii="Times New Roman" w:hAnsi="Times New Roman" w:cs="Times New Roman"/>
                <w:i/>
                <w:sz w:val="20"/>
                <w:szCs w:val="20"/>
              </w:rPr>
              <w:t xml:space="preserve">Capital Intensity </w:t>
            </w:r>
            <w:r>
              <w:rPr>
                <w:rFonts w:ascii="Times New Roman" w:hAnsi="Times New Roman" w:cs="Times New Roman"/>
                <w:sz w:val="20"/>
                <w:szCs w:val="20"/>
              </w:rPr>
              <w:t>Terhadap Penghindaran Pajak”</w:t>
            </w:r>
          </w:p>
        </w:tc>
        <w:tc>
          <w:tcPr>
            <w:tcW w:w="2160" w:type="dxa"/>
          </w:tcPr>
          <w:p w14:paraId="5A32B0F8" w14:textId="77777777" w:rsidR="0007488C" w:rsidRDefault="000332BE" w:rsidP="00954BC7">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65BBF61B" w14:textId="77777777" w:rsidR="0007488C" w:rsidRDefault="000332BE" w:rsidP="00954BC7">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Penghindaran Pajak </w:t>
            </w:r>
          </w:p>
          <w:p w14:paraId="76DD45BE" w14:textId="77777777" w:rsidR="0007488C" w:rsidRDefault="000332BE" w:rsidP="00954BC7">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21C9855C" w14:textId="77777777" w:rsidR="0007488C" w:rsidRPr="00907D3E" w:rsidRDefault="00B10589" w:rsidP="00954BC7">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Corporate Social Responsibility</w:t>
            </w:r>
            <w:r w:rsidR="000332BE">
              <w:rPr>
                <w:rFonts w:ascii="Times New Roman" w:hAnsi="Times New Roman" w:cs="Times New Roman"/>
                <w:sz w:val="20"/>
                <w:szCs w:val="20"/>
              </w:rPr>
              <w:t xml:space="preserve"> Dan </w:t>
            </w:r>
            <w:r>
              <w:rPr>
                <w:rFonts w:ascii="Times New Roman" w:hAnsi="Times New Roman" w:cs="Times New Roman"/>
                <w:i/>
                <w:sz w:val="20"/>
                <w:szCs w:val="20"/>
              </w:rPr>
              <w:t>Capital Intensity</w:t>
            </w:r>
            <w:r w:rsidR="00907D3E">
              <w:rPr>
                <w:rFonts w:ascii="Times New Roman" w:hAnsi="Times New Roman" w:cs="Times New Roman"/>
                <w:sz w:val="20"/>
                <w:szCs w:val="20"/>
              </w:rPr>
              <w:t>.</w:t>
            </w:r>
          </w:p>
        </w:tc>
        <w:tc>
          <w:tcPr>
            <w:tcW w:w="3240" w:type="dxa"/>
          </w:tcPr>
          <w:p w14:paraId="4B0DCD4C" w14:textId="77777777" w:rsidR="0007488C" w:rsidRDefault="00B10589" w:rsidP="00954BC7">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d</w:t>
            </w:r>
            <w:r w:rsidR="000332BE">
              <w:rPr>
                <w:rFonts w:ascii="Times New Roman" w:hAnsi="Times New Roman" w:cs="Times New Roman"/>
                <w:sz w:val="20"/>
                <w:szCs w:val="20"/>
              </w:rPr>
              <w:t xml:space="preserve">an </w:t>
            </w:r>
            <w:r>
              <w:rPr>
                <w:rFonts w:ascii="Times New Roman" w:hAnsi="Times New Roman" w:cs="Times New Roman"/>
                <w:i/>
                <w:sz w:val="20"/>
                <w:szCs w:val="20"/>
              </w:rPr>
              <w:t>Capital Intensity</w:t>
            </w:r>
            <w:r>
              <w:rPr>
                <w:rFonts w:ascii="Times New Roman" w:hAnsi="Times New Roman" w:cs="Times New Roman"/>
                <w:sz w:val="20"/>
                <w:szCs w:val="20"/>
              </w:rPr>
              <w:t xml:space="preserve"> memiliki pengaruh negatif </w:t>
            </w:r>
            <w:r w:rsidR="000332BE">
              <w:rPr>
                <w:rFonts w:ascii="Times New Roman" w:hAnsi="Times New Roman" w:cs="Times New Roman"/>
                <w:sz w:val="20"/>
                <w:szCs w:val="20"/>
              </w:rPr>
              <w:t>signifikan</w:t>
            </w:r>
            <w:r>
              <w:rPr>
                <w:rFonts w:ascii="Times New Roman" w:hAnsi="Times New Roman" w:cs="Times New Roman"/>
                <w:sz w:val="20"/>
                <w:szCs w:val="20"/>
              </w:rPr>
              <w:t xml:space="preserve"> terhadap Penghindaran Pajak</w:t>
            </w:r>
            <w:r w:rsidR="000332BE">
              <w:rPr>
                <w:rFonts w:ascii="Times New Roman" w:hAnsi="Times New Roman" w:cs="Times New Roman"/>
                <w:sz w:val="20"/>
                <w:szCs w:val="20"/>
              </w:rPr>
              <w:t>.</w:t>
            </w:r>
          </w:p>
        </w:tc>
      </w:tr>
      <w:tr w:rsidR="00846AFC" w14:paraId="4F47846D" w14:textId="77777777">
        <w:tc>
          <w:tcPr>
            <w:tcW w:w="1260" w:type="dxa"/>
          </w:tcPr>
          <w:p w14:paraId="1F14B556" w14:textId="77777777" w:rsidR="00846AFC" w:rsidRDefault="00846AFC"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{"citationItems":[{"id":"ITEM-1","itemData":{"abstract":"Tax is one element that is important for the acceptance of a country to finance expenditure, both routine expenditure and development expenditure. At the company, regarded as a tax burden that will reduce net income. Taxes are imposed on the company can not be separated from the role of corporate social responsibility and corporate governance. This study was to determine the effect of disclosure of Corporate Social Responsibility and Corporate Governance for the Avoidance of Double Taxation. The proportion of independent board, managerial ownership, institutional ownership, the quality of the external auditor and the audit committee is variable GCG type of research is explanatory research. The study used a sample of 20 companies listed on the Stock Exchange 2012-2014 by using purposive sampling technique. This type of data is secondary data in the form of annual reports is sourced from Indonesia Stock Exchange website. Regression results explaining that the proportion of independent commissioners CSR and positive and significant influence, managerial ownership, institutional ownership, has a negative and significant effect on tax avoidance, while the quality of the audit committee and external auditors for the company's value","author":[{"dropping-particle":"","family":"Rahmawati","given":"Ayu","non-dropping-particle":"","parse-names":false,"suffix":""},{"dropping-particle":"","family":"Endang","given":"M.G. Wi","non-dropping-particle":"","parse-names":false,"suffix":""},{"dropping-particle":"","family":"Agusti","given":"Rosalita Rachma","non-dropping-particle":"","parse-names":false,"suffix":""}],"container-title":"Jurnal Perpajakan","id":"ITEM-1","issue":"1","issued":{"date-parts":[["2016"]]},"page":"274-282","title":"Pengaruh pengungkapan corporate social responsibility dan corporate governance terhadap tax avoidance","type":"article-journal","volume":"10"},"uris":["http://www.mendeley.com/documents/?uuid=42825a6a-1def-4656-8301-7dd13e60ac13"]}],"mendeley":{"formattedCitation":"(Rahmawati et al., 2016)","manualFormatting":"Rahmawati et al., (2016)","plainTextFormattedCitation":"(Rahmawati et al., 2016)","previouslyFormattedCitation":"(Rahmawati et al., 2016)"},"properties":{"noteIndex":0},"schema":"https://github.com/citation-style-language/schema/raw/master/csl-citation.json"}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Rahmawati </w:t>
            </w:r>
            <w:r>
              <w:rPr>
                <w:rFonts w:ascii="Times New Roman" w:hAnsi="Times New Roman" w:cs="Times New Roman"/>
                <w:i/>
                <w:noProof/>
                <w:sz w:val="20"/>
                <w:szCs w:val="20"/>
              </w:rPr>
              <w:t>et al</w:t>
            </w:r>
            <w:r>
              <w:rPr>
                <w:rFonts w:ascii="Times New Roman" w:hAnsi="Times New Roman" w:cs="Times New Roman"/>
                <w:noProof/>
                <w:sz w:val="20"/>
                <w:szCs w:val="20"/>
              </w:rPr>
              <w:t>., (2016)</w:t>
            </w:r>
            <w:r>
              <w:rPr>
                <w:rFonts w:ascii="Times New Roman" w:hAnsi="Times New Roman" w:cs="Times New Roman"/>
                <w:sz w:val="20"/>
                <w:szCs w:val="20"/>
              </w:rPr>
              <w:fldChar w:fldCharType="end"/>
            </w:r>
          </w:p>
        </w:tc>
        <w:tc>
          <w:tcPr>
            <w:tcW w:w="1800" w:type="dxa"/>
          </w:tcPr>
          <w:p w14:paraId="787D6F8B" w14:textId="77777777" w:rsidR="00846AFC" w:rsidRDefault="00846AFC"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Pengungkapan </w:t>
            </w: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Fonts w:ascii="Times New Roman" w:hAnsi="Times New Roman" w:cs="Times New Roman"/>
                <w:i/>
                <w:sz w:val="20"/>
                <w:szCs w:val="20"/>
              </w:rPr>
              <w:t xml:space="preserve">Corporate Governance </w:t>
            </w:r>
            <w:r>
              <w:rPr>
                <w:rFonts w:ascii="Times New Roman" w:hAnsi="Times New Roman" w:cs="Times New Roman"/>
                <w:sz w:val="20"/>
                <w:szCs w:val="20"/>
              </w:rPr>
              <w:t xml:space="preserve">Terhadap </w:t>
            </w:r>
            <w:r>
              <w:rPr>
                <w:rFonts w:ascii="Times New Roman" w:hAnsi="Times New Roman" w:cs="Times New Roman"/>
                <w:i/>
                <w:sz w:val="20"/>
                <w:szCs w:val="20"/>
              </w:rPr>
              <w:t>Tax Avoidance</w:t>
            </w:r>
            <w:r>
              <w:rPr>
                <w:rFonts w:ascii="Times New Roman" w:hAnsi="Times New Roman" w:cs="Times New Roman"/>
                <w:sz w:val="20"/>
                <w:szCs w:val="20"/>
              </w:rPr>
              <w:t>”</w:t>
            </w:r>
          </w:p>
        </w:tc>
        <w:tc>
          <w:tcPr>
            <w:tcW w:w="2160" w:type="dxa"/>
          </w:tcPr>
          <w:p w14:paraId="7F2D1663" w14:textId="77777777" w:rsidR="00846AFC" w:rsidRDefault="00846AFC"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7FC0CD92" w14:textId="77777777" w:rsidR="00846AFC" w:rsidRDefault="00846AFC"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Tax Avoidance</w:t>
            </w:r>
          </w:p>
          <w:p w14:paraId="229B52C0" w14:textId="77777777" w:rsidR="00846AFC" w:rsidRDefault="00846AFC" w:rsidP="00954916">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3BC25B34" w14:textId="77777777" w:rsidR="00846AFC" w:rsidRDefault="00846AFC"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w:t>
            </w:r>
            <w:r>
              <w:rPr>
                <w:rStyle w:val="markedcontent"/>
                <w:rFonts w:ascii="Times New Roman" w:hAnsi="Times New Roman" w:cs="Times New Roman"/>
                <w:i/>
                <w:sz w:val="20"/>
                <w:szCs w:val="20"/>
              </w:rPr>
              <w:t>Manajerial Ownership</w:t>
            </w:r>
            <w:r>
              <w:rPr>
                <w:rStyle w:val="markedcontent"/>
                <w:rFonts w:ascii="Times New Roman" w:hAnsi="Times New Roman" w:cs="Times New Roman"/>
                <w:sz w:val="20"/>
                <w:szCs w:val="20"/>
              </w:rPr>
              <w:t xml:space="preserve">, </w:t>
            </w:r>
            <w:r>
              <w:rPr>
                <w:rStyle w:val="markedcontent"/>
                <w:rFonts w:ascii="Times New Roman" w:hAnsi="Times New Roman" w:cs="Times New Roman"/>
                <w:i/>
                <w:sz w:val="20"/>
                <w:szCs w:val="20"/>
              </w:rPr>
              <w:t>Institusional</w:t>
            </w:r>
            <w:r>
              <w:rPr>
                <w:rFonts w:ascii="Times New Roman" w:hAnsi="Times New Roman" w:cs="Times New Roman"/>
                <w:i/>
                <w:sz w:val="20"/>
                <w:szCs w:val="20"/>
              </w:rPr>
              <w:br/>
            </w:r>
            <w:r>
              <w:rPr>
                <w:rStyle w:val="markedcontent"/>
                <w:rFonts w:ascii="Times New Roman" w:hAnsi="Times New Roman" w:cs="Times New Roman"/>
                <w:i/>
                <w:sz w:val="20"/>
                <w:szCs w:val="20"/>
              </w:rPr>
              <w:t>Ownership</w:t>
            </w:r>
            <w:r>
              <w:rPr>
                <w:rStyle w:val="markedcontent"/>
                <w:rFonts w:ascii="Times New Roman" w:hAnsi="Times New Roman" w:cs="Times New Roman"/>
                <w:sz w:val="20"/>
                <w:szCs w:val="20"/>
              </w:rPr>
              <w:t>, Dewan Komisaris Independen, Komite Audit, Kualitas Audit.</w:t>
            </w:r>
          </w:p>
        </w:tc>
        <w:tc>
          <w:tcPr>
            <w:tcW w:w="3240" w:type="dxa"/>
          </w:tcPr>
          <w:p w14:paraId="2A31B05C" w14:textId="77777777" w:rsidR="00846AFC" w:rsidRDefault="00846AFC" w:rsidP="00954916">
            <w:pPr>
              <w:spacing w:line="240" w:lineRule="auto"/>
              <w:jc w:val="both"/>
              <w:rPr>
                <w:rFonts w:ascii="Times New Roman" w:hAnsi="Times New Roman" w:cs="Times New Roman"/>
                <w:sz w:val="20"/>
                <w:szCs w:val="20"/>
              </w:rPr>
            </w:pP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Style w:val="markedcontent"/>
                <w:rFonts w:ascii="Times New Roman" w:hAnsi="Times New Roman" w:cs="Times New Roman"/>
                <w:sz w:val="20"/>
                <w:szCs w:val="20"/>
              </w:rPr>
              <w:t xml:space="preserve">Dewan Komisaris Independen memiliki pengaruh positif signifikan terhadap </w:t>
            </w:r>
            <w:r>
              <w:rPr>
                <w:rStyle w:val="markedcontent"/>
                <w:rFonts w:ascii="Times New Roman" w:hAnsi="Times New Roman" w:cs="Times New Roman"/>
                <w:i/>
                <w:sz w:val="20"/>
                <w:szCs w:val="20"/>
              </w:rPr>
              <w:t>Tax Avoidance</w:t>
            </w:r>
            <w:r>
              <w:rPr>
                <w:rStyle w:val="markedcontent"/>
                <w:rFonts w:ascii="Times New Roman" w:hAnsi="Times New Roman" w:cs="Times New Roman"/>
                <w:sz w:val="20"/>
                <w:szCs w:val="20"/>
              </w:rPr>
              <w:t xml:space="preserve">.  </w:t>
            </w:r>
            <w:r>
              <w:rPr>
                <w:rStyle w:val="markedcontent"/>
                <w:rFonts w:ascii="Times New Roman" w:hAnsi="Times New Roman" w:cs="Times New Roman"/>
                <w:i/>
                <w:sz w:val="20"/>
                <w:szCs w:val="20"/>
              </w:rPr>
              <w:t>Manajerial Ownership</w:t>
            </w:r>
            <w:r>
              <w:rPr>
                <w:rStyle w:val="markedcontent"/>
                <w:rFonts w:ascii="Times New Roman" w:hAnsi="Times New Roman" w:cs="Times New Roman"/>
                <w:sz w:val="20"/>
                <w:szCs w:val="20"/>
              </w:rPr>
              <w:t xml:space="preserve"> dan </w:t>
            </w:r>
            <w:r>
              <w:rPr>
                <w:rStyle w:val="markedcontent"/>
                <w:rFonts w:ascii="Times New Roman" w:hAnsi="Times New Roman" w:cs="Times New Roman"/>
                <w:i/>
                <w:sz w:val="20"/>
                <w:szCs w:val="20"/>
              </w:rPr>
              <w:t>Institusional</w:t>
            </w:r>
            <w:r>
              <w:rPr>
                <w:rFonts w:ascii="Times New Roman" w:hAnsi="Times New Roman" w:cs="Times New Roman"/>
                <w:i/>
                <w:sz w:val="20"/>
                <w:szCs w:val="20"/>
              </w:rPr>
              <w:br/>
            </w:r>
            <w:r>
              <w:rPr>
                <w:rStyle w:val="markedcontent"/>
                <w:rFonts w:ascii="Times New Roman" w:hAnsi="Times New Roman" w:cs="Times New Roman"/>
                <w:i/>
                <w:sz w:val="20"/>
                <w:szCs w:val="20"/>
              </w:rPr>
              <w:t>Ownership</w:t>
            </w:r>
            <w:r>
              <w:rPr>
                <w:rStyle w:val="markedcontent"/>
                <w:rFonts w:ascii="Times New Roman" w:hAnsi="Times New Roman" w:cs="Times New Roman"/>
                <w:sz w:val="20"/>
                <w:szCs w:val="20"/>
              </w:rPr>
              <w:t xml:space="preserve"> memiliki pengaruh negatif signifikan terhadap </w:t>
            </w:r>
            <w:r>
              <w:rPr>
                <w:rStyle w:val="markedcontent"/>
                <w:rFonts w:ascii="Times New Roman" w:hAnsi="Times New Roman" w:cs="Times New Roman"/>
                <w:i/>
                <w:sz w:val="20"/>
                <w:szCs w:val="20"/>
              </w:rPr>
              <w:t>Tax Avoidance</w:t>
            </w:r>
            <w:r>
              <w:rPr>
                <w:rStyle w:val="markedcontent"/>
                <w:rFonts w:ascii="Times New Roman" w:hAnsi="Times New Roman" w:cs="Times New Roman"/>
                <w:sz w:val="20"/>
                <w:szCs w:val="20"/>
              </w:rPr>
              <w:t xml:space="preserve">. Komite Audit dan Kualitas Audit tidak memiliki pengaruh signifikan terhadap </w:t>
            </w:r>
            <w:r>
              <w:rPr>
                <w:rStyle w:val="markedcontent"/>
                <w:rFonts w:ascii="Times New Roman" w:hAnsi="Times New Roman" w:cs="Times New Roman"/>
                <w:i/>
                <w:sz w:val="20"/>
                <w:szCs w:val="20"/>
              </w:rPr>
              <w:t>Tax Avoidance</w:t>
            </w:r>
            <w:r>
              <w:rPr>
                <w:rStyle w:val="markedcontent"/>
                <w:rFonts w:ascii="Times New Roman" w:hAnsi="Times New Roman" w:cs="Times New Roman"/>
                <w:sz w:val="20"/>
                <w:szCs w:val="20"/>
              </w:rPr>
              <w:t>.</w:t>
            </w:r>
          </w:p>
        </w:tc>
      </w:tr>
      <w:tr w:rsidR="00333D1C" w14:paraId="25C30D77" w14:textId="77777777">
        <w:tc>
          <w:tcPr>
            <w:tcW w:w="1260" w:type="dxa"/>
          </w:tcPr>
          <w:p w14:paraId="05B01C9F"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Avoidance","type":"article-journal","volume":"18"},"uris":["http://www.mendeley.com/documents/?uuid=5a8d5229-ff27-4b9c-a832-5f632fcbeb1f"]}],"mendeley":{"formattedCitation":"(Ariawan &amp; Setiawan, 2017)","manualFormatting":"Ariawan &amp; Setiawan (2017)","plainTextFormattedCitation":"(Ariawan &amp; Setiawan, 2017)","previouslyFormattedCitation":"(Ariawan &amp; Setiawan, 2017)"},"properties":{"noteIndex":0},"schema":"https://github.com/citation-style-language/schema/raw/master/csl-citation.json"}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Ariawan &amp; Setiawan (2017)</w:t>
            </w:r>
            <w:r>
              <w:rPr>
                <w:rFonts w:ascii="Times New Roman" w:hAnsi="Times New Roman" w:cs="Times New Roman"/>
                <w:sz w:val="20"/>
                <w:szCs w:val="20"/>
              </w:rPr>
              <w:fldChar w:fldCharType="end"/>
            </w:r>
          </w:p>
        </w:tc>
        <w:tc>
          <w:tcPr>
            <w:tcW w:w="1800" w:type="dxa"/>
          </w:tcPr>
          <w:p w14:paraId="5046BD21"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Dewan Komisaris Independen, Kepemilikan Institusional, </w:t>
            </w:r>
            <w:r>
              <w:rPr>
                <w:rFonts w:ascii="Times New Roman" w:hAnsi="Times New Roman" w:cs="Times New Roman"/>
                <w:i/>
                <w:sz w:val="20"/>
                <w:szCs w:val="20"/>
              </w:rPr>
              <w:t>Profitabilitas</w:t>
            </w:r>
            <w:r>
              <w:rPr>
                <w:rFonts w:ascii="Times New Roman" w:hAnsi="Times New Roman" w:cs="Times New Roman"/>
                <w:sz w:val="20"/>
                <w:szCs w:val="20"/>
              </w:rPr>
              <w:t xml:space="preserve"> Dan </w:t>
            </w:r>
            <w:r>
              <w:rPr>
                <w:rFonts w:ascii="Times New Roman" w:hAnsi="Times New Roman" w:cs="Times New Roman"/>
                <w:i/>
                <w:sz w:val="20"/>
                <w:szCs w:val="20"/>
              </w:rPr>
              <w:t xml:space="preserve">Leverage </w:t>
            </w:r>
            <w:r>
              <w:rPr>
                <w:rFonts w:ascii="Times New Roman" w:hAnsi="Times New Roman" w:cs="Times New Roman"/>
                <w:sz w:val="20"/>
                <w:szCs w:val="20"/>
              </w:rPr>
              <w:t xml:space="preserve">Terhadap </w:t>
            </w:r>
            <w:r>
              <w:rPr>
                <w:rFonts w:ascii="Times New Roman" w:hAnsi="Times New Roman" w:cs="Times New Roman"/>
                <w:i/>
                <w:sz w:val="20"/>
                <w:szCs w:val="20"/>
              </w:rPr>
              <w:t>Tax Avoidance</w:t>
            </w:r>
            <w:r>
              <w:rPr>
                <w:rFonts w:ascii="Times New Roman" w:hAnsi="Times New Roman" w:cs="Times New Roman"/>
                <w:sz w:val="20"/>
                <w:szCs w:val="20"/>
              </w:rPr>
              <w:t>”</w:t>
            </w:r>
          </w:p>
        </w:tc>
        <w:tc>
          <w:tcPr>
            <w:tcW w:w="2160" w:type="dxa"/>
          </w:tcPr>
          <w:p w14:paraId="44D26BC3" w14:textId="77777777" w:rsidR="00333D1C" w:rsidRDefault="00333D1C" w:rsidP="00A3294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Dependent: </w:t>
            </w:r>
          </w:p>
          <w:p w14:paraId="577CEA56"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Tax Avoidance</w:t>
            </w:r>
          </w:p>
          <w:p w14:paraId="6E36BE8E" w14:textId="77777777" w:rsidR="00333D1C" w:rsidRDefault="00333D1C" w:rsidP="00A3294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Independent: </w:t>
            </w:r>
          </w:p>
          <w:p w14:paraId="45393B35" w14:textId="77777777" w:rsidR="00333D1C" w:rsidRPr="00907D3E"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Dewan Komisaris Independen, Kepemilikan Institusional, </w:t>
            </w:r>
            <w:r>
              <w:rPr>
                <w:rFonts w:ascii="Times New Roman" w:hAnsi="Times New Roman" w:cs="Times New Roman"/>
                <w:i/>
                <w:sz w:val="20"/>
                <w:szCs w:val="20"/>
              </w:rPr>
              <w:t>Profitabilitas</w:t>
            </w:r>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w:t>
            </w:r>
          </w:p>
        </w:tc>
        <w:tc>
          <w:tcPr>
            <w:tcW w:w="3240" w:type="dxa"/>
          </w:tcPr>
          <w:p w14:paraId="3FA13034" w14:textId="77777777" w:rsidR="00333D1C" w:rsidRDefault="00333D1C" w:rsidP="00A3294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Dewan Komisaris Independen dan Profitabilitas berpengaruh positif signifikan terhadap </w:t>
            </w:r>
            <w:r>
              <w:rPr>
                <w:rFonts w:ascii="Times New Roman" w:hAnsi="Times New Roman" w:cs="Times New Roman"/>
                <w:i/>
                <w:sz w:val="20"/>
                <w:szCs w:val="20"/>
              </w:rPr>
              <w:t>Tax Avoidance</w:t>
            </w:r>
            <w:r>
              <w:rPr>
                <w:rFonts w:ascii="Times New Roman" w:hAnsi="Times New Roman" w:cs="Times New Roman"/>
                <w:sz w:val="20"/>
                <w:szCs w:val="20"/>
              </w:rPr>
              <w:t xml:space="preserve">. Kepemilikan Institusional dan </w:t>
            </w:r>
            <w:r>
              <w:rPr>
                <w:rFonts w:ascii="Times New Roman" w:hAnsi="Times New Roman" w:cs="Times New Roman"/>
                <w:i/>
                <w:sz w:val="20"/>
                <w:szCs w:val="20"/>
              </w:rPr>
              <w:t xml:space="preserve">Leverage </w:t>
            </w:r>
            <w:r>
              <w:rPr>
                <w:rFonts w:ascii="Times New Roman" w:hAnsi="Times New Roman" w:cs="Times New Roman"/>
                <w:sz w:val="20"/>
                <w:szCs w:val="20"/>
              </w:rPr>
              <w:t xml:space="preserve">berpengaruh positif signifikan terhadap </w:t>
            </w:r>
            <w:r>
              <w:rPr>
                <w:rFonts w:ascii="Times New Roman" w:hAnsi="Times New Roman" w:cs="Times New Roman"/>
                <w:i/>
                <w:sz w:val="20"/>
                <w:szCs w:val="20"/>
              </w:rPr>
              <w:t>Tax Avoidance</w:t>
            </w:r>
            <w:r>
              <w:rPr>
                <w:rFonts w:ascii="Times New Roman" w:hAnsi="Times New Roman" w:cs="Times New Roman"/>
                <w:sz w:val="20"/>
                <w:szCs w:val="20"/>
              </w:rPr>
              <w:t xml:space="preserve">. </w:t>
            </w:r>
          </w:p>
        </w:tc>
      </w:tr>
      <w:tr w:rsidR="00333D1C" w14:paraId="544EED88" w14:textId="77777777">
        <w:tc>
          <w:tcPr>
            <w:tcW w:w="1260" w:type="dxa"/>
          </w:tcPr>
          <w:p w14:paraId="46E84826"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{"citationItems":[{"id":"ITEM-1","itemData":{"abstract":"This study aims to examine the effect of corporate social responsibility, profitability, leverage and independent commissioner against tax avoidance practices. The dependent variable used in this research was the practice of tax avoidance proxied by the effective tax rate (ETR), while the independent variable was corporate social responsibility (CSR), profitability (ROA), leverage and independent commissioner. Populations in this study were mining companies listed in the Indonesia Stock Exchange for the period of 2012-2015. The samples in this study were selected by using purposive sampling method and obtained as many as 80 observation samples. The analysis technique used in this research was multiple linier regression analysis. The result of the analysis proved that the CSR variable did not affect the practice of tax avoidance which was proxied by ETR with a significance value of 0,752 &gt; 0,05. Variable of profitability negatively affect the practice of tax avoidance which was proxied by ETR with a significance value of 0,012 &lt; 0,05. Leverage variable does not affect the practice of tax avoidance which was proxied by ETR with a significance value of 0,162 &gt; 0,05. Meanwhile, the independent commissioner variable negatively affected the practice of tax avoidance which was proxied by ETR with a significance value of 0,005&lt;0,05.","author":[{"dropping-particle":"","family":"Lionita","given":"Adinda","non-dropping-particle":"","parse-names":false,"suffix":""},{"dropping-particle":"","family":"Kusbandiyah","given":"Ani","non-dropping-particle":"","parse-names":false,"suffix":""}],"container-title":"Kompartemen","id":"ITEM-1","issue":"1","issued":{"date-parts":[["2017"]]},"page":"1-11","title":"Pengaruh Corporate Social Responsibility, Profitabilitas, Leverage Dan Komisaris Independen Terhadap Praktik Penghindaran Pajak Pada Perusahaan Yang Terdaftar Di BEI","type":"article-journal","volume":"XV"},"uris":["http://www.mendeley.com/documents/?uuid=e1ff5c17-e7e8-4393-80e8-fa47f2c25b46"]}],"mendeley":{"formattedCitation":"(Lionita &amp; Kusbandiyah, 2017)","manualFormatting":"Lionita &amp; Kusbandiyah (2017)","plainTextFormattedCitation":"(Lionita &amp; Kusbandiyah, 2017)","previouslyFormattedCitation":"(Lionita &amp; Kusbandiyah, 2017)"},"properties":{"noteIndex":0},"schema":"https://github.com/citation-style-language/schema/raw/master/csl-citation.json"}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Lionita &amp; Kusbandiyah (2017)</w:t>
            </w:r>
            <w:r>
              <w:rPr>
                <w:rFonts w:ascii="Times New Roman" w:hAnsi="Times New Roman" w:cs="Times New Roman"/>
                <w:sz w:val="20"/>
                <w:szCs w:val="20"/>
              </w:rPr>
              <w:fldChar w:fldCharType="end"/>
            </w:r>
          </w:p>
        </w:tc>
        <w:tc>
          <w:tcPr>
            <w:tcW w:w="1800" w:type="dxa"/>
          </w:tcPr>
          <w:p w14:paraId="5824C34D"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w:t>
            </w: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Profitabilitas, </w:t>
            </w:r>
            <w:r>
              <w:rPr>
                <w:rFonts w:ascii="Times New Roman" w:hAnsi="Times New Roman" w:cs="Times New Roman"/>
                <w:i/>
                <w:sz w:val="20"/>
                <w:szCs w:val="20"/>
              </w:rPr>
              <w:t>Leverage</w:t>
            </w:r>
            <w:r>
              <w:rPr>
                <w:rFonts w:ascii="Times New Roman" w:hAnsi="Times New Roman" w:cs="Times New Roman"/>
                <w:sz w:val="20"/>
                <w:szCs w:val="20"/>
              </w:rPr>
              <w:t xml:space="preserve"> dan Komisaris Independen Terhadap Praktik Penghindaran Pajak Pada Perusahaan Yang Terdaftar Di BEI”</w:t>
            </w:r>
          </w:p>
        </w:tc>
        <w:tc>
          <w:tcPr>
            <w:tcW w:w="2160" w:type="dxa"/>
          </w:tcPr>
          <w:p w14:paraId="15655796"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Dependent:</w:t>
            </w:r>
          </w:p>
          <w:p w14:paraId="6BDDDD92"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Penghindaran Pajak</w:t>
            </w:r>
          </w:p>
          <w:p w14:paraId="398A2034" w14:textId="77777777" w:rsidR="00333D1C" w:rsidRDefault="00333D1C" w:rsidP="00A3294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03022F9B"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Profitabilitas, </w:t>
            </w:r>
            <w:r>
              <w:rPr>
                <w:rFonts w:ascii="Times New Roman" w:hAnsi="Times New Roman" w:cs="Times New Roman"/>
                <w:i/>
                <w:sz w:val="20"/>
                <w:szCs w:val="20"/>
              </w:rPr>
              <w:t xml:space="preserve">Leverage </w:t>
            </w:r>
            <w:r>
              <w:rPr>
                <w:rFonts w:ascii="Times New Roman" w:hAnsi="Times New Roman" w:cs="Times New Roman"/>
                <w:sz w:val="20"/>
                <w:szCs w:val="20"/>
              </w:rPr>
              <w:t xml:space="preserve">dan Komisaris Independen. </w:t>
            </w:r>
          </w:p>
        </w:tc>
        <w:tc>
          <w:tcPr>
            <w:tcW w:w="3240" w:type="dxa"/>
          </w:tcPr>
          <w:p w14:paraId="05E8F014" w14:textId="77777777" w:rsidR="00333D1C" w:rsidRDefault="00333D1C" w:rsidP="00A32945">
            <w:pPr>
              <w:spacing w:line="240" w:lineRule="auto"/>
              <w:jc w:val="both"/>
              <w:rPr>
                <w:rFonts w:ascii="Times New Roman" w:hAnsi="Times New Roman" w:cs="Times New Roman"/>
                <w:sz w:val="20"/>
                <w:szCs w:val="20"/>
              </w:rPr>
            </w:pP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Fonts w:ascii="Times New Roman" w:hAnsi="Times New Roman" w:cs="Times New Roman"/>
                <w:i/>
                <w:sz w:val="20"/>
                <w:szCs w:val="20"/>
              </w:rPr>
              <w:t xml:space="preserve">Leverage </w:t>
            </w:r>
            <w:r>
              <w:rPr>
                <w:rFonts w:ascii="Times New Roman" w:hAnsi="Times New Roman" w:cs="Times New Roman"/>
                <w:sz w:val="20"/>
                <w:szCs w:val="20"/>
              </w:rPr>
              <w:t xml:space="preserve">tidak berpengaruh terhadap Penghindaran Pajak. Profitabilitas dan Komisaris Independen berpengaruh  signifikan terhadap Penghindaran Pajak. </w:t>
            </w:r>
          </w:p>
        </w:tc>
      </w:tr>
    </w:tbl>
    <w:p w14:paraId="72FB6910" w14:textId="77777777" w:rsidR="0007488C" w:rsidRPr="00954BC7" w:rsidRDefault="000332BE">
      <w:pPr>
        <w:rPr>
          <w:rFonts w:ascii="Times New Roman" w:hAnsi="Times New Roman" w:cs="Times New Roman"/>
          <w:i/>
          <w:sz w:val="20"/>
          <w:szCs w:val="20"/>
        </w:rPr>
      </w:pPr>
      <w:r w:rsidRPr="00954BC7">
        <w:rPr>
          <w:rFonts w:ascii="Times New Roman" w:hAnsi="Times New Roman" w:cs="Times New Roman"/>
          <w:i/>
          <w:sz w:val="20"/>
          <w:szCs w:val="20"/>
        </w:rPr>
        <w:t>Disambung kehalaman berikutnya</w:t>
      </w:r>
    </w:p>
    <w:p w14:paraId="31FA8698" w14:textId="77777777" w:rsidR="0007488C" w:rsidRDefault="0007488C">
      <w:pPr>
        <w:rPr>
          <w:rFonts w:ascii="Times New Roman" w:hAnsi="Times New Roman" w:cs="Times New Roman"/>
          <w:b/>
          <w:sz w:val="24"/>
          <w:szCs w:val="24"/>
        </w:rPr>
      </w:pPr>
    </w:p>
    <w:p w14:paraId="730A51C1" w14:textId="77777777" w:rsidR="0007488C" w:rsidRDefault="0007488C">
      <w:pPr>
        <w:rPr>
          <w:rFonts w:ascii="Times New Roman" w:hAnsi="Times New Roman" w:cs="Times New Roman"/>
          <w:b/>
          <w:sz w:val="24"/>
          <w:szCs w:val="24"/>
        </w:rPr>
      </w:pPr>
    </w:p>
    <w:p w14:paraId="6DEF3F76" w14:textId="77777777" w:rsidR="0007488C" w:rsidRPr="00954BC7" w:rsidRDefault="00F132D8" w:rsidP="00954BC7">
      <w:pPr>
        <w:spacing w:line="240" w:lineRule="auto"/>
        <w:rPr>
          <w:rFonts w:ascii="Times New Roman" w:hAnsi="Times New Roman" w:cs="Times New Roman"/>
          <w:b/>
        </w:rPr>
      </w:pPr>
      <w:r>
        <w:rPr>
          <w:rFonts w:ascii="Times New Roman" w:hAnsi="Times New Roman" w:cs="Times New Roman"/>
          <w:b/>
        </w:rPr>
        <w:t>Tabel 2.1</w:t>
      </w:r>
      <w:r w:rsidR="000332BE" w:rsidRPr="00954BC7">
        <w:rPr>
          <w:rFonts w:ascii="Times New Roman" w:hAnsi="Times New Roman" w:cs="Times New Roman"/>
          <w:b/>
        </w:rPr>
        <w:t xml:space="preserve"> Sambungan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874"/>
        <w:gridCol w:w="2135"/>
        <w:gridCol w:w="3179"/>
      </w:tblGrid>
      <w:tr w:rsidR="0007488C" w14:paraId="68DCCCD4" w14:textId="77777777" w:rsidTr="00846AFC">
        <w:tc>
          <w:tcPr>
            <w:tcW w:w="1272" w:type="dxa"/>
          </w:tcPr>
          <w:p w14:paraId="0E6296DE" w14:textId="77777777" w:rsidR="0007488C" w:rsidRDefault="000332BE" w:rsidP="00954BC7">
            <w:pPr>
              <w:pStyle w:val="ListParagraph"/>
              <w:ind w:left="0"/>
              <w:rPr>
                <w:rFonts w:ascii="Times New Roman" w:hAnsi="Times New Roman" w:cs="Times New Roman"/>
                <w:b/>
              </w:rPr>
            </w:pPr>
            <w:r>
              <w:rPr>
                <w:rFonts w:ascii="Times New Roman" w:hAnsi="Times New Roman" w:cs="Times New Roman"/>
                <w:b/>
              </w:rPr>
              <w:t>Peneliti</w:t>
            </w:r>
          </w:p>
          <w:p w14:paraId="77428602" w14:textId="77777777" w:rsidR="0007488C" w:rsidRDefault="000332BE" w:rsidP="00954BC7">
            <w:pPr>
              <w:pStyle w:val="ListParagraph"/>
              <w:ind w:left="0"/>
              <w:rPr>
                <w:rFonts w:ascii="Times New Roman" w:hAnsi="Times New Roman" w:cs="Times New Roman"/>
                <w:b/>
              </w:rPr>
            </w:pPr>
            <w:r>
              <w:rPr>
                <w:rFonts w:ascii="Times New Roman" w:hAnsi="Times New Roman" w:cs="Times New Roman"/>
                <w:b/>
              </w:rPr>
              <w:t>(Tahun)</w:t>
            </w:r>
          </w:p>
        </w:tc>
        <w:tc>
          <w:tcPr>
            <w:tcW w:w="1874" w:type="dxa"/>
          </w:tcPr>
          <w:p w14:paraId="4E1BDFE1" w14:textId="77777777" w:rsidR="0007488C" w:rsidRDefault="000332BE" w:rsidP="00954BC7">
            <w:pPr>
              <w:pStyle w:val="ListParagraph"/>
              <w:ind w:left="0"/>
              <w:rPr>
                <w:rFonts w:ascii="Times New Roman" w:hAnsi="Times New Roman" w:cs="Times New Roman"/>
                <w:b/>
              </w:rPr>
            </w:pPr>
            <w:r>
              <w:rPr>
                <w:rFonts w:ascii="Times New Roman" w:hAnsi="Times New Roman" w:cs="Times New Roman"/>
                <w:b/>
              </w:rPr>
              <w:t>Judul Penelitian</w:t>
            </w:r>
          </w:p>
        </w:tc>
        <w:tc>
          <w:tcPr>
            <w:tcW w:w="2135" w:type="dxa"/>
          </w:tcPr>
          <w:p w14:paraId="1E689CF9" w14:textId="77777777" w:rsidR="0007488C" w:rsidRDefault="000332BE" w:rsidP="00954BC7">
            <w:pPr>
              <w:pStyle w:val="ListParagraph"/>
              <w:ind w:left="0"/>
              <w:rPr>
                <w:rFonts w:ascii="Times New Roman" w:hAnsi="Times New Roman" w:cs="Times New Roman"/>
                <w:b/>
              </w:rPr>
            </w:pPr>
            <w:r>
              <w:rPr>
                <w:rFonts w:ascii="Times New Roman" w:hAnsi="Times New Roman" w:cs="Times New Roman"/>
                <w:b/>
              </w:rPr>
              <w:t>Variabel Penelitian</w:t>
            </w:r>
          </w:p>
        </w:tc>
        <w:tc>
          <w:tcPr>
            <w:tcW w:w="3179" w:type="dxa"/>
          </w:tcPr>
          <w:p w14:paraId="2E5AB4F4" w14:textId="77777777" w:rsidR="0007488C" w:rsidRDefault="000332BE" w:rsidP="00954BC7">
            <w:pPr>
              <w:pStyle w:val="ListParagraph"/>
              <w:ind w:left="0"/>
              <w:rPr>
                <w:rFonts w:ascii="Times New Roman" w:hAnsi="Times New Roman" w:cs="Times New Roman"/>
                <w:b/>
              </w:rPr>
            </w:pPr>
            <w:r>
              <w:rPr>
                <w:rFonts w:ascii="Times New Roman" w:hAnsi="Times New Roman" w:cs="Times New Roman"/>
                <w:b/>
              </w:rPr>
              <w:t>Hasil Penelitian</w:t>
            </w:r>
          </w:p>
        </w:tc>
      </w:tr>
      <w:tr w:rsidR="00333D1C" w14:paraId="0D4DEB23" w14:textId="77777777" w:rsidTr="00936260">
        <w:trPr>
          <w:trHeight w:val="1922"/>
        </w:trPr>
        <w:tc>
          <w:tcPr>
            <w:tcW w:w="1272" w:type="dxa"/>
          </w:tcPr>
          <w:p w14:paraId="79AAD933"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avoidance.","author":[{"dropping-particle":"","family":"Purwanti","given":"Shinta Meilina","non-dropping-particle":"","parse-names":false,"suffix":""},{"dropping-particle":"","family":"Sugiyarti","given":"Listya","non-dropping-particle":"","parse-names":false,"suffix":""}],"container-title":"Jurnal Riset Akuntansi &amp; Keuangan","id":"ITEM-1","issue":"3","issued":{"date-parts":[["2017"]]},"page":"1625-1641","title":"Pengaruh Intensitas Aset Tetap, Pertumbuhan Penjualan dan Koneksi Politik Terhadap Tax Avoidance","type":"article-journal","volume":"5"},"uris":["http://www.mendeley.com/documents/?uuid=8ed605dc-718f-49df-b267-9e321b3dd2b1"]}],"mendeley":{"formattedCitation":"(Purwanti &amp; Sugiyarti, 2017)","manualFormatting":"Purwanti &amp; Sugiyarti (2017)","plainTextFormattedCitation":"(Purwanti &amp; Sugiyarti, 2017)","previouslyFormattedCitation":"(Purwanti &amp; Sugiyarti, 2017)"},"properties":{"noteIndex":0},"schema":"https://github.com/citation-style-language/schema/raw/master/csl-citation.json"}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Purwanti &amp; Sugiyarti (2017)</w:t>
            </w:r>
            <w:r>
              <w:rPr>
                <w:rFonts w:ascii="Times New Roman" w:hAnsi="Times New Roman" w:cs="Times New Roman"/>
                <w:sz w:val="20"/>
                <w:szCs w:val="20"/>
              </w:rPr>
              <w:fldChar w:fldCharType="end"/>
            </w:r>
          </w:p>
        </w:tc>
        <w:tc>
          <w:tcPr>
            <w:tcW w:w="1874" w:type="dxa"/>
          </w:tcPr>
          <w:p w14:paraId="2A5B60DB"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Intensitas Asset Tetap, Pertumbuhan Penjualan Dan Koneksi Politik Terhadap </w:t>
            </w:r>
            <w:r>
              <w:rPr>
                <w:rFonts w:ascii="Times New Roman" w:hAnsi="Times New Roman" w:cs="Times New Roman"/>
                <w:i/>
                <w:sz w:val="20"/>
                <w:szCs w:val="20"/>
              </w:rPr>
              <w:t>Tax Avoidance</w:t>
            </w:r>
            <w:r>
              <w:rPr>
                <w:rFonts w:ascii="Times New Roman" w:hAnsi="Times New Roman" w:cs="Times New Roman"/>
                <w:sz w:val="20"/>
                <w:szCs w:val="20"/>
              </w:rPr>
              <w:t>”</w:t>
            </w:r>
          </w:p>
        </w:tc>
        <w:tc>
          <w:tcPr>
            <w:tcW w:w="2135" w:type="dxa"/>
          </w:tcPr>
          <w:p w14:paraId="0E9F779F"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16BCBBDF"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Tax Avoidance </w:t>
            </w:r>
          </w:p>
          <w:p w14:paraId="61801AD3" w14:textId="77777777" w:rsidR="00333D1C" w:rsidRDefault="00333D1C" w:rsidP="00A3294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0A91EF11"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Intensitas Asset Tetap, Pertumbuhan Penjualan Dan Koneksi Politik.</w:t>
            </w:r>
          </w:p>
        </w:tc>
        <w:tc>
          <w:tcPr>
            <w:tcW w:w="3179" w:type="dxa"/>
          </w:tcPr>
          <w:p w14:paraId="1B8D0D8F" w14:textId="77777777" w:rsidR="00333D1C" w:rsidRDefault="00333D1C" w:rsidP="00A3294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Intensitas Asset Tetap berpengaruh negatif signifikan terhadap </w:t>
            </w:r>
            <w:r>
              <w:rPr>
                <w:rFonts w:ascii="Times New Roman" w:hAnsi="Times New Roman" w:cs="Times New Roman"/>
                <w:i/>
                <w:sz w:val="20"/>
                <w:szCs w:val="20"/>
              </w:rPr>
              <w:t>Tax Avoidance</w:t>
            </w:r>
            <w:r>
              <w:rPr>
                <w:rFonts w:ascii="Times New Roman" w:hAnsi="Times New Roman" w:cs="Times New Roman"/>
                <w:sz w:val="20"/>
                <w:szCs w:val="20"/>
              </w:rPr>
              <w:t xml:space="preserve">.Pertumbuhan Penjualan berpengaruh positif signifikan terhadap </w:t>
            </w:r>
            <w:r>
              <w:rPr>
                <w:rFonts w:ascii="Times New Roman" w:hAnsi="Times New Roman" w:cs="Times New Roman"/>
                <w:i/>
                <w:sz w:val="20"/>
                <w:szCs w:val="20"/>
              </w:rPr>
              <w:t>Tax Avoidance</w:t>
            </w:r>
            <w:r>
              <w:rPr>
                <w:rFonts w:ascii="Times New Roman" w:hAnsi="Times New Roman" w:cs="Times New Roman"/>
                <w:sz w:val="20"/>
                <w:szCs w:val="20"/>
              </w:rPr>
              <w:t xml:space="preserve">. Koneksi Politik tidak memiliki pengaruh signifikan terhadap </w:t>
            </w:r>
            <w:r>
              <w:rPr>
                <w:rFonts w:ascii="Times New Roman" w:hAnsi="Times New Roman" w:cs="Times New Roman"/>
                <w:i/>
                <w:sz w:val="20"/>
                <w:szCs w:val="20"/>
              </w:rPr>
              <w:t>Tax Avoidance</w:t>
            </w:r>
            <w:r>
              <w:rPr>
                <w:rFonts w:ascii="Times New Roman" w:hAnsi="Times New Roman" w:cs="Times New Roman"/>
                <w:sz w:val="20"/>
                <w:szCs w:val="20"/>
              </w:rPr>
              <w:t>.</w:t>
            </w:r>
          </w:p>
        </w:tc>
      </w:tr>
      <w:tr w:rsidR="00333D1C" w14:paraId="518B4F8D" w14:textId="77777777" w:rsidTr="00846AFC">
        <w:trPr>
          <w:trHeight w:val="2341"/>
        </w:trPr>
        <w:tc>
          <w:tcPr>
            <w:tcW w:w="1272" w:type="dxa"/>
          </w:tcPr>
          <w:p w14:paraId="01425C6F"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{"citationItems":[{"id":"ITEM-1","itemData":{"DOI":"10.36226/jrmb.v3i1.82","ISSN":"2527-7502","abstract":"The research aims to analyze the effect of profitability, leverage, and sales growth on tax avoidance. Data were collected from 25 companies from manufacture listed in Indonesia Stock Exchange (IDX) in 2011 to 2014. The analysis method of this research used multiple regression. The results showed that profitability and sales growth had a negative and significant effect on tax avoidance (p-value &lt;0.05), while leverage was not successfully supported. Overall, the model's ability to explain tax avoidance is 29.60%. Discussions and limitations are discussed in the paper.\r Keywords: profitability, leverage, sales growth, tax avoidance","author":[{"dropping-particle":"","family":"Hidayat","given":"Wastam Wahyu","non-dropping-particle":"","parse-names":false,"suffix":""}],"container-title":"Jurnal Riset Manajemen dan Bisnis (JRMB) Fakultas Ekonomi UNIAT","id":"ITEM-1","issue":"1","issued":{"date-parts":[["2018"]]},"page":"19-26","title":"Pengaruh Profitabilitas, Leverage Dan Pertumbuhan Penjualan Terhadap Penghindaran Pajak","type":"article-journal","volume":"3"},"uris":["http://www.mendeley.com/documents/?uuid=ac3c6460-37a9-4faf-bd42-7f8d8ef969fb"]}],"mendeley":{"formattedCitation":"(Hidayat, 2018)","manualFormatting":"Hidayat (2018)","plainTextFormattedCitation":"(Hidayat, 2018)","previouslyFormattedCitation":"(Hidayat,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Hidayat (2018)</w:t>
            </w:r>
            <w:r>
              <w:rPr>
                <w:rFonts w:ascii="Times New Roman" w:hAnsi="Times New Roman" w:cs="Times New Roman"/>
                <w:sz w:val="20"/>
                <w:szCs w:val="20"/>
              </w:rPr>
              <w:fldChar w:fldCharType="end"/>
            </w:r>
          </w:p>
        </w:tc>
        <w:tc>
          <w:tcPr>
            <w:tcW w:w="1874" w:type="dxa"/>
          </w:tcPr>
          <w:p w14:paraId="69E0C312"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Profitabilitas, </w:t>
            </w:r>
            <w:r>
              <w:rPr>
                <w:rFonts w:ascii="Times New Roman" w:hAnsi="Times New Roman" w:cs="Times New Roman"/>
                <w:i/>
                <w:sz w:val="20"/>
                <w:szCs w:val="20"/>
              </w:rPr>
              <w:t>Leverage</w:t>
            </w:r>
            <w:r>
              <w:rPr>
                <w:rFonts w:ascii="Times New Roman" w:hAnsi="Times New Roman" w:cs="Times New Roman"/>
                <w:sz w:val="20"/>
                <w:szCs w:val="20"/>
              </w:rPr>
              <w:t xml:space="preserve"> Dan Pertumbuhan Penjualan Terhadap Penghindaran Pajak: Studi Kasus Perusahaan Manufaktur Di Indonesia”</w:t>
            </w:r>
          </w:p>
        </w:tc>
        <w:tc>
          <w:tcPr>
            <w:tcW w:w="2135" w:type="dxa"/>
          </w:tcPr>
          <w:p w14:paraId="6EA884F2"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5201236F"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Penghindaran Pajak </w:t>
            </w:r>
          </w:p>
          <w:p w14:paraId="10B94C58" w14:textId="77777777" w:rsidR="00333D1C" w:rsidRDefault="00333D1C" w:rsidP="00A3294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2FB2787A"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Profitabilitas, </w:t>
            </w:r>
            <w:r>
              <w:rPr>
                <w:rFonts w:ascii="Times New Roman" w:hAnsi="Times New Roman" w:cs="Times New Roman"/>
                <w:i/>
                <w:sz w:val="20"/>
                <w:szCs w:val="20"/>
              </w:rPr>
              <w:t>Leverage</w:t>
            </w:r>
            <w:r>
              <w:rPr>
                <w:rFonts w:ascii="Times New Roman" w:hAnsi="Times New Roman" w:cs="Times New Roman"/>
                <w:sz w:val="20"/>
                <w:szCs w:val="20"/>
              </w:rPr>
              <w:t xml:space="preserve">, Pertumbuhan Penjualan. </w:t>
            </w:r>
          </w:p>
        </w:tc>
        <w:tc>
          <w:tcPr>
            <w:tcW w:w="3179" w:type="dxa"/>
          </w:tcPr>
          <w:p w14:paraId="6CC4B61C" w14:textId="77777777" w:rsidR="00333D1C" w:rsidRDefault="00333D1C" w:rsidP="00A3294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Profitabilitas dan  Pertumbuhan Penjualan memiliki pengaruh negatif signifikan terhadap Penghindaran Pajak. </w:t>
            </w:r>
            <w:r>
              <w:rPr>
                <w:rFonts w:ascii="Times New Roman" w:hAnsi="Times New Roman" w:cs="Times New Roman"/>
                <w:i/>
                <w:sz w:val="20"/>
                <w:szCs w:val="20"/>
              </w:rPr>
              <w:t>Leverage</w:t>
            </w:r>
            <w:r>
              <w:rPr>
                <w:rFonts w:ascii="Times New Roman" w:hAnsi="Times New Roman" w:cs="Times New Roman"/>
                <w:sz w:val="20"/>
                <w:szCs w:val="20"/>
              </w:rPr>
              <w:t xml:space="preserve"> tidak berpengaruh terhadap Penghindaran Pajak. </w:t>
            </w:r>
          </w:p>
        </w:tc>
      </w:tr>
      <w:tr w:rsidR="00333D1C" w14:paraId="488BCA52" w14:textId="77777777" w:rsidTr="00846AFC">
        <w:trPr>
          <w:trHeight w:val="2341"/>
        </w:trPr>
        <w:tc>
          <w:tcPr>
            <w:tcW w:w="1272" w:type="dxa"/>
          </w:tcPr>
          <w:p w14:paraId="6877A5F8"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{"citationItems":[{"id":"ITEM-1","itemData":{"abstract":"Tax avoidance is one way for companies to manage their tax burden legally without breaking tax regulations. This study aims to determine sales growth, profitability, leverage and company size towards tax avoidance. Determination of the sample using purposive sampling method obtained by 24 manufacturing companies on the Indonesia Stock Exchange in 2015-2017. The analytical tool used is multiple linear regression analysis. The results showed that of sales growth, profitability and company size had no effect on tax avoidance as indicated. Significant leverage has a negative effect on tax avoidance","author":[{"dropping-particle":"","family":"Astari","given":"Ni Putu Novi","non-dropping-particle":"","parse-names":false,"suffix":""},{"dropping-particle":"","family":"Mendra","given":"Ni Putu Yuria","non-dropping-particle":"","parse-names":false,"suffix":""},{"dropping-particle":"","family":"Adiyadnya","given":"Made Santana Putra","non-dropping-particle":"","parse-names":false,"suffix":""}],"id":"ITEM-1","issued":{"date-parts":[["2019"]]},"page":"166-182","title":"PENGARUH PERTUMBUHAN PENJUALAN, PROFITABILITAS, LEVERAGE, DAN UKURAN PERUSAHAAN TERHADAP TAX AVOIDANCE","type":"article-journal","volume":"1"},"uris":["http://www.mendeley.com/documents/?uuid=d83a6a62-bcdb-482c-a1ec-c17376f57b12"]}],"mendeley":{"formattedCitation":"(Astari et al., 2019)","manualFormatting":"Astari et al., (2019)","plainTextFormattedCitation":"(Astari et al., 2019)","previouslyFormattedCitation":"(Astari et al.,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Astari </w:t>
            </w:r>
            <w:r>
              <w:rPr>
                <w:rFonts w:ascii="Times New Roman" w:hAnsi="Times New Roman" w:cs="Times New Roman"/>
                <w:i/>
                <w:noProof/>
                <w:sz w:val="20"/>
                <w:szCs w:val="20"/>
              </w:rPr>
              <w:t>et al</w:t>
            </w:r>
            <w:r>
              <w:rPr>
                <w:rFonts w:ascii="Times New Roman" w:hAnsi="Times New Roman" w:cs="Times New Roman"/>
                <w:noProof/>
                <w:sz w:val="20"/>
                <w:szCs w:val="20"/>
              </w:rPr>
              <w:t>., (2019)</w:t>
            </w:r>
            <w:r>
              <w:rPr>
                <w:rFonts w:ascii="Times New Roman" w:hAnsi="Times New Roman" w:cs="Times New Roman"/>
                <w:sz w:val="20"/>
                <w:szCs w:val="20"/>
              </w:rPr>
              <w:fldChar w:fldCharType="end"/>
            </w:r>
          </w:p>
        </w:tc>
        <w:tc>
          <w:tcPr>
            <w:tcW w:w="1874" w:type="dxa"/>
          </w:tcPr>
          <w:p w14:paraId="5126FB73"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Pertumbuhan Penjualan, Profitabilitas, </w:t>
            </w:r>
            <w:r>
              <w:rPr>
                <w:rFonts w:ascii="Times New Roman" w:hAnsi="Times New Roman" w:cs="Times New Roman"/>
                <w:i/>
                <w:sz w:val="20"/>
                <w:szCs w:val="20"/>
              </w:rPr>
              <w:t>Leverage</w:t>
            </w:r>
            <w:r>
              <w:rPr>
                <w:rFonts w:ascii="Times New Roman" w:hAnsi="Times New Roman" w:cs="Times New Roman"/>
                <w:sz w:val="20"/>
                <w:szCs w:val="20"/>
              </w:rPr>
              <w:t xml:space="preserve">, Dan Ukuran Perusahaan Terhadap </w:t>
            </w:r>
            <w:r>
              <w:rPr>
                <w:rFonts w:ascii="Times New Roman" w:hAnsi="Times New Roman" w:cs="Times New Roman"/>
                <w:i/>
                <w:sz w:val="20"/>
                <w:szCs w:val="20"/>
              </w:rPr>
              <w:t>Tax Avoidance”</w:t>
            </w:r>
          </w:p>
        </w:tc>
        <w:tc>
          <w:tcPr>
            <w:tcW w:w="2135" w:type="dxa"/>
          </w:tcPr>
          <w:p w14:paraId="5F895B3E"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337E4C04"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Tax Avoidance </w:t>
            </w:r>
          </w:p>
          <w:p w14:paraId="0F36FDE9" w14:textId="77777777" w:rsidR="00333D1C" w:rsidRDefault="00333D1C" w:rsidP="00A3294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4BB79FEC" w14:textId="77777777" w:rsidR="00333D1C" w:rsidRDefault="00333D1C"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Pertumbuhan Penjualan, Profitabilitas, </w:t>
            </w:r>
            <w:r>
              <w:rPr>
                <w:rFonts w:ascii="Times New Roman" w:hAnsi="Times New Roman" w:cs="Times New Roman"/>
                <w:i/>
                <w:sz w:val="20"/>
                <w:szCs w:val="20"/>
              </w:rPr>
              <w:t>Leverage</w:t>
            </w:r>
            <w:r>
              <w:rPr>
                <w:rFonts w:ascii="Times New Roman" w:hAnsi="Times New Roman" w:cs="Times New Roman"/>
                <w:sz w:val="20"/>
                <w:szCs w:val="20"/>
              </w:rPr>
              <w:t>, Dan Ukuran Perusahaan</w:t>
            </w:r>
          </w:p>
        </w:tc>
        <w:tc>
          <w:tcPr>
            <w:tcW w:w="3179" w:type="dxa"/>
          </w:tcPr>
          <w:p w14:paraId="5E7EF720" w14:textId="77777777" w:rsidR="00333D1C" w:rsidRDefault="00333D1C" w:rsidP="00A3294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Pertumbuhan Penjualan, Profitabilitas, Ukuran Perusahaan  tidak berpengaruh signifikan terhadap </w:t>
            </w:r>
            <w:r>
              <w:rPr>
                <w:rFonts w:ascii="Times New Roman" w:hAnsi="Times New Roman" w:cs="Times New Roman"/>
                <w:i/>
                <w:sz w:val="20"/>
                <w:szCs w:val="20"/>
              </w:rPr>
              <w:t>Tax Avoidance</w:t>
            </w:r>
            <w:r>
              <w:rPr>
                <w:rFonts w:ascii="Times New Roman" w:hAnsi="Times New Roman" w:cs="Times New Roman"/>
                <w:sz w:val="20"/>
                <w:szCs w:val="20"/>
              </w:rPr>
              <w:t>.</w:t>
            </w:r>
          </w:p>
          <w:p w14:paraId="47DB7106" w14:textId="77777777" w:rsidR="00333D1C" w:rsidRDefault="00333D1C" w:rsidP="00A32945">
            <w:pPr>
              <w:spacing w:line="240" w:lineRule="auto"/>
              <w:jc w:val="both"/>
              <w:rPr>
                <w:rFonts w:ascii="Times New Roman" w:hAnsi="Times New Roman" w:cs="Times New Roman"/>
                <w:sz w:val="20"/>
                <w:szCs w:val="20"/>
              </w:rPr>
            </w:pPr>
            <w:r>
              <w:rPr>
                <w:rFonts w:ascii="Times New Roman" w:hAnsi="Times New Roman" w:cs="Times New Roman"/>
                <w:i/>
                <w:sz w:val="20"/>
                <w:szCs w:val="20"/>
              </w:rPr>
              <w:t xml:space="preserve">Leverage </w:t>
            </w:r>
            <w:r>
              <w:rPr>
                <w:rFonts w:ascii="Times New Roman" w:hAnsi="Times New Roman" w:cs="Times New Roman"/>
                <w:sz w:val="20"/>
                <w:szCs w:val="20"/>
              </w:rPr>
              <w:t xml:space="preserve">berpengaruh positif signifikan terhadap </w:t>
            </w:r>
            <w:r>
              <w:rPr>
                <w:rFonts w:ascii="Times New Roman" w:hAnsi="Times New Roman" w:cs="Times New Roman"/>
                <w:i/>
                <w:sz w:val="20"/>
                <w:szCs w:val="20"/>
              </w:rPr>
              <w:t>Tax Avoidance</w:t>
            </w:r>
            <w:r>
              <w:rPr>
                <w:rFonts w:ascii="Times New Roman" w:hAnsi="Times New Roman" w:cs="Times New Roman"/>
                <w:sz w:val="20"/>
                <w:szCs w:val="20"/>
              </w:rPr>
              <w:t xml:space="preserve">. </w:t>
            </w:r>
          </w:p>
        </w:tc>
      </w:tr>
      <w:tr w:rsidR="00936260" w14:paraId="779F9BD8" w14:textId="77777777" w:rsidTr="00846AFC">
        <w:trPr>
          <w:trHeight w:val="2341"/>
        </w:trPr>
        <w:tc>
          <w:tcPr>
            <w:tcW w:w="1272" w:type="dxa"/>
          </w:tcPr>
          <w:p w14:paraId="35DD8F25" w14:textId="77777777" w:rsidR="00936260" w:rsidRDefault="00936260"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{"citationItems":[{"id":"ITEM-1","itemData":{"abstract":"This study aims to examine the factors that affect the company's tax avoidance using effective tax avoidance as an indicator. There are several factors used in this research consisted of return on assets, leverage, size, capital intensity and institutional ownership …","author":[{"dropping-particle":"","family":"Noviyani","given":"Espi","non-dropping-particle":"","parse-names":false,"suffix":""},{"dropping-particle":"","family":"Muid","given":"Dul","non-dropping-particle":"","parse-names":false,"suffix":""}],"container-title":"Diponegoro Journal of Accounting","id":"ITEM-1","issue":"3","issued":{"date-parts":[["2019"]]},"page":"1-11","title":"Pengaruh Return on Assets, Leverage, Ukuran Perusahaan, Intensitas Aset Tetap, dan Kepemilikan Institusional terhadap Penghindaran Pajak","type":"article-journal","volume":"8"},"uris":["http://www.mendeley.com/documents/?uuid=489148df-586e-42cc-abee-bee8ae06ae73"]}],"mendeley":{"formattedCitation":"(Noviyani &amp; Muid, 2019)","manualFormatting":"Noviyani &amp; Muid (2019)","plainTextFormattedCitation":"(Noviyani &amp; Muid, 2019)","previouslyFormattedCitation":"(Noviyani &amp; Muid,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Noviyani &amp; Muid (2019)</w:t>
            </w:r>
            <w:r>
              <w:rPr>
                <w:rFonts w:ascii="Times New Roman" w:hAnsi="Times New Roman" w:cs="Times New Roman"/>
                <w:sz w:val="20"/>
                <w:szCs w:val="20"/>
              </w:rPr>
              <w:fldChar w:fldCharType="end"/>
            </w:r>
          </w:p>
        </w:tc>
        <w:tc>
          <w:tcPr>
            <w:tcW w:w="1874" w:type="dxa"/>
          </w:tcPr>
          <w:p w14:paraId="0FC952BD" w14:textId="77777777" w:rsidR="00936260" w:rsidRDefault="00936260"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w:t>
            </w:r>
            <w:r>
              <w:rPr>
                <w:rFonts w:ascii="Times New Roman" w:hAnsi="Times New Roman" w:cs="Times New Roman"/>
                <w:i/>
                <w:sz w:val="20"/>
                <w:szCs w:val="20"/>
              </w:rPr>
              <w:t>Return On Assets</w:t>
            </w:r>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Ukuran Perusahaan, Intensitas Asset Tetap Dan Kepemilikan Institusional Terhadap Penghindaran Pajak”</w:t>
            </w:r>
          </w:p>
        </w:tc>
        <w:tc>
          <w:tcPr>
            <w:tcW w:w="2135" w:type="dxa"/>
          </w:tcPr>
          <w:p w14:paraId="3977DD66" w14:textId="77777777" w:rsidR="00936260" w:rsidRDefault="00936260"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4675697F" w14:textId="77777777" w:rsidR="00936260" w:rsidRDefault="00936260"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Penghindaran Pajak</w:t>
            </w:r>
            <w:r>
              <w:rPr>
                <w:rFonts w:ascii="Times New Roman" w:hAnsi="Times New Roman" w:cs="Times New Roman"/>
                <w:i/>
                <w:sz w:val="20"/>
                <w:szCs w:val="20"/>
              </w:rPr>
              <w:t xml:space="preserve"> </w:t>
            </w:r>
          </w:p>
          <w:p w14:paraId="215D0601" w14:textId="77777777" w:rsidR="00936260" w:rsidRDefault="00936260" w:rsidP="00A3294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08BC182D" w14:textId="77777777" w:rsidR="00936260" w:rsidRDefault="00936260" w:rsidP="00A3294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Return On Assets</w:t>
            </w:r>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Ukuran Perusahaan, Intensitas Asset Tetap, Kepemilikan Institusional.</w:t>
            </w:r>
          </w:p>
        </w:tc>
        <w:tc>
          <w:tcPr>
            <w:tcW w:w="3179" w:type="dxa"/>
          </w:tcPr>
          <w:p w14:paraId="32F83896" w14:textId="77777777" w:rsidR="00936260" w:rsidRDefault="00936260" w:rsidP="00A32945">
            <w:pPr>
              <w:spacing w:line="240" w:lineRule="auto"/>
              <w:jc w:val="both"/>
              <w:rPr>
                <w:rFonts w:ascii="Times New Roman" w:hAnsi="Times New Roman" w:cs="Times New Roman"/>
                <w:sz w:val="20"/>
                <w:szCs w:val="20"/>
              </w:rPr>
            </w:pPr>
            <w:r>
              <w:rPr>
                <w:rFonts w:ascii="Times New Roman" w:hAnsi="Times New Roman" w:cs="Times New Roman"/>
                <w:i/>
                <w:sz w:val="20"/>
                <w:szCs w:val="20"/>
              </w:rPr>
              <w:t xml:space="preserve">Leverage </w:t>
            </w:r>
            <w:r>
              <w:rPr>
                <w:rFonts w:ascii="Times New Roman" w:hAnsi="Times New Roman" w:cs="Times New Roman"/>
                <w:sz w:val="20"/>
                <w:szCs w:val="20"/>
              </w:rPr>
              <w:t xml:space="preserve">dan Intensitas Aset Tetap memiliki pengaruh positif signifikan terhadap Penghindaran Pajak.  </w:t>
            </w:r>
            <w:r>
              <w:rPr>
                <w:rFonts w:ascii="Times New Roman" w:hAnsi="Times New Roman" w:cs="Times New Roman"/>
                <w:i/>
                <w:sz w:val="20"/>
                <w:szCs w:val="20"/>
              </w:rPr>
              <w:t xml:space="preserve">Return On Assets </w:t>
            </w:r>
            <w:r>
              <w:rPr>
                <w:rFonts w:ascii="Times New Roman" w:hAnsi="Times New Roman" w:cs="Times New Roman"/>
                <w:sz w:val="20"/>
                <w:szCs w:val="20"/>
              </w:rPr>
              <w:t xml:space="preserve">dan Kepemilikan Institusional memiliki pengaruh negatif signifikan terhadap Penghindaran Pajak. Ukuran Perusahaan tidak memiliki pengaruh terhadap Penghindaran Pajak. </w:t>
            </w:r>
          </w:p>
        </w:tc>
      </w:tr>
    </w:tbl>
    <w:p w14:paraId="412AA701" w14:textId="77777777" w:rsidR="0007488C" w:rsidRPr="00954BC7" w:rsidRDefault="000332BE">
      <w:pPr>
        <w:rPr>
          <w:rFonts w:ascii="Times New Roman" w:hAnsi="Times New Roman" w:cs="Times New Roman"/>
          <w:i/>
          <w:sz w:val="20"/>
          <w:szCs w:val="20"/>
        </w:rPr>
      </w:pPr>
      <w:r w:rsidRPr="00954BC7">
        <w:rPr>
          <w:rFonts w:ascii="Times New Roman" w:hAnsi="Times New Roman" w:cs="Times New Roman"/>
          <w:i/>
          <w:sz w:val="20"/>
          <w:szCs w:val="20"/>
        </w:rPr>
        <w:t>Disambung kehalaman berikutnya</w:t>
      </w:r>
    </w:p>
    <w:p w14:paraId="1C559CD2" w14:textId="77777777" w:rsidR="00B10589" w:rsidRDefault="00B10589">
      <w:pPr>
        <w:rPr>
          <w:rFonts w:ascii="Times New Roman" w:hAnsi="Times New Roman" w:cs="Times New Roman"/>
          <w:i/>
          <w:sz w:val="24"/>
          <w:szCs w:val="24"/>
        </w:rPr>
      </w:pPr>
    </w:p>
    <w:p w14:paraId="1B6DD465" w14:textId="77777777" w:rsidR="00B10589" w:rsidRDefault="00B10589">
      <w:pPr>
        <w:rPr>
          <w:rFonts w:ascii="Times New Roman" w:hAnsi="Times New Roman" w:cs="Times New Roman"/>
          <w:i/>
          <w:sz w:val="24"/>
          <w:szCs w:val="24"/>
        </w:rPr>
      </w:pPr>
    </w:p>
    <w:p w14:paraId="5F79F1B1" w14:textId="77777777" w:rsidR="00954BC7" w:rsidRDefault="00954BC7">
      <w:pPr>
        <w:rPr>
          <w:rFonts w:ascii="Times New Roman" w:hAnsi="Times New Roman" w:cs="Times New Roman"/>
          <w:i/>
          <w:sz w:val="24"/>
          <w:szCs w:val="24"/>
        </w:rPr>
      </w:pPr>
    </w:p>
    <w:p w14:paraId="643A0CAF" w14:textId="77777777" w:rsidR="0007488C" w:rsidRPr="00954BC7" w:rsidRDefault="00F132D8" w:rsidP="00954BC7">
      <w:pPr>
        <w:spacing w:line="240" w:lineRule="auto"/>
        <w:rPr>
          <w:rFonts w:ascii="Times New Roman" w:hAnsi="Times New Roman" w:cs="Times New Roman"/>
          <w:i/>
        </w:rPr>
      </w:pPr>
      <w:r>
        <w:rPr>
          <w:rFonts w:ascii="Times New Roman" w:hAnsi="Times New Roman" w:cs="Times New Roman"/>
          <w:b/>
        </w:rPr>
        <w:t xml:space="preserve">Tabel 2.1 </w:t>
      </w:r>
      <w:r w:rsidR="000332BE" w:rsidRPr="00954BC7">
        <w:rPr>
          <w:rFonts w:ascii="Times New Roman" w:hAnsi="Times New Roman" w:cs="Times New Roman"/>
          <w:b/>
        </w:rPr>
        <w:t xml:space="preserve">Sambungan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890"/>
        <w:gridCol w:w="2160"/>
        <w:gridCol w:w="3240"/>
      </w:tblGrid>
      <w:tr w:rsidR="0007488C" w14:paraId="52FC71C9" w14:textId="77777777">
        <w:tc>
          <w:tcPr>
            <w:tcW w:w="1170" w:type="dxa"/>
            <w:vAlign w:val="center"/>
          </w:tcPr>
          <w:p w14:paraId="2205794E" w14:textId="77777777" w:rsidR="0007488C" w:rsidRDefault="000332BE">
            <w:pPr>
              <w:pStyle w:val="ListParagraph"/>
              <w:ind w:left="0"/>
              <w:jc w:val="both"/>
              <w:rPr>
                <w:rFonts w:ascii="Times New Roman" w:hAnsi="Times New Roman" w:cs="Times New Roman"/>
                <w:b/>
              </w:rPr>
            </w:pPr>
            <w:r>
              <w:rPr>
                <w:rFonts w:ascii="Times New Roman" w:hAnsi="Times New Roman" w:cs="Times New Roman"/>
                <w:b/>
              </w:rPr>
              <w:t>Peneliti</w:t>
            </w:r>
          </w:p>
          <w:p w14:paraId="470B761C" w14:textId="77777777" w:rsidR="0007488C" w:rsidRDefault="000332BE">
            <w:pPr>
              <w:pStyle w:val="ListParagraph"/>
              <w:ind w:left="0"/>
              <w:jc w:val="both"/>
              <w:rPr>
                <w:rFonts w:ascii="Times New Roman" w:hAnsi="Times New Roman" w:cs="Times New Roman"/>
                <w:b/>
              </w:rPr>
            </w:pPr>
            <w:r>
              <w:rPr>
                <w:rFonts w:ascii="Times New Roman" w:hAnsi="Times New Roman" w:cs="Times New Roman"/>
                <w:b/>
              </w:rPr>
              <w:t>(Tahun)</w:t>
            </w:r>
          </w:p>
        </w:tc>
        <w:tc>
          <w:tcPr>
            <w:tcW w:w="1890" w:type="dxa"/>
            <w:vAlign w:val="center"/>
          </w:tcPr>
          <w:p w14:paraId="1DBEE2AC" w14:textId="77777777" w:rsidR="0007488C" w:rsidRDefault="000332BE">
            <w:pPr>
              <w:pStyle w:val="ListParagraph"/>
              <w:ind w:left="0"/>
              <w:jc w:val="both"/>
              <w:rPr>
                <w:rFonts w:ascii="Times New Roman" w:hAnsi="Times New Roman" w:cs="Times New Roman"/>
                <w:b/>
              </w:rPr>
            </w:pPr>
            <w:r>
              <w:rPr>
                <w:rFonts w:ascii="Times New Roman" w:hAnsi="Times New Roman" w:cs="Times New Roman"/>
                <w:b/>
              </w:rPr>
              <w:t>Judul Penelitian</w:t>
            </w:r>
          </w:p>
        </w:tc>
        <w:tc>
          <w:tcPr>
            <w:tcW w:w="2160" w:type="dxa"/>
            <w:vAlign w:val="center"/>
          </w:tcPr>
          <w:p w14:paraId="3F0A9370" w14:textId="77777777" w:rsidR="0007488C" w:rsidRDefault="000332BE">
            <w:pPr>
              <w:pStyle w:val="ListParagraph"/>
              <w:ind w:left="0"/>
              <w:jc w:val="both"/>
              <w:rPr>
                <w:rFonts w:ascii="Times New Roman" w:hAnsi="Times New Roman" w:cs="Times New Roman"/>
                <w:b/>
              </w:rPr>
            </w:pPr>
            <w:r>
              <w:rPr>
                <w:rFonts w:ascii="Times New Roman" w:hAnsi="Times New Roman" w:cs="Times New Roman"/>
                <w:b/>
              </w:rPr>
              <w:t>Variabel Penelitian</w:t>
            </w:r>
          </w:p>
        </w:tc>
        <w:tc>
          <w:tcPr>
            <w:tcW w:w="3240" w:type="dxa"/>
            <w:vAlign w:val="center"/>
          </w:tcPr>
          <w:p w14:paraId="13C6F6F3" w14:textId="77777777" w:rsidR="0007488C" w:rsidRDefault="000332BE">
            <w:pPr>
              <w:pStyle w:val="ListParagraph"/>
              <w:ind w:left="0"/>
              <w:jc w:val="both"/>
              <w:rPr>
                <w:rFonts w:ascii="Times New Roman" w:hAnsi="Times New Roman" w:cs="Times New Roman"/>
                <w:b/>
              </w:rPr>
            </w:pPr>
            <w:r>
              <w:rPr>
                <w:rFonts w:ascii="Times New Roman" w:hAnsi="Times New Roman" w:cs="Times New Roman"/>
                <w:b/>
              </w:rPr>
              <w:t>Hasil Penelitian</w:t>
            </w:r>
          </w:p>
        </w:tc>
      </w:tr>
      <w:tr w:rsidR="00973D20" w14:paraId="525B7795" w14:textId="77777777">
        <w:tc>
          <w:tcPr>
            <w:tcW w:w="1170" w:type="dxa"/>
          </w:tcPr>
          <w:p w14:paraId="39A61DFC" w14:textId="77777777" w:rsidR="00973D20" w:rsidRDefault="00973D20"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Zainuddinn &amp; Anfas (2021) </w:t>
            </w:r>
          </w:p>
        </w:tc>
        <w:tc>
          <w:tcPr>
            <w:tcW w:w="1890" w:type="dxa"/>
          </w:tcPr>
          <w:p w14:paraId="34D930F4" w14:textId="77777777" w:rsidR="00973D20" w:rsidRPr="00846AFC" w:rsidRDefault="00973D20"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“Pengaruh Profitabilitas, </w:t>
            </w:r>
            <w:r>
              <w:rPr>
                <w:rFonts w:ascii="Times New Roman" w:hAnsi="Times New Roman" w:cs="Times New Roman"/>
                <w:i/>
                <w:sz w:val="20"/>
                <w:szCs w:val="20"/>
              </w:rPr>
              <w:t>Leverage</w:t>
            </w:r>
            <w:r>
              <w:rPr>
                <w:rFonts w:ascii="Times New Roman" w:hAnsi="Times New Roman" w:cs="Times New Roman"/>
                <w:sz w:val="20"/>
                <w:szCs w:val="20"/>
              </w:rPr>
              <w:t xml:space="preserve">, Kepemilikan Institusional dan </w:t>
            </w:r>
            <w:r>
              <w:rPr>
                <w:rFonts w:ascii="Times New Roman" w:hAnsi="Times New Roman" w:cs="Times New Roman"/>
                <w:i/>
                <w:sz w:val="20"/>
                <w:szCs w:val="20"/>
              </w:rPr>
              <w:t xml:space="preserve">Capital Intensity </w:t>
            </w:r>
            <w:r>
              <w:rPr>
                <w:rFonts w:ascii="Times New Roman" w:hAnsi="Times New Roman" w:cs="Times New Roman"/>
                <w:sz w:val="20"/>
                <w:szCs w:val="20"/>
              </w:rPr>
              <w:t>Terhadap Penghindaran Pajak”</w:t>
            </w:r>
          </w:p>
        </w:tc>
        <w:tc>
          <w:tcPr>
            <w:tcW w:w="2160" w:type="dxa"/>
          </w:tcPr>
          <w:p w14:paraId="0B37C368" w14:textId="77777777" w:rsidR="00973D20" w:rsidRDefault="00973D20" w:rsidP="00954916">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Dependent: </w:t>
            </w:r>
          </w:p>
          <w:p w14:paraId="75501A2F" w14:textId="77777777" w:rsidR="00973D20" w:rsidRDefault="00973D20"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Tax Avoidance</w:t>
            </w:r>
          </w:p>
          <w:p w14:paraId="1D098020" w14:textId="77777777" w:rsidR="00973D20" w:rsidRDefault="00973D20" w:rsidP="00954916">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Independent: </w:t>
            </w:r>
          </w:p>
          <w:p w14:paraId="108519A1" w14:textId="77777777" w:rsidR="00973D20" w:rsidRPr="00907D3E" w:rsidRDefault="00973D20"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Leverage</w:t>
            </w:r>
            <w:r>
              <w:rPr>
                <w:rFonts w:ascii="Times New Roman" w:hAnsi="Times New Roman" w:cs="Times New Roman"/>
                <w:sz w:val="20"/>
                <w:szCs w:val="20"/>
              </w:rPr>
              <w:t xml:space="preserve">, Kepemilikan Institusional dan </w:t>
            </w:r>
            <w:r>
              <w:rPr>
                <w:rFonts w:ascii="Times New Roman" w:hAnsi="Times New Roman" w:cs="Times New Roman"/>
                <w:i/>
                <w:sz w:val="20"/>
                <w:szCs w:val="20"/>
              </w:rPr>
              <w:t>Capital Intensity</w:t>
            </w:r>
          </w:p>
        </w:tc>
        <w:tc>
          <w:tcPr>
            <w:tcW w:w="3240" w:type="dxa"/>
          </w:tcPr>
          <w:p w14:paraId="5D34EC56" w14:textId="77777777" w:rsidR="00973D20" w:rsidRDefault="00973D20" w:rsidP="00954916">
            <w:pPr>
              <w:spacing w:line="240" w:lineRule="auto"/>
              <w:jc w:val="both"/>
              <w:rPr>
                <w:rFonts w:ascii="Times New Roman" w:hAnsi="Times New Roman" w:cs="Times New Roman"/>
                <w:sz w:val="20"/>
                <w:szCs w:val="20"/>
              </w:rPr>
            </w:pPr>
            <w:r>
              <w:rPr>
                <w:rFonts w:ascii="Times New Roman" w:hAnsi="Times New Roman" w:cs="Times New Roman"/>
                <w:i/>
                <w:sz w:val="20"/>
                <w:szCs w:val="20"/>
              </w:rPr>
              <w:t xml:space="preserve">Capital Intensity </w:t>
            </w:r>
            <w:r>
              <w:rPr>
                <w:rFonts w:ascii="Times New Roman" w:hAnsi="Times New Roman" w:cs="Times New Roman"/>
                <w:sz w:val="20"/>
                <w:szCs w:val="20"/>
              </w:rPr>
              <w:t xml:space="preserve">berpengaruh signifikan terhadap penghindaran pajak. Profitabilitas, </w:t>
            </w:r>
            <w:r>
              <w:rPr>
                <w:rFonts w:ascii="Times New Roman" w:hAnsi="Times New Roman" w:cs="Times New Roman"/>
                <w:i/>
                <w:sz w:val="20"/>
                <w:szCs w:val="20"/>
              </w:rPr>
              <w:t>Leverage</w:t>
            </w:r>
            <w:r>
              <w:rPr>
                <w:rFonts w:ascii="Times New Roman" w:hAnsi="Times New Roman" w:cs="Times New Roman"/>
                <w:sz w:val="20"/>
                <w:szCs w:val="20"/>
              </w:rPr>
              <w:t xml:space="preserve">, dan Kepemilikan Institusional tidak berpengaruh terhadap penghindaran pajak.  </w:t>
            </w:r>
          </w:p>
        </w:tc>
      </w:tr>
    </w:tbl>
    <w:p w14:paraId="1A076EE4" w14:textId="77777777" w:rsidR="00954BC7" w:rsidRPr="00936260" w:rsidRDefault="00E4729D">
      <w:pPr>
        <w:rPr>
          <w:rFonts w:ascii="Times New Roman" w:hAnsi="Times New Roman" w:cs="Times New Roman"/>
          <w:i/>
          <w:sz w:val="20"/>
          <w:szCs w:val="20"/>
        </w:rPr>
      </w:pPr>
      <w:r w:rsidRPr="00954BC7">
        <w:rPr>
          <w:rFonts w:ascii="Times New Roman" w:hAnsi="Times New Roman" w:cs="Times New Roman"/>
          <w:i/>
          <w:sz w:val="20"/>
          <w:szCs w:val="20"/>
        </w:rPr>
        <w:t>Su</w:t>
      </w:r>
      <w:r w:rsidR="00936260">
        <w:rPr>
          <w:rFonts w:ascii="Times New Roman" w:hAnsi="Times New Roman" w:cs="Times New Roman"/>
          <w:i/>
          <w:sz w:val="20"/>
          <w:szCs w:val="20"/>
        </w:rPr>
        <w:t>mber: Berbagai sumber referensi</w:t>
      </w:r>
    </w:p>
    <w:p w14:paraId="2A35D98D" w14:textId="77777777" w:rsidR="0007488C" w:rsidRPr="00F132D8" w:rsidRDefault="000332BE" w:rsidP="00F132D8">
      <w:pPr>
        <w:pStyle w:val="ListParagraph"/>
        <w:numPr>
          <w:ilvl w:val="1"/>
          <w:numId w:val="24"/>
        </w:numPr>
        <w:spacing w:after="0" w:line="480" w:lineRule="auto"/>
        <w:ind w:left="709" w:hanging="709"/>
        <w:outlineLvl w:val="1"/>
        <w:rPr>
          <w:rFonts w:ascii="Times New Roman" w:hAnsi="Times New Roman" w:cs="Times New Roman"/>
          <w:b/>
          <w:sz w:val="24"/>
          <w:szCs w:val="24"/>
          <w:lang w:val="id-ID"/>
        </w:rPr>
      </w:pPr>
      <w:bookmarkStart w:id="40" w:name="_Toc101943070"/>
      <w:r w:rsidRPr="00F132D8">
        <w:rPr>
          <w:rFonts w:ascii="Times New Roman" w:hAnsi="Times New Roman" w:cs="Times New Roman"/>
          <w:b/>
          <w:sz w:val="24"/>
          <w:szCs w:val="24"/>
        </w:rPr>
        <w:t>Kerangka Konseptual</w:t>
      </w:r>
      <w:bookmarkEnd w:id="40"/>
      <w:r w:rsidRPr="00F132D8">
        <w:rPr>
          <w:rFonts w:ascii="Times New Roman" w:hAnsi="Times New Roman" w:cs="Times New Roman"/>
          <w:b/>
          <w:sz w:val="24"/>
          <w:szCs w:val="24"/>
        </w:rPr>
        <w:t xml:space="preserve"> </w:t>
      </w:r>
    </w:p>
    <w:p w14:paraId="6EE7BCF4" w14:textId="77777777" w:rsidR="0007488C" w:rsidRPr="00F054AB" w:rsidRDefault="000332BE">
      <w:pPr>
        <w:pStyle w:val="ListParagraph"/>
        <w:spacing w:after="0" w:line="480" w:lineRule="auto"/>
        <w:ind w:left="0" w:firstLine="720"/>
        <w:contextualSpacing w:val="0"/>
        <w:jc w:val="both"/>
        <w:outlineLvl w:val="1"/>
        <w:rPr>
          <w:rFonts w:ascii="Times New Roman" w:hAnsi="Times New Roman" w:cs="Times New Roman"/>
          <w:sz w:val="24"/>
          <w:szCs w:val="24"/>
          <w:lang w:val="id-ID"/>
        </w:rPr>
      </w:pPr>
      <w:bookmarkStart w:id="41" w:name="_Toc101942052"/>
      <w:bookmarkStart w:id="42" w:name="_Toc101943071"/>
      <w:r w:rsidRPr="00F054AB">
        <w:rPr>
          <w:rFonts w:ascii="Times New Roman" w:hAnsi="Times New Roman" w:cs="Times New Roman"/>
          <w:sz w:val="24"/>
          <w:szCs w:val="24"/>
          <w:lang w:val="id-ID"/>
        </w:rPr>
        <w:t>Pajak secara umum merupakan suatu pungutan langsung yang didasarkan pada UU pemerintah, sebagian hasil dari penerimaan pajak dipakai untuk penyediaan barang dan jasa publik. Pajak juga merupakan salah satu bagian dari penerimaan negara yang dijadikan sebagai penompang dalam pembangunan negara. Oleh karena itu, pihak pemerintah terus berupaya agar pendapatan penerimaan pajak dapat terus meningkat mencapai target yang telah ditentukan. Namun bagi pelaku bisnis pajak dianggap sebagai beban investasi.</w:t>
      </w:r>
      <w:bookmarkEnd w:id="41"/>
      <w:bookmarkEnd w:id="42"/>
      <w:r w:rsidRPr="00F054AB">
        <w:rPr>
          <w:rFonts w:ascii="Times New Roman" w:hAnsi="Times New Roman" w:cs="Times New Roman"/>
          <w:sz w:val="24"/>
          <w:szCs w:val="24"/>
          <w:lang w:val="id-ID"/>
        </w:rPr>
        <w:t xml:space="preserve"> </w:t>
      </w:r>
    </w:p>
    <w:p w14:paraId="4B48C876" w14:textId="77777777" w:rsidR="0007488C" w:rsidRDefault="000332B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43" w:name="_Toc101942053"/>
      <w:bookmarkStart w:id="44" w:name="_Toc101943072"/>
      <w:r w:rsidRPr="00F054AB">
        <w:rPr>
          <w:rFonts w:ascii="Times New Roman" w:hAnsi="Times New Roman" w:cs="Times New Roman"/>
          <w:sz w:val="24"/>
          <w:szCs w:val="24"/>
          <w:lang w:val="id-ID"/>
        </w:rPr>
        <w:t>Dari sisi fiskus, pajak merupakan pendapatan yang secara potensial dapat mempengaruhi dan</w:t>
      </w:r>
      <w:r w:rsidR="00A55A89">
        <w:rPr>
          <w:rFonts w:ascii="Times New Roman" w:hAnsi="Times New Roman" w:cs="Times New Roman"/>
          <w:sz w:val="24"/>
          <w:szCs w:val="24"/>
          <w:lang w:val="id-ID"/>
        </w:rPr>
        <w:t xml:space="preserve"> meningkatkan penerimaan negara</w:t>
      </w:r>
      <w:r w:rsidR="00A55A89">
        <w:rPr>
          <w:rFonts w:ascii="Times New Roman" w:hAnsi="Times New Roman" w:cs="Times New Roman"/>
          <w:sz w:val="24"/>
          <w:szCs w:val="24"/>
        </w:rPr>
        <w:t>.</w:t>
      </w:r>
      <w:r w:rsidR="00A55A89">
        <w:rPr>
          <w:rFonts w:ascii="Times New Roman" w:hAnsi="Times New Roman" w:cs="Times New Roman"/>
          <w:sz w:val="24"/>
          <w:szCs w:val="24"/>
          <w:lang w:val="id-ID"/>
        </w:rPr>
        <w:t xml:space="preserve"> </w:t>
      </w:r>
      <w:r w:rsidR="00A55A89">
        <w:rPr>
          <w:rFonts w:ascii="Times New Roman" w:hAnsi="Times New Roman" w:cs="Times New Roman"/>
          <w:sz w:val="24"/>
          <w:szCs w:val="24"/>
        </w:rPr>
        <w:t>S</w:t>
      </w:r>
      <w:r w:rsidRPr="00F054AB">
        <w:rPr>
          <w:rFonts w:ascii="Times New Roman" w:hAnsi="Times New Roman" w:cs="Times New Roman"/>
          <w:sz w:val="24"/>
          <w:szCs w:val="24"/>
          <w:lang w:val="id-ID"/>
        </w:rPr>
        <w:t xml:space="preserve">edangkan dari sisi perusahaan pajak merupakan faktor yang dipertimbangkan karena dianggap sebagai beban yang dapat mempengaruhi pendapatan perusahaan. Kedua sisi tersebut menyebabkan adanya perbedaan kepentingan dan menyebabkan asimetri informasi </w:t>
      </w:r>
      <w:r w:rsidRPr="00F054AB">
        <w:rPr>
          <w:rFonts w:ascii="Times New Roman" w:hAnsi="Times New Roman" w:cs="Times New Roman"/>
          <w:sz w:val="24"/>
          <w:szCs w:val="24"/>
          <w:lang w:val="id-ID"/>
        </w:rPr>
        <w:lastRenderedPageBreak/>
        <w:t xml:space="preserve">antara fiskus dan perusahaan dimana fiskus sebagai </w:t>
      </w:r>
      <w:r w:rsidRPr="00F054AB">
        <w:rPr>
          <w:rFonts w:ascii="Times New Roman" w:hAnsi="Times New Roman" w:cs="Times New Roman"/>
          <w:i/>
          <w:sz w:val="24"/>
          <w:szCs w:val="24"/>
          <w:lang w:val="id-ID"/>
        </w:rPr>
        <w:t xml:space="preserve">principal </w:t>
      </w:r>
      <w:r w:rsidRPr="00F054AB">
        <w:rPr>
          <w:rFonts w:ascii="Times New Roman" w:hAnsi="Times New Roman" w:cs="Times New Roman"/>
          <w:sz w:val="24"/>
          <w:szCs w:val="24"/>
          <w:lang w:val="id-ID"/>
        </w:rPr>
        <w:t xml:space="preserve">yang menginginkan penerimaan pajaknya besar serta kontinyu, sedangkan perusahaan sebagai </w:t>
      </w:r>
      <w:r w:rsidRPr="00F054AB">
        <w:rPr>
          <w:rFonts w:ascii="Times New Roman" w:hAnsi="Times New Roman" w:cs="Times New Roman"/>
          <w:i/>
          <w:sz w:val="24"/>
          <w:szCs w:val="24"/>
          <w:lang w:val="id-ID"/>
        </w:rPr>
        <w:t xml:space="preserve">agent </w:t>
      </w:r>
      <w:r w:rsidRPr="00F054AB">
        <w:rPr>
          <w:rFonts w:ascii="Times New Roman" w:hAnsi="Times New Roman" w:cs="Times New Roman"/>
          <w:sz w:val="24"/>
          <w:szCs w:val="24"/>
          <w:lang w:val="id-ID"/>
        </w:rPr>
        <w:t>menginginkan pembayaran pajaknya seminim mungkin.  Berdasarkan teori keagenan, perbedaan kepentingan antara fiskus dengan perusahaan akan menimbulkan ketidakpatuhan yang dilakukan oleh wajib pajak atau pihak manajemen perusahaan yang akan berdampak pada perusahaan dalam melakukan upaya penghindaran pajak.</w:t>
      </w:r>
      <w:bookmarkEnd w:id="43"/>
      <w:bookmarkEnd w:id="44"/>
      <w:r w:rsidRPr="00F054AB">
        <w:rPr>
          <w:rFonts w:ascii="Times New Roman" w:hAnsi="Times New Roman" w:cs="Times New Roman"/>
          <w:sz w:val="24"/>
          <w:szCs w:val="24"/>
          <w:lang w:val="id-ID"/>
        </w:rPr>
        <w:t xml:space="preserve"> </w:t>
      </w:r>
    </w:p>
    <w:p w14:paraId="423F3F64" w14:textId="77777777" w:rsidR="008631D3" w:rsidRDefault="0055753C">
      <w:pPr>
        <w:pStyle w:val="ListParagraph"/>
        <w:spacing w:after="0" w:line="480" w:lineRule="auto"/>
        <w:ind w:left="0" w:firstLine="720"/>
        <w:contextualSpacing w:val="0"/>
        <w:jc w:val="both"/>
        <w:outlineLvl w:val="1"/>
        <w:rPr>
          <w:rFonts w:ascii="Times New Roman" w:hAnsi="Times New Roman" w:cs="Times New Roman"/>
          <w:sz w:val="24"/>
          <w:szCs w:val="24"/>
        </w:rPr>
      </w:pPr>
      <w:r>
        <w:rPr>
          <w:rFonts w:ascii="Times New Roman" w:hAnsi="Times New Roman" w:cs="Times New Roman"/>
          <w:sz w:val="24"/>
          <w:szCs w:val="24"/>
        </w:rPr>
        <w:t xml:space="preserve">Dengan adanya kepemilikan institusional dalam perusahaan maka dapat mengawasi dan memastikan pihak manajemen agar bertindak sesuai dengan kepentingan </w:t>
      </w:r>
      <w:r>
        <w:rPr>
          <w:rFonts w:ascii="Times New Roman" w:hAnsi="Times New Roman" w:cs="Times New Roman"/>
          <w:i/>
          <w:sz w:val="24"/>
          <w:szCs w:val="24"/>
        </w:rPr>
        <w:t xml:space="preserve">principal. </w:t>
      </w:r>
      <w:r>
        <w:rPr>
          <w:rFonts w:ascii="Times New Roman" w:hAnsi="Times New Roman" w:cs="Times New Roman"/>
          <w:sz w:val="24"/>
          <w:szCs w:val="24"/>
        </w:rPr>
        <w:t>Kepemilikan institusional juga dapat meningkatkan pengawasan terhadap kebijakan perusahaan dalam pembayaran pajak dan meminimalkan manajer bertindak agresif terhadap pajak, sehingga tindakan manajer</w:t>
      </w:r>
      <w:r w:rsidR="00F26BC0">
        <w:rPr>
          <w:rFonts w:ascii="Times New Roman" w:hAnsi="Times New Roman" w:cs="Times New Roman"/>
          <w:sz w:val="24"/>
          <w:szCs w:val="24"/>
        </w:rPr>
        <w:t xml:space="preserve"> dalam hal penghindaran pajak juga dapat diminimalisir. </w:t>
      </w:r>
    </w:p>
    <w:p w14:paraId="0F6FC815" w14:textId="77777777" w:rsidR="00B224A3" w:rsidRDefault="00F26BC0" w:rsidP="00B224A3">
      <w:pPr>
        <w:pStyle w:val="ListParagraph"/>
        <w:spacing w:after="0" w:line="480" w:lineRule="auto"/>
        <w:ind w:left="0" w:firstLine="720"/>
        <w:contextualSpacing w:val="0"/>
        <w:jc w:val="both"/>
        <w:outlineLvl w:val="1"/>
        <w:rPr>
          <w:rFonts w:ascii="Times New Roman" w:hAnsi="Times New Roman" w:cs="Times New Roman"/>
          <w:sz w:val="24"/>
          <w:szCs w:val="24"/>
        </w:rPr>
      </w:pPr>
      <w:r>
        <w:rPr>
          <w:rFonts w:ascii="Times New Roman" w:hAnsi="Times New Roman" w:cs="Times New Roman"/>
          <w:sz w:val="24"/>
          <w:szCs w:val="24"/>
        </w:rPr>
        <w:t>Di samping itu, manajer memiliki informasi mengenai pertumbuhan penjualan perusahaan yang dapat memberikan gambaran pada pihak manajemen mengenai besarnya penjualan yang didapatkan perusahaan. Pertumbuhan pada penjualan menyebabkan meningkatnya laba yang didapat perusaha. Dalam menyikapi hal ini, terdapat kemungkinan manajer dalam melakukan penghindaran pajak denga</w:t>
      </w:r>
      <w:r w:rsidR="00B224A3">
        <w:rPr>
          <w:rFonts w:ascii="Times New Roman" w:hAnsi="Times New Roman" w:cs="Times New Roman"/>
          <w:sz w:val="24"/>
          <w:szCs w:val="24"/>
        </w:rPr>
        <w:t xml:space="preserve">n meminimalkan beban pajaknya. </w:t>
      </w:r>
    </w:p>
    <w:p w14:paraId="4E5B7E8E" w14:textId="77777777" w:rsidR="00045F3F" w:rsidRPr="00B224A3" w:rsidRDefault="00045F3F" w:rsidP="00B224A3">
      <w:pPr>
        <w:pStyle w:val="ListParagraph"/>
        <w:spacing w:after="0" w:line="480" w:lineRule="auto"/>
        <w:ind w:left="0" w:firstLine="720"/>
        <w:contextualSpacing w:val="0"/>
        <w:jc w:val="both"/>
        <w:outlineLvl w:val="1"/>
        <w:rPr>
          <w:rFonts w:ascii="Times New Roman" w:hAnsi="Times New Roman" w:cs="Times New Roman"/>
          <w:sz w:val="24"/>
          <w:szCs w:val="24"/>
        </w:rPr>
      </w:pPr>
      <w:r>
        <w:rPr>
          <w:rFonts w:ascii="Times New Roman" w:hAnsi="Times New Roman" w:cs="Times New Roman"/>
          <w:sz w:val="24"/>
          <w:szCs w:val="24"/>
        </w:rPr>
        <w:t>P</w:t>
      </w:r>
      <w:r w:rsidR="00541232">
        <w:rPr>
          <w:rFonts w:ascii="Times New Roman" w:hAnsi="Times New Roman" w:cs="Times New Roman"/>
          <w:sz w:val="24"/>
          <w:szCs w:val="24"/>
        </w:rPr>
        <w:t>enelitian ini juga me</w:t>
      </w:r>
      <w:r>
        <w:rPr>
          <w:rFonts w:ascii="Times New Roman" w:hAnsi="Times New Roman" w:cs="Times New Roman"/>
          <w:sz w:val="24"/>
          <w:szCs w:val="24"/>
        </w:rPr>
        <w:t>nggunakan teori legitimasi yang</w:t>
      </w:r>
      <w:r w:rsidR="00541232">
        <w:rPr>
          <w:rFonts w:ascii="Times New Roman" w:hAnsi="Times New Roman" w:cs="Times New Roman"/>
          <w:sz w:val="24"/>
          <w:szCs w:val="24"/>
        </w:rPr>
        <w:t xml:space="preserve"> menggambarkan hubungan</w:t>
      </w:r>
      <w:r w:rsidR="00B224A3">
        <w:rPr>
          <w:rFonts w:ascii="Times New Roman" w:hAnsi="Times New Roman" w:cs="Times New Roman"/>
          <w:sz w:val="24"/>
          <w:szCs w:val="24"/>
        </w:rPr>
        <w:t xml:space="preserve"> CSR dengan penghindaran pajak. </w:t>
      </w:r>
      <w:r>
        <w:rPr>
          <w:rFonts w:ascii="Times New Roman" w:hAnsi="Times New Roman" w:cs="Times New Roman"/>
          <w:sz w:val="24"/>
          <w:szCs w:val="24"/>
        </w:rPr>
        <w:t xml:space="preserve">Teori legitimasi menjelaskan bahwa dalam keberlangsungan hidup perusahaan membutuhkan legitimasi atau pengakuan </w:t>
      </w:r>
      <w:r>
        <w:rPr>
          <w:rFonts w:ascii="Times New Roman" w:hAnsi="Times New Roman" w:cs="Times New Roman"/>
          <w:sz w:val="24"/>
          <w:szCs w:val="24"/>
        </w:rPr>
        <w:lastRenderedPageBreak/>
        <w:t xml:space="preserve">dari lingkungan dan masyarakat. CSR memiliki peran yang sama dengan pajak, yaitu sama-sama berkontribusi dan merupakan tanggung jawab terhadap masyarakat. Salah satu bentuk tanggung jawab sosial perusahaan dalam menjalankan usahanya adalah dengan cara memenuhi pembayaran pajaknya sesuai dengan kewajiban melalui pemerintah. Berbagai aktivitas CSR </w:t>
      </w:r>
      <w:r w:rsidR="00B224A3">
        <w:rPr>
          <w:rFonts w:ascii="Times New Roman" w:hAnsi="Times New Roman" w:cs="Times New Roman"/>
          <w:sz w:val="24"/>
          <w:szCs w:val="24"/>
        </w:rPr>
        <w:t>dapat mempengaruhi kemungkinan terjadinya tindakan penghindaran pajak yang dilakukan oleh perusahaan. Biaya yang berkaitan dengan aktivitas CSR termasuk dalama beban yang menjadi pengurang penghasilan sebelum pajak (</w:t>
      </w:r>
      <w:r w:rsidR="00B224A3">
        <w:rPr>
          <w:rFonts w:ascii="Times New Roman" w:hAnsi="Times New Roman" w:cs="Times New Roman"/>
          <w:i/>
          <w:sz w:val="24"/>
          <w:szCs w:val="24"/>
        </w:rPr>
        <w:t>deductible expense</w:t>
      </w:r>
      <w:r w:rsidR="00B224A3">
        <w:rPr>
          <w:rFonts w:ascii="Times New Roman" w:hAnsi="Times New Roman" w:cs="Times New Roman"/>
          <w:sz w:val="24"/>
          <w:szCs w:val="24"/>
        </w:rPr>
        <w:t xml:space="preserve">). </w:t>
      </w:r>
      <w:r w:rsidR="00BB0D9A">
        <w:rPr>
          <w:rFonts w:ascii="Times New Roman" w:hAnsi="Times New Roman" w:cs="Times New Roman"/>
          <w:sz w:val="24"/>
          <w:szCs w:val="24"/>
        </w:rPr>
        <w:t xml:space="preserve">Biaya yang dikeluarkan untuk aktivitas CSR akan mengurangi laba perusahaan yang mana akan menyebabkan kecilnya besaran pajak yang dibayarkan. Hal ini akan menyebabkan terjadinya tindakan penghindaran pajak. </w:t>
      </w:r>
    </w:p>
    <w:p w14:paraId="2712FEE1" w14:textId="77777777" w:rsidR="0007488C" w:rsidRPr="00907D3E" w:rsidRDefault="000332BE" w:rsidP="00907D3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45" w:name="_Toc101942055"/>
      <w:bookmarkStart w:id="46" w:name="_Toc101943074"/>
      <w:r>
        <w:rPr>
          <w:rFonts w:ascii="Times New Roman" w:hAnsi="Times New Roman" w:cs="Times New Roman"/>
          <w:sz w:val="24"/>
          <w:szCs w:val="24"/>
        </w:rPr>
        <w:t>Berdasarkan penjelasan diatas, dibuatlah gambaran mengenai penelitian ini dalam kerangka konsep sebagai berikut:</w:t>
      </w:r>
      <w:bookmarkEnd w:id="45"/>
      <w:bookmarkEnd w:id="46"/>
      <w:r>
        <w:rPr>
          <w:rFonts w:ascii="Times New Roman" w:hAnsi="Times New Roman" w:cs="Times New Roman"/>
          <w:sz w:val="24"/>
          <w:szCs w:val="24"/>
        </w:rPr>
        <w:t xml:space="preserve"> </w:t>
      </w:r>
    </w:p>
    <w:p w14:paraId="1EC8C9CB" w14:textId="77777777" w:rsidR="0007488C" w:rsidRDefault="000332BE">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7C8C45B" wp14:editId="0C218A9D">
                <wp:simplePos x="0" y="0"/>
                <wp:positionH relativeFrom="column">
                  <wp:posOffset>1443355</wp:posOffset>
                </wp:positionH>
                <wp:positionV relativeFrom="paragraph">
                  <wp:posOffset>128270</wp:posOffset>
                </wp:positionV>
                <wp:extent cx="1066800" cy="295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066800" cy="2952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8607F"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Teori Agensi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C8C45B" id="_x0000_t202" coordsize="21600,21600" o:spt="202" path="m,l,21600r21600,l21600,xe">
                <v:stroke joinstyle="miter"/>
                <v:path gradientshapeok="t" o:connecttype="rect"/>
              </v:shapetype>
              <v:shape id="Text Box 2" o:spid="_x0000_s1026" type="#_x0000_t202" style="position:absolute;left:0;text-align:left;margin-left:113.65pt;margin-top:10.1pt;width:84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" fillcolor="white [3201]">
                <v:textbox>
                  <w:txbxContent>
                    <w:p w14:paraId="4288607F"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Teori Agensi</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7DCF5B4F" wp14:editId="16EEE155">
                <wp:simplePos x="0" y="0"/>
                <wp:positionH relativeFrom="column">
                  <wp:posOffset>4464050</wp:posOffset>
                </wp:positionH>
                <wp:positionV relativeFrom="paragraph">
                  <wp:posOffset>438150</wp:posOffset>
                </wp:positionV>
                <wp:extent cx="0" cy="509270"/>
                <wp:effectExtent l="76200" t="0" r="57150" b="62865"/>
                <wp:wrapNone/>
                <wp:docPr id="35" name="Straight Arrow Connector 35"/>
                <wp:cNvGraphicFramePr/>
                <a:graphic xmlns:a="http://schemas.openxmlformats.org/drawingml/2006/main">
                  <a:graphicData uri="http://schemas.microsoft.com/office/word/2010/wordprocessingShape">
                    <wps:wsp>
                      <wps:cNvCnPr/>
                      <wps:spPr>
                        <a:xfrm>
                          <a:off x="0" y="0"/>
                          <a:ext cx="0" cy="5089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2F4D9C" id="_x0000_t32" coordsize="21600,21600" o:spt="32" o:oned="t" path="m,l21600,21600e" filled="f">
                <v:path arrowok="t" fillok="f" o:connecttype="none"/>
                <o:lock v:ext="edit" shapetype="t"/>
              </v:shapetype>
              <v:shape id="Straight Arrow Connector 35" o:spid="_x0000_s1026" type="#_x0000_t32" style="position:absolute;margin-left:351.5pt;margin-top:34.5pt;width:0;height:40.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" strokecolor="black [3213]">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654748A0" wp14:editId="7ABA1EA7">
                <wp:simplePos x="0" y="0"/>
                <wp:positionH relativeFrom="column">
                  <wp:posOffset>2040890</wp:posOffset>
                </wp:positionH>
                <wp:positionV relativeFrom="paragraph">
                  <wp:posOffset>431165</wp:posOffset>
                </wp:positionV>
                <wp:extent cx="0" cy="334010"/>
                <wp:effectExtent l="0" t="0" r="19050" b="27940"/>
                <wp:wrapNone/>
                <wp:docPr id="31" name="Straight Connector 31"/>
                <wp:cNvGraphicFramePr/>
                <a:graphic xmlns:a="http://schemas.openxmlformats.org/drawingml/2006/main">
                  <a:graphicData uri="http://schemas.microsoft.com/office/word/2010/wordprocessingShape">
                    <wps:wsp>
                      <wps:cNvCnPr/>
                      <wps:spPr>
                        <a:xfrm>
                          <a:off x="0" y="0"/>
                          <a:ext cx="0" cy="334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F0F30" id="Straight Connector 3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0.7pt,33.95pt" to="160.7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" strokecolor="black [3213]"/>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136E886" wp14:editId="42834042">
                <wp:simplePos x="0" y="0"/>
                <wp:positionH relativeFrom="column">
                  <wp:posOffset>3863340</wp:posOffset>
                </wp:positionH>
                <wp:positionV relativeFrom="paragraph">
                  <wp:posOffset>139065</wp:posOffset>
                </wp:positionV>
                <wp:extent cx="1152525" cy="295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152525" cy="2952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D7511"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Teori Legitimasi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36E886" id="Text Box 7" o:spid="_x0000_s1027" type="#_x0000_t202" style="position:absolute;left:0;text-align:left;margin-left:304.2pt;margin-top:10.95pt;width:90.75pt;height:23.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" fillcolor="white [3201]">
                <v:textbox>
                  <w:txbxContent>
                    <w:p w14:paraId="3E8D7511"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Teori Legitimasi</w:t>
                      </w:r>
                    </w:p>
                  </w:txbxContent>
                </v:textbox>
              </v:shape>
            </w:pict>
          </mc:Fallback>
        </mc:AlternateContent>
      </w:r>
    </w:p>
    <w:p w14:paraId="17F2323C" w14:textId="77777777" w:rsidR="0007488C" w:rsidRDefault="000332BE">
      <w:pPr>
        <w:pStyle w:val="ListParagraph"/>
        <w:spacing w:line="480" w:lineRule="auto"/>
        <w:ind w:left="36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40450D2D" wp14:editId="34175216">
                <wp:simplePos x="0" y="0"/>
                <wp:positionH relativeFrom="column">
                  <wp:posOffset>1202055</wp:posOffset>
                </wp:positionH>
                <wp:positionV relativeFrom="paragraph">
                  <wp:posOffset>277495</wp:posOffset>
                </wp:positionV>
                <wp:extent cx="0" cy="284480"/>
                <wp:effectExtent l="76200" t="0" r="57150" b="58420"/>
                <wp:wrapNone/>
                <wp:docPr id="33" name="Straight Arrow Connector 33"/>
                <wp:cNvGraphicFramePr/>
                <a:graphic xmlns:a="http://schemas.openxmlformats.org/drawingml/2006/main">
                  <a:graphicData uri="http://schemas.microsoft.com/office/word/2010/wordprocessingShape">
                    <wps:wsp>
                      <wps:cNvCnPr/>
                      <wps:spPr>
                        <a:xfrm>
                          <a:off x="0" y="0"/>
                          <a:ext cx="0" cy="284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006BEB" id="Straight Arrow Connector 33" o:spid="_x0000_s1026" type="#_x0000_t32" style="position:absolute;margin-left:94.65pt;margin-top:21.85pt;width:0;height:22.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" strokecolor="black [3213]">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DB4EE8E" wp14:editId="2130B240">
                <wp:simplePos x="0" y="0"/>
                <wp:positionH relativeFrom="column">
                  <wp:posOffset>3884930</wp:posOffset>
                </wp:positionH>
                <wp:positionV relativeFrom="paragraph">
                  <wp:posOffset>469900</wp:posOffset>
                </wp:positionV>
                <wp:extent cx="1216025" cy="439420"/>
                <wp:effectExtent l="0" t="0" r="22225" b="17780"/>
                <wp:wrapNone/>
                <wp:docPr id="9" name="Text Box 9"/>
                <wp:cNvGraphicFramePr/>
                <a:graphic xmlns:a="http://schemas.openxmlformats.org/drawingml/2006/main">
                  <a:graphicData uri="http://schemas.microsoft.com/office/word/2010/wordprocessingShape">
                    <wps:wsp>
                      <wps:cNvSpPr txBox="1"/>
                      <wps:spPr>
                        <a:xfrm>
                          <a:off x="0" y="0"/>
                          <a:ext cx="1216025" cy="4394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381F3D" w14:textId="77777777" w:rsidR="00912C69" w:rsidRPr="00954BC7" w:rsidRDefault="00912C69">
                            <w:pPr>
                              <w:jc w:val="center"/>
                              <w:rPr>
                                <w:rFonts w:ascii="Times New Roman" w:hAnsi="Times New Roman" w:cs="Times New Roman"/>
                                <w:i/>
                                <w:sz w:val="20"/>
                                <w:szCs w:val="20"/>
                              </w:rPr>
                            </w:pPr>
                            <w:r w:rsidRPr="00954BC7">
                              <w:rPr>
                                <w:rFonts w:ascii="Times New Roman" w:hAnsi="Times New Roman" w:cs="Times New Roman"/>
                                <w:i/>
                                <w:sz w:val="20"/>
                                <w:szCs w:val="20"/>
                              </w:rPr>
                              <w:t>Corporate Social Responsibility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B4EE8E" id="Text Box 9" o:spid="_x0000_s1028" type="#_x0000_t202" style="position:absolute;left:0;text-align:left;margin-left:305.9pt;margin-top:37pt;width:95.75pt;height:34.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" fillcolor="white [3201]">
                <v:textbox>
                  <w:txbxContent>
                    <w:p w14:paraId="12381F3D" w14:textId="77777777" w:rsidR="00912C69" w:rsidRPr="00954BC7" w:rsidRDefault="00912C69">
                      <w:pPr>
                        <w:jc w:val="center"/>
                        <w:rPr>
                          <w:rFonts w:ascii="Times New Roman" w:hAnsi="Times New Roman" w:cs="Times New Roman"/>
                          <w:i/>
                          <w:sz w:val="20"/>
                          <w:szCs w:val="20"/>
                        </w:rPr>
                      </w:pPr>
                      <w:r w:rsidRPr="00954BC7">
                        <w:rPr>
                          <w:rFonts w:ascii="Times New Roman" w:hAnsi="Times New Roman" w:cs="Times New Roman"/>
                          <w:i/>
                          <w:sz w:val="20"/>
                          <w:szCs w:val="20"/>
                        </w:rPr>
                        <w:t>Corporate Social Responsibility</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6433140B" wp14:editId="1694DF30">
                <wp:simplePos x="0" y="0"/>
                <wp:positionH relativeFrom="column">
                  <wp:posOffset>1212850</wp:posOffset>
                </wp:positionH>
                <wp:positionV relativeFrom="paragraph">
                  <wp:posOffset>285750</wp:posOffset>
                </wp:positionV>
                <wp:extent cx="16002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600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8B34B" id="Straight Connector 3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5.5pt,22.5pt" to="22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" strokecolor="black [3213]"/>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6842EB35" wp14:editId="6A4647FD">
                <wp:simplePos x="0" y="0"/>
                <wp:positionH relativeFrom="column">
                  <wp:posOffset>2817495</wp:posOffset>
                </wp:positionH>
                <wp:positionV relativeFrom="paragraph">
                  <wp:posOffset>290830</wp:posOffset>
                </wp:positionV>
                <wp:extent cx="0" cy="284480"/>
                <wp:effectExtent l="76200" t="0" r="57150" b="58420"/>
                <wp:wrapNone/>
                <wp:docPr id="34" name="Straight Arrow Connector 34"/>
                <wp:cNvGraphicFramePr/>
                <a:graphic xmlns:a="http://schemas.openxmlformats.org/drawingml/2006/main">
                  <a:graphicData uri="http://schemas.microsoft.com/office/word/2010/wordprocessingShape">
                    <wps:wsp>
                      <wps:cNvCnPr/>
                      <wps:spPr>
                        <a:xfrm>
                          <a:off x="0" y="0"/>
                          <a:ext cx="0" cy="284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6765B5" id="Straight Arrow Connector 34" o:spid="_x0000_s1026" type="#_x0000_t32" style="position:absolute;margin-left:221.85pt;margin-top:22.9pt;width:0;height:22.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" strokecolor="black [3213]">
                <v:stroke endarrow="block"/>
              </v:shape>
            </w:pict>
          </mc:Fallback>
        </mc:AlternateContent>
      </w:r>
    </w:p>
    <w:p w14:paraId="417DF832" w14:textId="77777777" w:rsidR="0007488C" w:rsidRDefault="000332BE">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254498CB" wp14:editId="53A65C17">
                <wp:simplePos x="0" y="0"/>
                <wp:positionH relativeFrom="column">
                  <wp:posOffset>50800</wp:posOffset>
                </wp:positionH>
                <wp:positionV relativeFrom="paragraph">
                  <wp:posOffset>98425</wp:posOffset>
                </wp:positionV>
                <wp:extent cx="1685925" cy="315595"/>
                <wp:effectExtent l="0" t="0" r="28575" b="27305"/>
                <wp:wrapNone/>
                <wp:docPr id="4" name="Text Box 4"/>
                <wp:cNvGraphicFramePr/>
                <a:graphic xmlns:a="http://schemas.openxmlformats.org/drawingml/2006/main">
                  <a:graphicData uri="http://schemas.microsoft.com/office/word/2010/wordprocessingShape">
                    <wps:wsp>
                      <wps:cNvSpPr txBox="1"/>
                      <wps:spPr>
                        <a:xfrm>
                          <a:off x="0" y="0"/>
                          <a:ext cx="1685925" cy="31559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C5292"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Kepemilikan Institusional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4498CB" id="Text Box 4" o:spid="_x0000_s1029" type="#_x0000_t202" style="position:absolute;margin-left:4pt;margin-top:7.75pt;width:132.75pt;height:24.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" fillcolor="white [3201]">
                <v:textbox>
                  <w:txbxContent>
                    <w:p w14:paraId="0DCC5292"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Kepemilikan Institusional</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3027CEF9" wp14:editId="023C0086">
                <wp:simplePos x="0" y="0"/>
                <wp:positionH relativeFrom="column">
                  <wp:posOffset>2041525</wp:posOffset>
                </wp:positionH>
                <wp:positionV relativeFrom="paragraph">
                  <wp:posOffset>88900</wp:posOffset>
                </wp:positionV>
                <wp:extent cx="1531620" cy="344170"/>
                <wp:effectExtent l="0" t="0" r="11430" b="17780"/>
                <wp:wrapNone/>
                <wp:docPr id="5" name="Text Box 5"/>
                <wp:cNvGraphicFramePr/>
                <a:graphic xmlns:a="http://schemas.openxmlformats.org/drawingml/2006/main">
                  <a:graphicData uri="http://schemas.microsoft.com/office/word/2010/wordprocessingShape">
                    <wps:wsp>
                      <wps:cNvSpPr txBox="1"/>
                      <wps:spPr>
                        <a:xfrm>
                          <a:off x="0" y="0"/>
                          <a:ext cx="1531620" cy="34417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D50625" w14:textId="77777777" w:rsidR="00912C69" w:rsidRPr="00954BC7" w:rsidRDefault="00912C69">
                            <w:pPr>
                              <w:spacing w:after="120"/>
                              <w:jc w:val="center"/>
                              <w:rPr>
                                <w:rFonts w:ascii="Times New Roman" w:hAnsi="Times New Roman" w:cs="Times New Roman"/>
                                <w:sz w:val="20"/>
                                <w:szCs w:val="20"/>
                              </w:rPr>
                            </w:pPr>
                            <w:r w:rsidRPr="00954BC7">
                              <w:rPr>
                                <w:rFonts w:ascii="Times New Roman" w:hAnsi="Times New Roman" w:cs="Times New Roman"/>
                                <w:sz w:val="20"/>
                                <w:szCs w:val="20"/>
                              </w:rPr>
                              <w:t>Pertumbuhan Penjualan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027CEF9" id="Text Box 5" o:spid="_x0000_s1030" type="#_x0000_t202" style="position:absolute;margin-left:160.75pt;margin-top:7pt;width:120.6pt;height:27.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" fillcolor="white [3201]">
                <v:textbox>
                  <w:txbxContent>
                    <w:p w14:paraId="76D50625" w14:textId="77777777" w:rsidR="00912C69" w:rsidRPr="00954BC7" w:rsidRDefault="00912C69">
                      <w:pPr>
                        <w:spacing w:after="120"/>
                        <w:jc w:val="center"/>
                        <w:rPr>
                          <w:rFonts w:ascii="Times New Roman" w:hAnsi="Times New Roman" w:cs="Times New Roman"/>
                          <w:sz w:val="20"/>
                          <w:szCs w:val="20"/>
                        </w:rPr>
                      </w:pPr>
                      <w:r w:rsidRPr="00954BC7">
                        <w:rPr>
                          <w:rFonts w:ascii="Times New Roman" w:hAnsi="Times New Roman" w:cs="Times New Roman"/>
                          <w:sz w:val="20"/>
                          <w:szCs w:val="20"/>
                        </w:rPr>
                        <w:t>Pertumbuhan Penjualan</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2ECD4E4" wp14:editId="62B02238">
                <wp:simplePos x="0" y="0"/>
                <wp:positionH relativeFrom="column">
                  <wp:posOffset>2074545</wp:posOffset>
                </wp:positionH>
                <wp:positionV relativeFrom="paragraph">
                  <wp:posOffset>888365</wp:posOffset>
                </wp:positionV>
                <wp:extent cx="1530985" cy="295275"/>
                <wp:effectExtent l="0" t="0" r="12065" b="28575"/>
                <wp:wrapNone/>
                <wp:docPr id="18" name="Text Box 18"/>
                <wp:cNvGraphicFramePr/>
                <a:graphic xmlns:a="http://schemas.openxmlformats.org/drawingml/2006/main">
                  <a:graphicData uri="http://schemas.microsoft.com/office/word/2010/wordprocessingShape">
                    <wps:wsp>
                      <wps:cNvSpPr txBox="1"/>
                      <wps:spPr>
                        <a:xfrm>
                          <a:off x="0" y="0"/>
                          <a:ext cx="1530985" cy="2952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36CC12"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Penghindaran Pajak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ECD4E4" id="Text Box 18" o:spid="_x0000_s1031" type="#_x0000_t202" style="position:absolute;margin-left:163.35pt;margin-top:69.95pt;width:120.55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" fillcolor="white [3201]">
                <v:textbox>
                  <w:txbxContent>
                    <w:p w14:paraId="3D36CC12"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Penghindaran Pajak</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1A1DA4B3" wp14:editId="7E441F25">
                <wp:simplePos x="0" y="0"/>
                <wp:positionH relativeFrom="column">
                  <wp:posOffset>3599815</wp:posOffset>
                </wp:positionH>
                <wp:positionV relativeFrom="paragraph">
                  <wp:posOffset>432435</wp:posOffset>
                </wp:positionV>
                <wp:extent cx="871220" cy="603885"/>
                <wp:effectExtent l="38100" t="0" r="24130" b="100965"/>
                <wp:wrapNone/>
                <wp:docPr id="28" name="Elbow Connector 28"/>
                <wp:cNvGraphicFramePr/>
                <a:graphic xmlns:a="http://schemas.openxmlformats.org/drawingml/2006/main">
                  <a:graphicData uri="http://schemas.microsoft.com/office/word/2010/wordprocessingShape">
                    <wps:wsp>
                      <wps:cNvCnPr/>
                      <wps:spPr>
                        <a:xfrm flipH="1">
                          <a:off x="0" y="0"/>
                          <a:ext cx="871220" cy="603885"/>
                        </a:xfrm>
                        <a:prstGeom prst="bentConnector3">
                          <a:avLst>
                            <a:gd name="adj1" fmla="val 49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35230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26" type="#_x0000_t34" style="position:absolute;margin-left:283.45pt;margin-top:34.05pt;width:68.6pt;height:47.5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" adj="106" strokecolor="black [3213]">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66BD085" wp14:editId="412B3E61">
                <wp:simplePos x="0" y="0"/>
                <wp:positionH relativeFrom="column">
                  <wp:posOffset>1219835</wp:posOffset>
                </wp:positionH>
                <wp:positionV relativeFrom="paragraph">
                  <wp:posOffset>413385</wp:posOffset>
                </wp:positionV>
                <wp:extent cx="836295" cy="603885"/>
                <wp:effectExtent l="19050" t="0" r="97155" b="100965"/>
                <wp:wrapNone/>
                <wp:docPr id="20" name="Elbow Connector 20"/>
                <wp:cNvGraphicFramePr/>
                <a:graphic xmlns:a="http://schemas.openxmlformats.org/drawingml/2006/main">
                  <a:graphicData uri="http://schemas.microsoft.com/office/word/2010/wordprocessingShape">
                    <wps:wsp>
                      <wps:cNvCnPr/>
                      <wps:spPr>
                        <a:xfrm>
                          <a:off x="0" y="0"/>
                          <a:ext cx="836295" cy="603885"/>
                        </a:xfrm>
                        <a:prstGeom prst="bentConnector3">
                          <a:avLst>
                            <a:gd name="adj1" fmla="val -54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665AD" id="Elbow Connector 20" o:spid="_x0000_s1026" type="#_x0000_t34" style="position:absolute;margin-left:96.05pt;margin-top:32.55pt;width:65.85pt;height:47.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" adj="-117" strokecolor="black [3213]">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3304F4B1" wp14:editId="602C01E4">
                <wp:simplePos x="0" y="0"/>
                <wp:positionH relativeFrom="column">
                  <wp:posOffset>2813050</wp:posOffset>
                </wp:positionH>
                <wp:positionV relativeFrom="paragraph">
                  <wp:posOffset>427990</wp:posOffset>
                </wp:positionV>
                <wp:extent cx="0" cy="447675"/>
                <wp:effectExtent l="76200" t="0" r="76200" b="47625"/>
                <wp:wrapNone/>
                <wp:docPr id="25" name="Straight Arrow Connector 25"/>
                <wp:cNvGraphicFramePr/>
                <a:graphic xmlns:a="http://schemas.openxmlformats.org/drawingml/2006/main">
                  <a:graphicData uri="http://schemas.microsoft.com/office/word/2010/wordprocessingShape">
                    <wps:wsp>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DDBFFA" id="Straight Arrow Connector 25" o:spid="_x0000_s1026" type="#_x0000_t32" style="position:absolute;margin-left:221.5pt;margin-top:33.7pt;width:0;height:35.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" strokecolor="black [3213]">
                <v:stroke endarrow="block"/>
              </v:shape>
            </w:pict>
          </mc:Fallback>
        </mc:AlternateContent>
      </w:r>
    </w:p>
    <w:p w14:paraId="18A76C2F" w14:textId="77777777" w:rsidR="0007488C" w:rsidRDefault="0007488C">
      <w:pPr>
        <w:rPr>
          <w:rFonts w:ascii="Times New Roman" w:hAnsi="Times New Roman" w:cs="Times New Roman"/>
          <w:b/>
          <w:sz w:val="24"/>
          <w:szCs w:val="24"/>
        </w:rPr>
      </w:pPr>
    </w:p>
    <w:p w14:paraId="69EE0EA1" w14:textId="77777777" w:rsidR="0007488C" w:rsidRDefault="0007488C">
      <w:pPr>
        <w:rPr>
          <w:rFonts w:ascii="Times New Roman" w:hAnsi="Times New Roman" w:cs="Times New Roman"/>
          <w:b/>
          <w:sz w:val="24"/>
          <w:szCs w:val="24"/>
        </w:rPr>
      </w:pPr>
    </w:p>
    <w:p w14:paraId="6CB4223C" w14:textId="77777777" w:rsidR="0007488C" w:rsidRDefault="0007488C">
      <w:pPr>
        <w:rPr>
          <w:rFonts w:ascii="Times New Roman" w:hAnsi="Times New Roman" w:cs="Times New Roman"/>
          <w:b/>
          <w:sz w:val="24"/>
          <w:szCs w:val="24"/>
        </w:rPr>
      </w:pPr>
    </w:p>
    <w:p w14:paraId="55923947" w14:textId="77777777" w:rsidR="0007488C" w:rsidRPr="00954BC7" w:rsidRDefault="000332BE">
      <w:pPr>
        <w:spacing w:after="120"/>
        <w:jc w:val="center"/>
        <w:rPr>
          <w:rFonts w:ascii="Times New Roman" w:hAnsi="Times New Roman" w:cs="Times New Roman"/>
          <w:b/>
        </w:rPr>
      </w:pPr>
      <w:r w:rsidRPr="00954BC7">
        <w:rPr>
          <w:rFonts w:ascii="Times New Roman" w:hAnsi="Times New Roman" w:cs="Times New Roman"/>
          <w:b/>
        </w:rPr>
        <w:t>Gambar 2.1 Kerangka Konsep Penelitian</w:t>
      </w:r>
    </w:p>
    <w:p w14:paraId="65AC3EC5" w14:textId="77777777" w:rsidR="00907D3E" w:rsidRPr="00D11728" w:rsidRDefault="000332BE">
      <w:pPr>
        <w:spacing w:after="120" w:line="480" w:lineRule="auto"/>
        <w:rPr>
          <w:rFonts w:ascii="Times New Roman" w:hAnsi="Times New Roman" w:cs="Times New Roman"/>
          <w:i/>
          <w:sz w:val="20"/>
          <w:szCs w:val="20"/>
        </w:rPr>
      </w:pPr>
      <w:r w:rsidRPr="00954BC7">
        <w:rPr>
          <w:rFonts w:ascii="Times New Roman" w:hAnsi="Times New Roman" w:cs="Times New Roman"/>
          <w:i/>
          <w:sz w:val="20"/>
          <w:szCs w:val="20"/>
        </w:rPr>
        <w:t>Sumber: Dikembangkan dalam penelitian ini, 2022</w:t>
      </w:r>
    </w:p>
    <w:p w14:paraId="1BF0ED93" w14:textId="77777777" w:rsidR="0007488C" w:rsidRPr="00D16F59" w:rsidRDefault="000332BE" w:rsidP="00D16F59">
      <w:pPr>
        <w:pStyle w:val="ListParagraph"/>
        <w:numPr>
          <w:ilvl w:val="1"/>
          <w:numId w:val="24"/>
        </w:numPr>
        <w:spacing w:line="480" w:lineRule="auto"/>
        <w:ind w:left="709" w:hanging="709"/>
        <w:outlineLvl w:val="1"/>
        <w:rPr>
          <w:rFonts w:ascii="Times New Roman" w:hAnsi="Times New Roman" w:cs="Times New Roman"/>
          <w:b/>
          <w:sz w:val="24"/>
          <w:szCs w:val="24"/>
          <w:lang w:val="id-ID"/>
        </w:rPr>
      </w:pPr>
      <w:r w:rsidRPr="00D16F59">
        <w:rPr>
          <w:rFonts w:ascii="Times New Roman" w:hAnsi="Times New Roman" w:cs="Times New Roman"/>
          <w:b/>
          <w:sz w:val="24"/>
          <w:szCs w:val="24"/>
        </w:rPr>
        <w:lastRenderedPageBreak/>
        <w:t>Pengembangan Hipotesis</w:t>
      </w:r>
    </w:p>
    <w:p w14:paraId="04D6EA5C" w14:textId="77777777" w:rsidR="0007488C" w:rsidRPr="00D16F59" w:rsidRDefault="000332BE" w:rsidP="00D16F59">
      <w:pPr>
        <w:pStyle w:val="ListParagraph"/>
        <w:numPr>
          <w:ilvl w:val="2"/>
          <w:numId w:val="24"/>
        </w:numPr>
        <w:spacing w:line="480" w:lineRule="auto"/>
        <w:outlineLvl w:val="2"/>
        <w:rPr>
          <w:rFonts w:ascii="Times New Roman" w:hAnsi="Times New Roman" w:cs="Times New Roman"/>
          <w:b/>
          <w:sz w:val="24"/>
          <w:szCs w:val="24"/>
          <w:lang w:val="id-ID"/>
        </w:rPr>
      </w:pPr>
      <w:r w:rsidRPr="00D16F59">
        <w:rPr>
          <w:rFonts w:ascii="Times New Roman" w:hAnsi="Times New Roman" w:cs="Times New Roman"/>
          <w:b/>
          <w:sz w:val="24"/>
          <w:szCs w:val="24"/>
          <w:lang w:val="id-ID"/>
        </w:rPr>
        <w:t xml:space="preserve">Pengaruh Kepemilikan Institusional Terhadap Penghindaran Pajak </w:t>
      </w:r>
    </w:p>
    <w:p w14:paraId="43E9899D" w14:textId="77777777" w:rsidR="0007488C" w:rsidRPr="00E82AB5" w:rsidRDefault="000332BE" w:rsidP="00E82AB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Berdasarkan teori keagenan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{"citationItems":[{"id":"ITEM-1","itemData":{"DOI":"10.2139/ssrn.94043","ISBN":"9781315191157","author":[{"dropping-particle":"","family":"Jensen","given":"Michael C.","non-dropping-particle":"","parse-names":false,"suffix":""},{"dropping-particle":"","family":"Meckling","given":"William H.","non-dropping-particle":"","parse-names":false,"suffix":""}],"container-title":"Corporate Governance: Values, Ethics and Leadership","id":"ITEM-1","issued":{"date-parts":[["1976"]]},"page":"305-360","title":"Theory of the firm: Managerial behavior, agency costs and ownership structure","type":"article-journal","volume":"3"},"uris":["http://www.mendeley.com/documents/?uuid=7f9a99e8-7b1d-4058-a40b-43eea4f66dfb"]}],"mendeley":{"formattedCitation":"(Jensen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Jensen &amp; Meckling </w:t>
      </w:r>
      <w:r>
        <w:rPr>
          <w:rFonts w:ascii="Times New Roman" w:hAnsi="Times New Roman" w:cs="Times New Roman"/>
          <w:noProof/>
          <w:sz w:val="24"/>
          <w:szCs w:val="24"/>
        </w:rPr>
        <w:t>(</w:t>
      </w:r>
      <w:r>
        <w:rPr>
          <w:rFonts w:ascii="Times New Roman" w:hAnsi="Times New Roman" w:cs="Times New Roman"/>
          <w:noProof/>
          <w:sz w:val="24"/>
          <w:szCs w:val="24"/>
          <w:lang w:val="id-ID"/>
        </w:rPr>
        <w:t>1976)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perbedaan kepentingan antara pihak </w:t>
      </w:r>
      <w:r>
        <w:rPr>
          <w:rFonts w:ascii="Times New Roman" w:hAnsi="Times New Roman" w:cs="Times New Roman"/>
          <w:i/>
          <w:sz w:val="24"/>
          <w:szCs w:val="24"/>
          <w:lang w:val="id-ID"/>
        </w:rPr>
        <w:t xml:space="preserve">principal </w:t>
      </w:r>
      <w:r>
        <w:rPr>
          <w:rFonts w:ascii="Times New Roman" w:hAnsi="Times New Roman" w:cs="Times New Roman"/>
          <w:sz w:val="24"/>
          <w:szCs w:val="24"/>
          <w:lang w:val="id-ID"/>
        </w:rPr>
        <w:t xml:space="preserve">dan </w:t>
      </w:r>
      <w:r>
        <w:rPr>
          <w:rFonts w:ascii="Times New Roman" w:hAnsi="Times New Roman" w:cs="Times New Roman"/>
          <w:i/>
          <w:sz w:val="24"/>
          <w:szCs w:val="24"/>
          <w:lang w:val="id-ID"/>
        </w:rPr>
        <w:t xml:space="preserve">agent </w:t>
      </w:r>
      <w:r>
        <w:rPr>
          <w:rFonts w:ascii="Times New Roman" w:hAnsi="Times New Roman" w:cs="Times New Roman"/>
          <w:sz w:val="24"/>
          <w:szCs w:val="24"/>
          <w:lang w:val="id-ID"/>
        </w:rPr>
        <w:t>dapat menimbulkan masalah agensi</w:t>
      </w:r>
      <w:r w:rsidR="00E82AB5">
        <w:rPr>
          <w:rFonts w:ascii="Times New Roman" w:hAnsi="Times New Roman" w:cs="Times New Roman"/>
          <w:sz w:val="24"/>
          <w:szCs w:val="24"/>
        </w:rPr>
        <w:t xml:space="preserve"> maupun asimetri informasi</w:t>
      </w:r>
      <w:r>
        <w:rPr>
          <w:rFonts w:ascii="Times New Roman" w:hAnsi="Times New Roman" w:cs="Times New Roman"/>
          <w:sz w:val="24"/>
          <w:szCs w:val="24"/>
          <w:lang w:val="id-ID"/>
        </w:rPr>
        <w:t xml:space="preserve">, </w:t>
      </w:r>
      <w:r w:rsidR="00E82AB5">
        <w:rPr>
          <w:rFonts w:ascii="Times New Roman" w:hAnsi="Times New Roman" w:cs="Times New Roman"/>
          <w:sz w:val="24"/>
          <w:szCs w:val="24"/>
          <w:lang w:val="id-ID"/>
        </w:rPr>
        <w:t>karena itu untuk me</w:t>
      </w:r>
      <w:r w:rsidR="00E82AB5">
        <w:rPr>
          <w:rFonts w:ascii="Times New Roman" w:hAnsi="Times New Roman" w:cs="Times New Roman"/>
          <w:sz w:val="24"/>
          <w:szCs w:val="24"/>
        </w:rPr>
        <w:t xml:space="preserve">minimalisir permasalahan ini dan untuk mengantisipasinya diperlukan adanya mekanisme pengawasan pihak luar, salah satunya melalui kepemilikan institusional. </w:t>
      </w:r>
      <w:r w:rsidRPr="00E82AB5">
        <w:rPr>
          <w:rFonts w:ascii="Times New Roman" w:hAnsi="Times New Roman" w:cs="Times New Roman"/>
          <w:sz w:val="24"/>
          <w:szCs w:val="24"/>
          <w:lang w:val="id-ID"/>
        </w:rPr>
        <w:t xml:space="preserve"> </w:t>
      </w:r>
    </w:p>
    <w:p w14:paraId="71511CBB" w14:textId="77777777" w:rsidR="0007488C" w:rsidRPr="0063403F" w:rsidRDefault="00A66AA4" w:rsidP="00365AF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Kepemilikan saham oleh pihak institusi dapat menekan motivasi pihak manajer dalam melakukan tindakan penghindaran pajak. Dengan begitu manajer merasa sedang diawasi kinerjanya oleh kepemilikan institusional dan tidak cenderung melakukan hal oportunistik. </w:t>
      </w:r>
      <w:r w:rsidR="000332BE">
        <w:rPr>
          <w:rFonts w:ascii="Times New Roman" w:hAnsi="Times New Roman" w:cs="Times New Roman"/>
          <w:sz w:val="24"/>
          <w:szCs w:val="24"/>
          <w:lang w:val="id-ID"/>
        </w:rPr>
        <w:t xml:space="preserve">Keberadaan institusi ini menyebabkan tingkat pengendalian terhadap tindakan manajemen menjadi tinggi karena pihak institusi mengawasi secara profesional atas perkembangan investasinya sehingga </w:t>
      </w:r>
      <w:r w:rsidR="00AE231D">
        <w:rPr>
          <w:rFonts w:ascii="Times New Roman" w:hAnsi="Times New Roman" w:cs="Times New Roman"/>
          <w:sz w:val="24"/>
          <w:szCs w:val="24"/>
        </w:rPr>
        <w:t xml:space="preserve">mengurangi tindakan agresif yang dilakukan perusahaan dan </w:t>
      </w:r>
      <w:r w:rsidR="000332BE">
        <w:rPr>
          <w:rFonts w:ascii="Times New Roman" w:hAnsi="Times New Roman" w:cs="Times New Roman"/>
          <w:sz w:val="24"/>
          <w:szCs w:val="24"/>
          <w:lang w:val="id-ID"/>
        </w:rPr>
        <w:t xml:space="preserve">potensi terjadinya tindakan penghindaran pajak dapat ditekankan </w:t>
      </w:r>
      <w:r w:rsidR="000332BE">
        <w:rPr>
          <w:rFonts w:ascii="Times New Roman" w:hAnsi="Times New Roman" w:cs="Times New Roman"/>
          <w:sz w:val="24"/>
          <w:szCs w:val="24"/>
          <w:lang w:val="id-ID"/>
        </w:rPr>
        <w:fldChar w:fldCharType="begin" w:fldLock="1"/>
      </w:r>
      <w:r w:rsidR="000332BE">
        <w:rPr>
          <w:rFonts w:ascii="Times New Roman" w:hAnsi="Times New Roman" w:cs="Times New Roman"/>
          <w:sz w:val="24"/>
          <w:szCs w:val="24"/>
          <w:lang w:val="id-ID"/>
        </w:rPr>
        <w:instrText>ADDIN CSL_CITATION {"citationItems":[{"id":"ITEM-1","itemData":{"abstract":"his study aims to provide empirical evidence about the factors that affect tax avoidance. This study aimed to analyze the amount of the audit committee, institutional ownership, board of independent commissioners (PDKI), firm size (Size), leverage (DER), profitability (ROA) can affect the tax avoidance in the banking companies go public listing on the Stock Exchange. The data used is secondary data with a sample of 23 companies listed on the Stock Exchange the period 2011 - 2013. In order to meet the goal of the research hypotheses were tested with multiple regression analysis. From the sixth test of independent variables, variables with significant influence on tax avoidance is and institutional ownership. And five variables do not affect tax avoidance is the auditing committee, the board of Independent (PDKI), firm size, leverage, and profitability","author":[{"dropping-particle":"","family":"Cahyono","given":"Deddy Dyas","non-dropping-particle":"","parse-names":false,"suffix":""},{"dropping-particle":"","family":"Andini","given":"Rita","non-dropping-particle":"","parse-names":false,"suffix":""},{"dropping-particle":"","family":"Raharjo","given":"Kharis","non-dropping-particle":"","parse-names":false,"suffix":""}],"container-title":"Journal Of Accounting","id":"ITEM-1","issued":{"date-parts":[["2016"]]},"title":"PENGARUH KOMITE AUDIT, KEPEMILIKAN INSTITUSIONAL, DEWAN KOMISARIS, UKURAN PERUSAHAAN (SIZE), LEVERAGE (DER) DAN PROFITABILITAS (ROA) TERHADAP TINDAKAN PENGHINDARAN PAJAK (TAX AVOIDANCE) PADA PERUSAHAAN PERBANKAN YANG LISTING BEI PERIODE TAHUN 2011 – 2013","type":"article-journal","volume":"2"},"uris":["http://www.mendeley.com/documents/?uuid=1a087ea5-f4ef-4e36-b57f-60ec07257066"]}],"mendeley":{"formattedCitation":"(Cahyono et al., 2016)","plainTextFormattedCitation":"(Cahyono et al., 2016)","previouslyFormattedCitation":"(Cahyono et al., 2016)"},"properties":{"noteIndex":0},"schema":"https://github.com/citation-style-language/schema/raw/master/csl-citation.json"}</w:instrText>
      </w:r>
      <w:r w:rsidR="000332BE">
        <w:rPr>
          <w:rFonts w:ascii="Times New Roman" w:hAnsi="Times New Roman" w:cs="Times New Roman"/>
          <w:sz w:val="24"/>
          <w:szCs w:val="24"/>
          <w:lang w:val="id-ID"/>
        </w:rPr>
        <w:fldChar w:fldCharType="separate"/>
      </w:r>
      <w:r w:rsidR="000332BE">
        <w:rPr>
          <w:rFonts w:ascii="Times New Roman" w:hAnsi="Times New Roman" w:cs="Times New Roman"/>
          <w:noProof/>
          <w:sz w:val="24"/>
          <w:szCs w:val="24"/>
          <w:lang w:val="id-ID"/>
        </w:rPr>
        <w:t xml:space="preserve">(Cahyono </w:t>
      </w:r>
      <w:r w:rsidR="000332BE">
        <w:rPr>
          <w:rFonts w:ascii="Times New Roman" w:hAnsi="Times New Roman" w:cs="Times New Roman"/>
          <w:i/>
          <w:iCs/>
          <w:noProof/>
          <w:sz w:val="24"/>
          <w:szCs w:val="24"/>
          <w:lang w:val="id-ID"/>
        </w:rPr>
        <w:t>et al.</w:t>
      </w:r>
      <w:r w:rsidR="000332BE">
        <w:rPr>
          <w:rFonts w:ascii="Times New Roman" w:hAnsi="Times New Roman" w:cs="Times New Roman"/>
          <w:noProof/>
          <w:sz w:val="24"/>
          <w:szCs w:val="24"/>
          <w:lang w:val="id-ID"/>
        </w:rPr>
        <w:t>, 2016)</w:t>
      </w:r>
      <w:r w:rsidR="000332BE">
        <w:rPr>
          <w:rFonts w:ascii="Times New Roman" w:hAnsi="Times New Roman" w:cs="Times New Roman"/>
          <w:sz w:val="24"/>
          <w:szCs w:val="24"/>
          <w:lang w:val="id-ID"/>
        </w:rPr>
        <w:fldChar w:fldCharType="end"/>
      </w:r>
      <w:r w:rsidR="00B105CC">
        <w:rPr>
          <w:rFonts w:ascii="Times New Roman" w:hAnsi="Times New Roman" w:cs="Times New Roman"/>
          <w:sz w:val="24"/>
          <w:szCs w:val="24"/>
          <w:lang w:val="id-ID"/>
        </w:rPr>
        <w:t>.</w:t>
      </w:r>
      <w:r w:rsidR="00B105CC">
        <w:rPr>
          <w:rFonts w:ascii="Times New Roman" w:hAnsi="Times New Roman" w:cs="Times New Roman"/>
          <w:sz w:val="24"/>
          <w:szCs w:val="24"/>
        </w:rPr>
        <w:t xml:space="preserve"> </w:t>
      </w:r>
      <w:r w:rsidR="00CF784E">
        <w:rPr>
          <w:rFonts w:ascii="Times New Roman" w:hAnsi="Times New Roman" w:cs="Times New Roman"/>
          <w:sz w:val="24"/>
          <w:szCs w:val="24"/>
        </w:rPr>
        <w:t>Penelitian terdahulu yang dilakukan oleh</w:t>
      </w:r>
      <w:r w:rsidR="00E82AB5">
        <w:rPr>
          <w:rFonts w:ascii="Times New Roman" w:hAnsi="Times New Roman" w:cs="Times New Roman"/>
          <w:sz w:val="24"/>
          <w:szCs w:val="24"/>
        </w:rPr>
        <w:t xml:space="preserve"> </w:t>
      </w:r>
      <w:r w:rsidR="00E82AB5">
        <w:rPr>
          <w:rFonts w:ascii="Times New Roman" w:hAnsi="Times New Roman" w:cs="Times New Roman"/>
          <w:sz w:val="24"/>
          <w:szCs w:val="24"/>
        </w:rPr>
        <w:fldChar w:fldCharType="begin" w:fldLock="1"/>
      </w:r>
      <w:r w:rsidR="00CF784E">
        <w:rPr>
          <w:rFonts w:ascii="Times New Roman" w:hAnsi="Times New Roman" w:cs="Times New Roman"/>
          <w:sz w:val="24"/>
          <w:szCs w:val="24"/>
        </w:rPr>
        <w:instrText>ADDIN CSL_CITATION {"citationItems":[{"id":"ITEM-1","itemData":{"DOI":"10.24912/ja.v18i3.273","ISSN":"1410-3591","abstract":"The purpose of this study is to obtain empirical evidence about the effects ofleverage, institutional ownership,and firm size on tax avoidance of the manufacturing companies listed on the Indonesian Stock Exchange from 2010-2012. Tax avoidance is a dependent variable, while leverage, institutional ownership, and firm size are independent variables. The data used are secondary data and sample of 170 financial statements of listed companies on the Indonesian Stock Exchange from 2010-2012. This research used non-random sampling. The sampling used purposive sampling and the data were analyzed by using multiple linear regression analysis. Data were analyzed using SPSS software 21 version. The result of the research showed that leverage has no significant effects on tax avoidance, while institutional ownership and firm risk have significant effects on tax avoidance. To get better research results, further researches may add other variables that have major impact probabilities, use companies other than manufacturing, and extend the period of study.","author":[{"dropping-particle":"","family":"Ngadiman","given":"Ngadiman","non-dropping-particle":"","parse-names":false,"suffix":""},{"dropping-particle":"","family":"Puspitasari","given":"Christiany","non-dropping-particle":"","parse-names":false,"suffix":""}],"container-title":"Jurnal Akuntansi","id":"ITEM-1","issue":"3","issued":{"date-parts":[["2017"]]},"page":"408-421","title":"Pengaruh Leverage, Kepemilikan Institusional, Dan Ukuran Perusahaan Terhadap Penghindaran Pajak (Tax Avoidance) Pada Perusahaan Sektor Manufaktur Yang Terdaftar Di Bursa Efek Indonesia 2010-2012","type":"article-journal","volume":"18"},"uris":["http://www.mendeley.com/documents/?uuid=479307b2-d417-4738-8122-c8037e9b41b7"]}],"mendeley":{"formattedCitation":"(Ngadiman &amp; Puspitasari, 2017)","manualFormatting":"Ngadiman &amp; Puspitasari (2017)","plainTextFormattedCitation":"(Ngadiman &amp; Puspitasari, 2017)","previouslyFormattedCitation":"(Ngadiman &amp; Puspitasari, 2017)"},"properties":{"noteIndex":0},"schema":"https://github.com/citation-style-language/schema/raw/master/csl-citation.json"}</w:instrText>
      </w:r>
      <w:r w:rsidR="00E82AB5">
        <w:rPr>
          <w:rFonts w:ascii="Times New Roman" w:hAnsi="Times New Roman" w:cs="Times New Roman"/>
          <w:sz w:val="24"/>
          <w:szCs w:val="24"/>
        </w:rPr>
        <w:fldChar w:fldCharType="separate"/>
      </w:r>
      <w:r w:rsidR="00E82AB5">
        <w:rPr>
          <w:rFonts w:ascii="Times New Roman" w:hAnsi="Times New Roman" w:cs="Times New Roman"/>
          <w:noProof/>
          <w:sz w:val="24"/>
          <w:szCs w:val="24"/>
        </w:rPr>
        <w:t>Ngadiman &amp; Puspitasari</w:t>
      </w:r>
      <w:r w:rsidR="00E82AB5" w:rsidRPr="00E82AB5">
        <w:rPr>
          <w:rFonts w:ascii="Times New Roman" w:hAnsi="Times New Roman" w:cs="Times New Roman"/>
          <w:noProof/>
          <w:sz w:val="24"/>
          <w:szCs w:val="24"/>
        </w:rPr>
        <w:t xml:space="preserve"> </w:t>
      </w:r>
      <w:r w:rsidR="00E82AB5">
        <w:rPr>
          <w:rFonts w:ascii="Times New Roman" w:hAnsi="Times New Roman" w:cs="Times New Roman"/>
          <w:noProof/>
          <w:sz w:val="24"/>
          <w:szCs w:val="24"/>
        </w:rPr>
        <w:t>(</w:t>
      </w:r>
      <w:r w:rsidR="00E82AB5" w:rsidRPr="00E82AB5">
        <w:rPr>
          <w:rFonts w:ascii="Times New Roman" w:hAnsi="Times New Roman" w:cs="Times New Roman"/>
          <w:noProof/>
          <w:sz w:val="24"/>
          <w:szCs w:val="24"/>
        </w:rPr>
        <w:t>2017)</w:t>
      </w:r>
      <w:r w:rsidR="00E82AB5">
        <w:rPr>
          <w:rFonts w:ascii="Times New Roman" w:hAnsi="Times New Roman" w:cs="Times New Roman"/>
          <w:sz w:val="24"/>
          <w:szCs w:val="24"/>
        </w:rPr>
        <w:fldChar w:fldCharType="end"/>
      </w:r>
      <w:r w:rsidR="00E82AB5">
        <w:rPr>
          <w:rFonts w:ascii="Times New Roman" w:hAnsi="Times New Roman" w:cs="Times New Roman"/>
          <w:sz w:val="24"/>
          <w:szCs w:val="24"/>
        </w:rPr>
        <w:t xml:space="preserve"> </w:t>
      </w:r>
      <w:r w:rsidR="00CF784E">
        <w:rPr>
          <w:rFonts w:ascii="Times New Roman" w:hAnsi="Times New Roman" w:cs="Times New Roman"/>
          <w:sz w:val="24"/>
          <w:szCs w:val="24"/>
        </w:rPr>
        <w:t xml:space="preserve">menyatakan bahwa kepemilikan institusional berpengaruh signifikan terhadap penghindaran pajak. Hal ini sejalan dengan penelitian </w:t>
      </w:r>
      <w:r w:rsidR="00CF784E">
        <w:rPr>
          <w:rFonts w:ascii="Times New Roman" w:hAnsi="Times New Roman" w:cs="Times New Roman"/>
          <w:sz w:val="24"/>
          <w:szCs w:val="24"/>
        </w:rPr>
        <w:fldChar w:fldCharType="begin" w:fldLock="1"/>
      </w:r>
      <w:r w:rsidR="00CF784E">
        <w:rPr>
          <w:rFonts w:ascii="Times New Roman" w:hAnsi="Times New Roman" w:cs="Times New Roman"/>
          <w:sz w:val="24"/>
          <w:szCs w:val="24"/>
        </w:rPr>
        <w:instrText>ADDIN CSL_CITATION {"citationItems":[{"id":"ITEM-1","itemData":{"abstract":"This study aims to examine the factors that affect the company's tax avoidance using effective tax avoidance as an indicator. There are several factors used in this research consisted of return on assets, leverage, size, capital intensity and institutional ownership …","author":[{"dropping-particle":"","family":"Noviyani","given":"Espi","non-dropping-particle":"","parse-names":false,"suffix":""},{"dropping-particle":"","family":"Muid","given":"Dul","non-dropping-particle":"","parse-names":false,"suffix":""}],"container-title":"Diponegoro Journal of Accounting","id":"ITEM-1","issue":"3","issued":{"date-parts":[["2019"]]},"page":"1-11","title":"Pengaruh Return on Assets, Leverage, Ukuran Perusahaan, Intensitas Aset Tetap, dan Kepemilikan Institusional terhadap Penghindaran Pajak","type":"article-journal","volume":"8"},"uris":["http://www.mendeley.com/documents/?uuid=489148df-586e-42cc-abee-bee8ae06ae73"]}],"mendeley":{"formattedCitation":"(Noviyani &amp; Muid, 2019)","manualFormatting":"Noviyani &amp; Muid (2019)","plainTextFormattedCitation":"(Noviyani &amp; Muid, 2019)"},"properties":{"noteIndex":0},"schema":"https://github.com/citation-style-language/schema/raw/master/csl-citation.json"}</w:instrText>
      </w:r>
      <w:r w:rsidR="00CF784E">
        <w:rPr>
          <w:rFonts w:ascii="Times New Roman" w:hAnsi="Times New Roman" w:cs="Times New Roman"/>
          <w:sz w:val="24"/>
          <w:szCs w:val="24"/>
        </w:rPr>
        <w:fldChar w:fldCharType="separate"/>
      </w:r>
      <w:r w:rsidR="00CF784E">
        <w:rPr>
          <w:rFonts w:ascii="Times New Roman" w:hAnsi="Times New Roman" w:cs="Times New Roman"/>
          <w:noProof/>
          <w:sz w:val="24"/>
          <w:szCs w:val="24"/>
        </w:rPr>
        <w:t>Noviyani &amp; Muid</w:t>
      </w:r>
      <w:r w:rsidR="00CF784E" w:rsidRPr="00CF784E">
        <w:rPr>
          <w:rFonts w:ascii="Times New Roman" w:hAnsi="Times New Roman" w:cs="Times New Roman"/>
          <w:noProof/>
          <w:sz w:val="24"/>
          <w:szCs w:val="24"/>
        </w:rPr>
        <w:t xml:space="preserve"> </w:t>
      </w:r>
      <w:r w:rsidR="00CF784E">
        <w:rPr>
          <w:rFonts w:ascii="Times New Roman" w:hAnsi="Times New Roman" w:cs="Times New Roman"/>
          <w:noProof/>
          <w:sz w:val="24"/>
          <w:szCs w:val="24"/>
        </w:rPr>
        <w:t>(</w:t>
      </w:r>
      <w:r w:rsidR="00CF784E" w:rsidRPr="00CF784E">
        <w:rPr>
          <w:rFonts w:ascii="Times New Roman" w:hAnsi="Times New Roman" w:cs="Times New Roman"/>
          <w:noProof/>
          <w:sz w:val="24"/>
          <w:szCs w:val="24"/>
        </w:rPr>
        <w:t>2019)</w:t>
      </w:r>
      <w:r w:rsidR="00CF784E">
        <w:rPr>
          <w:rFonts w:ascii="Times New Roman" w:hAnsi="Times New Roman" w:cs="Times New Roman"/>
          <w:sz w:val="24"/>
          <w:szCs w:val="24"/>
        </w:rPr>
        <w:fldChar w:fldCharType="end"/>
      </w:r>
      <w:r w:rsidR="00CF784E">
        <w:rPr>
          <w:rFonts w:ascii="Times New Roman" w:hAnsi="Times New Roman" w:cs="Times New Roman"/>
          <w:sz w:val="24"/>
          <w:szCs w:val="24"/>
        </w:rPr>
        <w:t xml:space="preserve"> menyatakan bahwa semakin tinggi kepemilikan institusional dalam perusahaan maka akan meningkatkan pengawasan terhadap pihak manajemen sehingga meminimalisir masalah keagenan dan peluang terjadinya tindakan penghindaran pajak menjadi rendah. </w:t>
      </w:r>
      <w:r w:rsidR="00365AFA">
        <w:rPr>
          <w:rFonts w:ascii="Times New Roman" w:hAnsi="Times New Roman" w:cs="Times New Roman"/>
          <w:sz w:val="24"/>
          <w:szCs w:val="24"/>
        </w:rPr>
        <w:t xml:space="preserve">Selain itu kepemilikan </w:t>
      </w:r>
      <w:r w:rsidR="00365AFA">
        <w:rPr>
          <w:rFonts w:ascii="Times New Roman" w:hAnsi="Times New Roman" w:cs="Times New Roman"/>
          <w:sz w:val="24"/>
          <w:szCs w:val="24"/>
        </w:rPr>
        <w:lastRenderedPageBreak/>
        <w:t xml:space="preserve">institusional juga memainkan peran penting dalam memonitor atau mengawasi setiap keputusan-keputusan yang diambil oleh pihak manajemen serta mendisiplinkan dan mempengaruhi manajemen. </w:t>
      </w:r>
      <w:r w:rsidR="00365AFA">
        <w:rPr>
          <w:rFonts w:ascii="Times New Roman" w:hAnsi="Times New Roman" w:cs="Times New Roman"/>
          <w:sz w:val="24"/>
          <w:szCs w:val="24"/>
          <w:lang w:val="id-ID"/>
        </w:rPr>
        <w:t xml:space="preserve">Dengan </w:t>
      </w:r>
      <w:r w:rsidR="00365AFA">
        <w:rPr>
          <w:rFonts w:ascii="Times New Roman" w:hAnsi="Times New Roman" w:cs="Times New Roman"/>
          <w:sz w:val="24"/>
          <w:szCs w:val="24"/>
        </w:rPr>
        <w:t>uraian di atas</w:t>
      </w:r>
      <w:r w:rsidR="000332BE">
        <w:rPr>
          <w:rFonts w:ascii="Times New Roman" w:hAnsi="Times New Roman" w:cs="Times New Roman"/>
          <w:sz w:val="24"/>
          <w:szCs w:val="24"/>
          <w:lang w:val="id-ID"/>
        </w:rPr>
        <w:t xml:space="preserve"> maka </w:t>
      </w:r>
      <w:r w:rsidR="00365AFA">
        <w:rPr>
          <w:rFonts w:ascii="Times New Roman" w:hAnsi="Times New Roman" w:cs="Times New Roman"/>
          <w:sz w:val="24"/>
          <w:szCs w:val="24"/>
        </w:rPr>
        <w:t xml:space="preserve">dirumuskan </w:t>
      </w:r>
      <w:r w:rsidR="000332BE">
        <w:rPr>
          <w:rFonts w:ascii="Times New Roman" w:hAnsi="Times New Roman" w:cs="Times New Roman"/>
          <w:sz w:val="24"/>
          <w:szCs w:val="24"/>
          <w:lang w:val="id-ID"/>
        </w:rPr>
        <w:t xml:space="preserve">hipotesis pertama dalam penelitian ini adalah: </w:t>
      </w:r>
    </w:p>
    <w:p w14:paraId="4FC823D3" w14:textId="77777777" w:rsidR="0007488C" w:rsidRDefault="000332BE" w:rsidP="00D16F59">
      <w:pPr>
        <w:pStyle w:val="ListParagraph"/>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1</w:t>
      </w:r>
      <w:r w:rsidR="00D16F59">
        <w:rPr>
          <w:rFonts w:ascii="Times New Roman" w:hAnsi="Times New Roman" w:cs="Times New Roman"/>
          <w:b/>
          <w:sz w:val="24"/>
          <w:szCs w:val="24"/>
          <w:vertAlign w:val="subscript"/>
        </w:rPr>
        <w:t xml:space="preserve"> </w:t>
      </w:r>
      <w:r w:rsidR="00D16F59">
        <w:rPr>
          <w:rFonts w:ascii="Times New Roman" w:hAnsi="Times New Roman" w:cs="Times New Roman"/>
          <w:b/>
          <w:sz w:val="24"/>
          <w:szCs w:val="24"/>
        </w:rPr>
        <w:t>:</w:t>
      </w:r>
      <w:r w:rsidR="00D16F59">
        <w:rPr>
          <w:rFonts w:ascii="Times New Roman" w:hAnsi="Times New Roman" w:cs="Times New Roman"/>
          <w:b/>
          <w:sz w:val="24"/>
          <w:szCs w:val="24"/>
        </w:rPr>
        <w:tab/>
      </w:r>
      <w:r>
        <w:rPr>
          <w:rFonts w:ascii="Times New Roman" w:hAnsi="Times New Roman" w:cs="Times New Roman"/>
          <w:b/>
          <w:sz w:val="24"/>
          <w:szCs w:val="24"/>
          <w:lang w:val="id-ID"/>
        </w:rPr>
        <w:t xml:space="preserve">Kepemilikan institusional berpengaruh </w:t>
      </w:r>
      <w:r w:rsidR="00F219AE">
        <w:rPr>
          <w:rFonts w:ascii="Times New Roman" w:hAnsi="Times New Roman" w:cs="Times New Roman"/>
          <w:b/>
          <w:sz w:val="24"/>
          <w:szCs w:val="24"/>
        </w:rPr>
        <w:t xml:space="preserve">negatif signifikan </w:t>
      </w:r>
      <w:r w:rsidR="00D16F59">
        <w:rPr>
          <w:rFonts w:ascii="Times New Roman" w:hAnsi="Times New Roman" w:cs="Times New Roman"/>
          <w:b/>
          <w:sz w:val="24"/>
          <w:szCs w:val="24"/>
          <w:lang w:val="id-ID"/>
        </w:rPr>
        <w:t>terhadap</w:t>
      </w:r>
      <w:r w:rsidR="00D16F59">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penghindaran pajak. </w:t>
      </w:r>
    </w:p>
    <w:p w14:paraId="4C133316" w14:textId="77777777" w:rsidR="0007488C" w:rsidRDefault="000332BE" w:rsidP="00D16F59">
      <w:pPr>
        <w:pStyle w:val="ListParagraph"/>
        <w:numPr>
          <w:ilvl w:val="2"/>
          <w:numId w:val="24"/>
        </w:numPr>
        <w:spacing w:line="480" w:lineRule="auto"/>
        <w:outlineLvl w:val="2"/>
        <w:rPr>
          <w:rFonts w:ascii="Times New Roman" w:hAnsi="Times New Roman" w:cs="Times New Roman"/>
          <w:b/>
          <w:sz w:val="24"/>
          <w:szCs w:val="24"/>
          <w:lang w:val="id-ID"/>
        </w:rPr>
      </w:pPr>
      <w:bookmarkStart w:id="47" w:name="_Toc101943077"/>
      <w:r>
        <w:rPr>
          <w:rFonts w:ascii="Times New Roman" w:hAnsi="Times New Roman" w:cs="Times New Roman"/>
          <w:b/>
          <w:sz w:val="24"/>
          <w:szCs w:val="24"/>
          <w:lang w:val="id-ID"/>
        </w:rPr>
        <w:t>Pengaruh Pertumbuhan Penjualan Terhadap Penghindaran Pajak</w:t>
      </w:r>
      <w:bookmarkEnd w:id="47"/>
      <w:r>
        <w:rPr>
          <w:rFonts w:ascii="Times New Roman" w:hAnsi="Times New Roman" w:cs="Times New Roman"/>
          <w:b/>
          <w:sz w:val="24"/>
          <w:szCs w:val="24"/>
          <w:lang w:val="id-ID"/>
        </w:rPr>
        <w:t xml:space="preserve"> </w:t>
      </w:r>
    </w:p>
    <w:p w14:paraId="179BC03E" w14:textId="77777777" w:rsidR="0066376A" w:rsidRPr="0066376A" w:rsidRDefault="000332BE" w:rsidP="0062476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Pertumbuhan penjualan menunjukkan besarnya jumlah laba yang dihasilkan dari peningkatan penjualan.</w:t>
      </w:r>
      <w:r w:rsidR="0071740E">
        <w:rPr>
          <w:rFonts w:ascii="Times New Roman" w:hAnsi="Times New Roman" w:cs="Times New Roman"/>
          <w:sz w:val="24"/>
          <w:szCs w:val="24"/>
          <w:lang w:val="id-ID"/>
        </w:rPr>
        <w:t xml:space="preserve"> Pegukuran </w:t>
      </w:r>
      <w:r w:rsidR="0071740E">
        <w:rPr>
          <w:rFonts w:ascii="Times New Roman" w:hAnsi="Times New Roman" w:cs="Times New Roman"/>
          <w:sz w:val="24"/>
          <w:szCs w:val="24"/>
        </w:rPr>
        <w:t xml:space="preserve">penjualan ini dapat menggambarkan seberapa besar profit yang </w:t>
      </w:r>
      <w:r w:rsidR="00BD08F2">
        <w:rPr>
          <w:rFonts w:ascii="Times New Roman" w:hAnsi="Times New Roman" w:cs="Times New Roman"/>
          <w:sz w:val="24"/>
          <w:szCs w:val="24"/>
        </w:rPr>
        <w:t>akan diperoleh perusahaan dari</w:t>
      </w:r>
      <w:r w:rsidR="0071740E">
        <w:rPr>
          <w:rFonts w:ascii="Times New Roman" w:hAnsi="Times New Roman" w:cs="Times New Roman"/>
          <w:sz w:val="24"/>
          <w:szCs w:val="24"/>
        </w:rPr>
        <w:t xml:space="preserve"> besarnya pertumbuhan penjualan. </w:t>
      </w:r>
      <w:r w:rsidR="00624767">
        <w:rPr>
          <w:rFonts w:ascii="Times New Roman" w:hAnsi="Times New Roman" w:cs="Times New Roman"/>
          <w:sz w:val="24"/>
          <w:szCs w:val="24"/>
        </w:rPr>
        <w:t xml:space="preserve"> </w:t>
      </w:r>
      <w:r w:rsidR="0066376A" w:rsidRPr="0066376A">
        <w:rPr>
          <w:rFonts w:ascii="Times New Roman" w:hAnsi="Times New Roman" w:cs="Times New Roman"/>
          <w:sz w:val="24"/>
          <w:szCs w:val="24"/>
        </w:rPr>
        <w:t xml:space="preserve">Teori keagenan dapat dikaitkan dengan pertumbuhan penjualan karena </w:t>
      </w:r>
      <w:r w:rsidR="00205130">
        <w:rPr>
          <w:rFonts w:ascii="Times New Roman" w:hAnsi="Times New Roman" w:cs="Times New Roman"/>
          <w:sz w:val="24"/>
          <w:szCs w:val="24"/>
        </w:rPr>
        <w:t xml:space="preserve">teori ini </w:t>
      </w:r>
      <w:r w:rsidR="0066376A" w:rsidRPr="0066376A">
        <w:rPr>
          <w:rFonts w:ascii="Times New Roman" w:hAnsi="Times New Roman" w:cs="Times New Roman"/>
          <w:sz w:val="24"/>
          <w:szCs w:val="24"/>
        </w:rPr>
        <w:t xml:space="preserve">memiliki tujuan untuk dapat menyamakan kepentingan bersama dan mengurangi timbulnya permasalahan keagenan. Berdasarkan teori agensi, </w:t>
      </w:r>
      <w:r w:rsidR="00624767">
        <w:rPr>
          <w:rFonts w:ascii="Times New Roman" w:hAnsi="Times New Roman" w:cs="Times New Roman"/>
          <w:sz w:val="24"/>
          <w:szCs w:val="24"/>
        </w:rPr>
        <w:t xml:space="preserve">luasnya informasi yang dimiliki oleh </w:t>
      </w:r>
      <w:r w:rsidR="0066376A" w:rsidRPr="0066376A">
        <w:rPr>
          <w:rFonts w:ascii="Times New Roman" w:hAnsi="Times New Roman" w:cs="Times New Roman"/>
          <w:sz w:val="24"/>
          <w:szCs w:val="24"/>
        </w:rPr>
        <w:t xml:space="preserve">pihak manajemen menjadikan manajer lebih mengetahui arah dan laju pertumbuhan penjualan perusahaan. Melalui pertumbuhan penjualan manajer dapat memperkirakan besar kecilnya profit yang akan dihasilkan perusahaan pada masa mendatang. </w:t>
      </w:r>
    </w:p>
    <w:p w14:paraId="4D2AB78E" w14:textId="77777777" w:rsidR="00E01E6A" w:rsidRDefault="000332BE" w:rsidP="0022641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Apabila perusahaan mengalami peningkatan dalam pertumbuhan penjualan maka </w:t>
      </w:r>
      <w:r w:rsidR="00226417">
        <w:rPr>
          <w:rFonts w:ascii="Times New Roman" w:hAnsi="Times New Roman" w:cs="Times New Roman"/>
          <w:sz w:val="24"/>
          <w:szCs w:val="24"/>
        </w:rPr>
        <w:t>keuntungan yang didapatkan perusahaan juga akan meningkat dan tentu besarnya pajak yang harus dibayarkan juga mengalami peningkatan sejalan dengan keuntungan tersebut. Oleh karena itu, dapat memungkinkan perusahaan melakuk</w:t>
      </w:r>
      <w:r w:rsidR="00F219AE">
        <w:rPr>
          <w:rFonts w:ascii="Times New Roman" w:hAnsi="Times New Roman" w:cs="Times New Roman"/>
          <w:sz w:val="24"/>
          <w:szCs w:val="24"/>
        </w:rPr>
        <w:t xml:space="preserve">an </w:t>
      </w:r>
      <w:r w:rsidR="00F219AE">
        <w:rPr>
          <w:rFonts w:ascii="Times New Roman" w:hAnsi="Times New Roman" w:cs="Times New Roman"/>
          <w:sz w:val="24"/>
          <w:szCs w:val="24"/>
        </w:rPr>
        <w:lastRenderedPageBreak/>
        <w:t xml:space="preserve">tindakan penghindaran pajak </w:t>
      </w:r>
      <w:r w:rsidR="00226417">
        <w:rPr>
          <w:rFonts w:ascii="Times New Roman" w:hAnsi="Times New Roman" w:cs="Times New Roman"/>
          <w:sz w:val="24"/>
          <w:szCs w:val="24"/>
        </w:rPr>
        <w:t xml:space="preserve">agar mengurangi beban pajaknya. </w:t>
      </w:r>
      <w:r w:rsidR="00E01E6A" w:rsidRPr="009C495D">
        <w:rPr>
          <w:rFonts w:ascii="Times New Roman" w:hAnsi="Times New Roman" w:cs="Times New Roman"/>
          <w:sz w:val="24"/>
          <w:szCs w:val="24"/>
          <w:lang w:val="id-ID"/>
        </w:rPr>
        <w:t xml:space="preserve">Semakin tinggi tingkat pertumbuhan penjualan, maka semakin besar kemungkinan terjadinya penghindaran pajak dalam perusahaan karena dengan tingkat penjualan yang relatif besar maka memberikan peluang untuk memperoleh laba yang besar pula. </w:t>
      </w:r>
    </w:p>
    <w:p w14:paraId="7AD0A2CA" w14:textId="77777777" w:rsidR="0007488C" w:rsidRPr="00487138" w:rsidRDefault="00487138" w:rsidP="0046388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Penelitian</w:t>
      </w:r>
      <w:r w:rsidR="00226417">
        <w:rPr>
          <w:rFonts w:ascii="Times New Roman" w:hAnsi="Times New Roman" w:cs="Times New Roman"/>
          <w:sz w:val="24"/>
          <w:szCs w:val="24"/>
        </w:rPr>
        <w:t xml:space="preserve"> yang dilakukan oleh</w:t>
      </w:r>
      <w:r w:rsidR="00D30976">
        <w:rPr>
          <w:rFonts w:ascii="Times New Roman" w:hAnsi="Times New Roman" w:cs="Times New Roman"/>
          <w:sz w:val="24"/>
          <w:szCs w:val="24"/>
        </w:rPr>
        <w:t xml:space="preserve"> </w:t>
      </w:r>
      <w:r w:rsidR="00D30976">
        <w:rPr>
          <w:rFonts w:ascii="Times New Roman" w:hAnsi="Times New Roman" w:cs="Times New Roman"/>
          <w:sz w:val="24"/>
          <w:szCs w:val="24"/>
        </w:rPr>
        <w:fldChar w:fldCharType="begin" w:fldLock="1"/>
      </w:r>
      <w:r w:rsidR="00E82AB5">
        <w:rPr>
          <w:rFonts w:ascii="Times New Roman" w:hAnsi="Times New Roman" w:cs="Times New Roman"/>
          <w:sz w:val="24"/>
          <w:szCs w:val="24"/>
        </w:rPr>
        <w:instrText>ADDIN CSL_CITATION {"citationItems":[{"id":"ITEM-1","itemData":{"DOI":"10.36226/jrmb.v3i1.82","ISSN":"2527-7502","abstract":"The research aims to analyze the effect of profitability, leverage, and sales growth on tax avoidance. Data were collected from 25 companies from manufacture listed in Indonesia Stock Exchange (IDX) in 2011 to 2014. The analysis method of this research used multiple regression. The results showed that profitability and sales growth had a negative and significant effect on tax avoidance (p-value &lt;0.05), while leverage was not successfully supported. Overall, the model's ability to explain tax avoidance is 29.60%. Discussions and limitations are discussed in the paper.\r Keywords: profitability, leverage, sales growth, tax avoidance","author":[{"dropping-particle":"","family":"Hidayat","given":"Wastam Wahyu","non-dropping-particle":"","parse-names":false,"suffix":""}],"container-title":"Jurnal Riset Manajemen dan Bisnis (JRMB) Fakultas Ekonomi UNIAT","id":"ITEM-1","issue":"1","issued":{"date-parts":[["2018"]]},"page":"19-26","title":"Pengaruh Profitabilitas, Leverage Dan Pertumbuhan Penjualan Terhadap Penghindaran Pajak","type":"article-journal","volume":"3"},"uris":["http://www.mendeley.com/documents/?uuid=ac3c6460-37a9-4faf-bd42-7f8d8ef969fb"]}],"mendeley":{"formattedCitation":"(Hidayat, 2018)","manualFormatting":"Hidayat (2018)","plainTextFormattedCitation":"(Hidayat, 2018)","previouslyFormattedCitation":"(Hidayat, 2018)"},"properties":{"noteIndex":0},"schema":"https://github.com/citation-style-language/schema/raw/master/csl-citation.json"}</w:instrText>
      </w:r>
      <w:r w:rsidR="00D30976">
        <w:rPr>
          <w:rFonts w:ascii="Times New Roman" w:hAnsi="Times New Roman" w:cs="Times New Roman"/>
          <w:sz w:val="24"/>
          <w:szCs w:val="24"/>
        </w:rPr>
        <w:fldChar w:fldCharType="separate"/>
      </w:r>
      <w:r w:rsidR="00D30976">
        <w:rPr>
          <w:rFonts w:ascii="Times New Roman" w:hAnsi="Times New Roman" w:cs="Times New Roman"/>
          <w:noProof/>
          <w:sz w:val="24"/>
          <w:szCs w:val="24"/>
        </w:rPr>
        <w:t>Hidayat (</w:t>
      </w:r>
      <w:r w:rsidR="00D30976" w:rsidRPr="00D30976">
        <w:rPr>
          <w:rFonts w:ascii="Times New Roman" w:hAnsi="Times New Roman" w:cs="Times New Roman"/>
          <w:noProof/>
          <w:sz w:val="24"/>
          <w:szCs w:val="24"/>
        </w:rPr>
        <w:t>2018)</w:t>
      </w:r>
      <w:r w:rsidR="00D30976">
        <w:rPr>
          <w:rFonts w:ascii="Times New Roman" w:hAnsi="Times New Roman" w:cs="Times New Roman"/>
          <w:sz w:val="24"/>
          <w:szCs w:val="24"/>
        </w:rPr>
        <w:fldChar w:fldCharType="end"/>
      </w:r>
      <w:r w:rsidR="00D30976">
        <w:rPr>
          <w:rFonts w:ascii="Times New Roman" w:hAnsi="Times New Roman" w:cs="Times New Roman"/>
          <w:sz w:val="24"/>
          <w:szCs w:val="24"/>
        </w:rPr>
        <w:t xml:space="preserve"> </w:t>
      </w:r>
      <w:r>
        <w:rPr>
          <w:rFonts w:ascii="Times New Roman" w:hAnsi="Times New Roman" w:cs="Times New Roman"/>
          <w:sz w:val="24"/>
          <w:szCs w:val="24"/>
        </w:rPr>
        <w:t xml:space="preserve">membuktikan bahwa pertumbuhan penjualan berpengaruh </w:t>
      </w:r>
      <w:r w:rsidR="00226417">
        <w:rPr>
          <w:rFonts w:ascii="Times New Roman" w:hAnsi="Times New Roman" w:cs="Times New Roman"/>
          <w:sz w:val="24"/>
          <w:szCs w:val="24"/>
        </w:rPr>
        <w:t xml:space="preserve">signifikan </w:t>
      </w:r>
      <w:r>
        <w:rPr>
          <w:rFonts w:ascii="Times New Roman" w:hAnsi="Times New Roman" w:cs="Times New Roman"/>
          <w:sz w:val="24"/>
          <w:szCs w:val="24"/>
        </w:rPr>
        <w:t xml:space="preserve">terhadap penghindaran pajak. </w:t>
      </w:r>
      <w:r w:rsidR="00226417">
        <w:rPr>
          <w:rFonts w:ascii="Times New Roman" w:hAnsi="Times New Roman" w:cs="Times New Roman"/>
          <w:sz w:val="24"/>
          <w:szCs w:val="24"/>
        </w:rPr>
        <w:t>Sejalan dengan penelitian</w:t>
      </w:r>
      <w:r w:rsidR="00226417" w:rsidRPr="00226417">
        <w:rPr>
          <w:rFonts w:ascii="Times New Roman" w:hAnsi="Times New Roman" w:cs="Times New Roman"/>
          <w:sz w:val="24"/>
          <w:szCs w:val="24"/>
        </w:rPr>
        <w:t xml:space="preserve"> </w:t>
      </w:r>
      <w:r w:rsidR="00226417" w:rsidRPr="00226417">
        <w:rPr>
          <w:rFonts w:ascii="Times New Roman" w:hAnsi="Times New Roman" w:cs="Times New Roman"/>
          <w:sz w:val="24"/>
          <w:szCs w:val="24"/>
        </w:rPr>
        <w:fldChar w:fldCharType="begin" w:fldLock="1"/>
      </w:r>
      <w:r w:rsidR="00226417" w:rsidRPr="00226417">
        <w:rPr>
          <w:rFonts w:ascii="Times New Roman" w:hAnsi="Times New Roman" w:cs="Times New Roman"/>
          <w:sz w:val="24"/>
          <w:szCs w:val="24"/>
        </w:rPr>
        <w:instrText>ADDIN CSL_CITATION {"citationItems":[{"id":"ITEM-1","itemData":{"abstract":"Research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avoidance.","author":[{"dropping-particle":"","family":"Purwanti","given":"Shinta Meilina","non-dropping-particle":"","parse-names":false,"suffix":""},{"dropping-particle":"","family":"Sugiyarti","given":"Listya","non-dropping-particle":"","parse-names":false,"suffix":""}],"container-title":"Jurnal Riset Akuntansi &amp; Keuangan","id":"ITEM-1","issue":"3","issued":{"date-parts":[["2017"]]},"page":"1625-1641","title":"Pengaruh Intensitas Aset Tetap, Pertumbuhan Penjualan dan Koneksi Politik Terhadap Tax Avoidance","type":"article-journal","volume":"5"},"uris":["http://www.mendeley.com/documents/?uuid=8ed605dc-718f-49df-b267-9e321b3dd2b1"]}],"mendeley":{"formattedCitation":"(Purwanti &amp; Sugiyarti, 2017)","manualFormatting":"Purwanti &amp; Sugiyarti (2017)","plainTextFormattedCitation":"(Purwanti &amp; Sugiyarti, 2017)","previouslyFormattedCitation":"(Purwanti &amp; Sugiyarti, 2017)"},"properties":{"noteIndex":0},"schema":"https://github.com/citation-style-language/schema/raw/master/csl-citation.json"}</w:instrText>
      </w:r>
      <w:r w:rsidR="00226417" w:rsidRPr="00226417">
        <w:rPr>
          <w:rFonts w:ascii="Times New Roman" w:hAnsi="Times New Roman" w:cs="Times New Roman"/>
          <w:sz w:val="24"/>
          <w:szCs w:val="24"/>
        </w:rPr>
        <w:fldChar w:fldCharType="separate"/>
      </w:r>
      <w:r w:rsidR="00226417" w:rsidRPr="00226417">
        <w:rPr>
          <w:rFonts w:ascii="Times New Roman" w:hAnsi="Times New Roman" w:cs="Times New Roman"/>
          <w:noProof/>
          <w:sz w:val="24"/>
          <w:szCs w:val="24"/>
        </w:rPr>
        <w:t>Purwanti &amp; Sugiyarti (2017)</w:t>
      </w:r>
      <w:r w:rsidR="00226417" w:rsidRPr="00226417">
        <w:rPr>
          <w:rFonts w:ascii="Times New Roman" w:hAnsi="Times New Roman" w:cs="Times New Roman"/>
          <w:sz w:val="24"/>
          <w:szCs w:val="24"/>
        </w:rPr>
        <w:fldChar w:fldCharType="end"/>
      </w:r>
      <w:r w:rsidR="00226417" w:rsidRPr="00226417">
        <w:rPr>
          <w:rFonts w:ascii="Times New Roman" w:hAnsi="Times New Roman" w:cs="Times New Roman"/>
          <w:sz w:val="24"/>
          <w:szCs w:val="24"/>
        </w:rPr>
        <w:t xml:space="preserve"> </w:t>
      </w:r>
      <w:r w:rsidR="00226417">
        <w:rPr>
          <w:rFonts w:ascii="Times New Roman" w:hAnsi="Times New Roman" w:cs="Times New Roman"/>
          <w:sz w:val="24"/>
          <w:szCs w:val="24"/>
        </w:rPr>
        <w:t>yang menyatakan bahwa pertumbuhan penjualan berpengaruh signifikan positif terhadap penghindaran pajak</w:t>
      </w:r>
      <w:r w:rsidR="00662EEB">
        <w:rPr>
          <w:rFonts w:ascii="Times New Roman" w:hAnsi="Times New Roman" w:cs="Times New Roman"/>
          <w:sz w:val="24"/>
          <w:szCs w:val="24"/>
        </w:rPr>
        <w:t>, karena semakin tinggi</w:t>
      </w:r>
      <w:r w:rsidR="00463882">
        <w:rPr>
          <w:rFonts w:ascii="Times New Roman" w:hAnsi="Times New Roman" w:cs="Times New Roman"/>
          <w:sz w:val="24"/>
          <w:szCs w:val="24"/>
        </w:rPr>
        <w:t xml:space="preserve"> pertumbuhan penjualan maka semakin besar pula pendapatan atau laba yang didapatkan, sehingga beban pajak yang ditanggung perusahaan juga meningkat. </w:t>
      </w:r>
      <w:r w:rsidR="000332BE" w:rsidRPr="00487138">
        <w:rPr>
          <w:rFonts w:ascii="Times New Roman" w:hAnsi="Times New Roman" w:cs="Times New Roman"/>
          <w:sz w:val="24"/>
          <w:szCs w:val="24"/>
          <w:lang w:val="id-ID"/>
        </w:rPr>
        <w:t>Berdasarkan uraian te</w:t>
      </w:r>
      <w:r>
        <w:rPr>
          <w:rFonts w:ascii="Times New Roman" w:hAnsi="Times New Roman" w:cs="Times New Roman"/>
          <w:sz w:val="24"/>
          <w:szCs w:val="24"/>
          <w:lang w:val="id-ID"/>
        </w:rPr>
        <w:t xml:space="preserve">rsebut maka </w:t>
      </w:r>
      <w:r w:rsidR="00463882">
        <w:rPr>
          <w:rFonts w:ascii="Times New Roman" w:hAnsi="Times New Roman" w:cs="Times New Roman"/>
          <w:sz w:val="24"/>
          <w:szCs w:val="24"/>
        </w:rPr>
        <w:t xml:space="preserve">dapat dirumuskan </w:t>
      </w:r>
      <w:r>
        <w:rPr>
          <w:rFonts w:ascii="Times New Roman" w:hAnsi="Times New Roman" w:cs="Times New Roman"/>
          <w:sz w:val="24"/>
          <w:szCs w:val="24"/>
        </w:rPr>
        <w:t xml:space="preserve">hipotesis kedua dalam penelitian ini adalah </w:t>
      </w:r>
      <w:r w:rsidR="000332BE" w:rsidRPr="00487138">
        <w:rPr>
          <w:rFonts w:ascii="Times New Roman" w:hAnsi="Times New Roman" w:cs="Times New Roman"/>
          <w:sz w:val="24"/>
          <w:szCs w:val="24"/>
          <w:lang w:val="id-ID"/>
        </w:rPr>
        <w:t xml:space="preserve">: </w:t>
      </w:r>
    </w:p>
    <w:p w14:paraId="31022847" w14:textId="77777777" w:rsidR="00B70D55" w:rsidRPr="00B70D55" w:rsidRDefault="000332BE" w:rsidP="00D16F59">
      <w:pPr>
        <w:pStyle w:val="ListParagraph"/>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2</w:t>
      </w:r>
      <w:r w:rsidR="00D16F59">
        <w:rPr>
          <w:rFonts w:ascii="Times New Roman" w:hAnsi="Times New Roman" w:cs="Times New Roman"/>
          <w:b/>
          <w:sz w:val="24"/>
          <w:szCs w:val="24"/>
        </w:rPr>
        <w:t xml:space="preserve"> :</w:t>
      </w:r>
      <w:r w:rsidR="00D16F59">
        <w:rPr>
          <w:rFonts w:ascii="Times New Roman" w:hAnsi="Times New Roman" w:cs="Times New Roman"/>
          <w:b/>
          <w:sz w:val="24"/>
          <w:szCs w:val="24"/>
        </w:rPr>
        <w:tab/>
      </w:r>
      <w:r>
        <w:rPr>
          <w:rFonts w:ascii="Times New Roman" w:hAnsi="Times New Roman" w:cs="Times New Roman"/>
          <w:b/>
          <w:sz w:val="24"/>
          <w:szCs w:val="24"/>
          <w:lang w:val="id-ID"/>
        </w:rPr>
        <w:t>Pertumbuhan penjualan berpengaruh</w:t>
      </w:r>
      <w:r w:rsidR="00F219AE">
        <w:rPr>
          <w:rFonts w:ascii="Times New Roman" w:hAnsi="Times New Roman" w:cs="Times New Roman"/>
          <w:b/>
          <w:sz w:val="24"/>
          <w:szCs w:val="24"/>
        </w:rPr>
        <w:t xml:space="preserve"> positif signifikan </w:t>
      </w:r>
      <w:r>
        <w:rPr>
          <w:rFonts w:ascii="Times New Roman" w:hAnsi="Times New Roman" w:cs="Times New Roman"/>
          <w:b/>
          <w:sz w:val="24"/>
          <w:szCs w:val="24"/>
          <w:lang w:val="id-ID"/>
        </w:rPr>
        <w:t>terhadap penghindaran pajak.</w:t>
      </w:r>
    </w:p>
    <w:p w14:paraId="3AD0003D" w14:textId="77777777" w:rsidR="0007488C" w:rsidRDefault="000332BE" w:rsidP="00D16F59">
      <w:pPr>
        <w:pStyle w:val="ListParagraph"/>
        <w:numPr>
          <w:ilvl w:val="2"/>
          <w:numId w:val="24"/>
        </w:numPr>
        <w:spacing w:line="480" w:lineRule="auto"/>
        <w:outlineLvl w:val="2"/>
        <w:rPr>
          <w:rFonts w:ascii="Times New Roman" w:hAnsi="Times New Roman" w:cs="Times New Roman"/>
          <w:b/>
          <w:sz w:val="24"/>
          <w:szCs w:val="24"/>
          <w:lang w:val="id-ID"/>
        </w:rPr>
      </w:pPr>
      <w:bookmarkStart w:id="48" w:name="_Toc101943078"/>
      <w:r>
        <w:rPr>
          <w:rFonts w:ascii="Times New Roman" w:hAnsi="Times New Roman" w:cs="Times New Roman"/>
          <w:b/>
          <w:sz w:val="24"/>
          <w:szCs w:val="24"/>
          <w:lang w:val="id-ID"/>
        </w:rPr>
        <w:t xml:space="preserve">Pengaruh </w:t>
      </w:r>
      <w:r>
        <w:rPr>
          <w:rFonts w:ascii="Times New Roman" w:hAnsi="Times New Roman" w:cs="Times New Roman"/>
          <w:b/>
          <w:i/>
          <w:sz w:val="24"/>
          <w:szCs w:val="24"/>
          <w:lang w:val="id-ID"/>
        </w:rPr>
        <w:t>Corporate Social Responsibility</w:t>
      </w:r>
      <w:r>
        <w:rPr>
          <w:rFonts w:ascii="Times New Roman" w:hAnsi="Times New Roman" w:cs="Times New Roman"/>
          <w:b/>
          <w:sz w:val="24"/>
          <w:szCs w:val="24"/>
          <w:lang w:val="id-ID"/>
        </w:rPr>
        <w:t xml:space="preserve"> Terhadap Penghindaran Pajak</w:t>
      </w:r>
      <w:bookmarkEnd w:id="48"/>
    </w:p>
    <w:p w14:paraId="58A5F2D5"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i/>
          <w:sz w:val="24"/>
          <w:szCs w:val="24"/>
          <w:lang w:val="id-ID"/>
        </w:rPr>
        <w:t>Corporate social responsibility</w:t>
      </w:r>
      <w:r>
        <w:rPr>
          <w:rFonts w:ascii="Times New Roman" w:hAnsi="Times New Roman" w:cs="Times New Roman"/>
          <w:sz w:val="24"/>
          <w:szCs w:val="24"/>
          <w:lang w:val="id-ID"/>
        </w:rPr>
        <w:t xml:space="preserve"> (CSR) merupakan suatu tindakan atau aktivitas bisnis yang dilakukan oleh perusahaan sebagai bentuk rasa tanggung jawab perusahaan secara sosial dalam meningkatkan kesejahteraan masyarakat serta berdampak positif bagi lingkungan sekitar dimana perusahaan itu berada. Salah satu bentuk aktivitas CSR perusahaan secara tidak langsung kepada masyarakat adalah dengan membayar pajak kepada pemerintah, karena pada dasarnya pajak merupakan </w:t>
      </w:r>
      <w:r>
        <w:rPr>
          <w:rFonts w:ascii="Times New Roman" w:hAnsi="Times New Roman" w:cs="Times New Roman"/>
          <w:sz w:val="24"/>
          <w:szCs w:val="24"/>
          <w:lang w:val="id-ID"/>
        </w:rPr>
        <w:lastRenderedPageBreak/>
        <w:t>pendapatan negara yang digunakan untuk mendukung pembangunan nasional serta bertujuan untuk meningkatkan kesejahteraan masyarakat, sehingga apabila perusahaan tersebut meminmalkan beban pajak yang seharusnya dibayarkan atau</w:t>
      </w:r>
      <w:r w:rsidR="004B3D19">
        <w:rPr>
          <w:rFonts w:ascii="Times New Roman" w:hAnsi="Times New Roman" w:cs="Times New Roman"/>
          <w:sz w:val="24"/>
          <w:szCs w:val="24"/>
          <w:lang w:val="id-ID"/>
        </w:rPr>
        <w:t xml:space="preserve"> biasa disebut sebagai tindakan</w:t>
      </w:r>
      <w:r w:rsidR="004B3D19">
        <w:rPr>
          <w:rFonts w:ascii="Times New Roman" w:hAnsi="Times New Roman" w:cs="Times New Roman"/>
          <w:sz w:val="24"/>
          <w:szCs w:val="24"/>
        </w:rPr>
        <w:t xml:space="preserve"> penghindaran pajak</w:t>
      </w:r>
      <w:r>
        <w:rPr>
          <w:rFonts w:ascii="Times New Roman" w:hAnsi="Times New Roman" w:cs="Times New Roman"/>
          <w:sz w:val="24"/>
          <w:szCs w:val="24"/>
          <w:lang w:val="id-ID"/>
        </w:rPr>
        <w:t>, maka perusahaan dapat dianggap tidak bertanggung jawab secara sosial.</w:t>
      </w:r>
    </w:p>
    <w:p w14:paraId="7161CAF0" w14:textId="77777777" w:rsidR="004B3D19"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Didukung oleh teori legitimasi, dimana teori tersebut mengatakan bahwa untuk mempertahankan kelangsungan hidupnya dalam jangka waktu yang panjang perusahaan sangat membutuhkan legitimasi positif dari para </w:t>
      </w:r>
      <w:r>
        <w:rPr>
          <w:rFonts w:ascii="Times New Roman" w:hAnsi="Times New Roman" w:cs="Times New Roman"/>
          <w:i/>
          <w:sz w:val="24"/>
          <w:szCs w:val="24"/>
          <w:lang w:val="id-ID"/>
        </w:rPr>
        <w:t>stakeholder</w:t>
      </w:r>
      <w:r>
        <w:rPr>
          <w:rFonts w:ascii="Times New Roman" w:hAnsi="Times New Roman" w:cs="Times New Roman"/>
          <w:sz w:val="24"/>
          <w:szCs w:val="24"/>
          <w:lang w:val="id-ID"/>
        </w:rPr>
        <w:t xml:space="preserve">. Salah satu upaya perusahaan untuk mendapatkan legitimasi dari pemerintah serta pandangan positif dari masyarakat adalah dengan melakukan tindakan CSR atau aktivitas tanggung jawab sosial, yang umumnya memenuhi tiga aspek yaitu keuntungan ekonomi, kemanusiaan serta lingkungan. Salah satu bentuk tanggung jawab sosial perusahaan terhadap pemerintah adalah dengan membayar pajak sesuai dengan yang seharusnya dibayarkan dan tentunya tidak melakukan tindakan penghindaran pajak. Apabila perusahaan terbukti melakukan tindakan penghindaran pajak maka akan terjadi hilangnya legitimasi positif dari para </w:t>
      </w:r>
      <w:r>
        <w:rPr>
          <w:rFonts w:ascii="Times New Roman" w:hAnsi="Times New Roman" w:cs="Times New Roman"/>
          <w:i/>
          <w:sz w:val="24"/>
          <w:szCs w:val="24"/>
          <w:lang w:val="id-ID"/>
        </w:rPr>
        <w:t xml:space="preserve">stakeholder </w:t>
      </w:r>
      <w:r w:rsidR="004B3D19">
        <w:rPr>
          <w:rFonts w:ascii="Times New Roman" w:hAnsi="Times New Roman" w:cs="Times New Roman"/>
          <w:sz w:val="24"/>
          <w:szCs w:val="24"/>
          <w:lang w:val="id-ID"/>
        </w:rPr>
        <w:t>maupun masyarakat.</w:t>
      </w:r>
    </w:p>
    <w:p w14:paraId="4FB3592A" w14:textId="77777777" w:rsidR="00AE1C36" w:rsidRPr="00AE1C36" w:rsidRDefault="000332BE" w:rsidP="00AE1C36">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Berdasarkan teori tersebut, untuk mendapatkan legitimasi positif dari pa</w:t>
      </w:r>
      <w:r>
        <w:rPr>
          <w:rFonts w:ascii="Times New Roman" w:hAnsi="Times New Roman" w:cs="Times New Roman"/>
          <w:sz w:val="24"/>
          <w:szCs w:val="24"/>
        </w:rPr>
        <w:t>r</w:t>
      </w:r>
      <w:r>
        <w:rPr>
          <w:rFonts w:ascii="Times New Roman" w:hAnsi="Times New Roman" w:cs="Times New Roman"/>
          <w:sz w:val="24"/>
          <w:szCs w:val="24"/>
          <w:lang w:val="id-ID"/>
        </w:rPr>
        <w:t xml:space="preserve">a </w:t>
      </w:r>
      <w:r>
        <w:rPr>
          <w:rFonts w:ascii="Times New Roman" w:hAnsi="Times New Roman" w:cs="Times New Roman"/>
          <w:i/>
          <w:sz w:val="24"/>
          <w:szCs w:val="24"/>
          <w:lang w:val="id-ID"/>
        </w:rPr>
        <w:t xml:space="preserve">stakeholder </w:t>
      </w:r>
      <w:r>
        <w:rPr>
          <w:rFonts w:ascii="Times New Roman" w:hAnsi="Times New Roman" w:cs="Times New Roman"/>
          <w:sz w:val="24"/>
          <w:szCs w:val="24"/>
          <w:lang w:val="id-ID"/>
        </w:rPr>
        <w:t xml:space="preserve">perusahaan dituntut untuk memiliki rasa tanggung jawab sosial yang tinggi, sehingga semakin tinggi tanggung jawab sosial suatu perusahaan maka semakin tinggi pula tingkat kesadaran perusahaan dalam tidak melakukan tindakan </w:t>
      </w:r>
      <w:r>
        <w:rPr>
          <w:rFonts w:ascii="Times New Roman" w:hAnsi="Times New Roman" w:cs="Times New Roman"/>
          <w:sz w:val="24"/>
          <w:szCs w:val="24"/>
          <w:lang w:val="id-ID"/>
        </w:rPr>
        <w:lastRenderedPageBreak/>
        <w:t xml:space="preserve">penghindaran pajak, karena tindakan tersebut merupakan salah satu tindakan yang dianggap sebagai tindakan tidak bertanggung jawab secara sosial. </w:t>
      </w:r>
    </w:p>
    <w:p w14:paraId="2E708364" w14:textId="77777777" w:rsidR="0007488C" w:rsidRPr="00845511" w:rsidRDefault="000332BE" w:rsidP="00845511">
      <w:pPr>
        <w:pStyle w:val="ListParagraph"/>
        <w:spacing w:after="0" w:line="48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study aims to examine the effect of leverage, independent commissioners and corporate social responsibility on tax avoidance. The dependent variable used in this study is tax avoidance practice which is proxied by an effective tax rate (ETR), while the independent variables are leverage, independent commissioners and corporate social responsibility (CSR). The population in this study are food and beverage companies listed on the Indonesia Stock Exchange for the 2013-2016 period. The sample in this study was selected using purposive sampling method where sampling was based on certain criteria and obtained 40 samples. The analysis technique used in this study is multiple linear analysis. The results showed that the leverage variable had no significant effect on tax avoidance. Variable independent commissioners did not have a significant effect on tax avoidance. While CSR variables have a significant effect on tax avoidance.","author":[{"dropping-particle":"","family":"Fitri","given":"Ari Wulan","non-dropping-particle":"","parse-names":false,"suffix":""},{"dropping-particle":"","family":"Hapsarai","given":"Denny Putri","non-dropping-particle":"","parse-names":false,"suffix":""},{"dropping-particle":"","family":"Haryadi","given":"Entis","non-dropping-particle":"","parse-names":false,"suffix":""}],"id":"ITEM-1","issued":{"date-parts":[["2019"]]},"title":"PENGARUH LEVERAGE, KOMISARIS INDEPENDEN DAN CORPORATE SOCIAL RESPONSIBILITY TERHADAP PENGHINDARAN PAJAK","type":"article-journal"},"uris":["http://www.mendeley.com/documents/?uuid=bd42fb16-61d8-444e-9676-2d2088dfd88a"]}],"mendeley":{"formattedCitation":"(Fitri et al., 2019)","manualFormatting":"Fitri et al., (2019)","plainTextFormattedCitation":"(Fitri et al., 2019)","previouslyFormattedCitation":"(Fitri et al.,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Fitri </w:t>
      </w:r>
      <w:r>
        <w:rPr>
          <w:rFonts w:ascii="Times New Roman" w:hAnsi="Times New Roman" w:cs="Times New Roman"/>
          <w:i/>
          <w:iCs/>
          <w:noProof/>
          <w:sz w:val="24"/>
          <w:szCs w:val="24"/>
          <w:lang w:val="id-ID"/>
        </w:rPr>
        <w:t>et al.</w:t>
      </w:r>
      <w:r>
        <w:rPr>
          <w:rFonts w:ascii="Times New Roman" w:hAnsi="Times New Roman" w:cs="Times New Roman"/>
          <w:noProof/>
          <w:sz w:val="24"/>
          <w:szCs w:val="24"/>
          <w:lang w:val="id-ID"/>
        </w:rPr>
        <w:t>, (2019)</w:t>
      </w:r>
      <w:r>
        <w:rPr>
          <w:rFonts w:ascii="Times New Roman" w:hAnsi="Times New Roman" w:cs="Times New Roman"/>
          <w:sz w:val="24"/>
          <w:szCs w:val="24"/>
          <w:lang w:val="id-ID"/>
        </w:rPr>
        <w:fldChar w:fldCharType="end"/>
      </w:r>
      <w:r w:rsidR="004B3D19">
        <w:rPr>
          <w:rFonts w:ascii="Times New Roman" w:hAnsi="Times New Roman" w:cs="Times New Roman"/>
          <w:sz w:val="24"/>
          <w:szCs w:val="24"/>
          <w:lang w:val="id-ID"/>
        </w:rPr>
        <w:t xml:space="preserve"> </w:t>
      </w:r>
      <w:r>
        <w:rPr>
          <w:rFonts w:ascii="Times New Roman" w:hAnsi="Times New Roman" w:cs="Times New Roman"/>
          <w:sz w:val="24"/>
          <w:szCs w:val="24"/>
          <w:lang w:val="id-ID"/>
        </w:rPr>
        <w:t>menyatakan bahwa semakin besar kegiatan CSR yang dilakukan oleh perusahaan maka akan semakin meningkat pula tindakan untuk melakukan penghindaran pajak. Hal ini dikarenakan beberapa kegiatan CSR yang dilakukan oleh perusahaan merupakan pengeluaran yang dapat dibebankan sebagai biaya (</w:t>
      </w:r>
      <w:r>
        <w:rPr>
          <w:rFonts w:ascii="Times New Roman" w:hAnsi="Times New Roman" w:cs="Times New Roman"/>
          <w:i/>
          <w:sz w:val="24"/>
          <w:szCs w:val="24"/>
          <w:lang w:val="id-ID"/>
        </w:rPr>
        <w:t>deductible expenses)</w:t>
      </w:r>
      <w:r>
        <w:rPr>
          <w:rFonts w:ascii="Times New Roman" w:hAnsi="Times New Roman" w:cs="Times New Roman"/>
          <w:sz w:val="24"/>
          <w:szCs w:val="24"/>
          <w:lang w:val="id-ID"/>
        </w:rPr>
        <w:t xml:space="preserve">. </w:t>
      </w:r>
      <w:r w:rsidR="00845511">
        <w:rPr>
          <w:rFonts w:ascii="Times New Roman" w:hAnsi="Times New Roman" w:cs="Times New Roman"/>
          <w:sz w:val="24"/>
          <w:szCs w:val="24"/>
          <w:lang w:val="id-ID"/>
        </w:rPr>
        <w:t xml:space="preserve">Maka dari itu banyak perusahaan yang melakukan CSR guna untuk mengurangi penghasilan bruto karena kegiatan tersebut dibebankan sebagai biaya. </w:t>
      </w:r>
      <w:r w:rsidR="00AE1C36">
        <w:rPr>
          <w:rFonts w:ascii="Times New Roman" w:hAnsi="Times New Roman" w:cs="Times New Roman"/>
          <w:sz w:val="24"/>
          <w:szCs w:val="24"/>
        </w:rPr>
        <w:t xml:space="preserve">Didukung oleh penelitian Sari (2012) dengan pemanfaatan implementasi CSR sebagai konsep dalam perencanaan meminimalisir pajak terutang pada BUMN, mengungkapkan bahwa penyaluran bantuan pengurangan pajak terutang untuk koperasi memiliki peluang apabila secara rutin mengimplementasikan kegiatan CSR dari waktu ke waktu. </w:t>
      </w:r>
      <w:r w:rsidR="00845511">
        <w:rPr>
          <w:rFonts w:ascii="Times New Roman" w:hAnsi="Times New Roman" w:cs="Times New Roman"/>
          <w:sz w:val="24"/>
          <w:szCs w:val="24"/>
        </w:rPr>
        <w:t xml:space="preserve">Hal tersebut seakan membenarkan bahwa kegiatan CSR merupakan salah satu komponen biaya yang dapat dibebankan dalam perhitungan kewajiban perpajakan dan juga menjadi salah satu pilihan bagi perusahaan yang menargetkan penghindaran pajak. </w:t>
      </w:r>
      <w:r w:rsidRPr="00845511">
        <w:rPr>
          <w:rFonts w:ascii="Times New Roman" w:hAnsi="Times New Roman" w:cs="Times New Roman"/>
          <w:sz w:val="24"/>
          <w:szCs w:val="24"/>
          <w:lang w:val="id-ID"/>
        </w:rPr>
        <w:t xml:space="preserve">Berdasarkan uraian tersebut maka dapat dihipotesiskan sebagai berikut : </w:t>
      </w:r>
    </w:p>
    <w:p w14:paraId="2D6D52B8" w14:textId="77777777" w:rsidR="006F65C3" w:rsidRDefault="000332BE" w:rsidP="00D16F59">
      <w:pPr>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t>H</w:t>
      </w:r>
      <w:r w:rsidR="00D16F59">
        <w:rPr>
          <w:rFonts w:ascii="Times New Roman" w:hAnsi="Times New Roman" w:cs="Times New Roman"/>
          <w:b/>
          <w:sz w:val="24"/>
          <w:szCs w:val="24"/>
          <w:vertAlign w:val="subscript"/>
          <w:lang w:val="id-ID"/>
        </w:rPr>
        <w:t>3</w:t>
      </w:r>
      <w:r w:rsidR="00D16F59">
        <w:rPr>
          <w:rFonts w:ascii="Times New Roman" w:hAnsi="Times New Roman" w:cs="Times New Roman"/>
          <w:b/>
          <w:sz w:val="24"/>
          <w:szCs w:val="24"/>
          <w:vertAlign w:val="subscript"/>
        </w:rPr>
        <w:t xml:space="preserve"> </w:t>
      </w:r>
      <w:r w:rsidR="00D16F59">
        <w:rPr>
          <w:rFonts w:ascii="Times New Roman" w:hAnsi="Times New Roman" w:cs="Times New Roman"/>
          <w:b/>
          <w:i/>
          <w:sz w:val="24"/>
          <w:szCs w:val="24"/>
        </w:rPr>
        <w:t>:</w:t>
      </w:r>
      <w:r w:rsidR="00D16F59">
        <w:rPr>
          <w:rFonts w:ascii="Times New Roman" w:hAnsi="Times New Roman" w:cs="Times New Roman"/>
          <w:b/>
          <w:i/>
          <w:sz w:val="24"/>
          <w:szCs w:val="24"/>
        </w:rPr>
        <w:tab/>
      </w:r>
      <w:r>
        <w:rPr>
          <w:rFonts w:ascii="Times New Roman" w:hAnsi="Times New Roman" w:cs="Times New Roman"/>
          <w:b/>
          <w:i/>
          <w:sz w:val="24"/>
          <w:szCs w:val="24"/>
          <w:lang w:val="id-ID"/>
        </w:rPr>
        <w:t xml:space="preserve">Corporate social responsibility </w:t>
      </w:r>
      <w:r>
        <w:rPr>
          <w:rFonts w:ascii="Times New Roman" w:hAnsi="Times New Roman" w:cs="Times New Roman"/>
          <w:b/>
          <w:sz w:val="24"/>
          <w:szCs w:val="24"/>
          <w:lang w:val="id-ID"/>
        </w:rPr>
        <w:t xml:space="preserve">berpengaruh </w:t>
      </w:r>
      <w:r w:rsidR="00AE1C36">
        <w:rPr>
          <w:rFonts w:ascii="Times New Roman" w:hAnsi="Times New Roman" w:cs="Times New Roman"/>
          <w:b/>
          <w:sz w:val="24"/>
          <w:szCs w:val="24"/>
        </w:rPr>
        <w:t xml:space="preserve">positif signifikan </w:t>
      </w:r>
      <w:r>
        <w:rPr>
          <w:rFonts w:ascii="Times New Roman" w:hAnsi="Times New Roman" w:cs="Times New Roman"/>
          <w:b/>
          <w:sz w:val="24"/>
          <w:szCs w:val="24"/>
          <w:lang w:val="id-ID"/>
        </w:rPr>
        <w:t xml:space="preserve">terhadap </w:t>
      </w:r>
      <w:r w:rsidR="00FE0CA2">
        <w:rPr>
          <w:rFonts w:ascii="Times New Roman" w:hAnsi="Times New Roman" w:cs="Times New Roman"/>
          <w:b/>
          <w:sz w:val="24"/>
          <w:szCs w:val="24"/>
        </w:rPr>
        <w:t>penghindaran pajak</w:t>
      </w:r>
      <w:r>
        <w:rPr>
          <w:rFonts w:ascii="Times New Roman" w:hAnsi="Times New Roman" w:cs="Times New Roman"/>
          <w:b/>
          <w:sz w:val="24"/>
          <w:szCs w:val="24"/>
          <w:lang w:val="id-ID"/>
        </w:rPr>
        <w:t>.</w:t>
      </w:r>
    </w:p>
    <w:p w14:paraId="560B29F2" w14:textId="77777777" w:rsidR="00FA3955" w:rsidRDefault="00FA3955" w:rsidP="00D16F59">
      <w:pPr>
        <w:spacing w:after="0" w:line="480" w:lineRule="auto"/>
        <w:ind w:left="709" w:hanging="709"/>
        <w:jc w:val="both"/>
        <w:rPr>
          <w:rFonts w:ascii="Times New Roman" w:hAnsi="Times New Roman" w:cs="Times New Roman"/>
          <w:b/>
          <w:sz w:val="24"/>
          <w:szCs w:val="24"/>
        </w:rPr>
      </w:pPr>
    </w:p>
    <w:p w14:paraId="0554FF3C" w14:textId="77777777" w:rsidR="00FA3955" w:rsidRPr="00FA3955" w:rsidRDefault="00FA3955" w:rsidP="00D16F59">
      <w:pPr>
        <w:spacing w:after="0" w:line="480" w:lineRule="auto"/>
        <w:ind w:left="709" w:hanging="709"/>
        <w:jc w:val="both"/>
        <w:rPr>
          <w:rFonts w:ascii="Times New Roman" w:hAnsi="Times New Roman" w:cs="Times New Roman"/>
          <w:b/>
          <w:sz w:val="24"/>
          <w:szCs w:val="24"/>
        </w:rPr>
      </w:pPr>
    </w:p>
    <w:p w14:paraId="28D05DDD" w14:textId="77777777" w:rsidR="0007488C" w:rsidRDefault="000332BE" w:rsidP="006A336A">
      <w:pPr>
        <w:pStyle w:val="ListParagraph"/>
        <w:numPr>
          <w:ilvl w:val="1"/>
          <w:numId w:val="24"/>
        </w:numPr>
        <w:spacing w:after="0" w:line="480" w:lineRule="auto"/>
        <w:ind w:left="709" w:hanging="709"/>
        <w:contextualSpacing w:val="0"/>
        <w:outlineLvl w:val="1"/>
        <w:rPr>
          <w:rFonts w:ascii="Times New Roman" w:hAnsi="Times New Roman" w:cs="Times New Roman"/>
          <w:b/>
          <w:sz w:val="24"/>
          <w:szCs w:val="24"/>
          <w:lang w:val="id-ID"/>
        </w:rPr>
      </w:pPr>
      <w:bookmarkStart w:id="49" w:name="_Toc101943079"/>
      <w:r>
        <w:rPr>
          <w:rFonts w:ascii="Times New Roman" w:hAnsi="Times New Roman" w:cs="Times New Roman"/>
          <w:b/>
          <w:sz w:val="24"/>
          <w:szCs w:val="24"/>
          <w:lang w:val="id-ID"/>
        </w:rPr>
        <w:lastRenderedPageBreak/>
        <w:t>Model Penelitian</w:t>
      </w:r>
      <w:bookmarkEnd w:id="49"/>
      <w:r>
        <w:rPr>
          <w:rFonts w:ascii="Times New Roman" w:hAnsi="Times New Roman" w:cs="Times New Roman"/>
          <w:b/>
          <w:sz w:val="24"/>
          <w:szCs w:val="24"/>
          <w:lang w:val="id-ID"/>
        </w:rPr>
        <w:t xml:space="preserve"> </w:t>
      </w:r>
    </w:p>
    <w:p w14:paraId="5CADC28C" w14:textId="77777777" w:rsidR="0007488C" w:rsidRDefault="006F65C3">
      <w:pPr>
        <w:pStyle w:val="ListParagraph"/>
        <w:spacing w:after="0" w:line="480" w:lineRule="auto"/>
        <w:ind w:left="0" w:firstLine="720"/>
        <w:contextualSpacing w:val="0"/>
        <w:jc w:val="both"/>
        <w:outlineLvl w:val="1"/>
        <w:rPr>
          <w:rFonts w:ascii="Times New Roman" w:hAnsi="Times New Roman" w:cs="Times New Roman"/>
          <w:b/>
          <w:sz w:val="24"/>
          <w:szCs w:val="24"/>
          <w:lang w:val="id-ID"/>
        </w:rPr>
      </w:pPr>
      <w:bookmarkStart w:id="50" w:name="_Toc101943080"/>
      <w:bookmarkStart w:id="51" w:name="_Toc101942061"/>
      <w:r>
        <w:rPr>
          <w:rFonts w:ascii="Times New Roman" w:hAnsi="Times New Roman" w:cs="Times New Roman"/>
          <w:sz w:val="24"/>
          <w:szCs w:val="24"/>
        </w:rPr>
        <w:t xml:space="preserve">Berikut gambar kerangka konseptual daalam penelitian ini: </w:t>
      </w:r>
      <w:r w:rsidR="000332BE">
        <w:rPr>
          <w:rFonts w:ascii="Times New Roman" w:hAnsi="Times New Roman" w:cs="Times New Roman"/>
          <w:sz w:val="24"/>
          <w:szCs w:val="24"/>
        </w:rPr>
        <w:t>rumusan masalah, penelitian terdahulu dan hipotesis penelitian maka model penelitian dapat digambarkan sebagai berikut :</w:t>
      </w:r>
      <w:bookmarkEnd w:id="50"/>
      <w:bookmarkEnd w:id="51"/>
      <w:r w:rsidR="000332BE">
        <w:rPr>
          <w:rFonts w:ascii="Times New Roman" w:hAnsi="Times New Roman" w:cs="Times New Roman"/>
          <w:sz w:val="24"/>
          <w:szCs w:val="24"/>
        </w:rPr>
        <w:t xml:space="preserve"> </w:t>
      </w:r>
    </w:p>
    <w:p w14:paraId="110D57D8" w14:textId="77777777" w:rsidR="0007488C" w:rsidRDefault="00505A9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1" locked="0" layoutInCell="1" allowOverlap="1" wp14:anchorId="13516EA2" wp14:editId="360DF86C">
                <wp:simplePos x="0" y="0"/>
                <wp:positionH relativeFrom="column">
                  <wp:posOffset>2860675</wp:posOffset>
                </wp:positionH>
                <wp:positionV relativeFrom="paragraph">
                  <wp:posOffset>212725</wp:posOffset>
                </wp:positionV>
                <wp:extent cx="581025" cy="257175"/>
                <wp:effectExtent l="0" t="0" r="9525" b="9525"/>
                <wp:wrapThrough wrapText="bothSides">
                  <wp:wrapPolygon edited="0">
                    <wp:start x="0" y="0"/>
                    <wp:lineTo x="0" y="20800"/>
                    <wp:lineTo x="21246" y="20800"/>
                    <wp:lineTo x="21246"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5810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09BDE" w14:textId="77777777" w:rsidR="00912C69" w:rsidRPr="00505A97" w:rsidRDefault="00912C69">
                            <w:pPr>
                              <w:rPr>
                                <w:rFonts w:ascii="Times New Roman" w:hAnsi="Times New Roman" w:cs="Times New Roman"/>
                              </w:rPr>
                            </w:pPr>
                            <w:r w:rsidRPr="00505A97">
                              <w:rPr>
                                <w:rFonts w:ascii="Times New Roman" w:hAnsi="Times New Roman" w:cs="Times New Roman"/>
                              </w:rPr>
                              <w:t>H</w:t>
                            </w:r>
                            <w:r w:rsidRPr="00505A97">
                              <w:rPr>
                                <w:rFonts w:ascii="Times New Roman" w:hAnsi="Times New Roman" w:cs="Times New Roman"/>
                                <w:vertAlign w:val="subscript"/>
                              </w:rPr>
                              <w:t xml:space="preserve">1 </w:t>
                            </w:r>
                            <w:r w:rsidRPr="00505A97">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3516EA2" id="Text Box 16" o:spid="_x0000_s1032" type="#_x0000_t202" style="position:absolute;margin-left:225.25pt;margin-top:16.75pt;width:45.75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" fillcolor="white [3201]" stroked="f" strokeweight=".5pt">
                <v:textbox>
                  <w:txbxContent>
                    <w:p w14:paraId="75009BDE" w14:textId="77777777" w:rsidR="00912C69" w:rsidRPr="00505A97" w:rsidRDefault="00912C69">
                      <w:pPr>
                        <w:rPr>
                          <w:rFonts w:ascii="Times New Roman" w:hAnsi="Times New Roman" w:cs="Times New Roman"/>
                        </w:rPr>
                      </w:pPr>
                      <w:r w:rsidRPr="00505A97">
                        <w:rPr>
                          <w:rFonts w:ascii="Times New Roman" w:hAnsi="Times New Roman" w:cs="Times New Roman"/>
                        </w:rPr>
                        <w:t>H</w:t>
                      </w:r>
                      <w:r w:rsidRPr="00505A97">
                        <w:rPr>
                          <w:rFonts w:ascii="Times New Roman" w:hAnsi="Times New Roman" w:cs="Times New Roman"/>
                          <w:vertAlign w:val="subscript"/>
                        </w:rPr>
                        <w:t xml:space="preserve">1 </w:t>
                      </w:r>
                      <w:r w:rsidRPr="00505A97">
                        <w:rPr>
                          <w:rFonts w:ascii="Times New Roman" w:hAnsi="Times New Roman" w:cs="Times New Roman"/>
                        </w:rPr>
                        <w:t>(-)</w:t>
                      </w:r>
                    </w:p>
                  </w:txbxContent>
                </v:textbox>
                <w10:wrap type="through"/>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51000A38" wp14:editId="0994EF06">
                <wp:simplePos x="0" y="0"/>
                <wp:positionH relativeFrom="column">
                  <wp:posOffset>3430905</wp:posOffset>
                </wp:positionH>
                <wp:positionV relativeFrom="paragraph">
                  <wp:posOffset>623570</wp:posOffset>
                </wp:positionV>
                <wp:extent cx="1905000" cy="3333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905000"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64B64E"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Penghindaran Pajak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1000A38" id="Text Box 12" o:spid="_x0000_s1033" type="#_x0000_t202" style="position:absolute;margin-left:270.15pt;margin-top:49.1pt;width:150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" fillcolor="white [3201]">
                <v:textbox>
                  <w:txbxContent>
                    <w:p w14:paraId="4C64B64E"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Penghindaran Pajak (Y)</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1A26324" wp14:editId="3DC22B21">
                <wp:simplePos x="0" y="0"/>
                <wp:positionH relativeFrom="column">
                  <wp:posOffset>2508250</wp:posOffset>
                </wp:positionH>
                <wp:positionV relativeFrom="paragraph">
                  <wp:posOffset>299720</wp:posOffset>
                </wp:positionV>
                <wp:extent cx="914400" cy="400050"/>
                <wp:effectExtent l="0" t="0" r="76200" b="57150"/>
                <wp:wrapNone/>
                <wp:docPr id="13" name="Straight Arrow Connector 13"/>
                <wp:cNvGraphicFramePr/>
                <a:graphic xmlns:a="http://schemas.openxmlformats.org/drawingml/2006/main">
                  <a:graphicData uri="http://schemas.microsoft.com/office/word/2010/wordprocessingShape">
                    <wps:wsp>
                      <wps:cNvCnPr/>
                      <wps:spPr>
                        <a:xfrm>
                          <a:off x="0" y="0"/>
                          <a:ext cx="914400" cy="400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4DCF0D" id="Straight Arrow Connector 13" o:spid="_x0000_s1026" type="#_x0000_t32" style="position:absolute;margin-left:197.5pt;margin-top:23.6pt;width:1in;height:3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"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CFD5CAA" wp14:editId="7ED8D120">
                <wp:simplePos x="0" y="0"/>
                <wp:positionH relativeFrom="column">
                  <wp:posOffset>2517775</wp:posOffset>
                </wp:positionH>
                <wp:positionV relativeFrom="paragraph">
                  <wp:posOffset>890270</wp:posOffset>
                </wp:positionV>
                <wp:extent cx="914400" cy="352425"/>
                <wp:effectExtent l="0" t="38100" r="57150" b="28575"/>
                <wp:wrapNone/>
                <wp:docPr id="15" name="Straight Arrow Connector 15"/>
                <wp:cNvGraphicFramePr/>
                <a:graphic xmlns:a="http://schemas.openxmlformats.org/drawingml/2006/main">
                  <a:graphicData uri="http://schemas.microsoft.com/office/word/2010/wordprocessingShape">
                    <wps:wsp>
                      <wps:cNvCnPr/>
                      <wps:spPr>
                        <a:xfrm flipV="1">
                          <a:off x="0" y="0"/>
                          <a:ext cx="91440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836A2C" id="Straight Arrow Connector 15" o:spid="_x0000_s1026" type="#_x0000_t32" style="position:absolute;margin-left:198.25pt;margin-top:70.1pt;width:1in;height:27.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"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5EDBC3FD" wp14:editId="2FFABB6B">
                <wp:simplePos x="0" y="0"/>
                <wp:positionH relativeFrom="column">
                  <wp:posOffset>2517775</wp:posOffset>
                </wp:positionH>
                <wp:positionV relativeFrom="paragraph">
                  <wp:posOffset>795020</wp:posOffset>
                </wp:positionV>
                <wp:extent cx="923925" cy="0"/>
                <wp:effectExtent l="0" t="76200" r="28575" b="95250"/>
                <wp:wrapNone/>
                <wp:docPr id="14" name="Straight Arrow Connector 14"/>
                <wp:cNvGraphicFramePr/>
                <a:graphic xmlns:a="http://schemas.openxmlformats.org/drawingml/2006/main">
                  <a:graphicData uri="http://schemas.microsoft.com/office/word/2010/wordprocessingShape">
                    <wps:wsp>
                      <wps:cNvCnPr/>
                      <wps:spPr>
                        <a:xfrm>
                          <a:off x="0" y="0"/>
                          <a:ext cx="923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61884" id="Straight Arrow Connector 14" o:spid="_x0000_s1026" type="#_x0000_t32" style="position:absolute;margin-left:198.25pt;margin-top:62.6pt;width:72.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"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0F4D109" wp14:editId="0B0425F5">
                <wp:simplePos x="0" y="0"/>
                <wp:positionH relativeFrom="column">
                  <wp:posOffset>88900</wp:posOffset>
                </wp:positionH>
                <wp:positionV relativeFrom="paragraph">
                  <wp:posOffset>1090295</wp:posOffset>
                </wp:positionV>
                <wp:extent cx="2428875" cy="3333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428875"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5A5BF5"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i/>
                                <w:sz w:val="20"/>
                                <w:szCs w:val="20"/>
                              </w:rPr>
                              <w:t>Corporate Social Responsibility</w:t>
                            </w:r>
                            <w:r w:rsidRPr="00954BC7">
                              <w:rPr>
                                <w:rFonts w:ascii="Times New Roman" w:hAnsi="Times New Roman" w:cs="Times New Roman"/>
                                <w:sz w:val="20"/>
                                <w:szCs w:val="20"/>
                              </w:rPr>
                              <w:t xml:space="preserve"> (X</w:t>
                            </w:r>
                            <w:r w:rsidRPr="00954BC7">
                              <w:rPr>
                                <w:rFonts w:ascii="Times New Roman" w:hAnsi="Times New Roman" w:cs="Times New Roman"/>
                                <w:sz w:val="20"/>
                                <w:szCs w:val="20"/>
                                <w:vertAlign w:val="subscript"/>
                              </w:rPr>
                              <w:t>3</w:t>
                            </w:r>
                            <w:r w:rsidRPr="00954BC7">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F4D109" id="Text Box 11" o:spid="_x0000_s1034" type="#_x0000_t202" style="position:absolute;margin-left:7pt;margin-top:85.85pt;width:191.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" fillcolor="white [3201]">
                <v:textbox>
                  <w:txbxContent>
                    <w:p w14:paraId="395A5BF5"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i/>
                          <w:sz w:val="20"/>
                          <w:szCs w:val="20"/>
                        </w:rPr>
                        <w:t>Corporate Social Responsibility</w:t>
                      </w:r>
                      <w:r w:rsidRPr="00954BC7">
                        <w:rPr>
                          <w:rFonts w:ascii="Times New Roman" w:hAnsi="Times New Roman" w:cs="Times New Roman"/>
                          <w:sz w:val="20"/>
                          <w:szCs w:val="20"/>
                        </w:rPr>
                        <w:t xml:space="preserve"> (X</w:t>
                      </w:r>
                      <w:r w:rsidRPr="00954BC7">
                        <w:rPr>
                          <w:rFonts w:ascii="Times New Roman" w:hAnsi="Times New Roman" w:cs="Times New Roman"/>
                          <w:sz w:val="20"/>
                          <w:szCs w:val="20"/>
                          <w:vertAlign w:val="subscript"/>
                        </w:rPr>
                        <w:t>3</w:t>
                      </w:r>
                      <w:r w:rsidRPr="00954BC7">
                        <w:rPr>
                          <w:rFonts w:ascii="Times New Roman" w:hAnsi="Times New Roman" w:cs="Times New Roman"/>
                          <w:sz w:val="20"/>
                          <w:szCs w:val="20"/>
                        </w:rPr>
                        <w:t>)</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930D9C2" wp14:editId="221EB255">
                <wp:simplePos x="0" y="0"/>
                <wp:positionH relativeFrom="column">
                  <wp:posOffset>88900</wp:posOffset>
                </wp:positionH>
                <wp:positionV relativeFrom="paragraph">
                  <wp:posOffset>614045</wp:posOffset>
                </wp:positionV>
                <wp:extent cx="24193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419350"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4A87A"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Pertumbuhan Penjualan (X</w:t>
                            </w:r>
                            <w:r w:rsidRPr="00954BC7">
                              <w:rPr>
                                <w:rFonts w:ascii="Times New Roman" w:hAnsi="Times New Roman" w:cs="Times New Roman"/>
                                <w:sz w:val="20"/>
                                <w:szCs w:val="20"/>
                                <w:vertAlign w:val="subscript"/>
                              </w:rPr>
                              <w:t>2</w:t>
                            </w:r>
                            <w:r w:rsidRPr="00954BC7">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30D9C2" id="Text Box 10" o:spid="_x0000_s1035" type="#_x0000_t202" style="position:absolute;margin-left:7pt;margin-top:48.35pt;width:190.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" fillcolor="white [3201]">
                <v:textbox>
                  <w:txbxContent>
                    <w:p w14:paraId="77D4A87A" w14:textId="77777777" w:rsidR="00912C69" w:rsidRPr="00954BC7" w:rsidRDefault="00912C69">
                      <w:pPr>
                        <w:jc w:val="center"/>
                        <w:rPr>
                          <w:rFonts w:ascii="Times New Roman" w:hAnsi="Times New Roman" w:cs="Times New Roman"/>
                          <w:sz w:val="20"/>
                          <w:szCs w:val="20"/>
                        </w:rPr>
                      </w:pPr>
                      <w:r w:rsidRPr="00954BC7">
                        <w:rPr>
                          <w:rFonts w:ascii="Times New Roman" w:hAnsi="Times New Roman" w:cs="Times New Roman"/>
                          <w:sz w:val="20"/>
                          <w:szCs w:val="20"/>
                        </w:rPr>
                        <w:t>Pertumbuhan Penjualan (X</w:t>
                      </w:r>
                      <w:r w:rsidRPr="00954BC7">
                        <w:rPr>
                          <w:rFonts w:ascii="Times New Roman" w:hAnsi="Times New Roman" w:cs="Times New Roman"/>
                          <w:sz w:val="20"/>
                          <w:szCs w:val="20"/>
                          <w:vertAlign w:val="subscript"/>
                        </w:rPr>
                        <w:t>2</w:t>
                      </w:r>
                      <w:r w:rsidRPr="00954BC7">
                        <w:rPr>
                          <w:rFonts w:ascii="Times New Roman" w:hAnsi="Times New Roman" w:cs="Times New Roman"/>
                          <w:sz w:val="20"/>
                          <w:szCs w:val="20"/>
                        </w:rPr>
                        <w:t>)</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EAC2BF7" wp14:editId="7E1F6856">
                <wp:simplePos x="0" y="0"/>
                <wp:positionH relativeFrom="column">
                  <wp:posOffset>79375</wp:posOffset>
                </wp:positionH>
                <wp:positionV relativeFrom="paragraph">
                  <wp:posOffset>128270</wp:posOffset>
                </wp:positionV>
                <wp:extent cx="2438400" cy="3333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438400"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7695E" w14:textId="77777777" w:rsidR="00912C69" w:rsidRPr="00954BC7" w:rsidRDefault="00912C69">
                            <w:pPr>
                              <w:jc w:val="center"/>
                              <w:rPr>
                                <w:rFonts w:ascii="Times New Roman" w:hAnsi="Times New Roman" w:cs="Times New Roman"/>
                                <w:sz w:val="20"/>
                                <w:szCs w:val="20"/>
                                <w:lang w:val="id-ID"/>
                              </w:rPr>
                            </w:pPr>
                            <w:r w:rsidRPr="00954BC7">
                              <w:rPr>
                                <w:rFonts w:ascii="Times New Roman" w:hAnsi="Times New Roman" w:cs="Times New Roman"/>
                                <w:sz w:val="20"/>
                                <w:szCs w:val="20"/>
                              </w:rPr>
                              <w:t xml:space="preserve">Kepemilikan </w:t>
                            </w:r>
                            <w:r w:rsidRPr="00954BC7">
                              <w:rPr>
                                <w:rFonts w:ascii="Times New Roman" w:hAnsi="Times New Roman" w:cs="Times New Roman"/>
                                <w:sz w:val="20"/>
                                <w:szCs w:val="20"/>
                                <w:lang w:val="id-ID"/>
                              </w:rPr>
                              <w:t>Institusional  (X</w:t>
                            </w:r>
                            <w:r w:rsidRPr="00954BC7">
                              <w:rPr>
                                <w:rFonts w:ascii="Times New Roman" w:hAnsi="Times New Roman" w:cs="Times New Roman"/>
                                <w:sz w:val="20"/>
                                <w:szCs w:val="20"/>
                                <w:vertAlign w:val="subscript"/>
                                <w:lang w:val="id-ID"/>
                              </w:rPr>
                              <w:t>1</w:t>
                            </w:r>
                            <w:r w:rsidRPr="00954BC7">
                              <w:rPr>
                                <w:rFonts w:ascii="Times New Roman" w:hAnsi="Times New Roman" w:cs="Times New Roman"/>
                                <w:sz w:val="20"/>
                                <w:szCs w:val="20"/>
                                <w:lang w:val="id-ID"/>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AC2BF7" id="Text Box 8" o:spid="_x0000_s1036" type="#_x0000_t202" style="position:absolute;margin-left:6.25pt;margin-top:10.1pt;width:192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" fillcolor="white [3201]">
                <v:textbox>
                  <w:txbxContent>
                    <w:p w14:paraId="0687695E" w14:textId="77777777" w:rsidR="00912C69" w:rsidRPr="00954BC7" w:rsidRDefault="00912C69">
                      <w:pPr>
                        <w:jc w:val="center"/>
                        <w:rPr>
                          <w:rFonts w:ascii="Times New Roman" w:hAnsi="Times New Roman" w:cs="Times New Roman"/>
                          <w:sz w:val="20"/>
                          <w:szCs w:val="20"/>
                          <w:lang w:val="id-ID"/>
                        </w:rPr>
                      </w:pPr>
                      <w:r w:rsidRPr="00954BC7">
                        <w:rPr>
                          <w:rFonts w:ascii="Times New Roman" w:hAnsi="Times New Roman" w:cs="Times New Roman"/>
                          <w:sz w:val="20"/>
                          <w:szCs w:val="20"/>
                        </w:rPr>
                        <w:t xml:space="preserve">Kepemilikan </w:t>
                      </w:r>
                      <w:r w:rsidRPr="00954BC7">
                        <w:rPr>
                          <w:rFonts w:ascii="Times New Roman" w:hAnsi="Times New Roman" w:cs="Times New Roman"/>
                          <w:sz w:val="20"/>
                          <w:szCs w:val="20"/>
                          <w:lang w:val="id-ID"/>
                        </w:rPr>
                        <w:t>Institusional  (X</w:t>
                      </w:r>
                      <w:r w:rsidRPr="00954BC7">
                        <w:rPr>
                          <w:rFonts w:ascii="Times New Roman" w:hAnsi="Times New Roman" w:cs="Times New Roman"/>
                          <w:sz w:val="20"/>
                          <w:szCs w:val="20"/>
                          <w:vertAlign w:val="subscript"/>
                          <w:lang w:val="id-ID"/>
                        </w:rPr>
                        <w:t>1</w:t>
                      </w:r>
                      <w:r w:rsidRPr="00954BC7">
                        <w:rPr>
                          <w:rFonts w:ascii="Times New Roman" w:hAnsi="Times New Roman" w:cs="Times New Roman"/>
                          <w:sz w:val="20"/>
                          <w:szCs w:val="20"/>
                          <w:lang w:val="id-ID"/>
                        </w:rPr>
                        <w:t>)</w:t>
                      </w:r>
                    </w:p>
                  </w:txbxContent>
                </v:textbox>
              </v:shape>
            </w:pict>
          </mc:Fallback>
        </mc:AlternateContent>
      </w:r>
    </w:p>
    <w:p w14:paraId="47EFAAEC" w14:textId="77777777" w:rsidR="0007488C" w:rsidRDefault="00505A9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1" locked="0" layoutInCell="1" allowOverlap="1" wp14:anchorId="15F2A1A2" wp14:editId="182F7708">
                <wp:simplePos x="0" y="0"/>
                <wp:positionH relativeFrom="column">
                  <wp:posOffset>2593340</wp:posOffset>
                </wp:positionH>
                <wp:positionV relativeFrom="paragraph">
                  <wp:posOffset>236855</wp:posOffset>
                </wp:positionV>
                <wp:extent cx="600075" cy="257175"/>
                <wp:effectExtent l="0" t="0" r="9525" b="9525"/>
                <wp:wrapThrough wrapText="bothSides">
                  <wp:wrapPolygon edited="0">
                    <wp:start x="0" y="0"/>
                    <wp:lineTo x="0" y="20800"/>
                    <wp:lineTo x="21257" y="20800"/>
                    <wp:lineTo x="21257"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6000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77069" w14:textId="77777777" w:rsidR="00912C69" w:rsidRDefault="00912C69">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sidRPr="00505A9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5F2A1A2" id="Text Box 17" o:spid="_x0000_s1037" type="#_x0000_t202" style="position:absolute;margin-left:204.2pt;margin-top:18.65pt;width:47.25pt;height:20.2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" fillcolor="white [3201]" stroked="f" strokeweight=".5pt">
                <v:textbox>
                  <w:txbxContent>
                    <w:p w14:paraId="5C477069" w14:textId="77777777" w:rsidR="00912C69" w:rsidRDefault="00912C69">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sidRPr="00505A97">
                        <w:rPr>
                          <w:rFonts w:ascii="Times New Roman" w:hAnsi="Times New Roman" w:cs="Times New Roman"/>
                        </w:rPr>
                        <w:t xml:space="preserve"> (+)</w:t>
                      </w:r>
                    </w:p>
                  </w:txbxContent>
                </v:textbox>
                <w10:wrap type="through"/>
              </v:shape>
            </w:pict>
          </mc:Fallback>
        </mc:AlternateContent>
      </w:r>
    </w:p>
    <w:p w14:paraId="507CF514" w14:textId="77777777" w:rsidR="0007488C" w:rsidRDefault="00505A9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1" locked="0" layoutInCell="1" allowOverlap="1" wp14:anchorId="6FF623B4" wp14:editId="50C49A43">
                <wp:simplePos x="0" y="0"/>
                <wp:positionH relativeFrom="column">
                  <wp:posOffset>2860040</wp:posOffset>
                </wp:positionH>
                <wp:positionV relativeFrom="paragraph">
                  <wp:posOffset>281305</wp:posOffset>
                </wp:positionV>
                <wp:extent cx="561975" cy="257175"/>
                <wp:effectExtent l="0" t="0" r="9525" b="9525"/>
                <wp:wrapThrough wrapText="bothSides">
                  <wp:wrapPolygon edited="0">
                    <wp:start x="0" y="0"/>
                    <wp:lineTo x="0" y="20800"/>
                    <wp:lineTo x="21234" y="20800"/>
                    <wp:lineTo x="21234"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5619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47DCF" w14:textId="77777777" w:rsidR="00912C69" w:rsidRDefault="00912C69">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sidRPr="00505A9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6FF623B4" id="Text Box 19" o:spid="_x0000_s1038" type="#_x0000_t202" style="position:absolute;margin-left:225.2pt;margin-top:22.15pt;width:44.25pt;height:20.2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" fillcolor="white [3201]" stroked="f" strokeweight=".5pt">
                <v:textbox>
                  <w:txbxContent>
                    <w:p w14:paraId="75347DCF" w14:textId="77777777" w:rsidR="00912C69" w:rsidRDefault="00912C69">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sidRPr="00505A97">
                        <w:rPr>
                          <w:rFonts w:ascii="Times New Roman" w:hAnsi="Times New Roman" w:cs="Times New Roman"/>
                        </w:rPr>
                        <w:t xml:space="preserve"> (+)</w:t>
                      </w:r>
                    </w:p>
                  </w:txbxContent>
                </v:textbox>
                <w10:wrap type="through"/>
              </v:shape>
            </w:pict>
          </mc:Fallback>
        </mc:AlternateContent>
      </w:r>
    </w:p>
    <w:p w14:paraId="64D2D5D5" w14:textId="77777777" w:rsidR="00505A97" w:rsidRDefault="00505A97" w:rsidP="00505A97">
      <w:pPr>
        <w:spacing w:before="240" w:after="120"/>
        <w:rPr>
          <w:rFonts w:ascii="Times New Roman" w:hAnsi="Times New Roman" w:cs="Times New Roman"/>
          <w:b/>
        </w:rPr>
      </w:pPr>
    </w:p>
    <w:p w14:paraId="076236DB" w14:textId="77777777" w:rsidR="0007488C" w:rsidRPr="00954BC7" w:rsidRDefault="000332BE">
      <w:pPr>
        <w:spacing w:before="240" w:after="120"/>
        <w:jc w:val="center"/>
        <w:rPr>
          <w:rFonts w:ascii="Times New Roman" w:hAnsi="Times New Roman" w:cs="Times New Roman"/>
          <w:b/>
        </w:rPr>
      </w:pPr>
      <w:r w:rsidRPr="00954BC7">
        <w:rPr>
          <w:rFonts w:ascii="Times New Roman" w:hAnsi="Times New Roman" w:cs="Times New Roman"/>
          <w:b/>
        </w:rPr>
        <w:t>Gambar 2.2 Model Penelitian</w:t>
      </w:r>
    </w:p>
    <w:p w14:paraId="5DDF274E" w14:textId="77777777" w:rsidR="00C73A6D" w:rsidRDefault="000332BE">
      <w:pPr>
        <w:rPr>
          <w:rFonts w:ascii="Times New Roman" w:hAnsi="Times New Roman" w:cs="Times New Roman"/>
          <w:i/>
          <w:sz w:val="20"/>
          <w:szCs w:val="20"/>
        </w:rPr>
      </w:pPr>
      <w:r w:rsidRPr="00954BC7">
        <w:rPr>
          <w:rFonts w:ascii="Times New Roman" w:hAnsi="Times New Roman" w:cs="Times New Roman"/>
          <w:i/>
          <w:sz w:val="20"/>
          <w:szCs w:val="20"/>
        </w:rPr>
        <w:t>Sumber: dikembangkan dalam penelitian ini, 2022</w:t>
      </w:r>
    </w:p>
    <w:p w14:paraId="54F3BA92" w14:textId="77777777" w:rsidR="00C73A6D" w:rsidRDefault="00C73A6D">
      <w:pPr>
        <w:spacing w:after="0" w:line="240" w:lineRule="auto"/>
        <w:rPr>
          <w:rFonts w:ascii="Times New Roman" w:hAnsi="Times New Roman" w:cs="Times New Roman"/>
          <w:i/>
          <w:sz w:val="20"/>
          <w:szCs w:val="20"/>
        </w:rPr>
      </w:pPr>
      <w:r>
        <w:rPr>
          <w:rFonts w:ascii="Times New Roman" w:hAnsi="Times New Roman" w:cs="Times New Roman"/>
          <w:i/>
          <w:sz w:val="20"/>
          <w:szCs w:val="20"/>
        </w:rPr>
        <w:br w:type="page"/>
      </w:r>
    </w:p>
    <w:p w14:paraId="254947B6" w14:textId="77777777" w:rsidR="007C3DC9" w:rsidRDefault="007C3DC9">
      <w:pPr>
        <w:pStyle w:val="Heading1"/>
        <w:spacing w:before="0" w:line="480" w:lineRule="auto"/>
        <w:jc w:val="center"/>
        <w:rPr>
          <w:rFonts w:ascii="Times New Roman" w:hAnsi="Times New Roman" w:cs="Times New Roman"/>
          <w:color w:val="auto"/>
          <w:sz w:val="24"/>
          <w:szCs w:val="24"/>
          <w:lang w:val="id-ID"/>
        </w:rPr>
        <w:sectPr w:rsidR="007C3DC9" w:rsidSect="00C73A6D">
          <w:pgSz w:w="12240" w:h="15840"/>
          <w:pgMar w:top="2275" w:right="1699" w:bottom="1699" w:left="2275" w:header="720" w:footer="720" w:gutter="0"/>
          <w:cols w:space="720"/>
          <w:titlePg/>
          <w:docGrid w:linePitch="360"/>
        </w:sectPr>
      </w:pPr>
      <w:bookmarkStart w:id="52" w:name="_Toc101943081"/>
    </w:p>
    <w:p w14:paraId="0750CE56" w14:textId="77777777" w:rsidR="0007488C" w:rsidRDefault="000332BE" w:rsidP="004D2AB9">
      <w:pPr>
        <w:pStyle w:val="Heading1"/>
        <w:spacing w:before="0" w:line="480" w:lineRule="auto"/>
        <w:jc w:val="cente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lastRenderedPageBreak/>
        <w:t>BAB III</w:t>
      </w:r>
      <w:bookmarkEnd w:id="52"/>
    </w:p>
    <w:p w14:paraId="42087C14" w14:textId="77777777" w:rsidR="0007488C" w:rsidRPr="00CB6A36" w:rsidRDefault="000332BE" w:rsidP="00CB6A36">
      <w:pPr>
        <w:pStyle w:val="Heading1"/>
        <w:spacing w:before="0" w:line="480" w:lineRule="auto"/>
        <w:jc w:val="center"/>
        <w:rPr>
          <w:rFonts w:ascii="Times New Roman" w:hAnsi="Times New Roman" w:cs="Times New Roman"/>
          <w:color w:val="auto"/>
          <w:sz w:val="24"/>
          <w:szCs w:val="24"/>
        </w:rPr>
      </w:pPr>
      <w:bookmarkStart w:id="53" w:name="_Toc101943082"/>
      <w:bookmarkStart w:id="54" w:name="_Toc101942063"/>
      <w:bookmarkStart w:id="55" w:name="_Toc100672905"/>
      <w:r>
        <w:rPr>
          <w:rFonts w:ascii="Times New Roman" w:hAnsi="Times New Roman" w:cs="Times New Roman"/>
          <w:color w:val="auto"/>
          <w:sz w:val="24"/>
          <w:szCs w:val="24"/>
          <w:lang w:val="id-ID"/>
        </w:rPr>
        <w:t>METODE PENELITIAN</w:t>
      </w:r>
      <w:bookmarkEnd w:id="53"/>
      <w:bookmarkEnd w:id="54"/>
      <w:bookmarkEnd w:id="55"/>
    </w:p>
    <w:p w14:paraId="5A8CE601"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56" w:name="_Toc101943083"/>
      <w:r>
        <w:rPr>
          <w:rFonts w:ascii="Times New Roman" w:hAnsi="Times New Roman" w:cs="Times New Roman"/>
          <w:b/>
          <w:sz w:val="24"/>
          <w:szCs w:val="24"/>
          <w:lang w:val="id-ID"/>
        </w:rPr>
        <w:t>Definisi Operasional Variabel</w:t>
      </w:r>
      <w:bookmarkEnd w:id="56"/>
      <w:r>
        <w:rPr>
          <w:rFonts w:ascii="Times New Roman" w:hAnsi="Times New Roman" w:cs="Times New Roman"/>
          <w:b/>
          <w:sz w:val="24"/>
          <w:szCs w:val="24"/>
          <w:lang w:val="id-ID"/>
        </w:rPr>
        <w:t xml:space="preserve"> </w:t>
      </w:r>
    </w:p>
    <w:p w14:paraId="6A608CED" w14:textId="77777777" w:rsidR="0007488C" w:rsidRDefault="000332BE">
      <w:pPr>
        <w:pStyle w:val="ListParagraph"/>
        <w:spacing w:after="0" w:line="480" w:lineRule="auto"/>
        <w:ind w:left="0" w:firstLine="720"/>
        <w:contextualSpacing w:val="0"/>
        <w:jc w:val="both"/>
        <w:outlineLvl w:val="1"/>
        <w:rPr>
          <w:rFonts w:ascii="Times New Roman" w:hAnsi="Times New Roman" w:cs="Times New Roman"/>
          <w:b/>
          <w:sz w:val="24"/>
          <w:szCs w:val="24"/>
          <w:lang w:val="id-ID"/>
        </w:rPr>
      </w:pPr>
      <w:bookmarkStart w:id="57" w:name="_Toc101942065"/>
      <w:bookmarkStart w:id="58" w:name="_Toc101943084"/>
      <w:r>
        <w:rPr>
          <w:rFonts w:ascii="Times New Roman" w:hAnsi="Times New Roman" w:cs="Times New Roman"/>
          <w:sz w:val="24"/>
          <w:szCs w:val="24"/>
          <w:lang w:val="id-ID"/>
        </w:rPr>
        <w:t>Dalam penelitian ini, peneliti menggunakan satu variabel dependen (terikat) yaitu penghindaran pajak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dan tiga variabel independen (bebas) yaitu kepemilikan institusional, pertumbuhan penjualan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dan </w:t>
      </w:r>
      <w:r>
        <w:rPr>
          <w:rFonts w:ascii="Times New Roman" w:hAnsi="Times New Roman" w:cs="Times New Roman"/>
          <w:i/>
          <w:sz w:val="24"/>
          <w:szCs w:val="24"/>
          <w:lang w:val="id-ID"/>
        </w:rPr>
        <w:t>corporate social responsibility</w:t>
      </w:r>
      <w:r>
        <w:rPr>
          <w:rFonts w:ascii="Times New Roman" w:hAnsi="Times New Roman" w:cs="Times New Roman"/>
          <w:sz w:val="24"/>
          <w:szCs w:val="24"/>
          <w:lang w:val="id-ID"/>
        </w:rPr>
        <w:t>. Penelitian ini dilakukan pada perusahaan sektor pertambangan yang terdaftar dalam Bursa Efek Indonesia. Berdasarkan uraian di atas, maka berikut adalah masing-masing definisi variabel yang terdapat dalam penelitian ini:</w:t>
      </w:r>
      <w:bookmarkEnd w:id="57"/>
      <w:bookmarkEnd w:id="58"/>
      <w:r>
        <w:rPr>
          <w:rFonts w:ascii="Times New Roman" w:hAnsi="Times New Roman" w:cs="Times New Roman"/>
          <w:sz w:val="24"/>
          <w:szCs w:val="24"/>
          <w:lang w:val="id-ID"/>
        </w:rPr>
        <w:t xml:space="preserve"> </w:t>
      </w:r>
    </w:p>
    <w:p w14:paraId="150B54C4" w14:textId="77777777" w:rsidR="0007488C" w:rsidRDefault="000332BE" w:rsidP="00D41C0C">
      <w:pPr>
        <w:pStyle w:val="ListParagraph"/>
        <w:numPr>
          <w:ilvl w:val="0"/>
          <w:numId w:val="9"/>
        </w:numPr>
        <w:spacing w:after="0" w:line="480" w:lineRule="auto"/>
        <w:ind w:left="720" w:hanging="720"/>
        <w:contextualSpacing w:val="0"/>
        <w:outlineLvl w:val="2"/>
        <w:rPr>
          <w:rFonts w:ascii="Times New Roman" w:hAnsi="Times New Roman" w:cs="Times New Roman"/>
          <w:b/>
          <w:sz w:val="24"/>
          <w:szCs w:val="24"/>
          <w:lang w:val="id-ID"/>
        </w:rPr>
      </w:pPr>
      <w:bookmarkStart w:id="59" w:name="_Toc101943085"/>
      <w:r>
        <w:rPr>
          <w:rFonts w:ascii="Times New Roman" w:hAnsi="Times New Roman" w:cs="Times New Roman"/>
          <w:b/>
          <w:sz w:val="24"/>
          <w:szCs w:val="24"/>
        </w:rPr>
        <w:t>Kepemilikan Institusional (X</w:t>
      </w:r>
      <w:r>
        <w:rPr>
          <w:rFonts w:ascii="Times New Roman" w:hAnsi="Times New Roman" w:cs="Times New Roman"/>
          <w:b/>
          <w:sz w:val="24"/>
          <w:szCs w:val="24"/>
          <w:vertAlign w:val="subscript"/>
        </w:rPr>
        <w:t>1</w:t>
      </w:r>
      <w:r>
        <w:rPr>
          <w:rFonts w:ascii="Times New Roman" w:hAnsi="Times New Roman" w:cs="Times New Roman"/>
          <w:b/>
          <w:sz w:val="24"/>
          <w:szCs w:val="24"/>
        </w:rPr>
        <w:t>)</w:t>
      </w:r>
      <w:bookmarkEnd w:id="59"/>
    </w:p>
    <w:p w14:paraId="6EBF8F8F" w14:textId="77777777" w:rsidR="0007488C" w:rsidRDefault="000332BE">
      <w:pPr>
        <w:pStyle w:val="ListParagraph"/>
        <w:spacing w:after="0" w:line="480" w:lineRule="auto"/>
        <w:ind w:left="0" w:firstLine="720"/>
        <w:contextualSpacing w:val="0"/>
        <w:jc w:val="both"/>
        <w:outlineLvl w:val="2"/>
        <w:rPr>
          <w:rFonts w:ascii="Times New Roman" w:hAnsi="Times New Roman" w:cs="Times New Roman"/>
          <w:sz w:val="24"/>
          <w:szCs w:val="24"/>
        </w:rPr>
      </w:pPr>
      <w:bookmarkStart w:id="60" w:name="_Toc101942067"/>
      <w:bookmarkStart w:id="61" w:name="_Toc101943086"/>
      <w:r>
        <w:rPr>
          <w:rFonts w:ascii="Times New Roman" w:hAnsi="Times New Roman" w:cs="Times New Roman"/>
          <w:sz w:val="24"/>
          <w:szCs w:val="24"/>
          <w:lang w:val="id-ID"/>
        </w:rPr>
        <w:t xml:space="preserve">Dalam penelitian ini kepemilikan institusional akan diukur dengan membandingkan jumlah lembar saham yang dimiliki oleh investor institusional dengan jumlah saham yang beredar. </w:t>
      </w:r>
      <w:r>
        <w:rPr>
          <w:rFonts w:ascii="Times New Roman" w:hAnsi="Times New Roman" w:cs="Times New Roman"/>
          <w:sz w:val="24"/>
          <w:szCs w:val="24"/>
        </w:rPr>
        <w:t xml:space="preserve">Saham beredar mengacu pada saham perusahaan yang statusnya telah diterbitkan dan dimiliki oleh pihak tertentu, baik individu maupun lembaga pemerintah. Jumlah saham beredar merupakan jumlah total keseluruhan saham perusahaan yang telah menjadi milik suatu pihak. </w:t>
      </w:r>
      <w:r>
        <w:rPr>
          <w:rFonts w:ascii="Times New Roman" w:hAnsi="Times New Roman" w:cs="Times New Roman"/>
          <w:sz w:val="24"/>
          <w:szCs w:val="24"/>
          <w:lang w:val="id-ID"/>
        </w:rPr>
        <w:t>Kepemilikan institusional akan dinyatakan dalam persentase</w:t>
      </w:r>
      <w:r>
        <w:rPr>
          <w:rFonts w:ascii="Times New Roman" w:hAnsi="Times New Roman" w:cs="Times New Roman"/>
          <w:sz w:val="24"/>
          <w:szCs w:val="24"/>
        </w:rPr>
        <w:t xml:space="preserve">. </w:t>
      </w:r>
      <w:r>
        <w:rPr>
          <w:rFonts w:ascii="Times New Roman" w:hAnsi="Times New Roman" w:cs="Times New Roman"/>
          <w:sz w:val="24"/>
          <w:szCs w:val="24"/>
          <w:lang w:val="id-ID"/>
        </w:rPr>
        <w:t>Variabel kepemilikan institusional dapat diukur dengan rumus sebagai berikut:</w:t>
      </w:r>
      <w:bookmarkEnd w:id="60"/>
      <w:bookmarkEnd w:id="61"/>
      <w:r>
        <w:rPr>
          <w:rFonts w:ascii="Times New Roman" w:hAnsi="Times New Roman" w:cs="Times New Roman"/>
          <w:sz w:val="24"/>
          <w:szCs w:val="24"/>
          <w:lang w:val="id-ID"/>
        </w:rPr>
        <w:t xml:space="preserve"> </w:t>
      </w:r>
    </w:p>
    <w:p w14:paraId="45F34F2B" w14:textId="77777777" w:rsidR="0007488C" w:rsidRDefault="000332BE">
      <w:pPr>
        <w:tabs>
          <w:tab w:val="left" w:pos="7920"/>
        </w:tabs>
        <w:spacing w:line="480" w:lineRule="auto"/>
        <w:jc w:val="both"/>
        <w:rPr>
          <w:rFonts w:ascii="Times New Roman" w:eastAsiaTheme="minorEastAsia"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15EEF82" wp14:editId="521708AB">
                <wp:simplePos x="0" y="0"/>
                <wp:positionH relativeFrom="column">
                  <wp:posOffset>21590</wp:posOffset>
                </wp:positionH>
                <wp:positionV relativeFrom="paragraph">
                  <wp:posOffset>-73025</wp:posOffset>
                </wp:positionV>
                <wp:extent cx="5210175" cy="440055"/>
                <wp:effectExtent l="0" t="0" r="28575" b="17780"/>
                <wp:wrapNone/>
                <wp:docPr id="3" name="Rectangle 3"/>
                <wp:cNvGraphicFramePr/>
                <a:graphic xmlns:a="http://schemas.openxmlformats.org/drawingml/2006/main">
                  <a:graphicData uri="http://schemas.microsoft.com/office/word/2010/wordprocessingShape">
                    <wps:wsp>
                      <wps:cNvSpPr/>
                      <wps:spPr>
                        <a:xfrm>
                          <a:off x="0" y="0"/>
                          <a:ext cx="5210354" cy="4399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4DD777" id="Rectangle 3" o:spid="_x0000_s1026" style="position:absolute;margin-left:1.7pt;margin-top:-5.75pt;width:410.25pt;height:34.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" filled="f" strokecolor="black [3213]"/>
            </w:pict>
          </mc:Fallback>
        </mc:AlternateContent>
      </w:r>
      <m:oMath>
        <m:r>
          <m:rPr>
            <m:sty m:val="b"/>
          </m:rPr>
          <w:rPr>
            <w:rFonts w:ascii="Cambria Math" w:hAnsi="Cambria Math" w:cs="Times New Roman"/>
            <w:lang w:val="id-ID"/>
          </w:rPr>
          <m:t xml:space="preserve">   Kepemilikan Institusional=</m:t>
        </m:r>
        <m:f>
          <m:fPr>
            <m:ctrlPr>
              <w:rPr>
                <w:rFonts w:ascii="Cambria Math" w:hAnsi="Cambria Math" w:cs="Times New Roman"/>
                <w:b/>
                <w:lang w:val="id-ID"/>
              </w:rPr>
            </m:ctrlPr>
          </m:fPr>
          <m:num>
            <m:r>
              <m:rPr>
                <m:sty m:val="b"/>
              </m:rPr>
              <w:rPr>
                <w:rFonts w:ascii="Cambria Math" w:hAnsi="Cambria Math" w:cs="Times New Roman"/>
                <w:lang w:val="id-ID"/>
              </w:rPr>
              <m:t>Jumlah Saham Institusional</m:t>
            </m:r>
          </m:num>
          <m:den>
            <m:r>
              <m:rPr>
                <m:sty m:val="b"/>
              </m:rPr>
              <w:rPr>
                <w:rFonts w:ascii="Cambria Math" w:hAnsi="Cambria Math" w:cs="Times New Roman"/>
                <w:lang w:val="id-ID"/>
              </w:rPr>
              <m:t>Jumlah Saham Beredar</m:t>
            </m:r>
          </m:den>
        </m:f>
        <m:r>
          <m:rPr>
            <m:sty m:val="b"/>
          </m:rPr>
          <w:rPr>
            <w:rFonts w:ascii="Cambria Math" w:hAnsi="Cambria Math" w:cs="Times New Roman"/>
            <w:lang w:val="id-ID"/>
          </w:rPr>
          <m:t>x 100</m:t>
        </m:r>
        <m:r>
          <m:rPr>
            <m:sty m:val="b"/>
          </m:rPr>
          <w:rPr>
            <w:rFonts w:ascii="Cambria Math" w:eastAsiaTheme="minorEastAsia" w:hAnsi="Cambria Math" w:cs="Times New Roman"/>
            <w:lang w:val="id-ID"/>
          </w:rPr>
          <m:t>%</m:t>
        </m:r>
      </m:oMath>
      <w:r>
        <w:rPr>
          <w:rFonts w:ascii="Times New Roman" w:eastAsiaTheme="minorEastAsia" w:hAnsi="Times New Roman" w:cs="Times New Roman"/>
        </w:rPr>
        <w:t>.................................</w:t>
      </w:r>
      <w:r>
        <w:rPr>
          <w:rFonts w:ascii="Times New Roman" w:eastAsiaTheme="minorEastAsia" w:hAnsi="Times New Roman" w:cs="Times New Roman"/>
          <w:sz w:val="20"/>
          <w:szCs w:val="20"/>
        </w:rPr>
        <w:t>3.1</w:t>
      </w:r>
    </w:p>
    <w:p w14:paraId="223105F5" w14:textId="77777777" w:rsidR="0007488C" w:rsidRDefault="0007488C">
      <w:pPr>
        <w:pStyle w:val="ListParagraph"/>
        <w:spacing w:after="0" w:line="480" w:lineRule="auto"/>
        <w:contextualSpacing w:val="0"/>
        <w:outlineLvl w:val="2"/>
        <w:rPr>
          <w:rFonts w:ascii="Times New Roman" w:hAnsi="Times New Roman" w:cs="Times New Roman"/>
          <w:b/>
          <w:sz w:val="24"/>
          <w:szCs w:val="24"/>
        </w:rPr>
      </w:pPr>
      <w:bookmarkStart w:id="62" w:name="_Toc101943088"/>
    </w:p>
    <w:p w14:paraId="4DBE399B" w14:textId="77777777" w:rsidR="00CB6A36" w:rsidRPr="00CB6A36" w:rsidRDefault="00CB6A36">
      <w:pPr>
        <w:pStyle w:val="ListParagraph"/>
        <w:spacing w:after="0" w:line="480" w:lineRule="auto"/>
        <w:contextualSpacing w:val="0"/>
        <w:outlineLvl w:val="2"/>
        <w:rPr>
          <w:rFonts w:ascii="Times New Roman" w:hAnsi="Times New Roman" w:cs="Times New Roman"/>
          <w:b/>
          <w:sz w:val="24"/>
          <w:szCs w:val="24"/>
        </w:rPr>
      </w:pPr>
    </w:p>
    <w:p w14:paraId="15B4D297" w14:textId="77777777" w:rsidR="0007488C" w:rsidRDefault="000332BE" w:rsidP="00D41C0C">
      <w:pPr>
        <w:pStyle w:val="ListParagraph"/>
        <w:numPr>
          <w:ilvl w:val="0"/>
          <w:numId w:val="9"/>
        </w:numPr>
        <w:spacing w:after="0" w:line="480" w:lineRule="auto"/>
        <w:ind w:left="720" w:hanging="720"/>
        <w:contextualSpacing w:val="0"/>
        <w:outlineLvl w:val="2"/>
        <w:rPr>
          <w:rFonts w:ascii="Times New Roman" w:hAnsi="Times New Roman" w:cs="Times New Roman"/>
          <w:b/>
          <w:sz w:val="24"/>
          <w:szCs w:val="24"/>
          <w:lang w:val="id-ID"/>
        </w:rPr>
      </w:pPr>
      <w:r>
        <w:rPr>
          <w:rFonts w:ascii="Times New Roman" w:hAnsi="Times New Roman" w:cs="Times New Roman"/>
          <w:b/>
          <w:sz w:val="24"/>
          <w:szCs w:val="24"/>
        </w:rPr>
        <w:lastRenderedPageBreak/>
        <w:t>Pertumbuhan Penjualan</w:t>
      </w:r>
      <w:r>
        <w:rPr>
          <w:rFonts w:ascii="Times New Roman" w:hAnsi="Times New Roman" w:cs="Times New Roman"/>
          <w:b/>
          <w:sz w:val="24"/>
          <w:szCs w:val="24"/>
          <w:lang w:val="id-ID"/>
        </w:rPr>
        <w:t xml:space="preserve"> </w:t>
      </w:r>
      <w:r>
        <w:rPr>
          <w:rFonts w:ascii="Times New Roman" w:hAnsi="Times New Roman" w:cs="Times New Roman"/>
          <w:b/>
          <w:sz w:val="24"/>
          <w:szCs w:val="24"/>
        </w:rPr>
        <w:t>(X</w:t>
      </w:r>
      <w:r>
        <w:rPr>
          <w:rFonts w:ascii="Times New Roman" w:hAnsi="Times New Roman" w:cs="Times New Roman"/>
          <w:b/>
          <w:sz w:val="24"/>
          <w:szCs w:val="24"/>
          <w:vertAlign w:val="subscript"/>
        </w:rPr>
        <w:t>2</w:t>
      </w:r>
      <w:r>
        <w:rPr>
          <w:rFonts w:ascii="Times New Roman" w:hAnsi="Times New Roman" w:cs="Times New Roman"/>
          <w:b/>
          <w:sz w:val="24"/>
          <w:szCs w:val="24"/>
        </w:rPr>
        <w:t>)</w:t>
      </w:r>
      <w:bookmarkStart w:id="63" w:name="_Toc101942070"/>
      <w:bookmarkStart w:id="64" w:name="_Toc101943089"/>
      <w:bookmarkEnd w:id="62"/>
    </w:p>
    <w:p w14:paraId="54FFB82E" w14:textId="77777777" w:rsidR="0007488C" w:rsidRDefault="000332BE">
      <w:pPr>
        <w:pStyle w:val="ListParagraph"/>
        <w:spacing w:after="0" w:line="480" w:lineRule="auto"/>
        <w:ind w:left="0" w:firstLine="720"/>
        <w:contextualSpacing w:val="0"/>
        <w:jc w:val="both"/>
        <w:outlineLvl w:val="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8B47C09" wp14:editId="1F073F09">
                <wp:simplePos x="0" y="0"/>
                <wp:positionH relativeFrom="column">
                  <wp:posOffset>31750</wp:posOffset>
                </wp:positionH>
                <wp:positionV relativeFrom="paragraph">
                  <wp:posOffset>2733040</wp:posOffset>
                </wp:positionV>
                <wp:extent cx="5210175" cy="439420"/>
                <wp:effectExtent l="0" t="0" r="28575" b="17780"/>
                <wp:wrapNone/>
                <wp:docPr id="21" name="Rectangle 21"/>
                <wp:cNvGraphicFramePr/>
                <a:graphic xmlns:a="http://schemas.openxmlformats.org/drawingml/2006/main">
                  <a:graphicData uri="http://schemas.microsoft.com/office/word/2010/wordprocessingShape">
                    <wps:wsp>
                      <wps:cNvSpPr/>
                      <wps:spPr>
                        <a:xfrm>
                          <a:off x="0" y="0"/>
                          <a:ext cx="5210175" cy="439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1306AEF" id="Rectangle 21" o:spid="_x0000_s1026" style="position:absolute;margin-left:2.5pt;margin-top:215.2pt;width:410.25pt;height:34.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" filled="f" strokecolor="black [3213]"/>
            </w:pict>
          </mc:Fallback>
        </mc:AlternateContent>
      </w:r>
      <w:r>
        <w:rPr>
          <w:rFonts w:ascii="Times New Roman" w:hAnsi="Times New Roman" w:cs="Times New Roman"/>
          <w:sz w:val="24"/>
          <w:szCs w:val="24"/>
          <w:lang w:val="id-ID"/>
        </w:rPr>
        <w:t>Pertumbuhan penjualan merupakan perkembangan tingkat penjualan perusahaan dari tahun ke tahun atau waktu ke waktu. Oleh karenanya perkembangan tersebut bisa meningkat atau menurun setiap tahunnya.</w:t>
      </w:r>
      <w:bookmarkEnd w:id="63"/>
      <w:bookmarkEnd w:id="64"/>
      <w:r>
        <w:rPr>
          <w:rFonts w:ascii="Times New Roman" w:hAnsi="Times New Roman" w:cs="Times New Roman"/>
          <w:sz w:val="24"/>
          <w:szCs w:val="24"/>
          <w:lang w:val="id-ID"/>
        </w:rPr>
        <w:t xml:space="preserve"> Dalam </w:t>
      </w:r>
      <w:r>
        <w:rPr>
          <w:rFonts w:ascii="Times New Roman" w:hAnsi="Times New Roman" w:cs="Times New Roman"/>
          <w:sz w:val="24"/>
          <w:szCs w:val="24"/>
        </w:rPr>
        <w:t xml:space="preserve">penelitian ini pertumbuhan penjualan diukur dengan membandingkan penjualan pada tahun periode berjalan setelah dikurangi dengan penjualan pada periode sebelumnya terhadap penjualan pada periode sebelumnya. Pengukuran pertumbuhan penjualan akan dinyatakan dalam satuan persentase. Variabel pertumbuhan penjualan dapat diukur dengan rumus sebagai berikut : </w:t>
      </w:r>
    </w:p>
    <w:p w14:paraId="7149A7EE" w14:textId="77777777" w:rsidR="0007488C" w:rsidRDefault="000332BE">
      <w:pPr>
        <w:tabs>
          <w:tab w:val="left" w:pos="7920"/>
        </w:tabs>
        <w:spacing w:line="480" w:lineRule="auto"/>
        <w:rPr>
          <w:rFonts w:ascii="Times New Roman" w:hAnsi="Times New Roman" w:cs="Times New Roman"/>
          <w:sz w:val="24"/>
          <w:szCs w:val="24"/>
        </w:rPr>
      </w:pPr>
      <m:oMath>
        <m:r>
          <m:rPr>
            <m:sty m:val="p"/>
          </m:rPr>
          <w:rPr>
            <w:rFonts w:ascii="Cambria Math" w:hAnsi="Cambria Math" w:cs="Times New Roman"/>
            <w:lang w:val="id-ID"/>
          </w:rPr>
          <m:t xml:space="preserve">   </m:t>
        </m:r>
        <m:r>
          <m:rPr>
            <m:sty m:val="b"/>
          </m:rPr>
          <w:rPr>
            <w:rFonts w:ascii="Cambria Math" w:hAnsi="Cambria Math" w:cs="Times New Roman"/>
            <w:lang w:val="id-ID"/>
          </w:rPr>
          <m:t>Pertumbuhan Penjualan =</m:t>
        </m:r>
        <m:f>
          <m:fPr>
            <m:ctrlPr>
              <w:rPr>
                <w:rFonts w:ascii="Cambria Math" w:hAnsi="Cambria Math" w:cs="Times New Roman"/>
                <w:b/>
                <w:lang w:val="id-ID"/>
              </w:rPr>
            </m:ctrlPr>
          </m:fPr>
          <m:num>
            <m:r>
              <m:rPr>
                <m:sty m:val="b"/>
              </m:rPr>
              <w:rPr>
                <w:rFonts w:ascii="Cambria Math" w:hAnsi="Cambria Math" w:cs="Times New Roman"/>
                <w:lang w:val="id-ID"/>
              </w:rPr>
              <m:t>Pt -(Pt-1)</m:t>
            </m:r>
          </m:num>
          <m:den>
            <m:r>
              <m:rPr>
                <m:sty m:val="b"/>
              </m:rPr>
              <w:rPr>
                <w:rFonts w:ascii="Cambria Math" w:hAnsi="Cambria Math" w:cs="Times New Roman"/>
                <w:lang w:val="id-ID"/>
              </w:rPr>
              <m:t>Pt-1</m:t>
            </m:r>
          </m:den>
        </m:f>
        <m:r>
          <m:rPr>
            <m:sty m:val="b"/>
          </m:rPr>
          <w:rPr>
            <w:rFonts w:ascii="Cambria Math" w:hAnsi="Cambria Math" w:cs="Times New Roman"/>
            <w:lang w:val="id-ID"/>
          </w:rPr>
          <m:t xml:space="preserve"> x 100%</m:t>
        </m:r>
      </m:oMath>
      <w:r>
        <w:rPr>
          <w:rFonts w:ascii="Times New Roman" w:eastAsiaTheme="minorEastAsia" w:hAnsi="Times New Roman" w:cs="Times New Roman"/>
          <w:sz w:val="20"/>
          <w:szCs w:val="20"/>
        </w:rPr>
        <w:t>...............................................................3.2</w:t>
      </w:r>
    </w:p>
    <w:p w14:paraId="31BC52E4" w14:textId="77777777" w:rsidR="0007488C" w:rsidRDefault="000332BE">
      <w:pPr>
        <w:pStyle w:val="ListParagraph"/>
        <w:spacing w:after="0" w:line="480" w:lineRule="auto"/>
        <w:contextualSpacing w:val="0"/>
        <w:outlineLvl w:val="2"/>
        <w:rPr>
          <w:rFonts w:ascii="Times New Roman" w:hAnsi="Times New Roman" w:cs="Times New Roman"/>
          <w:sz w:val="24"/>
          <w:szCs w:val="24"/>
        </w:rPr>
      </w:pPr>
      <w:bookmarkStart w:id="65" w:name="_Toc101943091"/>
      <w:r>
        <w:rPr>
          <w:rFonts w:ascii="Times New Roman" w:hAnsi="Times New Roman" w:cs="Times New Roman"/>
          <w:sz w:val="24"/>
          <w:szCs w:val="24"/>
        </w:rPr>
        <w:t xml:space="preserve">Dimana : </w:t>
      </w:r>
    </w:p>
    <w:p w14:paraId="20C4D15E" w14:textId="77777777" w:rsidR="0007488C" w:rsidRDefault="00505A97">
      <w:pPr>
        <w:pStyle w:val="ListParagraph"/>
        <w:spacing w:line="480" w:lineRule="auto"/>
        <w:outlineLvl w:val="2"/>
        <w:rPr>
          <w:rFonts w:ascii="Times New Roman" w:hAnsi="Times New Roman" w:cs="Times New Roman"/>
          <w:sz w:val="24"/>
          <w:szCs w:val="24"/>
        </w:rPr>
      </w:pPr>
      <w:r>
        <w:rPr>
          <w:rFonts w:ascii="Times New Roman" w:hAnsi="Times New Roman" w:cs="Times New Roman"/>
          <w:sz w:val="24"/>
          <w:szCs w:val="24"/>
        </w:rPr>
        <w:t xml:space="preserve">Pt merupakan </w:t>
      </w:r>
      <w:r w:rsidR="000332BE">
        <w:rPr>
          <w:rFonts w:ascii="Times New Roman" w:hAnsi="Times New Roman" w:cs="Times New Roman"/>
          <w:sz w:val="24"/>
          <w:szCs w:val="24"/>
        </w:rPr>
        <w:t xml:space="preserve">Total penjualan periode sekarang </w:t>
      </w:r>
    </w:p>
    <w:p w14:paraId="39A0C323" w14:textId="77777777" w:rsidR="0007488C" w:rsidRDefault="000332BE">
      <w:pPr>
        <w:pStyle w:val="ListParagraph"/>
        <w:spacing w:line="480" w:lineRule="auto"/>
        <w:outlineLvl w:val="2"/>
        <w:rPr>
          <w:rFonts w:ascii="Times New Roman" w:hAnsi="Times New Roman" w:cs="Times New Roman"/>
          <w:sz w:val="24"/>
          <w:szCs w:val="24"/>
        </w:rPr>
      </w:pPr>
      <w:r>
        <w:rPr>
          <w:rFonts w:ascii="Times New Roman" w:hAnsi="Times New Roman" w:cs="Times New Roman"/>
          <w:sz w:val="24"/>
          <w:szCs w:val="24"/>
        </w:rPr>
        <w:t>Pt</w:t>
      </w:r>
      <w:r>
        <w:rPr>
          <w:rFonts w:ascii="Times New Roman" w:hAnsi="Times New Roman" w:cs="Times New Roman"/>
          <w:sz w:val="24"/>
          <w:szCs w:val="24"/>
          <w:vertAlign w:val="subscript"/>
        </w:rPr>
        <w:t>-1</w:t>
      </w:r>
      <w:r w:rsidR="00505A97">
        <w:rPr>
          <w:rFonts w:ascii="Times New Roman" w:hAnsi="Times New Roman" w:cs="Times New Roman"/>
          <w:sz w:val="24"/>
          <w:szCs w:val="24"/>
        </w:rPr>
        <w:t xml:space="preserve"> merupakan </w:t>
      </w:r>
      <w:r>
        <w:rPr>
          <w:rFonts w:ascii="Times New Roman" w:hAnsi="Times New Roman" w:cs="Times New Roman"/>
          <w:sz w:val="24"/>
          <w:szCs w:val="24"/>
        </w:rPr>
        <w:t>Total penjualan periode yang lalu</w:t>
      </w:r>
    </w:p>
    <w:p w14:paraId="676AF433" w14:textId="77777777" w:rsidR="0007488C" w:rsidRDefault="000332BE" w:rsidP="00D41C0C">
      <w:pPr>
        <w:pStyle w:val="ListParagraph"/>
        <w:numPr>
          <w:ilvl w:val="2"/>
          <w:numId w:val="10"/>
        </w:numPr>
        <w:spacing w:line="480" w:lineRule="auto"/>
        <w:ind w:left="720"/>
        <w:outlineLvl w:val="2"/>
        <w:rPr>
          <w:rFonts w:ascii="Times New Roman" w:hAnsi="Times New Roman" w:cs="Times New Roman"/>
          <w:b/>
          <w:sz w:val="24"/>
          <w:szCs w:val="24"/>
          <w:lang w:val="id-ID"/>
        </w:rPr>
      </w:pPr>
      <w:r>
        <w:rPr>
          <w:rFonts w:ascii="Times New Roman" w:hAnsi="Times New Roman" w:cs="Times New Roman"/>
          <w:b/>
          <w:i/>
          <w:sz w:val="24"/>
          <w:szCs w:val="24"/>
          <w:lang w:val="id-ID"/>
        </w:rPr>
        <w:t>Corporate Social Responsibility</w:t>
      </w:r>
      <w:r>
        <w:rPr>
          <w:rFonts w:ascii="Times New Roman" w:hAnsi="Times New Roman" w:cs="Times New Roman"/>
          <w:b/>
          <w:sz w:val="24"/>
          <w:szCs w:val="24"/>
          <w:lang w:val="id-ID"/>
        </w:rPr>
        <w:t xml:space="preserve"> </w:t>
      </w:r>
      <w:r>
        <w:rPr>
          <w:rFonts w:ascii="Times New Roman" w:hAnsi="Times New Roman" w:cs="Times New Roman"/>
          <w:b/>
          <w:sz w:val="24"/>
          <w:szCs w:val="24"/>
        </w:rPr>
        <w:t>(X</w:t>
      </w:r>
      <w:r>
        <w:rPr>
          <w:rFonts w:ascii="Times New Roman" w:hAnsi="Times New Roman" w:cs="Times New Roman"/>
          <w:b/>
          <w:sz w:val="24"/>
          <w:szCs w:val="24"/>
          <w:vertAlign w:val="subscript"/>
        </w:rPr>
        <w:t>3</w:t>
      </w:r>
      <w:r>
        <w:rPr>
          <w:rFonts w:ascii="Times New Roman" w:hAnsi="Times New Roman" w:cs="Times New Roman"/>
          <w:b/>
          <w:sz w:val="24"/>
          <w:szCs w:val="24"/>
        </w:rPr>
        <w:t>)</w:t>
      </w:r>
      <w:bookmarkEnd w:id="65"/>
    </w:p>
    <w:p w14:paraId="0D27243E" w14:textId="77777777" w:rsidR="0007488C" w:rsidRDefault="003235F7" w:rsidP="003235F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CSR merupakan se</w:t>
      </w:r>
      <w:r>
        <w:rPr>
          <w:rFonts w:ascii="Times New Roman" w:hAnsi="Times New Roman" w:cs="Times New Roman"/>
          <w:sz w:val="24"/>
          <w:szCs w:val="24"/>
        </w:rPr>
        <w:t>jumalah aktivitas serta berbagai program</w:t>
      </w:r>
      <w:r w:rsidR="000332BE">
        <w:rPr>
          <w:rFonts w:ascii="Times New Roman" w:hAnsi="Times New Roman" w:cs="Times New Roman"/>
          <w:sz w:val="24"/>
          <w:szCs w:val="24"/>
          <w:lang w:val="id-ID"/>
        </w:rPr>
        <w:t xml:space="preserve"> yang dilakukan oleh perusahaan sebagai bentuk tanggung jawab kepada pemangku kepentingan serta masyarakat dalam meningkatkan kesejahteraan. Dalam penelitian ini variabel CSR diproksikan melalui rasio pengungkapan CSR atau CSR </w:t>
      </w:r>
      <w:r w:rsidR="000332BE">
        <w:rPr>
          <w:rFonts w:ascii="Times New Roman" w:hAnsi="Times New Roman" w:cs="Times New Roman"/>
          <w:i/>
          <w:sz w:val="24"/>
          <w:szCs w:val="24"/>
          <w:lang w:val="id-ID"/>
        </w:rPr>
        <w:t>Disclosure</w:t>
      </w:r>
      <w:r w:rsidR="000332BE">
        <w:rPr>
          <w:rFonts w:ascii="Times New Roman" w:hAnsi="Times New Roman" w:cs="Times New Roman"/>
          <w:i/>
          <w:sz w:val="24"/>
          <w:szCs w:val="24"/>
        </w:rPr>
        <w:t xml:space="preserve"> Index</w:t>
      </w:r>
      <w:r>
        <w:rPr>
          <w:rFonts w:ascii="Times New Roman" w:hAnsi="Times New Roman" w:cs="Times New Roman"/>
          <w:sz w:val="24"/>
          <w:szCs w:val="24"/>
        </w:rPr>
        <w:t xml:space="preserve">. Pengungkapan CSR dinilai berdasarkan pada standar yang dikeluarkan oleh </w:t>
      </w:r>
      <w:r>
        <w:rPr>
          <w:rFonts w:ascii="Times New Roman" w:hAnsi="Times New Roman" w:cs="Times New Roman"/>
          <w:i/>
          <w:sz w:val="24"/>
          <w:szCs w:val="24"/>
        </w:rPr>
        <w:t xml:space="preserve">Global Reporting Initiative </w:t>
      </w:r>
      <w:r>
        <w:rPr>
          <w:rFonts w:ascii="Times New Roman" w:hAnsi="Times New Roman" w:cs="Times New Roman"/>
          <w:sz w:val="24"/>
          <w:szCs w:val="24"/>
        </w:rPr>
        <w:t xml:space="preserve">(GRI) dalam hal ini yaitu indeks GRI G4, yang mana terdapat 91 item indicator yang diungkapkan dalam GRI </w:t>
      </w:r>
      <w:r>
        <w:rPr>
          <w:rFonts w:ascii="Times New Roman" w:hAnsi="Times New Roman" w:cs="Times New Roman"/>
          <w:i/>
          <w:sz w:val="24"/>
          <w:szCs w:val="24"/>
        </w:rPr>
        <w:t>Standart</w:t>
      </w:r>
      <w:r>
        <w:rPr>
          <w:rFonts w:ascii="Times New Roman" w:hAnsi="Times New Roman" w:cs="Times New Roman"/>
          <w:sz w:val="24"/>
          <w:szCs w:val="24"/>
        </w:rPr>
        <w:t xml:space="preserve">. Apabila terdapat item </w:t>
      </w:r>
      <w:r>
        <w:rPr>
          <w:rFonts w:ascii="Times New Roman" w:hAnsi="Times New Roman" w:cs="Times New Roman"/>
          <w:sz w:val="24"/>
          <w:szCs w:val="24"/>
        </w:rPr>
        <w:lastRenderedPageBreak/>
        <w:t>indicator GRI G4 yang telah diungkapkan perusahaan dalam laporan tahunan maupun laporan keberlanjutan perusahaan (</w:t>
      </w:r>
      <w:r>
        <w:rPr>
          <w:rFonts w:ascii="Times New Roman" w:hAnsi="Times New Roman" w:cs="Times New Roman"/>
          <w:i/>
          <w:sz w:val="24"/>
          <w:szCs w:val="24"/>
        </w:rPr>
        <w:t>sustainability reporting</w:t>
      </w:r>
      <w:r>
        <w:rPr>
          <w:rFonts w:ascii="Times New Roman" w:hAnsi="Times New Roman" w:cs="Times New Roman"/>
          <w:sz w:val="24"/>
          <w:szCs w:val="24"/>
        </w:rPr>
        <w:t>) maka akan diberi nilai 1, jika informasi tidak diungkapkan pada indicator tersebut maka diberi nilai 0. Perhitungan nilai pengungkapan v</w:t>
      </w:r>
      <w:r w:rsidR="000332BE">
        <w:rPr>
          <w:rFonts w:ascii="Times New Roman" w:hAnsi="Times New Roman" w:cs="Times New Roman"/>
          <w:sz w:val="24"/>
          <w:szCs w:val="24"/>
        </w:rPr>
        <w:t xml:space="preserve">ariabel CSR dapat diukur dengan rumus sebagai berikut </w:t>
      </w:r>
      <w:r w:rsidR="000332BE">
        <w:rPr>
          <w:rFonts w:ascii="Times New Roman" w:hAnsi="Times New Roman" w:cs="Times New Roman"/>
          <w:sz w:val="24"/>
          <w:szCs w:val="24"/>
          <w:lang w:val="id-ID"/>
        </w:rPr>
        <w:t xml:space="preserve">: </w:t>
      </w:r>
    </w:p>
    <w:p w14:paraId="31A61E97" w14:textId="77777777" w:rsidR="0007488C" w:rsidRDefault="000332BE">
      <w:pPr>
        <w:pStyle w:val="ListParagraph"/>
        <w:tabs>
          <w:tab w:val="left" w:pos="7920"/>
        </w:tabs>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40A06F8" wp14:editId="3FBA5BF8">
                <wp:simplePos x="0" y="0"/>
                <wp:positionH relativeFrom="column">
                  <wp:posOffset>30480</wp:posOffset>
                </wp:positionH>
                <wp:positionV relativeFrom="paragraph">
                  <wp:posOffset>-92710</wp:posOffset>
                </wp:positionV>
                <wp:extent cx="5210175" cy="439420"/>
                <wp:effectExtent l="0" t="0" r="28575" b="17780"/>
                <wp:wrapNone/>
                <wp:docPr id="22" name="Rectangle 22"/>
                <wp:cNvGraphicFramePr/>
                <a:graphic xmlns:a="http://schemas.openxmlformats.org/drawingml/2006/main">
                  <a:graphicData uri="http://schemas.microsoft.com/office/word/2010/wordprocessingShape">
                    <wps:wsp>
                      <wps:cNvSpPr/>
                      <wps:spPr>
                        <a:xfrm>
                          <a:off x="0" y="0"/>
                          <a:ext cx="5210175" cy="439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83856C" id="Rectangle 22" o:spid="_x0000_s1026" style="position:absolute;margin-left:2.4pt;margin-top:-7.3pt;width:410.25pt;height:34.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" filled="f" strokecolor="black [3213]"/>
            </w:pict>
          </mc:Fallback>
        </mc:AlternateContent>
      </w:r>
      <m:oMath>
        <m:r>
          <m:rPr>
            <m:sty m:val="b"/>
          </m:rPr>
          <w:rPr>
            <w:rFonts w:ascii="Cambria Math" w:hAnsi="Cambria Math" w:cs="Times New Roman"/>
            <w:lang w:val="id-ID"/>
          </w:rPr>
          <m:t xml:space="preserve">   CSRDi=</m:t>
        </m:r>
        <m:f>
          <m:fPr>
            <m:ctrlPr>
              <w:rPr>
                <w:rFonts w:ascii="Cambria Math" w:hAnsi="Cambria Math" w:cs="Times New Roman"/>
                <w:b/>
                <w:lang w:val="id-ID"/>
              </w:rPr>
            </m:ctrlPr>
          </m:fPr>
          <m:num>
            <m:r>
              <m:rPr>
                <m:sty m:val="b"/>
              </m:rPr>
              <w:rPr>
                <w:rStyle w:val="markedcontent"/>
                <w:rFonts w:ascii="Cambria Math" w:hAnsi="Cambria Math" w:cs="Times New Roman"/>
                <w:lang w:val="id-ID"/>
              </w:rPr>
              <m:t>∑Xyi</m:t>
            </m:r>
          </m:num>
          <m:den>
            <m:r>
              <m:rPr>
                <m:sty m:val="b"/>
              </m:rPr>
              <w:rPr>
                <w:rFonts w:ascii="Cambria Math" w:hAnsi="Cambria Math" w:cs="Times New Roman"/>
                <w:lang w:val="id-ID"/>
              </w:rPr>
              <m:t xml:space="preserve">n </m:t>
            </m:r>
          </m:den>
        </m:f>
      </m:oMath>
      <w:r>
        <w:rPr>
          <w:rFonts w:ascii="Times New Roman" w:eastAsiaTheme="minorEastAsia" w:hAnsi="Times New Roman" w:cs="Times New Roman"/>
          <w:b/>
        </w:rPr>
        <w:t xml:space="preserve"> x 100%</w:t>
      </w:r>
      <w:r>
        <w:rPr>
          <w:rFonts w:ascii="Times New Roman" w:eastAsiaTheme="minorEastAsia" w:hAnsi="Times New Roman" w:cs="Times New Roman"/>
        </w:rPr>
        <w:t>........................................................................................................</w:t>
      </w:r>
      <w:r>
        <w:rPr>
          <w:rFonts w:ascii="Times New Roman" w:eastAsiaTheme="minorEastAsia" w:hAnsi="Times New Roman" w:cs="Times New Roman"/>
          <w:sz w:val="20"/>
          <w:szCs w:val="20"/>
        </w:rPr>
        <w:t>3.3</w:t>
      </w:r>
    </w:p>
    <w:p w14:paraId="4CF045F2" w14:textId="77777777" w:rsidR="0007488C" w:rsidRDefault="000332B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Dimana</w:t>
      </w:r>
      <w:r>
        <w:rPr>
          <w:rFonts w:ascii="Times New Roman" w:hAnsi="Times New Roman" w:cs="Times New Roman"/>
          <w:sz w:val="24"/>
          <w:szCs w:val="24"/>
          <w:lang w:val="id-ID"/>
        </w:rPr>
        <w:t xml:space="preserve"> :</w:t>
      </w:r>
    </w:p>
    <w:p w14:paraId="38B82C82" w14:textId="77777777" w:rsidR="0007488C" w:rsidRPr="00770BC7" w:rsidRDefault="00505A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CSRDi</w:t>
      </w:r>
      <w:r>
        <w:rPr>
          <w:rFonts w:ascii="Times New Roman" w:hAnsi="Times New Roman" w:cs="Times New Roman"/>
          <w:sz w:val="24"/>
          <w:szCs w:val="24"/>
          <w:lang w:val="id-ID"/>
        </w:rPr>
        <w:tab/>
      </w:r>
      <w:r>
        <w:rPr>
          <w:rFonts w:ascii="Times New Roman" w:hAnsi="Times New Roman" w:cs="Times New Roman"/>
          <w:sz w:val="24"/>
          <w:szCs w:val="24"/>
        </w:rPr>
        <w:t xml:space="preserve"> merupakan</w:t>
      </w:r>
      <w:r w:rsidR="00770BC7">
        <w:rPr>
          <w:rFonts w:ascii="Times New Roman" w:hAnsi="Times New Roman" w:cs="Times New Roman"/>
          <w:sz w:val="24"/>
          <w:szCs w:val="24"/>
          <w:lang w:val="id-ID"/>
        </w:rPr>
        <w:t xml:space="preserve"> </w:t>
      </w:r>
      <w:r w:rsidR="00770BC7">
        <w:rPr>
          <w:rFonts w:ascii="Times New Roman" w:hAnsi="Times New Roman" w:cs="Times New Roman"/>
          <w:sz w:val="24"/>
          <w:szCs w:val="24"/>
        </w:rPr>
        <w:t>Indeks p</w:t>
      </w:r>
      <w:r w:rsidR="000332BE">
        <w:rPr>
          <w:rFonts w:ascii="Times New Roman" w:hAnsi="Times New Roman" w:cs="Times New Roman"/>
          <w:sz w:val="24"/>
          <w:szCs w:val="24"/>
          <w:lang w:val="id-ID"/>
        </w:rPr>
        <w:t>engungkapan CSR pada perusahaan i</w:t>
      </w:r>
    </w:p>
    <w:p w14:paraId="0C9037AB" w14:textId="77777777" w:rsidR="0007488C" w:rsidRPr="00770BC7" w:rsidRDefault="00505A97" w:rsidP="00505A97">
      <w:pPr>
        <w:spacing w:after="0" w:line="480" w:lineRule="auto"/>
        <w:ind w:left="709" w:firstLine="11"/>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lang w:val="id-ID"/>
        </w:rPr>
        <w:t>∑Xyi</w:t>
      </w:r>
      <w:r>
        <w:rPr>
          <w:rStyle w:val="markedcontent"/>
          <w:rFonts w:ascii="Times New Roman" w:hAnsi="Times New Roman" w:cs="Times New Roman"/>
          <w:sz w:val="24"/>
          <w:szCs w:val="24"/>
        </w:rPr>
        <w:t xml:space="preserve"> merupakan </w:t>
      </w:r>
      <w:r w:rsidR="00912C69">
        <w:rPr>
          <w:rStyle w:val="markedcontent"/>
          <w:rFonts w:ascii="Times New Roman" w:hAnsi="Times New Roman" w:cs="Times New Roman"/>
          <w:sz w:val="24"/>
          <w:szCs w:val="24"/>
        </w:rPr>
        <w:t>Nilai 1 jika item yi diungkapkan; 0 jika</w:t>
      </w:r>
      <w:r w:rsidR="00770BC7">
        <w:rPr>
          <w:rStyle w:val="markedcontent"/>
          <w:rFonts w:ascii="Times New Roman" w:hAnsi="Times New Roman" w:cs="Times New Roman"/>
          <w:sz w:val="24"/>
          <w:szCs w:val="24"/>
        </w:rPr>
        <w:t xml:space="preserve"> item yi tidak diungkapkan</w:t>
      </w:r>
    </w:p>
    <w:p w14:paraId="13B456B1" w14:textId="77777777" w:rsidR="0007488C" w:rsidRDefault="00505A97">
      <w:pPr>
        <w:spacing w:after="0" w:line="480" w:lineRule="auto"/>
        <w:ind w:firstLine="720"/>
        <w:jc w:val="both"/>
        <w:rPr>
          <w:rFonts w:ascii="Times New Roman" w:hAnsi="Times New Roman" w:cs="Times New Roman"/>
          <w:sz w:val="24"/>
          <w:szCs w:val="24"/>
        </w:rPr>
      </w:pPr>
      <w:r>
        <w:rPr>
          <w:rStyle w:val="markedcontent"/>
          <w:rFonts w:ascii="Times New Roman" w:hAnsi="Times New Roman" w:cs="Times New Roman"/>
          <w:sz w:val="24"/>
          <w:szCs w:val="24"/>
        </w:rPr>
        <w:t xml:space="preserve">n merupakan </w:t>
      </w:r>
      <w:r w:rsidR="000332BE">
        <w:rPr>
          <w:rStyle w:val="markedcontent"/>
          <w:rFonts w:ascii="Times New Roman" w:hAnsi="Times New Roman" w:cs="Times New Roman"/>
          <w:sz w:val="24"/>
          <w:szCs w:val="24"/>
          <w:lang w:val="id-ID"/>
        </w:rPr>
        <w:t>Jumlah seluruh item indicator pengungkapan CSR (n=91)</w:t>
      </w:r>
    </w:p>
    <w:p w14:paraId="086E874A" w14:textId="77777777" w:rsidR="0007488C" w:rsidRDefault="000332BE" w:rsidP="00D41C0C">
      <w:pPr>
        <w:pStyle w:val="ListParagraph"/>
        <w:numPr>
          <w:ilvl w:val="2"/>
          <w:numId w:val="10"/>
        </w:numPr>
        <w:spacing w:after="0" w:line="480" w:lineRule="auto"/>
        <w:ind w:left="720"/>
        <w:outlineLvl w:val="2"/>
        <w:rPr>
          <w:rFonts w:ascii="Times New Roman" w:hAnsi="Times New Roman" w:cs="Times New Roman"/>
          <w:b/>
          <w:sz w:val="24"/>
          <w:szCs w:val="24"/>
          <w:lang w:val="id-ID"/>
        </w:rPr>
      </w:pPr>
      <w:bookmarkStart w:id="66" w:name="_Toc101943092"/>
      <w:r>
        <w:rPr>
          <w:rFonts w:ascii="Times New Roman" w:hAnsi="Times New Roman" w:cs="Times New Roman"/>
          <w:b/>
          <w:sz w:val="24"/>
          <w:szCs w:val="24"/>
        </w:rPr>
        <w:t>Penghindaran Pajak (Y)</w:t>
      </w:r>
      <w:bookmarkEnd w:id="66"/>
      <w:r>
        <w:rPr>
          <w:rFonts w:ascii="Times New Roman" w:hAnsi="Times New Roman" w:cs="Times New Roman"/>
          <w:b/>
          <w:sz w:val="24"/>
          <w:szCs w:val="24"/>
        </w:rPr>
        <w:t xml:space="preserve"> </w:t>
      </w:r>
    </w:p>
    <w:p w14:paraId="1348E433" w14:textId="77777777" w:rsidR="00377925"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id-ID"/>
        </w:rPr>
        <w:t>alam penelitian ini, pen</w:t>
      </w:r>
      <w:r>
        <w:rPr>
          <w:rFonts w:ascii="Times New Roman" w:hAnsi="Times New Roman" w:cs="Times New Roman"/>
          <w:sz w:val="24"/>
          <w:szCs w:val="24"/>
        </w:rPr>
        <w:t>ulis</w:t>
      </w:r>
      <w:r>
        <w:rPr>
          <w:rFonts w:ascii="Times New Roman" w:hAnsi="Times New Roman" w:cs="Times New Roman"/>
          <w:sz w:val="24"/>
          <w:szCs w:val="24"/>
          <w:lang w:val="id-ID"/>
        </w:rPr>
        <w:t xml:space="preserve"> menggunakan rasio </w:t>
      </w:r>
      <w:r>
        <w:rPr>
          <w:rFonts w:ascii="Times New Roman" w:hAnsi="Times New Roman" w:cs="Times New Roman"/>
          <w:i/>
          <w:sz w:val="24"/>
          <w:szCs w:val="24"/>
          <w:lang w:val="id-ID"/>
        </w:rPr>
        <w:t xml:space="preserve">Effective Tax Rate </w:t>
      </w:r>
      <w:r>
        <w:rPr>
          <w:rFonts w:ascii="Times New Roman" w:hAnsi="Times New Roman" w:cs="Times New Roman"/>
          <w:sz w:val="24"/>
          <w:szCs w:val="24"/>
          <w:lang w:val="id-ID"/>
        </w:rPr>
        <w:t>(ETR) sebagai pengukuran t</w:t>
      </w:r>
      <w:r>
        <w:rPr>
          <w:rFonts w:ascii="Times New Roman" w:hAnsi="Times New Roman" w:cs="Times New Roman"/>
          <w:i/>
          <w:sz w:val="24"/>
          <w:szCs w:val="24"/>
          <w:lang w:val="id-ID"/>
        </w:rPr>
        <w:t>ax avoidance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ETR merupakan bentuk perhitungan tarif pajak pada suatu perusahaan. </w:t>
      </w:r>
      <w:r w:rsidR="004D4602">
        <w:rPr>
          <w:rFonts w:ascii="Times New Roman" w:hAnsi="Times New Roman" w:cs="Times New Roman"/>
          <w:sz w:val="24"/>
          <w:szCs w:val="24"/>
        </w:rPr>
        <w:t xml:space="preserve">Tarif pajak yang ditetapkan untuk wajib pajak di Indonesia sudah sering kali mengalami perubahan. Undang-undang yang mengatur mengenai perubahan tarif pajak badan antara lain UU No. 07 Tahun 2021 tentang hak cipta kerja: UU ini mengatur berbagai aspek terkait perpajakanm termasuk perubahan pada tariff pajak badan. Dalam perancangan UU ini terdapat penyesuaian </w:t>
      </w:r>
      <w:r w:rsidR="00787251">
        <w:rPr>
          <w:rFonts w:ascii="Times New Roman" w:hAnsi="Times New Roman" w:cs="Times New Roman"/>
          <w:sz w:val="24"/>
          <w:szCs w:val="24"/>
        </w:rPr>
        <w:t>tari</w:t>
      </w:r>
      <w:r w:rsidR="004D4602">
        <w:rPr>
          <w:rFonts w:ascii="Times New Roman" w:hAnsi="Times New Roman" w:cs="Times New Roman"/>
          <w:sz w:val="24"/>
          <w:szCs w:val="24"/>
        </w:rPr>
        <w:t xml:space="preserve">f pajak badan dari 25% menjadi 22% untuk tahun pajak 2021-2022. </w:t>
      </w:r>
      <w:r>
        <w:rPr>
          <w:rFonts w:ascii="Times New Roman" w:hAnsi="Times New Roman" w:cs="Times New Roman"/>
          <w:sz w:val="24"/>
          <w:szCs w:val="24"/>
        </w:rPr>
        <w:t xml:space="preserve">ETR digunakan untuk mengukur atas beban pajak perusahaan yang berdampak pada perubahan kebijakan </w:t>
      </w:r>
      <w:r>
        <w:rPr>
          <w:rFonts w:ascii="Times New Roman" w:hAnsi="Times New Roman" w:cs="Times New Roman"/>
          <w:sz w:val="24"/>
          <w:szCs w:val="24"/>
        </w:rPr>
        <w:lastRenderedPageBreak/>
        <w:t>perpajakan. ETR mengacu pada semua beban pajak yang harus ditanggung oleh perusahaan termasuk pajak final dan utang atau manfaat pajak tangguhan.</w:t>
      </w:r>
      <w:r w:rsidR="004D4602">
        <w:rPr>
          <w:rFonts w:ascii="Times New Roman" w:hAnsi="Times New Roman" w:cs="Times New Roman"/>
          <w:sz w:val="24"/>
          <w:szCs w:val="24"/>
        </w:rPr>
        <w:t xml:space="preserve">. </w:t>
      </w:r>
      <w:r w:rsidR="00377925">
        <w:rPr>
          <w:rFonts w:ascii="Times New Roman" w:hAnsi="Times New Roman" w:cs="Times New Roman"/>
          <w:sz w:val="24"/>
          <w:szCs w:val="24"/>
        </w:rPr>
        <w:t>Semakin tinggi nilai ETR dengan melebihi 22% (tariff pajak) maka tindakan penghindaran pajak semakin rendah dan begitupun sebaliknya, semakin rendah nilai ETR (&lt;22%) maka diduga semakin tinggi penghindaran pajak.</w:t>
      </w:r>
    </w:p>
    <w:p w14:paraId="6E67227C" w14:textId="77777777" w:rsidR="0007488C" w:rsidRDefault="000332BE">
      <w:pPr>
        <w:pStyle w:val="ListParagraph"/>
        <w:spacing w:line="480" w:lineRule="auto"/>
        <w:ind w:left="0" w:firstLine="720"/>
        <w:jc w:val="both"/>
        <w:rPr>
          <w:rFonts w:ascii="Times New Roman" w:hAnsi="Times New Roman" w:cs="Times New Roman"/>
          <w:b/>
          <w:sz w:val="24"/>
          <w:szCs w:val="24"/>
        </w:rPr>
      </w:pPr>
      <w:r>
        <w:rPr>
          <w:rFonts w:ascii="Times New Roman" w:hAnsi="Times New Roman" w:cs="Times New Roman"/>
          <w:sz w:val="24"/>
          <w:szCs w:val="24"/>
          <w:lang w:val="id-ID"/>
        </w:rPr>
        <w:t xml:space="preserve">Pengukuran penghindaran pajak menggunakan ETR dihitung dengan pembagian antara kas yang dikeluarkan oleh perusahaan untuk biaya pajak dengan laba sebelum pajak. </w:t>
      </w:r>
    </w:p>
    <w:p w14:paraId="05A2E477" w14:textId="77777777" w:rsidR="00247073" w:rsidRPr="00377925" w:rsidRDefault="000332BE" w:rsidP="00377925">
      <w:pPr>
        <w:pStyle w:val="ListParagraph"/>
        <w:spacing w:line="480" w:lineRule="auto"/>
        <w:ind w:left="0"/>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B6706F1" wp14:editId="6A824130">
                <wp:simplePos x="0" y="0"/>
                <wp:positionH relativeFrom="column">
                  <wp:posOffset>12700</wp:posOffset>
                </wp:positionH>
                <wp:positionV relativeFrom="paragraph">
                  <wp:posOffset>-73025</wp:posOffset>
                </wp:positionV>
                <wp:extent cx="5210175" cy="439420"/>
                <wp:effectExtent l="0" t="0" r="28575" b="17780"/>
                <wp:wrapNone/>
                <wp:docPr id="24" name="Rectangle 24"/>
                <wp:cNvGraphicFramePr/>
                <a:graphic xmlns:a="http://schemas.openxmlformats.org/drawingml/2006/main">
                  <a:graphicData uri="http://schemas.microsoft.com/office/word/2010/wordprocessingShape">
                    <wps:wsp>
                      <wps:cNvSpPr/>
                      <wps:spPr>
                        <a:xfrm>
                          <a:off x="0" y="0"/>
                          <a:ext cx="5210175" cy="439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2E92257" id="Rectangle 24" o:spid="_x0000_s1026" style="position:absolute;margin-left:1pt;margin-top:-5.75pt;width:410.25pt;height:34.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" filled="f" strokecolor="black [3213]"/>
            </w:pict>
          </mc:Fallback>
        </mc:AlternateContent>
      </w:r>
      <m:oMath>
        <m:r>
          <m:rPr>
            <m:sty m:val="bi"/>
          </m:rPr>
          <w:rPr>
            <w:rFonts w:ascii="Cambria Math" w:hAnsi="Cambria Math" w:cs="Times New Roman"/>
            <w:lang w:val="id-ID"/>
          </w:rPr>
          <m:t xml:space="preserve">  </m:t>
        </m:r>
        <m:r>
          <m:rPr>
            <m:sty m:val="b"/>
          </m:rPr>
          <w:rPr>
            <w:rFonts w:ascii="Cambria Math" w:hAnsi="Cambria Math" w:cs="Times New Roman"/>
            <w:lang w:val="id-ID"/>
          </w:rPr>
          <m:t>ETR=</m:t>
        </m:r>
        <m:f>
          <m:fPr>
            <m:ctrlPr>
              <w:rPr>
                <w:rFonts w:ascii="Cambria Math" w:hAnsi="Cambria Math" w:cs="Times New Roman"/>
                <w:b/>
                <w:lang w:val="id-ID"/>
              </w:rPr>
            </m:ctrlPr>
          </m:fPr>
          <m:num>
            <m:r>
              <m:rPr>
                <m:sty m:val="b"/>
              </m:rPr>
              <w:rPr>
                <w:rFonts w:ascii="Cambria Math" w:hAnsi="Cambria Math" w:cs="Times New Roman"/>
                <w:lang w:val="id-ID"/>
              </w:rPr>
              <m:t xml:space="preserve">Beban Pajak  </m:t>
            </m:r>
          </m:num>
          <m:den>
            <m:r>
              <m:rPr>
                <m:sty m:val="b"/>
              </m:rPr>
              <w:rPr>
                <w:rFonts w:ascii="Cambria Math" w:hAnsi="Cambria Math" w:cs="Times New Roman"/>
                <w:lang w:val="id-ID"/>
              </w:rPr>
              <m:t>Laba Sebelum Pajak</m:t>
            </m:r>
          </m:den>
        </m:f>
        <m:r>
          <m:rPr>
            <m:sty m:val="b"/>
          </m:rPr>
          <w:rPr>
            <w:rFonts w:ascii="Cambria Math" w:hAnsi="Cambria Math" w:cs="Times New Roman"/>
            <w:lang w:val="id-ID"/>
          </w:rPr>
          <m:t xml:space="preserve"> x 100%</m:t>
        </m:r>
      </m:oMath>
      <w:r>
        <w:rPr>
          <w:rFonts w:ascii="Times New Roman" w:eastAsiaTheme="minorEastAsia" w:hAnsi="Times New Roman" w:cs="Times New Roman"/>
          <w:sz w:val="20"/>
          <w:szCs w:val="20"/>
        </w:rPr>
        <w:t>..............................................................................................3.4</w:t>
      </w:r>
      <w:bookmarkStart w:id="67" w:name="_Toc101943093"/>
    </w:p>
    <w:p w14:paraId="55234E9E" w14:textId="77777777" w:rsidR="004666E3" w:rsidRPr="004666E3" w:rsidRDefault="004666E3" w:rsidP="004666E3">
      <w:pPr>
        <w:pStyle w:val="ListParagraph"/>
        <w:spacing w:after="0" w:line="480" w:lineRule="auto"/>
        <w:contextualSpacing w:val="0"/>
        <w:outlineLvl w:val="1"/>
        <w:rPr>
          <w:rFonts w:ascii="Times New Roman" w:hAnsi="Times New Roman" w:cs="Times New Roman"/>
          <w:sz w:val="24"/>
          <w:szCs w:val="24"/>
        </w:rPr>
      </w:pPr>
      <w:r w:rsidRPr="004666E3">
        <w:rPr>
          <w:rFonts w:ascii="Times New Roman" w:hAnsi="Times New Roman" w:cs="Times New Roman"/>
          <w:sz w:val="24"/>
          <w:szCs w:val="24"/>
        </w:rPr>
        <w:t xml:space="preserve">Dimana : </w:t>
      </w:r>
    </w:p>
    <w:p w14:paraId="468BF5BD" w14:textId="77777777" w:rsidR="004666E3" w:rsidRPr="004666E3" w:rsidRDefault="004666E3" w:rsidP="004666E3">
      <w:pPr>
        <w:pStyle w:val="ListParagraph"/>
        <w:spacing w:after="0" w:line="480" w:lineRule="auto"/>
        <w:contextualSpacing w:val="0"/>
        <w:outlineLvl w:val="1"/>
        <w:rPr>
          <w:rFonts w:ascii="Times New Roman" w:hAnsi="Times New Roman" w:cs="Times New Roman"/>
          <w:sz w:val="24"/>
          <w:szCs w:val="24"/>
          <w:lang w:val="id-ID"/>
        </w:rPr>
      </w:pPr>
      <w:r w:rsidRPr="004666E3">
        <w:rPr>
          <w:rFonts w:ascii="Times New Roman" w:hAnsi="Times New Roman" w:cs="Times New Roman"/>
          <w:sz w:val="24"/>
          <w:szCs w:val="24"/>
        </w:rPr>
        <w:t xml:space="preserve">ETR merupakan </w:t>
      </w:r>
      <w:r w:rsidRPr="004666E3">
        <w:rPr>
          <w:rFonts w:ascii="Times New Roman" w:hAnsi="Times New Roman" w:cs="Times New Roman"/>
          <w:i/>
          <w:sz w:val="24"/>
          <w:szCs w:val="24"/>
        </w:rPr>
        <w:t>Effective Tax Rate</w:t>
      </w:r>
    </w:p>
    <w:p w14:paraId="025F348C"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r>
        <w:rPr>
          <w:rFonts w:ascii="Times New Roman" w:hAnsi="Times New Roman" w:cs="Times New Roman"/>
          <w:b/>
          <w:sz w:val="24"/>
          <w:szCs w:val="24"/>
          <w:lang w:val="id-ID"/>
        </w:rPr>
        <w:t>Populasi dan Sampel</w:t>
      </w:r>
      <w:r>
        <w:rPr>
          <w:rFonts w:ascii="Times New Roman" w:hAnsi="Times New Roman" w:cs="Times New Roman"/>
          <w:b/>
          <w:sz w:val="24"/>
          <w:szCs w:val="24"/>
        </w:rPr>
        <w:t xml:space="preserve"> Penelitian</w:t>
      </w:r>
      <w:bookmarkEnd w:id="67"/>
      <w:r>
        <w:rPr>
          <w:rFonts w:ascii="Times New Roman" w:hAnsi="Times New Roman" w:cs="Times New Roman"/>
          <w:b/>
          <w:sz w:val="24"/>
          <w:szCs w:val="24"/>
        </w:rPr>
        <w:t xml:space="preserve"> </w:t>
      </w:r>
    </w:p>
    <w:p w14:paraId="196F8D05" w14:textId="77777777" w:rsidR="0007488C" w:rsidRDefault="000332BE" w:rsidP="00D41C0C">
      <w:pPr>
        <w:pStyle w:val="ListParagraph"/>
        <w:numPr>
          <w:ilvl w:val="2"/>
          <w:numId w:val="2"/>
        </w:numPr>
        <w:spacing w:after="0" w:line="480" w:lineRule="auto"/>
        <w:ind w:left="720"/>
        <w:outlineLvl w:val="2"/>
        <w:rPr>
          <w:rFonts w:ascii="Times New Roman" w:hAnsi="Times New Roman" w:cs="Times New Roman"/>
          <w:b/>
          <w:sz w:val="24"/>
          <w:szCs w:val="24"/>
        </w:rPr>
      </w:pPr>
      <w:bookmarkStart w:id="68" w:name="_Toc101943094"/>
      <w:r>
        <w:rPr>
          <w:rFonts w:ascii="Times New Roman" w:hAnsi="Times New Roman" w:cs="Times New Roman"/>
          <w:b/>
          <w:sz w:val="24"/>
          <w:szCs w:val="24"/>
        </w:rPr>
        <w:t>Populasi</w:t>
      </w:r>
      <w:bookmarkEnd w:id="68"/>
    </w:p>
    <w:p w14:paraId="6781A819" w14:textId="05884BE7" w:rsidR="0007488C" w:rsidRDefault="000332B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69" w:name="_Toc101943095"/>
      <w:r>
        <w:rPr>
          <w:rFonts w:ascii="Times New Roman" w:hAnsi="Times New Roman" w:cs="Times New Roman"/>
          <w:sz w:val="24"/>
          <w:szCs w:val="24"/>
        </w:rPr>
        <w:t>Populasi yang digunakan dalam penelitian ini adalah perusahaan-perusahaan sektor pertambangan (</w:t>
      </w:r>
      <w:r>
        <w:rPr>
          <w:rFonts w:ascii="Times New Roman" w:hAnsi="Times New Roman" w:cs="Times New Roman"/>
          <w:i/>
          <w:sz w:val="24"/>
          <w:szCs w:val="24"/>
        </w:rPr>
        <w:t>go public</w:t>
      </w:r>
      <w:r>
        <w:rPr>
          <w:rFonts w:ascii="Times New Roman" w:hAnsi="Times New Roman" w:cs="Times New Roman"/>
          <w:sz w:val="24"/>
          <w:szCs w:val="24"/>
        </w:rPr>
        <w:t>) yang terdaftar pada BEI dengan mencantumkan laporan keuangan tahunan dan mengungkapkan k</w:t>
      </w:r>
      <w:r w:rsidR="00912C69">
        <w:rPr>
          <w:rFonts w:ascii="Times New Roman" w:hAnsi="Times New Roman" w:cs="Times New Roman"/>
          <w:sz w:val="24"/>
          <w:szCs w:val="24"/>
        </w:rPr>
        <w:t>inerja sosialnya pada tahun 2018</w:t>
      </w:r>
      <w:r w:rsidR="00F8518F">
        <w:rPr>
          <w:rFonts w:ascii="Times New Roman" w:hAnsi="Times New Roman" w:cs="Times New Roman"/>
          <w:sz w:val="24"/>
          <w:szCs w:val="24"/>
        </w:rPr>
        <w:t>-2022</w:t>
      </w:r>
      <w:r>
        <w:rPr>
          <w:rFonts w:ascii="Times New Roman" w:hAnsi="Times New Roman" w:cs="Times New Roman"/>
          <w:sz w:val="24"/>
          <w:szCs w:val="24"/>
        </w:rPr>
        <w:t>.</w:t>
      </w:r>
      <w:bookmarkEnd w:id="69"/>
      <w:r>
        <w:rPr>
          <w:rFonts w:ascii="Times New Roman" w:hAnsi="Times New Roman" w:cs="Times New Roman"/>
          <w:sz w:val="24"/>
          <w:szCs w:val="24"/>
        </w:rPr>
        <w:t xml:space="preserve"> </w:t>
      </w:r>
    </w:p>
    <w:p w14:paraId="741AA929" w14:textId="77777777" w:rsidR="0007488C" w:rsidRDefault="000332BE" w:rsidP="00D41C0C">
      <w:pPr>
        <w:pStyle w:val="ListParagraph"/>
        <w:numPr>
          <w:ilvl w:val="2"/>
          <w:numId w:val="2"/>
        </w:numPr>
        <w:spacing w:after="0" w:line="480" w:lineRule="auto"/>
        <w:ind w:left="720"/>
        <w:contextualSpacing w:val="0"/>
        <w:outlineLvl w:val="2"/>
        <w:rPr>
          <w:rFonts w:ascii="Times New Roman" w:hAnsi="Times New Roman" w:cs="Times New Roman"/>
          <w:b/>
          <w:sz w:val="24"/>
          <w:szCs w:val="24"/>
        </w:rPr>
      </w:pPr>
      <w:bookmarkStart w:id="70" w:name="_Toc101943096"/>
      <w:r>
        <w:rPr>
          <w:rFonts w:ascii="Times New Roman" w:hAnsi="Times New Roman" w:cs="Times New Roman"/>
          <w:b/>
          <w:sz w:val="24"/>
          <w:szCs w:val="24"/>
        </w:rPr>
        <w:t>Sampel</w:t>
      </w:r>
      <w:bookmarkEnd w:id="70"/>
      <w:r>
        <w:rPr>
          <w:rFonts w:ascii="Times New Roman" w:hAnsi="Times New Roman" w:cs="Times New Roman"/>
          <w:b/>
          <w:sz w:val="24"/>
          <w:szCs w:val="24"/>
        </w:rPr>
        <w:t xml:space="preserve"> </w:t>
      </w:r>
    </w:p>
    <w:p w14:paraId="3DD8812E" w14:textId="77777777" w:rsidR="0007488C" w:rsidRDefault="000332BE">
      <w:pPr>
        <w:pStyle w:val="ListParagraph"/>
        <w:spacing w:after="0" w:line="480" w:lineRule="auto"/>
        <w:ind w:left="0" w:firstLine="720"/>
        <w:contextualSpacing w:val="0"/>
        <w:jc w:val="both"/>
        <w:outlineLvl w:val="1"/>
        <w:rPr>
          <w:rFonts w:ascii="Times New Roman" w:hAnsi="Times New Roman" w:cs="Times New Roman"/>
          <w:b/>
          <w:sz w:val="24"/>
          <w:szCs w:val="24"/>
          <w:lang w:val="id-ID"/>
        </w:rPr>
      </w:pPr>
      <w:bookmarkStart w:id="71" w:name="_Toc101943097"/>
      <w:r>
        <w:rPr>
          <w:rFonts w:ascii="Times New Roman" w:hAnsi="Times New Roman" w:cs="Times New Roman"/>
          <w:sz w:val="24"/>
          <w:szCs w:val="24"/>
          <w:lang w:val="id-ID"/>
        </w:rPr>
        <w:t xml:space="preserve">Metode penentuan sampel yang digunakan dalam penelitian ini adalah </w:t>
      </w:r>
      <w:r>
        <w:rPr>
          <w:rFonts w:ascii="Times New Roman" w:hAnsi="Times New Roman" w:cs="Times New Roman"/>
          <w:i/>
          <w:sz w:val="24"/>
          <w:szCs w:val="24"/>
          <w:lang w:val="id-ID"/>
        </w:rPr>
        <w:t>purposive sampling</w:t>
      </w:r>
      <w:r>
        <w:rPr>
          <w:rFonts w:ascii="Times New Roman" w:hAnsi="Times New Roman" w:cs="Times New Roman"/>
          <w:sz w:val="24"/>
          <w:szCs w:val="24"/>
          <w:lang w:val="id-ID"/>
        </w:rPr>
        <w:t xml:space="preserve">, dimana </w:t>
      </w:r>
      <w:r>
        <w:rPr>
          <w:rFonts w:ascii="Times New Roman" w:hAnsi="Times New Roman" w:cs="Times New Roman"/>
          <w:sz w:val="24"/>
          <w:szCs w:val="24"/>
        </w:rPr>
        <w:t>pengambilan sampel</w:t>
      </w:r>
      <w:r>
        <w:rPr>
          <w:rFonts w:ascii="Times New Roman" w:hAnsi="Times New Roman" w:cs="Times New Roman"/>
          <w:sz w:val="24"/>
          <w:szCs w:val="24"/>
          <w:lang w:val="id-ID"/>
        </w:rPr>
        <w:t xml:space="preserve"> menggunakan kriteria-kriteria </w:t>
      </w:r>
      <w:r>
        <w:rPr>
          <w:rFonts w:ascii="Times New Roman" w:hAnsi="Times New Roman" w:cs="Times New Roman"/>
          <w:sz w:val="24"/>
          <w:szCs w:val="24"/>
          <w:lang w:val="id-ID"/>
        </w:rPr>
        <w:lastRenderedPageBreak/>
        <w:t>tertentu</w:t>
      </w:r>
      <w:r>
        <w:rPr>
          <w:rFonts w:ascii="Times New Roman" w:hAnsi="Times New Roman" w:cs="Times New Roman"/>
          <w:sz w:val="24"/>
          <w:szCs w:val="24"/>
        </w:rPr>
        <w:t xml:space="preserve"> untuk memperoleh informasi</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Adapun kriteria tersebut adalah sebagai berikut:</w:t>
      </w:r>
      <w:bookmarkEnd w:id="71"/>
      <w:r>
        <w:rPr>
          <w:rFonts w:ascii="Times New Roman" w:hAnsi="Times New Roman" w:cs="Times New Roman"/>
          <w:sz w:val="24"/>
          <w:szCs w:val="24"/>
          <w:lang w:val="id-ID"/>
        </w:rPr>
        <w:t xml:space="preserve"> </w:t>
      </w:r>
    </w:p>
    <w:p w14:paraId="35E0A225" w14:textId="77777777" w:rsidR="0007488C" w:rsidRDefault="000332BE">
      <w:pPr>
        <w:pStyle w:val="ListParagraph"/>
        <w:numPr>
          <w:ilvl w:val="0"/>
          <w:numId w:val="1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Perusahaan sektor pertambangan yang </w:t>
      </w:r>
      <w:r w:rsidR="00A54CC4">
        <w:rPr>
          <w:rFonts w:ascii="Times New Roman" w:hAnsi="Times New Roman" w:cs="Times New Roman"/>
          <w:sz w:val="24"/>
          <w:szCs w:val="24"/>
          <w:lang w:val="id-ID"/>
        </w:rPr>
        <w:t>terdaftar d</w:t>
      </w:r>
      <w:r w:rsidR="00A54CC4">
        <w:rPr>
          <w:rFonts w:ascii="Times New Roman" w:hAnsi="Times New Roman" w:cs="Times New Roman"/>
          <w:sz w:val="24"/>
          <w:szCs w:val="24"/>
        </w:rPr>
        <w:t>i</w:t>
      </w:r>
      <w:r>
        <w:rPr>
          <w:rFonts w:ascii="Times New Roman" w:hAnsi="Times New Roman" w:cs="Times New Roman"/>
          <w:sz w:val="24"/>
          <w:szCs w:val="24"/>
          <w:lang w:val="id-ID"/>
        </w:rPr>
        <w:t xml:space="preserve"> Bu</w:t>
      </w:r>
      <w:r>
        <w:rPr>
          <w:rFonts w:ascii="Times New Roman" w:hAnsi="Times New Roman" w:cs="Times New Roman"/>
          <w:sz w:val="24"/>
          <w:szCs w:val="24"/>
        </w:rPr>
        <w:t>r</w:t>
      </w:r>
      <w:r>
        <w:rPr>
          <w:rFonts w:ascii="Times New Roman" w:hAnsi="Times New Roman" w:cs="Times New Roman"/>
          <w:sz w:val="24"/>
          <w:szCs w:val="24"/>
          <w:lang w:val="id-ID"/>
        </w:rPr>
        <w:t>sa Efek Indonesi</w:t>
      </w:r>
      <w:r w:rsidR="00A54CC4">
        <w:rPr>
          <w:rFonts w:ascii="Times New Roman" w:hAnsi="Times New Roman" w:cs="Times New Roman"/>
          <w:sz w:val="24"/>
          <w:szCs w:val="24"/>
          <w:lang w:val="id-ID"/>
        </w:rPr>
        <w:t xml:space="preserve">a </w:t>
      </w:r>
      <w:r w:rsidR="00A54CC4">
        <w:rPr>
          <w:rFonts w:ascii="Times New Roman" w:hAnsi="Times New Roman" w:cs="Times New Roman"/>
          <w:sz w:val="24"/>
          <w:szCs w:val="24"/>
        </w:rPr>
        <w:t xml:space="preserve">serta mempublikasikan laporan keuangan secara konsisten </w:t>
      </w:r>
      <w:r w:rsidR="00FB1FCF">
        <w:rPr>
          <w:rFonts w:ascii="Times New Roman" w:hAnsi="Times New Roman" w:cs="Times New Roman"/>
          <w:sz w:val="24"/>
          <w:szCs w:val="24"/>
          <w:lang w:val="id-ID"/>
        </w:rPr>
        <w:t>pada tahun 201</w:t>
      </w:r>
      <w:r w:rsidR="00FB1FCF">
        <w:rPr>
          <w:rFonts w:ascii="Times New Roman" w:hAnsi="Times New Roman" w:cs="Times New Roman"/>
          <w:sz w:val="24"/>
          <w:szCs w:val="24"/>
        </w:rPr>
        <w:t>8</w:t>
      </w:r>
      <w:r>
        <w:rPr>
          <w:rFonts w:ascii="Times New Roman" w:hAnsi="Times New Roman" w:cs="Times New Roman"/>
          <w:sz w:val="24"/>
          <w:szCs w:val="24"/>
          <w:lang w:val="id-ID"/>
        </w:rPr>
        <w:t>-</w:t>
      </w:r>
      <w:r w:rsidR="00A54CC4">
        <w:rPr>
          <w:rFonts w:ascii="Times New Roman" w:hAnsi="Times New Roman" w:cs="Times New Roman"/>
          <w:sz w:val="24"/>
          <w:szCs w:val="24"/>
        </w:rPr>
        <w:t>2022</w:t>
      </w:r>
      <w:r>
        <w:rPr>
          <w:rFonts w:ascii="Times New Roman" w:hAnsi="Times New Roman" w:cs="Times New Roman"/>
          <w:sz w:val="24"/>
          <w:szCs w:val="24"/>
          <w:lang w:val="id-ID"/>
        </w:rPr>
        <w:t>.</w:t>
      </w:r>
    </w:p>
    <w:p w14:paraId="05B93685" w14:textId="77777777" w:rsidR="0007488C" w:rsidRPr="00C938D8" w:rsidRDefault="000332BE" w:rsidP="00C938D8">
      <w:pPr>
        <w:pStyle w:val="ListParagraph"/>
        <w:numPr>
          <w:ilvl w:val="0"/>
          <w:numId w:val="11"/>
        </w:numPr>
        <w:spacing w:after="0" w:line="480" w:lineRule="auto"/>
        <w:jc w:val="both"/>
        <w:rPr>
          <w:rFonts w:ascii="Times New Roman" w:hAnsi="Times New Roman" w:cs="Times New Roman"/>
          <w:sz w:val="24"/>
          <w:szCs w:val="24"/>
          <w:lang w:val="id-ID"/>
        </w:rPr>
      </w:pPr>
      <w:r w:rsidRPr="00C938D8">
        <w:rPr>
          <w:rFonts w:ascii="Times New Roman" w:hAnsi="Times New Roman" w:cs="Times New Roman"/>
          <w:sz w:val="24"/>
          <w:szCs w:val="24"/>
          <w:lang w:val="id-ID"/>
        </w:rPr>
        <w:t>Perusahaan yang</w:t>
      </w:r>
      <w:r w:rsidR="008A32BC" w:rsidRPr="00C938D8">
        <w:rPr>
          <w:rFonts w:ascii="Times New Roman" w:hAnsi="Times New Roman" w:cs="Times New Roman"/>
          <w:sz w:val="24"/>
          <w:szCs w:val="24"/>
        </w:rPr>
        <w:t xml:space="preserve"> tidak mengalami kerugian atau menampilkan laba positif selama tahun 2018-2022.</w:t>
      </w:r>
      <w:r w:rsidRPr="00C938D8">
        <w:rPr>
          <w:rFonts w:ascii="Times New Roman" w:hAnsi="Times New Roman" w:cs="Times New Roman"/>
          <w:sz w:val="24"/>
          <w:szCs w:val="24"/>
          <w:lang w:val="id-ID"/>
        </w:rPr>
        <w:t xml:space="preserve"> </w:t>
      </w:r>
    </w:p>
    <w:p w14:paraId="2D6D2DF6" w14:textId="77777777" w:rsidR="0007488C" w:rsidRPr="00954BC7" w:rsidRDefault="000332BE" w:rsidP="00954BC7">
      <w:pPr>
        <w:spacing w:after="0" w:line="240" w:lineRule="auto"/>
        <w:ind w:firstLine="720"/>
        <w:jc w:val="both"/>
        <w:rPr>
          <w:rFonts w:ascii="Times New Roman" w:hAnsi="Times New Roman" w:cs="Times New Roman"/>
          <w:b/>
        </w:rPr>
      </w:pPr>
      <w:r w:rsidRPr="00954BC7">
        <w:rPr>
          <w:rFonts w:ascii="Times New Roman" w:hAnsi="Times New Roman" w:cs="Times New Roman"/>
          <w:b/>
        </w:rPr>
        <w:t xml:space="preserve">Tabel 3.1 Seleksi Pemilihan Sampel </w:t>
      </w:r>
    </w:p>
    <w:tbl>
      <w:tblPr>
        <w:tblStyle w:val="TableGrid"/>
        <w:tblW w:w="7654" w:type="dxa"/>
        <w:jc w:val="right"/>
        <w:tblLook w:val="04A0" w:firstRow="1" w:lastRow="0" w:firstColumn="1" w:lastColumn="0" w:noHBand="0" w:noVBand="1"/>
      </w:tblPr>
      <w:tblGrid>
        <w:gridCol w:w="652"/>
        <w:gridCol w:w="5832"/>
        <w:gridCol w:w="1170"/>
      </w:tblGrid>
      <w:tr w:rsidR="0007488C" w14:paraId="6887D69B" w14:textId="77777777">
        <w:trPr>
          <w:jc w:val="right"/>
        </w:trPr>
        <w:tc>
          <w:tcPr>
            <w:tcW w:w="652" w:type="dxa"/>
            <w:vAlign w:val="center"/>
          </w:tcPr>
          <w:p w14:paraId="5088FF32" w14:textId="77777777" w:rsidR="0007488C" w:rsidRPr="00954BC7" w:rsidRDefault="000332BE">
            <w:pPr>
              <w:spacing w:after="0"/>
              <w:jc w:val="center"/>
              <w:rPr>
                <w:rFonts w:ascii="Times New Roman" w:hAnsi="Times New Roman" w:cs="Times New Roman"/>
                <w:b/>
              </w:rPr>
            </w:pPr>
            <w:r w:rsidRPr="00954BC7">
              <w:rPr>
                <w:rFonts w:ascii="Times New Roman" w:hAnsi="Times New Roman" w:cs="Times New Roman"/>
                <w:b/>
              </w:rPr>
              <w:t>No</w:t>
            </w:r>
          </w:p>
        </w:tc>
        <w:tc>
          <w:tcPr>
            <w:tcW w:w="5832" w:type="dxa"/>
          </w:tcPr>
          <w:p w14:paraId="32B31049" w14:textId="77777777" w:rsidR="0007488C" w:rsidRPr="008A32BC" w:rsidRDefault="008A32BC">
            <w:pPr>
              <w:spacing w:after="0"/>
              <w:jc w:val="center"/>
              <w:rPr>
                <w:rFonts w:ascii="Times New Roman" w:hAnsi="Times New Roman" w:cs="Times New Roman"/>
                <w:b/>
                <w:lang w:val="en-US"/>
              </w:rPr>
            </w:pPr>
            <w:r>
              <w:rPr>
                <w:rFonts w:ascii="Times New Roman" w:hAnsi="Times New Roman" w:cs="Times New Roman"/>
                <w:b/>
              </w:rPr>
              <w:t>K</w:t>
            </w:r>
            <w:r>
              <w:rPr>
                <w:rFonts w:ascii="Times New Roman" w:hAnsi="Times New Roman" w:cs="Times New Roman"/>
                <w:b/>
                <w:lang w:val="en-US"/>
              </w:rPr>
              <w:t xml:space="preserve">riteria Pemilihan Sample </w:t>
            </w:r>
          </w:p>
        </w:tc>
        <w:tc>
          <w:tcPr>
            <w:tcW w:w="1170" w:type="dxa"/>
            <w:vAlign w:val="center"/>
          </w:tcPr>
          <w:p w14:paraId="1A84824F" w14:textId="77777777" w:rsidR="0007488C" w:rsidRPr="00954BC7" w:rsidRDefault="000332BE">
            <w:pPr>
              <w:spacing w:after="0"/>
              <w:jc w:val="center"/>
              <w:rPr>
                <w:rFonts w:ascii="Times New Roman" w:hAnsi="Times New Roman" w:cs="Times New Roman"/>
                <w:b/>
              </w:rPr>
            </w:pPr>
            <w:r w:rsidRPr="00954BC7">
              <w:rPr>
                <w:rFonts w:ascii="Times New Roman" w:hAnsi="Times New Roman" w:cs="Times New Roman"/>
                <w:b/>
              </w:rPr>
              <w:t>Jumlah</w:t>
            </w:r>
          </w:p>
        </w:tc>
      </w:tr>
      <w:tr w:rsidR="0007488C" w14:paraId="49C88735" w14:textId="77777777">
        <w:trPr>
          <w:jc w:val="right"/>
        </w:trPr>
        <w:tc>
          <w:tcPr>
            <w:tcW w:w="652" w:type="dxa"/>
            <w:vAlign w:val="center"/>
          </w:tcPr>
          <w:p w14:paraId="3E40E435" w14:textId="77777777" w:rsidR="0007488C" w:rsidRPr="00954BC7" w:rsidRDefault="000332BE" w:rsidP="00954BC7">
            <w:pPr>
              <w:spacing w:after="0" w:line="240" w:lineRule="auto"/>
              <w:jc w:val="center"/>
              <w:rPr>
                <w:rFonts w:ascii="Times New Roman" w:hAnsi="Times New Roman" w:cs="Times New Roman"/>
              </w:rPr>
            </w:pPr>
            <w:r w:rsidRPr="00954BC7">
              <w:rPr>
                <w:rFonts w:ascii="Times New Roman" w:hAnsi="Times New Roman" w:cs="Times New Roman"/>
              </w:rPr>
              <w:t>1</w:t>
            </w:r>
          </w:p>
        </w:tc>
        <w:tc>
          <w:tcPr>
            <w:tcW w:w="5832" w:type="dxa"/>
          </w:tcPr>
          <w:p w14:paraId="5A7F8E4F" w14:textId="77777777" w:rsidR="0007488C" w:rsidRPr="00912C69" w:rsidRDefault="00912C69" w:rsidP="00954BC7">
            <w:pPr>
              <w:spacing w:after="0" w:line="240" w:lineRule="auto"/>
              <w:rPr>
                <w:rFonts w:ascii="Times New Roman" w:hAnsi="Times New Roman" w:cs="Times New Roman"/>
                <w:lang w:val="en-US"/>
              </w:rPr>
            </w:pPr>
            <w:r>
              <w:rPr>
                <w:rFonts w:ascii="Times New Roman" w:hAnsi="Times New Roman" w:cs="Times New Roman"/>
                <w:lang w:val="en-US"/>
              </w:rPr>
              <w:t>Perusahaan pertambangan yang terdaftar di BEI serta mempublikasikan laporan keuangan tahunannya periode 2018-2022.</w:t>
            </w:r>
          </w:p>
        </w:tc>
        <w:tc>
          <w:tcPr>
            <w:tcW w:w="1170" w:type="dxa"/>
            <w:vAlign w:val="center"/>
          </w:tcPr>
          <w:p w14:paraId="6A834A5B" w14:textId="77777777" w:rsidR="0007488C" w:rsidRPr="008A32BC" w:rsidRDefault="00912C69" w:rsidP="00954BC7">
            <w:pPr>
              <w:spacing w:after="0" w:line="240" w:lineRule="auto"/>
              <w:jc w:val="center"/>
              <w:rPr>
                <w:rFonts w:ascii="Times New Roman" w:hAnsi="Times New Roman" w:cs="Times New Roman"/>
                <w:lang w:val="en-US"/>
              </w:rPr>
            </w:pPr>
            <w:r>
              <w:rPr>
                <w:rFonts w:ascii="Times New Roman" w:hAnsi="Times New Roman" w:cs="Times New Roman"/>
                <w:lang w:val="en-US"/>
              </w:rPr>
              <w:t>44</w:t>
            </w:r>
          </w:p>
        </w:tc>
      </w:tr>
      <w:tr w:rsidR="0007488C" w14:paraId="48DCEEFE" w14:textId="77777777">
        <w:trPr>
          <w:jc w:val="right"/>
        </w:trPr>
        <w:tc>
          <w:tcPr>
            <w:tcW w:w="652" w:type="dxa"/>
            <w:vAlign w:val="center"/>
          </w:tcPr>
          <w:p w14:paraId="2CF7E9A7" w14:textId="77777777" w:rsidR="0007488C" w:rsidRPr="00912C69" w:rsidRDefault="00912C69" w:rsidP="00954BC7">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5832" w:type="dxa"/>
          </w:tcPr>
          <w:p w14:paraId="3DCB66A3" w14:textId="77777777" w:rsidR="0007488C" w:rsidRPr="008A32BC" w:rsidRDefault="000332BE" w:rsidP="00954BC7">
            <w:pPr>
              <w:spacing w:after="0" w:line="240" w:lineRule="auto"/>
              <w:rPr>
                <w:rFonts w:ascii="Times New Roman" w:hAnsi="Times New Roman" w:cs="Times New Roman"/>
                <w:lang w:val="en-US"/>
              </w:rPr>
            </w:pPr>
            <w:r w:rsidRPr="00954BC7">
              <w:rPr>
                <w:rStyle w:val="markedcontent"/>
                <w:rFonts w:ascii="Times New Roman" w:hAnsi="Times New Roman" w:cs="Times New Roman"/>
              </w:rPr>
              <w:t>Perusahaan</w:t>
            </w:r>
            <w:r w:rsidR="008A32BC">
              <w:rPr>
                <w:rStyle w:val="markedcontent"/>
                <w:rFonts w:ascii="Times New Roman" w:hAnsi="Times New Roman" w:cs="Times New Roman"/>
              </w:rPr>
              <w:t xml:space="preserve"> yang </w:t>
            </w:r>
            <w:r w:rsidR="008A32BC">
              <w:rPr>
                <w:rStyle w:val="markedcontent"/>
                <w:rFonts w:ascii="Times New Roman" w:hAnsi="Times New Roman" w:cs="Times New Roman"/>
                <w:lang w:val="en-US"/>
              </w:rPr>
              <w:t>mengalami kerugian selama periode pengamatan</w:t>
            </w:r>
            <w:r w:rsidR="00C938D8">
              <w:rPr>
                <w:rStyle w:val="markedcontent"/>
                <w:rFonts w:ascii="Times New Roman" w:hAnsi="Times New Roman" w:cs="Times New Roman"/>
                <w:lang w:val="en-US"/>
              </w:rPr>
              <w:t>.</w:t>
            </w:r>
          </w:p>
        </w:tc>
        <w:tc>
          <w:tcPr>
            <w:tcW w:w="1170" w:type="dxa"/>
            <w:vAlign w:val="center"/>
          </w:tcPr>
          <w:p w14:paraId="3F2D532E" w14:textId="77777777" w:rsidR="0007488C" w:rsidRPr="00954BC7" w:rsidRDefault="00C938D8" w:rsidP="00954BC7">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31</w:t>
            </w:r>
            <w:r w:rsidR="000332BE" w:rsidRPr="00954BC7">
              <w:rPr>
                <w:rFonts w:ascii="Times New Roman" w:hAnsi="Times New Roman" w:cs="Times New Roman"/>
              </w:rPr>
              <w:t>)</w:t>
            </w:r>
          </w:p>
        </w:tc>
      </w:tr>
      <w:tr w:rsidR="0007488C" w14:paraId="70517274" w14:textId="77777777">
        <w:trPr>
          <w:jc w:val="right"/>
        </w:trPr>
        <w:tc>
          <w:tcPr>
            <w:tcW w:w="652" w:type="dxa"/>
            <w:tcBorders>
              <w:bottom w:val="single" w:sz="4" w:space="0" w:color="auto"/>
              <w:right w:val="nil"/>
            </w:tcBorders>
            <w:vAlign w:val="center"/>
          </w:tcPr>
          <w:p w14:paraId="5EC95399" w14:textId="77777777" w:rsidR="0007488C" w:rsidRPr="00954BC7" w:rsidRDefault="0007488C" w:rsidP="00954BC7">
            <w:pPr>
              <w:spacing w:after="0" w:line="240" w:lineRule="auto"/>
              <w:jc w:val="center"/>
              <w:rPr>
                <w:rFonts w:ascii="Times New Roman" w:hAnsi="Times New Roman" w:cs="Times New Roman"/>
              </w:rPr>
            </w:pPr>
          </w:p>
        </w:tc>
        <w:tc>
          <w:tcPr>
            <w:tcW w:w="5832" w:type="dxa"/>
            <w:tcBorders>
              <w:left w:val="nil"/>
            </w:tcBorders>
          </w:tcPr>
          <w:p w14:paraId="6C98FFCD" w14:textId="77777777" w:rsidR="0007488C" w:rsidRPr="00954BC7" w:rsidRDefault="000332BE" w:rsidP="00954BC7">
            <w:pPr>
              <w:spacing w:after="0" w:line="240" w:lineRule="auto"/>
              <w:rPr>
                <w:rStyle w:val="markedcontent"/>
                <w:rFonts w:ascii="Times New Roman" w:hAnsi="Times New Roman" w:cs="Times New Roman"/>
              </w:rPr>
            </w:pPr>
            <w:r w:rsidRPr="00954BC7">
              <w:rPr>
                <w:rStyle w:val="markedcontent"/>
                <w:rFonts w:ascii="Times New Roman" w:hAnsi="Times New Roman" w:cs="Times New Roman"/>
              </w:rPr>
              <w:t>Jumlah perusahaan yang dijadikan sampel penelitian</w:t>
            </w:r>
          </w:p>
        </w:tc>
        <w:tc>
          <w:tcPr>
            <w:tcW w:w="1170" w:type="dxa"/>
            <w:vAlign w:val="center"/>
          </w:tcPr>
          <w:p w14:paraId="449A58E7" w14:textId="77777777" w:rsidR="0007488C" w:rsidRPr="008A32BC" w:rsidRDefault="008A32BC" w:rsidP="00954BC7">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r>
      <w:tr w:rsidR="0007488C" w14:paraId="6B359704" w14:textId="77777777">
        <w:trPr>
          <w:jc w:val="right"/>
        </w:trPr>
        <w:tc>
          <w:tcPr>
            <w:tcW w:w="652" w:type="dxa"/>
            <w:tcBorders>
              <w:right w:val="nil"/>
            </w:tcBorders>
            <w:vAlign w:val="center"/>
          </w:tcPr>
          <w:p w14:paraId="7FA0B27D" w14:textId="77777777" w:rsidR="0007488C" w:rsidRPr="00954BC7" w:rsidRDefault="0007488C" w:rsidP="00954BC7">
            <w:pPr>
              <w:spacing w:after="0" w:line="240" w:lineRule="auto"/>
              <w:jc w:val="center"/>
              <w:rPr>
                <w:rFonts w:ascii="Times New Roman" w:hAnsi="Times New Roman" w:cs="Times New Roman"/>
                <w:b/>
              </w:rPr>
            </w:pPr>
          </w:p>
        </w:tc>
        <w:tc>
          <w:tcPr>
            <w:tcW w:w="5832" w:type="dxa"/>
            <w:tcBorders>
              <w:left w:val="nil"/>
            </w:tcBorders>
          </w:tcPr>
          <w:p w14:paraId="52EC6A68" w14:textId="77777777" w:rsidR="0007488C" w:rsidRPr="008A32BC" w:rsidRDefault="000332BE" w:rsidP="00954BC7">
            <w:pPr>
              <w:spacing w:after="0" w:line="240" w:lineRule="auto"/>
              <w:rPr>
                <w:rStyle w:val="markedcontent"/>
                <w:rFonts w:ascii="Times New Roman" w:hAnsi="Times New Roman" w:cs="Times New Roman"/>
                <w:b/>
                <w:lang w:val="en-US"/>
              </w:rPr>
            </w:pPr>
            <w:r w:rsidRPr="00954BC7">
              <w:rPr>
                <w:rStyle w:val="markedcontent"/>
                <w:rFonts w:ascii="Times New Roman" w:hAnsi="Times New Roman" w:cs="Times New Roman"/>
                <w:b/>
              </w:rPr>
              <w:t>Total sampel pene</w:t>
            </w:r>
            <w:r w:rsidR="008A32BC">
              <w:rPr>
                <w:rStyle w:val="markedcontent"/>
                <w:rFonts w:ascii="Times New Roman" w:hAnsi="Times New Roman" w:cs="Times New Roman"/>
                <w:b/>
              </w:rPr>
              <w:t xml:space="preserve">litian </w:t>
            </w:r>
          </w:p>
        </w:tc>
        <w:tc>
          <w:tcPr>
            <w:tcW w:w="1170" w:type="dxa"/>
            <w:vAlign w:val="center"/>
          </w:tcPr>
          <w:p w14:paraId="52BB0181" w14:textId="77777777" w:rsidR="0007488C" w:rsidRPr="008A32BC" w:rsidRDefault="008A32BC" w:rsidP="00954BC7">
            <w:pPr>
              <w:spacing w:after="0" w:line="240" w:lineRule="auto"/>
              <w:jc w:val="center"/>
              <w:rPr>
                <w:rFonts w:ascii="Times New Roman" w:hAnsi="Times New Roman" w:cs="Times New Roman"/>
                <w:b/>
                <w:lang w:val="en-US"/>
              </w:rPr>
            </w:pPr>
            <w:r>
              <w:rPr>
                <w:rFonts w:ascii="Times New Roman" w:hAnsi="Times New Roman" w:cs="Times New Roman"/>
                <w:b/>
                <w:lang w:val="en-US"/>
              </w:rPr>
              <w:t>65</w:t>
            </w:r>
          </w:p>
        </w:tc>
      </w:tr>
    </w:tbl>
    <w:p w14:paraId="01EF568A" w14:textId="77777777" w:rsidR="0007488C" w:rsidRPr="00954BC7" w:rsidRDefault="008A32BC">
      <w:pPr>
        <w:spacing w:after="0" w:line="480" w:lineRule="auto"/>
        <w:ind w:firstLine="720"/>
        <w:rPr>
          <w:rFonts w:ascii="Times New Roman" w:hAnsi="Times New Roman" w:cs="Times New Roman"/>
          <w:i/>
          <w:sz w:val="20"/>
          <w:szCs w:val="20"/>
        </w:rPr>
      </w:pPr>
      <w:r>
        <w:rPr>
          <w:rFonts w:ascii="Times New Roman" w:hAnsi="Times New Roman" w:cs="Times New Roman"/>
          <w:i/>
          <w:sz w:val="20"/>
          <w:szCs w:val="20"/>
        </w:rPr>
        <w:t>Sumber : Data Diolah, 2023</w:t>
      </w:r>
    </w:p>
    <w:p w14:paraId="55D796C4" w14:textId="77777777" w:rsidR="00FA3955" w:rsidRDefault="000332BE" w:rsidP="00912C6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3.1 diatas diketahui jumlah populasi perusahaan sektor pertambangan yang terdaftar dalam Bursa E</w:t>
      </w:r>
      <w:r w:rsidR="00C938D8">
        <w:rPr>
          <w:rFonts w:ascii="Times New Roman" w:hAnsi="Times New Roman" w:cs="Times New Roman"/>
          <w:sz w:val="24"/>
          <w:szCs w:val="24"/>
        </w:rPr>
        <w:t>fek Indonesia (BEI) peri</w:t>
      </w:r>
      <w:r w:rsidR="00912C69">
        <w:rPr>
          <w:rFonts w:ascii="Times New Roman" w:hAnsi="Times New Roman" w:cs="Times New Roman"/>
          <w:sz w:val="24"/>
          <w:szCs w:val="24"/>
        </w:rPr>
        <w:t>ode 2018-2022 adalah sebanyak 44</w:t>
      </w:r>
      <w:r>
        <w:rPr>
          <w:rFonts w:ascii="Times New Roman" w:hAnsi="Times New Roman" w:cs="Times New Roman"/>
          <w:sz w:val="24"/>
          <w:szCs w:val="24"/>
        </w:rPr>
        <w:t xml:space="preserve"> perusahaan. Berdasarkan data yang di</w:t>
      </w:r>
      <w:r w:rsidR="00C938D8">
        <w:rPr>
          <w:rFonts w:ascii="Times New Roman" w:hAnsi="Times New Roman" w:cs="Times New Roman"/>
          <w:sz w:val="24"/>
          <w:szCs w:val="24"/>
        </w:rPr>
        <w:t>sajikan dalam tabel diperoleh 65</w:t>
      </w:r>
      <w:r>
        <w:rPr>
          <w:rFonts w:ascii="Times New Roman" w:hAnsi="Times New Roman" w:cs="Times New Roman"/>
          <w:sz w:val="24"/>
          <w:szCs w:val="24"/>
        </w:rPr>
        <w:t xml:space="preserve"> sampel yang yang akan digunakan dalam penelitian ini. </w:t>
      </w:r>
    </w:p>
    <w:p w14:paraId="4ABFC49B"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72" w:name="_Toc101943098"/>
      <w:r>
        <w:rPr>
          <w:rFonts w:ascii="Times New Roman" w:hAnsi="Times New Roman" w:cs="Times New Roman"/>
          <w:b/>
          <w:sz w:val="24"/>
          <w:szCs w:val="24"/>
          <w:lang w:val="id-ID"/>
        </w:rPr>
        <w:t>Jenis dan Sumber Data</w:t>
      </w:r>
      <w:bookmarkEnd w:id="72"/>
      <w:r>
        <w:rPr>
          <w:rFonts w:ascii="Times New Roman" w:hAnsi="Times New Roman" w:cs="Times New Roman"/>
          <w:b/>
          <w:sz w:val="24"/>
          <w:szCs w:val="24"/>
          <w:lang w:val="id-ID"/>
        </w:rPr>
        <w:t xml:space="preserve"> </w:t>
      </w:r>
    </w:p>
    <w:p w14:paraId="39E65243" w14:textId="77777777" w:rsidR="0007488C" w:rsidRDefault="000332BE" w:rsidP="00D41C0C">
      <w:pPr>
        <w:pStyle w:val="ListParagraph"/>
        <w:numPr>
          <w:ilvl w:val="2"/>
          <w:numId w:val="12"/>
        </w:numPr>
        <w:spacing w:after="0" w:line="480" w:lineRule="auto"/>
        <w:ind w:left="720"/>
        <w:outlineLvl w:val="2"/>
        <w:rPr>
          <w:rFonts w:ascii="Times New Roman" w:hAnsi="Times New Roman" w:cs="Times New Roman"/>
          <w:b/>
          <w:sz w:val="24"/>
          <w:szCs w:val="24"/>
        </w:rPr>
      </w:pPr>
      <w:bookmarkStart w:id="73" w:name="_Toc101943099"/>
      <w:r>
        <w:rPr>
          <w:rFonts w:ascii="Times New Roman" w:hAnsi="Times New Roman" w:cs="Times New Roman"/>
          <w:b/>
          <w:sz w:val="24"/>
          <w:szCs w:val="24"/>
        </w:rPr>
        <w:t>Jenis Data</w:t>
      </w:r>
      <w:bookmarkEnd w:id="73"/>
    </w:p>
    <w:p w14:paraId="53EEBA04" w14:textId="77777777" w:rsidR="00F20460" w:rsidRPr="0040767F" w:rsidRDefault="000332BE" w:rsidP="0040767F">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74" w:name="_Toc101943100"/>
      <w:r>
        <w:rPr>
          <w:rFonts w:ascii="Times New Roman" w:hAnsi="Times New Roman" w:cs="Times New Roman"/>
          <w:sz w:val="24"/>
          <w:szCs w:val="24"/>
          <w:lang w:val="id-ID"/>
        </w:rPr>
        <w:t xml:space="preserve">Penelitian ini merupakan penelitian kuantitatif yang menggunakan data sekunder. Penelitian ini menggunakan metode kuantitatif karena data-data penelitian dianalisis dengan menggunakan statistic dan penelitian yang berbentuk angka. </w:t>
      </w:r>
      <w:r>
        <w:rPr>
          <w:rFonts w:ascii="Times New Roman" w:hAnsi="Times New Roman" w:cs="Times New Roman"/>
          <w:sz w:val="24"/>
          <w:szCs w:val="24"/>
          <w:lang w:val="id-ID"/>
        </w:rPr>
        <w:lastRenderedPageBreak/>
        <w:t>Pengumpulan data yang digunakan dalam penelitian ini menggunakan data eksternal perusahaan sektor pertambangan yang terdaftar di Bursa Efek Indonesia (BEI).</w:t>
      </w:r>
      <w:bookmarkEnd w:id="74"/>
    </w:p>
    <w:p w14:paraId="086317F4" w14:textId="77777777" w:rsidR="0007488C" w:rsidRDefault="000332BE" w:rsidP="00D41C0C">
      <w:pPr>
        <w:pStyle w:val="ListParagraph"/>
        <w:numPr>
          <w:ilvl w:val="2"/>
          <w:numId w:val="12"/>
        </w:numPr>
        <w:spacing w:after="0" w:line="480" w:lineRule="auto"/>
        <w:ind w:left="720"/>
        <w:outlineLvl w:val="2"/>
        <w:rPr>
          <w:rFonts w:ascii="Times New Roman" w:hAnsi="Times New Roman" w:cs="Times New Roman"/>
          <w:b/>
          <w:sz w:val="24"/>
          <w:szCs w:val="24"/>
        </w:rPr>
      </w:pPr>
      <w:bookmarkStart w:id="75" w:name="_Toc101943101"/>
      <w:r>
        <w:rPr>
          <w:rFonts w:ascii="Times New Roman" w:hAnsi="Times New Roman" w:cs="Times New Roman"/>
          <w:b/>
          <w:sz w:val="24"/>
          <w:szCs w:val="24"/>
        </w:rPr>
        <w:t>Sumber Data</w:t>
      </w:r>
      <w:bookmarkEnd w:id="75"/>
      <w:r>
        <w:rPr>
          <w:rFonts w:ascii="Times New Roman" w:hAnsi="Times New Roman" w:cs="Times New Roman"/>
          <w:b/>
          <w:sz w:val="24"/>
          <w:szCs w:val="24"/>
        </w:rPr>
        <w:t xml:space="preserve"> </w:t>
      </w:r>
    </w:p>
    <w:p w14:paraId="5C9A9FB7" w14:textId="6C3E952C" w:rsidR="0007488C" w:rsidRDefault="000332BE">
      <w:pPr>
        <w:pStyle w:val="ListParagraph"/>
        <w:spacing w:after="0" w:line="480" w:lineRule="auto"/>
        <w:ind w:left="0" w:firstLine="720"/>
        <w:contextualSpacing w:val="0"/>
        <w:jc w:val="both"/>
        <w:outlineLvl w:val="1"/>
        <w:rPr>
          <w:rFonts w:ascii="Times New Roman" w:hAnsi="Times New Roman" w:cs="Times New Roman"/>
          <w:b/>
          <w:sz w:val="24"/>
          <w:szCs w:val="24"/>
          <w:lang w:val="id-ID"/>
        </w:rPr>
      </w:pPr>
      <w:bookmarkStart w:id="76" w:name="_Toc101943102"/>
      <w:r>
        <w:rPr>
          <w:rFonts w:ascii="Times New Roman" w:hAnsi="Times New Roman" w:cs="Times New Roman"/>
          <w:sz w:val="24"/>
          <w:szCs w:val="24"/>
          <w:lang w:val="id-ID"/>
        </w:rPr>
        <w:t>Sumber data diperoleh dari angka-angka laporan keuangan</w:t>
      </w:r>
      <w:r>
        <w:rPr>
          <w:rFonts w:ascii="Times New Roman" w:hAnsi="Times New Roman" w:cs="Times New Roman"/>
          <w:sz w:val="24"/>
          <w:szCs w:val="24"/>
        </w:rPr>
        <w:t xml:space="preserve"> tahunan</w:t>
      </w:r>
      <w:r>
        <w:rPr>
          <w:rFonts w:ascii="Times New Roman" w:hAnsi="Times New Roman" w:cs="Times New Roman"/>
          <w:sz w:val="24"/>
          <w:szCs w:val="24"/>
          <w:lang w:val="id-ID"/>
        </w:rPr>
        <w:t xml:space="preserve"> atau </w:t>
      </w:r>
      <w:r>
        <w:rPr>
          <w:rFonts w:ascii="Times New Roman" w:hAnsi="Times New Roman" w:cs="Times New Roman"/>
          <w:sz w:val="24"/>
          <w:szCs w:val="24"/>
        </w:rPr>
        <w:t xml:space="preserve"> </w:t>
      </w:r>
      <w:r>
        <w:rPr>
          <w:rFonts w:ascii="Times New Roman" w:hAnsi="Times New Roman" w:cs="Times New Roman"/>
          <w:i/>
          <w:sz w:val="24"/>
          <w:szCs w:val="24"/>
          <w:lang w:val="id-ID"/>
        </w:rPr>
        <w:t>annual report</w:t>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 perusahaan pertambangan yang diterbitkan atau dipublikasikan secara resmi melalui </w:t>
      </w:r>
      <w:r>
        <w:rPr>
          <w:rFonts w:ascii="Times New Roman" w:hAnsi="Times New Roman" w:cs="Times New Roman"/>
          <w:i/>
          <w:sz w:val="24"/>
          <w:szCs w:val="24"/>
          <w:lang w:val="id-ID"/>
        </w:rPr>
        <w:t xml:space="preserve">website </w:t>
      </w:r>
      <w:r w:rsidR="00F8518F">
        <w:rPr>
          <w:rFonts w:ascii="Times New Roman" w:hAnsi="Times New Roman" w:cs="Times New Roman"/>
          <w:sz w:val="24"/>
          <w:szCs w:val="24"/>
          <w:lang w:val="id-ID"/>
        </w:rPr>
        <w:t>Bursa Efek Indonesia tahun 2018</w:t>
      </w:r>
      <w:r>
        <w:rPr>
          <w:rFonts w:ascii="Times New Roman" w:hAnsi="Times New Roman" w:cs="Times New Roman"/>
          <w:sz w:val="24"/>
          <w:szCs w:val="24"/>
          <w:lang w:val="id-ID"/>
        </w:rPr>
        <w:t>-20</w:t>
      </w:r>
      <w:r w:rsidR="00AB2BD2">
        <w:rPr>
          <w:rFonts w:ascii="Times New Roman" w:hAnsi="Times New Roman" w:cs="Times New Roman"/>
          <w:sz w:val="24"/>
          <w:szCs w:val="24"/>
        </w:rPr>
        <w:t>22</w:t>
      </w:r>
      <w:r>
        <w:rPr>
          <w:rFonts w:ascii="Times New Roman" w:hAnsi="Times New Roman" w:cs="Times New Roman"/>
          <w:sz w:val="24"/>
          <w:szCs w:val="24"/>
          <w:lang w:val="id-ID"/>
        </w:rPr>
        <w:t xml:space="preserve"> dan mengakses web-web resmi perusahaan.</w:t>
      </w:r>
      <w:bookmarkEnd w:id="76"/>
    </w:p>
    <w:p w14:paraId="32EE1289"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77" w:name="_Toc101943103"/>
      <w:r>
        <w:rPr>
          <w:rFonts w:ascii="Times New Roman" w:hAnsi="Times New Roman" w:cs="Times New Roman"/>
          <w:b/>
          <w:sz w:val="24"/>
          <w:szCs w:val="24"/>
          <w:lang w:val="id-ID"/>
        </w:rPr>
        <w:t>Metode Pengumpulan Data</w:t>
      </w:r>
      <w:bookmarkEnd w:id="77"/>
    </w:p>
    <w:p w14:paraId="7249F08D" w14:textId="77777777" w:rsidR="0007488C" w:rsidRDefault="000332B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78" w:name="_Toc101943104"/>
      <w:r>
        <w:rPr>
          <w:rFonts w:ascii="Times New Roman" w:hAnsi="Times New Roman" w:cs="Times New Roman"/>
          <w:sz w:val="24"/>
          <w:szCs w:val="24"/>
          <w:lang w:val="id-ID"/>
        </w:rPr>
        <w:t xml:space="preserve">Metode pengumpulan sampel data dalam penelitian ini menggunakan metode dokumentasi, yaitu dengan mencatat, mencari, mengutip secara langsung data yang diperlukan dengan mengumpulkan seluruh data sekunder yang berasal dari </w:t>
      </w:r>
      <w:r>
        <w:rPr>
          <w:rFonts w:ascii="Times New Roman" w:hAnsi="Times New Roman" w:cs="Times New Roman"/>
          <w:i/>
          <w:sz w:val="24"/>
          <w:szCs w:val="24"/>
          <w:lang w:val="id-ID"/>
        </w:rPr>
        <w:t>website</w:t>
      </w:r>
      <w:r>
        <w:rPr>
          <w:rFonts w:ascii="Times New Roman" w:hAnsi="Times New Roman" w:cs="Times New Roman"/>
          <w:sz w:val="24"/>
          <w:szCs w:val="24"/>
        </w:rPr>
        <w:t xml:space="preserve"> BEI</w:t>
      </w:r>
      <w:r>
        <w:rPr>
          <w:rFonts w:ascii="Times New Roman" w:hAnsi="Times New Roman" w:cs="Times New Roman"/>
          <w:sz w:val="24"/>
          <w:szCs w:val="24"/>
          <w:lang w:val="id-ID"/>
        </w:rPr>
        <w:t xml:space="preserve"> atau dalam bentuk laporan keuangan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tahunan </w:t>
      </w:r>
      <w:r>
        <w:rPr>
          <w:rFonts w:ascii="Times New Roman" w:hAnsi="Times New Roman" w:cs="Times New Roman"/>
          <w:sz w:val="24"/>
          <w:szCs w:val="24"/>
        </w:rPr>
        <w:t>yang diterbitkan secara resmi oleh perusahaan.</w:t>
      </w:r>
      <w:r>
        <w:rPr>
          <w:rFonts w:ascii="Times New Roman" w:hAnsi="Times New Roman" w:cs="Times New Roman"/>
          <w:sz w:val="24"/>
          <w:szCs w:val="24"/>
          <w:lang w:val="id-ID"/>
        </w:rPr>
        <w:t xml:space="preserve"> Metode pengumpulan yang digunakan dalam penelitian ini menggunakan metode observasi </w:t>
      </w:r>
      <w:r w:rsidR="003B7809">
        <w:rPr>
          <w:rFonts w:ascii="Times New Roman" w:hAnsi="Times New Roman" w:cs="Times New Roman"/>
          <w:i/>
          <w:sz w:val="24"/>
          <w:szCs w:val="24"/>
          <w:lang w:val="id-ID"/>
        </w:rPr>
        <w:t>non part</w:t>
      </w:r>
      <w:r w:rsidR="003B7809">
        <w:rPr>
          <w:rFonts w:ascii="Times New Roman" w:hAnsi="Times New Roman" w:cs="Times New Roman"/>
          <w:i/>
          <w:sz w:val="24"/>
          <w:szCs w:val="24"/>
        </w:rPr>
        <w:t>is</w:t>
      </w:r>
      <w:r>
        <w:rPr>
          <w:rFonts w:ascii="Times New Roman" w:hAnsi="Times New Roman" w:cs="Times New Roman"/>
          <w:i/>
          <w:sz w:val="24"/>
          <w:szCs w:val="24"/>
          <w:lang w:val="id-ID"/>
        </w:rPr>
        <w:t>ipan</w:t>
      </w:r>
      <w:r>
        <w:rPr>
          <w:rFonts w:ascii="Times New Roman" w:hAnsi="Times New Roman" w:cs="Times New Roman"/>
          <w:sz w:val="24"/>
          <w:szCs w:val="24"/>
          <w:lang w:val="id-ID"/>
        </w:rPr>
        <w:t>, yaitu teknik dengan pengumpulan data melalui observasi atau pengamatan dimana peneliti tidak melihat secara langsung dalam aktivitasnya, tetapi hanya sebagai pengamat</w:t>
      </w:r>
      <w:bookmarkEnd w:id="78"/>
      <w:r>
        <w:rPr>
          <w:rFonts w:ascii="Times New Roman" w:hAnsi="Times New Roman" w:cs="Times New Roman"/>
          <w:sz w:val="24"/>
          <w:szCs w:val="24"/>
        </w:rPr>
        <w:t>.</w:t>
      </w:r>
    </w:p>
    <w:p w14:paraId="199E48D0"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79" w:name="_Toc101943105"/>
      <w:r>
        <w:rPr>
          <w:rFonts w:ascii="Times New Roman" w:hAnsi="Times New Roman" w:cs="Times New Roman"/>
          <w:b/>
          <w:sz w:val="24"/>
          <w:szCs w:val="24"/>
        </w:rPr>
        <w:t>Alat Analisis</w:t>
      </w:r>
      <w:bookmarkEnd w:id="79"/>
      <w:r>
        <w:rPr>
          <w:rFonts w:ascii="Times New Roman" w:hAnsi="Times New Roman" w:cs="Times New Roman"/>
          <w:b/>
          <w:sz w:val="24"/>
          <w:szCs w:val="24"/>
        </w:rPr>
        <w:t xml:space="preserve"> </w:t>
      </w:r>
    </w:p>
    <w:p w14:paraId="685C0324" w14:textId="77777777" w:rsidR="006F65C3" w:rsidRPr="00F221C3" w:rsidRDefault="000332BE" w:rsidP="00F221C3">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80" w:name="_Toc101943106"/>
      <w:r>
        <w:rPr>
          <w:rFonts w:ascii="Times New Roman" w:hAnsi="Times New Roman" w:cs="Times New Roman"/>
          <w:sz w:val="24"/>
          <w:szCs w:val="24"/>
          <w:lang w:val="id-ID"/>
        </w:rPr>
        <w:t>Dalam penelitian ini penulis menggunakan metode analisis regresi linier berganda untuk menganalisis pengaruh dari variabel independen terha</w:t>
      </w:r>
      <w:r w:rsidR="003B7809">
        <w:rPr>
          <w:rFonts w:ascii="Times New Roman" w:hAnsi="Times New Roman" w:cs="Times New Roman"/>
          <w:sz w:val="24"/>
          <w:szCs w:val="24"/>
          <w:lang w:val="id-ID"/>
        </w:rPr>
        <w:t>dap variabel dependen yang diol</w:t>
      </w:r>
      <w:r w:rsidR="003B7809">
        <w:rPr>
          <w:rFonts w:ascii="Times New Roman" w:hAnsi="Times New Roman" w:cs="Times New Roman"/>
          <w:sz w:val="24"/>
          <w:szCs w:val="24"/>
        </w:rPr>
        <w:t>a</w:t>
      </w:r>
      <w:r>
        <w:rPr>
          <w:rFonts w:ascii="Times New Roman" w:hAnsi="Times New Roman" w:cs="Times New Roman"/>
          <w:sz w:val="24"/>
          <w:szCs w:val="24"/>
          <w:lang w:val="id-ID"/>
        </w:rPr>
        <w:t xml:space="preserve">h menggunakan </w:t>
      </w:r>
      <w:r>
        <w:rPr>
          <w:rFonts w:ascii="Times New Roman" w:hAnsi="Times New Roman" w:cs="Times New Roman"/>
          <w:i/>
          <w:sz w:val="24"/>
          <w:szCs w:val="24"/>
          <w:lang w:val="id-ID"/>
        </w:rPr>
        <w:t xml:space="preserve">software </w:t>
      </w:r>
      <w:r>
        <w:rPr>
          <w:rFonts w:ascii="Times New Roman" w:hAnsi="Times New Roman" w:cs="Times New Roman"/>
          <w:sz w:val="24"/>
          <w:szCs w:val="24"/>
          <w:lang w:val="id-ID"/>
        </w:rPr>
        <w:t xml:space="preserve">program </w:t>
      </w:r>
      <w:r>
        <w:rPr>
          <w:rFonts w:ascii="Times New Roman" w:hAnsi="Times New Roman" w:cs="Times New Roman"/>
          <w:i/>
          <w:sz w:val="24"/>
          <w:szCs w:val="24"/>
          <w:lang w:val="id-ID"/>
        </w:rPr>
        <w:t xml:space="preserve">Statistic Product and Service Solution </w:t>
      </w:r>
      <w:r>
        <w:rPr>
          <w:rFonts w:ascii="Times New Roman" w:hAnsi="Times New Roman" w:cs="Times New Roman"/>
          <w:sz w:val="24"/>
          <w:szCs w:val="24"/>
          <w:lang w:val="id-ID"/>
        </w:rPr>
        <w:t>(SPSS)</w:t>
      </w:r>
      <w:r>
        <w:rPr>
          <w:rFonts w:ascii="Times New Roman" w:hAnsi="Times New Roman" w:cs="Times New Roman"/>
          <w:sz w:val="24"/>
          <w:szCs w:val="24"/>
        </w:rPr>
        <w:t xml:space="preserve"> </w:t>
      </w:r>
      <w:r w:rsidR="00B94C8B">
        <w:rPr>
          <w:rFonts w:ascii="Times New Roman" w:hAnsi="Times New Roman" w:cs="Times New Roman"/>
          <w:sz w:val="24"/>
          <w:szCs w:val="24"/>
        </w:rPr>
        <w:t xml:space="preserve">versi </w:t>
      </w:r>
      <w:r w:rsidR="00F221C3">
        <w:rPr>
          <w:rFonts w:ascii="Times New Roman" w:hAnsi="Times New Roman" w:cs="Times New Roman"/>
          <w:sz w:val="24"/>
          <w:szCs w:val="24"/>
        </w:rPr>
        <w:t>23</w:t>
      </w:r>
      <w:r>
        <w:rPr>
          <w:rFonts w:ascii="Times New Roman" w:hAnsi="Times New Roman" w:cs="Times New Roman"/>
          <w:sz w:val="24"/>
          <w:szCs w:val="24"/>
          <w:lang w:val="id-ID"/>
        </w:rPr>
        <w:t xml:space="preserve">. Sebelum variabel-variabel diolah menggunakan SPSS, </w:t>
      </w:r>
      <w:r>
        <w:rPr>
          <w:rFonts w:ascii="Times New Roman" w:hAnsi="Times New Roman" w:cs="Times New Roman"/>
          <w:sz w:val="24"/>
          <w:szCs w:val="24"/>
          <w:lang w:val="id-ID"/>
        </w:rPr>
        <w:lastRenderedPageBreak/>
        <w:t>dilakukan terlebih dahulu perhitungan data dengan menggunakan perhitungan matematis. Pengujian yang dilakukan dalam penelitian ini antara lain:</w:t>
      </w:r>
      <w:bookmarkEnd w:id="80"/>
    </w:p>
    <w:p w14:paraId="2CF16308"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rPr>
      </w:pPr>
      <w:bookmarkStart w:id="81" w:name="_Toc101943107"/>
      <w:r>
        <w:rPr>
          <w:rFonts w:ascii="Times New Roman" w:hAnsi="Times New Roman" w:cs="Times New Roman"/>
          <w:b/>
          <w:sz w:val="24"/>
          <w:szCs w:val="24"/>
          <w:lang w:val="id-ID"/>
        </w:rPr>
        <w:t>Analisis Statistik Deskriptif</w:t>
      </w:r>
      <w:bookmarkEnd w:id="81"/>
    </w:p>
    <w:p w14:paraId="4370F369" w14:textId="77777777" w:rsidR="0007488C" w:rsidRDefault="000332BE">
      <w:pPr>
        <w:pStyle w:val="ListParagraph"/>
        <w:spacing w:after="0" w:line="480" w:lineRule="auto"/>
        <w:ind w:left="0" w:firstLine="720"/>
        <w:jc w:val="both"/>
        <w:outlineLvl w:val="1"/>
        <w:rPr>
          <w:rFonts w:ascii="Times New Roman" w:hAnsi="Times New Roman" w:cs="Times New Roman"/>
          <w:sz w:val="24"/>
          <w:szCs w:val="24"/>
        </w:rPr>
      </w:pP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lang w:val="id-ID"/>
        </w:rPr>
        <w:fldChar w:fldCharType="separate"/>
      </w:r>
      <w:bookmarkStart w:id="82" w:name="_Toc101943108"/>
      <w:r>
        <w:rPr>
          <w:rFonts w:ascii="Times New Roman" w:hAnsi="Times New Roman" w:cs="Times New Roman"/>
          <w:noProof/>
          <w:sz w:val="24"/>
          <w:szCs w:val="24"/>
          <w:lang w:val="id-ID"/>
        </w:rPr>
        <w:t xml:space="preserve">Ghozali </w:t>
      </w:r>
      <w:r>
        <w:rPr>
          <w:rFonts w:ascii="Times New Roman" w:hAnsi="Times New Roman" w:cs="Times New Roman"/>
          <w:noProof/>
          <w:sz w:val="24"/>
          <w:szCs w:val="24"/>
        </w:rPr>
        <w:t>(</w:t>
      </w:r>
      <w:r>
        <w:rPr>
          <w:rFonts w:ascii="Times New Roman" w:hAnsi="Times New Roman" w:cs="Times New Roman"/>
          <w:noProof/>
          <w:sz w:val="24"/>
          <w:szCs w:val="24"/>
          <w:lang w:val="id-ID"/>
        </w:rPr>
        <w:t>2018)</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id-ID"/>
        </w:rPr>
        <w:t>menyatakan bahwa statistik deskriptif merupakan suatu metode analisis statistik yang bertujuan untuk memberikan informasi mengenai gambaran atau deskripsi suatu data yang dilihat dari nilai rata-rata (</w:t>
      </w:r>
      <w:r>
        <w:rPr>
          <w:rFonts w:ascii="Times New Roman" w:hAnsi="Times New Roman" w:cs="Times New Roman"/>
          <w:i/>
          <w:sz w:val="24"/>
          <w:szCs w:val="24"/>
          <w:lang w:val="id-ID"/>
        </w:rPr>
        <w:t>mean</w:t>
      </w:r>
      <w:r>
        <w:rPr>
          <w:rFonts w:ascii="Times New Roman" w:hAnsi="Times New Roman" w:cs="Times New Roman"/>
          <w:sz w:val="24"/>
          <w:szCs w:val="24"/>
          <w:lang w:val="id-ID"/>
        </w:rPr>
        <w:t>), standar deviasi, varian, maksimum, minimum, sum, range, kurtosis dan skewness (kemencengan distribusi). Statistik deskriptif sangat penting bagi sampel data dikarenakan mampu menyajikan beberapa ukuran numerik dan menjelaskan mengenai variabel-variabel yang terdapat dalam penelitian ini.</w:t>
      </w:r>
      <w:bookmarkEnd w:id="82"/>
      <w:r>
        <w:rPr>
          <w:rFonts w:ascii="Times New Roman" w:hAnsi="Times New Roman" w:cs="Times New Roman"/>
          <w:sz w:val="24"/>
          <w:szCs w:val="24"/>
          <w:lang w:val="id-ID"/>
        </w:rPr>
        <w:t xml:space="preserve"> </w:t>
      </w:r>
    </w:p>
    <w:p w14:paraId="5F36E440"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rPr>
      </w:pPr>
      <w:bookmarkStart w:id="83" w:name="_Toc101943109"/>
      <w:r>
        <w:rPr>
          <w:rFonts w:ascii="Times New Roman" w:hAnsi="Times New Roman" w:cs="Times New Roman"/>
          <w:b/>
          <w:sz w:val="24"/>
          <w:szCs w:val="24"/>
          <w:lang w:val="id-ID"/>
        </w:rPr>
        <w:t>Uji Asumsi Klasik</w:t>
      </w:r>
      <w:bookmarkEnd w:id="83"/>
    </w:p>
    <w:p w14:paraId="57DF54AC" w14:textId="77777777" w:rsidR="0007488C" w:rsidRDefault="000332BE">
      <w:pPr>
        <w:pStyle w:val="ListParagraph"/>
        <w:spacing w:after="0" w:line="480" w:lineRule="auto"/>
        <w:ind w:left="0" w:firstLine="720"/>
        <w:jc w:val="both"/>
        <w:outlineLvl w:val="1"/>
        <w:rPr>
          <w:rFonts w:ascii="Times New Roman" w:hAnsi="Times New Roman" w:cs="Times New Roman"/>
          <w:sz w:val="24"/>
          <w:szCs w:val="24"/>
        </w:rPr>
      </w:pPr>
      <w:bookmarkStart w:id="84" w:name="_Toc101943110"/>
      <w:r>
        <w:rPr>
          <w:rFonts w:ascii="Times New Roman" w:hAnsi="Times New Roman" w:cs="Times New Roman"/>
          <w:sz w:val="24"/>
          <w:szCs w:val="24"/>
          <w:lang w:val="id-ID"/>
        </w:rPr>
        <w:t>Uji asumsi klasik bertujuan untuk menguji serta mengetahui layak atau tidak mengenai model regresi yang nantinya akan digunaka</w:t>
      </w:r>
      <w:r>
        <w:rPr>
          <w:rFonts w:ascii="Times New Roman" w:hAnsi="Times New Roman" w:cs="Times New Roman"/>
          <w:sz w:val="24"/>
          <w:szCs w:val="24"/>
        </w:rPr>
        <w:t xml:space="preserve">n, memastikan data yang dihasilkan berdistribusi normal, terhindar dari autokorelasi dan tidak terjadi heteroskdastisitas </w:t>
      </w:r>
      <w:r>
        <w:rPr>
          <w:rFonts w:ascii="Times New Roman" w:hAnsi="Times New Roman" w:cs="Times New Roman"/>
          <w:sz w:val="24"/>
          <w:szCs w:val="24"/>
        </w:rPr>
        <w:fldChar w:fldCharType="begin" w:fldLock="1"/>
      </w:r>
      <w:r w:rsidR="00FA7C59">
        <w:rPr>
          <w:rFonts w:ascii="Times New Roman" w:hAnsi="Times New Roman" w:cs="Times New Roman"/>
          <w:sz w:val="24"/>
          <w:szCs w:val="24"/>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2018)</w:t>
      </w:r>
      <w:r>
        <w:rPr>
          <w:rFonts w:ascii="Times New Roman" w:hAnsi="Times New Roman" w:cs="Times New Roman"/>
          <w:sz w:val="24"/>
          <w:szCs w:val="24"/>
        </w:rPr>
        <w:fldChar w:fldCharType="end"/>
      </w:r>
      <w:r>
        <w:rPr>
          <w:rFonts w:ascii="Times New Roman" w:hAnsi="Times New Roman" w:cs="Times New Roman"/>
          <w:sz w:val="24"/>
          <w:szCs w:val="24"/>
          <w:lang w:val="id-ID"/>
        </w:rPr>
        <w:t>. Untuk mengetahui apakah data yang digunakan layak atau tidak  maka terlebih dahulu melakukan uji asumsi klasik dengan serangkaian pengujian yang terdiri atas:</w:t>
      </w:r>
      <w:bookmarkEnd w:id="84"/>
      <w:r>
        <w:rPr>
          <w:rFonts w:ascii="Times New Roman" w:hAnsi="Times New Roman" w:cs="Times New Roman"/>
          <w:sz w:val="24"/>
          <w:szCs w:val="24"/>
          <w:lang w:val="id-ID"/>
        </w:rPr>
        <w:t xml:space="preserve"> </w:t>
      </w:r>
    </w:p>
    <w:p w14:paraId="2DC03A21"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lang w:val="id-ID"/>
        </w:rPr>
      </w:pPr>
      <w:bookmarkStart w:id="85" w:name="_Toc101943111"/>
      <w:r>
        <w:rPr>
          <w:rFonts w:ascii="Times New Roman" w:hAnsi="Times New Roman" w:cs="Times New Roman"/>
          <w:b/>
          <w:sz w:val="24"/>
          <w:szCs w:val="24"/>
          <w:lang w:val="id-ID"/>
        </w:rPr>
        <w:t>Uji Normalitas</w:t>
      </w:r>
      <w:bookmarkEnd w:id="85"/>
    </w:p>
    <w:p w14:paraId="4282D031" w14:textId="77777777" w:rsidR="0007488C" w:rsidRDefault="000332BE" w:rsidP="00E84B7A">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Uji normalitas adalah metode pengujian statistika yang bertujuan untuk menguji apakah suatu model regresi memliki distribusi normal atau tidak</w:t>
      </w:r>
      <w:r w:rsidR="00E84B7A">
        <w:rPr>
          <w:rFonts w:ascii="Times New Roman" w:hAnsi="Times New Roman" w:cs="Times New Roman"/>
          <w:sz w:val="24"/>
          <w:szCs w:val="24"/>
        </w:rPr>
        <w:t>.</w:t>
      </w:r>
      <w:r>
        <w:rPr>
          <w:rFonts w:ascii="Times New Roman" w:hAnsi="Times New Roman" w:cs="Times New Roman"/>
          <w:sz w:val="24"/>
          <w:szCs w:val="24"/>
          <w:lang w:val="id-ID"/>
        </w:rPr>
        <w:t xml:space="preserve"> Dalam penelitian ini, uji normalitas menggunakan pengujian statistik </w:t>
      </w:r>
      <w:r w:rsidRPr="00F0032D">
        <w:rPr>
          <w:rFonts w:ascii="Times New Roman" w:hAnsi="Times New Roman" w:cs="Times New Roman"/>
          <w:i/>
          <w:sz w:val="24"/>
          <w:szCs w:val="24"/>
          <w:lang w:val="id-ID"/>
        </w:rPr>
        <w:t>Kolmogorov-Smirnov</w:t>
      </w:r>
      <w:r>
        <w:rPr>
          <w:rFonts w:ascii="Times New Roman" w:hAnsi="Times New Roman" w:cs="Times New Roman"/>
          <w:sz w:val="24"/>
          <w:szCs w:val="24"/>
          <w:lang w:val="id-ID"/>
        </w:rPr>
        <w:t xml:space="preserve">. </w:t>
      </w:r>
      <w:r w:rsidR="00E84B7A">
        <w:rPr>
          <w:rFonts w:ascii="Times New Roman" w:hAnsi="Times New Roman" w:cs="Times New Roman"/>
          <w:sz w:val="24"/>
          <w:szCs w:val="24"/>
        </w:rPr>
        <w:lastRenderedPageBreak/>
        <w:t>D</w:t>
      </w:r>
      <w:r>
        <w:rPr>
          <w:rFonts w:ascii="Times New Roman" w:hAnsi="Times New Roman" w:cs="Times New Roman"/>
          <w:sz w:val="24"/>
          <w:szCs w:val="24"/>
          <w:lang w:val="id-ID"/>
        </w:rPr>
        <w:t xml:space="preserve">alam pengujian statistik </w:t>
      </w:r>
      <w:r w:rsidRPr="00F0032D">
        <w:rPr>
          <w:rFonts w:ascii="Times New Roman" w:hAnsi="Times New Roman" w:cs="Times New Roman"/>
          <w:i/>
          <w:sz w:val="24"/>
          <w:szCs w:val="24"/>
          <w:lang w:val="id-ID"/>
        </w:rPr>
        <w:t>Kolmogorov-Smirnov</w:t>
      </w:r>
      <w:r w:rsidR="00F0032D">
        <w:rPr>
          <w:rFonts w:ascii="Times New Roman" w:hAnsi="Times New Roman" w:cs="Times New Roman"/>
          <w:sz w:val="24"/>
          <w:szCs w:val="24"/>
        </w:rPr>
        <w:t xml:space="preserve"> (K-S)</w:t>
      </w:r>
      <w:r>
        <w:rPr>
          <w:rFonts w:ascii="Times New Roman" w:hAnsi="Times New Roman" w:cs="Times New Roman"/>
          <w:sz w:val="24"/>
          <w:szCs w:val="24"/>
          <w:lang w:val="id-ID"/>
        </w:rPr>
        <w:t xml:space="preserve">, data dikatakan memenuhi asumsi normalitas atau berdistribusi normal apabila nilai signifikansi lebih besar dari 0,05. Sedangkan apabila nilai signifikan kurang dari 0,05 maka data variabel tidak berdistribusi normal. </w:t>
      </w:r>
    </w:p>
    <w:p w14:paraId="2F79B73A"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rPr>
      </w:pPr>
      <w:bookmarkStart w:id="86" w:name="_Toc101943112"/>
      <w:r>
        <w:rPr>
          <w:rFonts w:ascii="Times New Roman" w:hAnsi="Times New Roman" w:cs="Times New Roman"/>
          <w:b/>
          <w:sz w:val="24"/>
          <w:szCs w:val="24"/>
          <w:lang w:val="id-ID"/>
        </w:rPr>
        <w:t>Uji Multikolinearitas</w:t>
      </w:r>
      <w:bookmarkEnd w:id="86"/>
    </w:p>
    <w:p w14:paraId="6B76F439" w14:textId="77777777" w:rsidR="0007488C" w:rsidRDefault="000332B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Uji multikolinearitas merupakan prasyarat sebelum melakukan analisis regresi berganda yang bertujuan untuk mengetahui apakah terdapat hubungan antar variabel bebas (independen) pada model regresi</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(Ghozali,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Model regresi dapat dikatakan baik apabila tidak terjadi korelasi diantara variabel independen. Untuk mengetahui adanya multikolinearitas atau tida</w:t>
      </w:r>
      <w:r w:rsidR="0038688F">
        <w:rPr>
          <w:rFonts w:ascii="Times New Roman" w:hAnsi="Times New Roman" w:cs="Times New Roman"/>
          <w:sz w:val="24"/>
          <w:szCs w:val="24"/>
          <w:lang w:val="id-ID"/>
        </w:rPr>
        <w:t>k dapat dil</w:t>
      </w:r>
      <w:r w:rsidR="0038688F">
        <w:rPr>
          <w:rFonts w:ascii="Times New Roman" w:hAnsi="Times New Roman" w:cs="Times New Roman"/>
          <w:sz w:val="24"/>
          <w:szCs w:val="24"/>
        </w:rPr>
        <w:t>ihat dari</w:t>
      </w:r>
      <w:r>
        <w:rPr>
          <w:rFonts w:ascii="Times New Roman" w:hAnsi="Times New Roman" w:cs="Times New Roman"/>
          <w:sz w:val="24"/>
          <w:szCs w:val="24"/>
          <w:lang w:val="id-ID"/>
        </w:rPr>
        <w:t xml:space="preserve"> nilai dari VIF (</w:t>
      </w:r>
      <w:r>
        <w:rPr>
          <w:rFonts w:ascii="Times New Roman" w:hAnsi="Times New Roman" w:cs="Times New Roman"/>
          <w:i/>
          <w:sz w:val="24"/>
          <w:szCs w:val="24"/>
          <w:lang w:val="id-ID"/>
        </w:rPr>
        <w:t>Varian Influence Factor</w:t>
      </w:r>
      <w:r>
        <w:rPr>
          <w:rFonts w:ascii="Times New Roman" w:hAnsi="Times New Roman" w:cs="Times New Roman"/>
          <w:sz w:val="24"/>
          <w:szCs w:val="24"/>
          <w:lang w:val="id-ID"/>
        </w:rPr>
        <w:t>) dan toleransi variabel (</w:t>
      </w:r>
      <w:r>
        <w:rPr>
          <w:rFonts w:ascii="Times New Roman" w:hAnsi="Times New Roman" w:cs="Times New Roman"/>
          <w:i/>
          <w:sz w:val="24"/>
          <w:szCs w:val="24"/>
          <w:lang w:val="id-ID"/>
        </w:rPr>
        <w:t>tolerance of variable</w:t>
      </w:r>
      <w:r>
        <w:rPr>
          <w:rFonts w:ascii="Times New Roman" w:hAnsi="Times New Roman" w:cs="Times New Roman"/>
          <w:sz w:val="24"/>
          <w:szCs w:val="24"/>
          <w:lang w:val="id-ID"/>
        </w:rPr>
        <w:t xml:space="preserve">) yang saling berlawanan. Nilai toleransi variabel digunakan untuk mengukur variabilitas variabel independen terpilih yang tidak dijelaskan dengan variabel independen lain. Maka dari itu, nilai VIF yang tinggi sama dengan nilai toleransi yang rendah ( karena VIF = 1/toleransi). </w:t>
      </w:r>
    </w:p>
    <w:p w14:paraId="4D842BD6"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rPr>
      </w:pPr>
      <w:bookmarkStart w:id="87" w:name="_Toc101943113"/>
      <w:r>
        <w:rPr>
          <w:rFonts w:ascii="Times New Roman" w:hAnsi="Times New Roman" w:cs="Times New Roman"/>
          <w:b/>
          <w:sz w:val="24"/>
          <w:szCs w:val="24"/>
          <w:lang w:val="id-ID"/>
        </w:rPr>
        <w:t>Uji Heteroskedastisitas</w:t>
      </w:r>
      <w:bookmarkEnd w:id="87"/>
    </w:p>
    <w:p w14:paraId="629297C4" w14:textId="77777777" w:rsidR="0007488C" w:rsidRDefault="000332B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Uji heteroskedastisiras dilakukan bertujuan untuk menguji apakah dalam model regresi terdapat ketidaksamaan varian dari residual satu pengamatan ke pengamatan lain. Apabila varian dari residual berbeda maka disebut heteroskedastisitas dan jika varian dari residual tetap maka disebut homoskedastisitas. Model regresi dapat dikatakan baik apabila varian dari residual satu pengamatan ke </w:t>
      </w:r>
      <w:r>
        <w:rPr>
          <w:rFonts w:ascii="Times New Roman" w:hAnsi="Times New Roman" w:cs="Times New Roman"/>
          <w:sz w:val="24"/>
          <w:szCs w:val="24"/>
          <w:lang w:val="id-ID"/>
        </w:rPr>
        <w:lastRenderedPageBreak/>
        <w:t>pengamatan lain tetap atau tidak terjadi heteroskedastisitas</w:t>
      </w:r>
      <w:r w:rsidR="00F0032D">
        <w:rPr>
          <w:rFonts w:ascii="Times New Roman" w:hAnsi="Times New Roman" w:cs="Times New Roman"/>
          <w:sz w:val="24"/>
          <w:szCs w:val="24"/>
        </w:rPr>
        <w:t xml:space="preserve">. Pengujian heterokedastisitas dapat dilakukan dengan uji glejser, dengan kriteria apabila tingkat sig &gt; 0,05 maka dapat dikatakan tidak terjadi gejala heterokedastisitas </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(Ghozali, 2018)</w:t>
      </w:r>
      <w:r>
        <w:rPr>
          <w:rFonts w:ascii="Times New Roman" w:hAnsi="Times New Roman" w:cs="Times New Roman"/>
          <w:sz w:val="24"/>
          <w:szCs w:val="24"/>
          <w:lang w:val="id-ID"/>
        </w:rPr>
        <w:fldChar w:fldCharType="end"/>
      </w:r>
      <w:r>
        <w:rPr>
          <w:rFonts w:ascii="Times New Roman" w:hAnsi="Times New Roman" w:cs="Times New Roman"/>
          <w:sz w:val="24"/>
          <w:szCs w:val="24"/>
        </w:rPr>
        <w:t>.</w:t>
      </w:r>
    </w:p>
    <w:p w14:paraId="2CD5310A"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lang w:val="id-ID"/>
        </w:rPr>
      </w:pPr>
      <w:bookmarkStart w:id="88" w:name="_Toc101943114"/>
      <w:r>
        <w:rPr>
          <w:rFonts w:ascii="Times New Roman" w:hAnsi="Times New Roman" w:cs="Times New Roman"/>
          <w:b/>
          <w:sz w:val="24"/>
          <w:szCs w:val="24"/>
          <w:lang w:val="id-ID"/>
        </w:rPr>
        <w:t>Uji Autokorelasi</w:t>
      </w:r>
      <w:bookmarkEnd w:id="88"/>
    </w:p>
    <w:p w14:paraId="09C7299F" w14:textId="77777777" w:rsidR="00BA706B" w:rsidRDefault="000332B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Uji autokorelasi bertujuan untuk menguji apakah dalam model regresi linear terdapat korelasi antara kesalahan pengganggu pada periode t dengan kesalahan pengganggu pada periode t-1 (sebelumnya). Model regresi dikatakan baik apabila bebas dari autokorelasi. Uji autokorelasi dalam penelitian ini menggunakan metode </w:t>
      </w:r>
      <w:r>
        <w:rPr>
          <w:rFonts w:ascii="Times New Roman" w:hAnsi="Times New Roman" w:cs="Times New Roman"/>
          <w:i/>
          <w:sz w:val="24"/>
          <w:szCs w:val="24"/>
          <w:lang w:val="id-ID"/>
        </w:rPr>
        <w:t>Durbin-Watson</w:t>
      </w:r>
      <w:r>
        <w:rPr>
          <w:rFonts w:ascii="Times New Roman" w:hAnsi="Times New Roman" w:cs="Times New Roman"/>
          <w:sz w:val="24"/>
          <w:szCs w:val="24"/>
          <w:lang w:val="id-ID"/>
        </w:rPr>
        <w:t xml:space="preserve"> (DW test). </w:t>
      </w:r>
      <w:r w:rsidR="00BA706B">
        <w:rPr>
          <w:rFonts w:ascii="Times New Roman" w:hAnsi="Times New Roman" w:cs="Times New Roman"/>
          <w:sz w:val="24"/>
          <w:szCs w:val="24"/>
        </w:rPr>
        <w:t>Ada atau tidaknya autokorela</w:t>
      </w:r>
      <w:r w:rsidR="00F0032D">
        <w:rPr>
          <w:rFonts w:ascii="Times New Roman" w:hAnsi="Times New Roman" w:cs="Times New Roman"/>
          <w:sz w:val="24"/>
          <w:szCs w:val="24"/>
        </w:rPr>
        <w:t xml:space="preserve">si dalam pengambilan keputusan menggunakan kriteria DW dengan ketentuan sebagai berikut: </w:t>
      </w:r>
    </w:p>
    <w:p w14:paraId="38947C33" w14:textId="77777777" w:rsidR="00F0032D" w:rsidRDefault="00F0032D" w:rsidP="00F0032D">
      <w:pPr>
        <w:pStyle w:val="ListParagraph"/>
        <w:numPr>
          <w:ilvl w:val="3"/>
          <w:numId w:val="8"/>
        </w:numPr>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Nilai D-W dibawah -2 artinya terdapat autokorelasi positif.</w:t>
      </w:r>
    </w:p>
    <w:p w14:paraId="336D7649" w14:textId="77777777" w:rsidR="00F0032D" w:rsidRDefault="00F0032D" w:rsidP="00F0032D">
      <w:pPr>
        <w:pStyle w:val="ListParagraph"/>
        <w:numPr>
          <w:ilvl w:val="3"/>
          <w:numId w:val="8"/>
        </w:numPr>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Nilai D-W diantara -2 sampai +2 artinya bebas autokorelasi.</w:t>
      </w:r>
    </w:p>
    <w:p w14:paraId="095FAC7C" w14:textId="77777777" w:rsidR="00FA3955" w:rsidRPr="00ED3FCC" w:rsidRDefault="00F0032D" w:rsidP="00ED3FCC">
      <w:pPr>
        <w:pStyle w:val="ListParagraph"/>
        <w:numPr>
          <w:ilvl w:val="3"/>
          <w:numId w:val="8"/>
        </w:numPr>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Nilai D-W diatas +2 artinya terdapat autokorelasi negative. </w:t>
      </w:r>
    </w:p>
    <w:p w14:paraId="3668BBFB" w14:textId="77777777" w:rsidR="00ED3FCC" w:rsidRPr="00ED3FCC" w:rsidRDefault="00ED3FCC" w:rsidP="00ED3FCC">
      <w:pPr>
        <w:pStyle w:val="ListParagraph"/>
        <w:numPr>
          <w:ilvl w:val="2"/>
          <w:numId w:val="13"/>
        </w:numPr>
        <w:spacing w:after="0" w:line="480" w:lineRule="auto"/>
        <w:ind w:left="720"/>
        <w:jc w:val="both"/>
        <w:outlineLvl w:val="2"/>
        <w:rPr>
          <w:rFonts w:ascii="Times New Roman" w:hAnsi="Times New Roman" w:cs="Times New Roman"/>
          <w:b/>
          <w:sz w:val="24"/>
          <w:szCs w:val="24"/>
          <w:lang w:val="id-ID"/>
        </w:rPr>
      </w:pPr>
      <w:bookmarkStart w:id="89" w:name="_Toc101943115"/>
      <w:r>
        <w:rPr>
          <w:rFonts w:ascii="Times New Roman" w:hAnsi="Times New Roman" w:cs="Times New Roman"/>
          <w:b/>
          <w:sz w:val="24"/>
          <w:szCs w:val="24"/>
        </w:rPr>
        <w:t>Uji Kelayakan Model (Uji F)</w:t>
      </w:r>
    </w:p>
    <w:p w14:paraId="6B006918" w14:textId="77777777" w:rsidR="00ED3FCC" w:rsidRPr="00ED3FCC" w:rsidRDefault="00ED3FCC" w:rsidP="00ED3FCC">
      <w:pPr>
        <w:pStyle w:val="ListParagraph"/>
        <w:spacing w:after="0" w:line="480" w:lineRule="auto"/>
        <w:ind w:left="0" w:firstLine="720"/>
        <w:jc w:val="both"/>
        <w:outlineLvl w:val="2"/>
        <w:rPr>
          <w:rFonts w:ascii="Times New Roman" w:hAnsi="Times New Roman" w:cs="Times New Roman"/>
          <w:b/>
          <w:sz w:val="24"/>
          <w:szCs w:val="24"/>
        </w:rPr>
      </w:pPr>
      <w:r w:rsidRPr="00ED3FCC">
        <w:rPr>
          <w:rFonts w:ascii="Times New Roman" w:hAnsi="Times New Roman" w:cs="Times New Roman"/>
          <w:sz w:val="24"/>
          <w:szCs w:val="24"/>
          <w:lang w:val="id-ID"/>
        </w:rPr>
        <w:t>Uji signifikan F bertujuan untuk mengetahui apakah semua variabel independen yang dimasukkan dalam model mempunyai pengaruh secara bersama-sama (</w:t>
      </w:r>
      <w:r w:rsidRPr="00ED3FCC">
        <w:rPr>
          <w:rFonts w:ascii="Times New Roman" w:hAnsi="Times New Roman" w:cs="Times New Roman"/>
          <w:sz w:val="24"/>
          <w:szCs w:val="24"/>
        </w:rPr>
        <w:t>s</w:t>
      </w:r>
      <w:r w:rsidRPr="00ED3FCC">
        <w:rPr>
          <w:rFonts w:ascii="Times New Roman" w:hAnsi="Times New Roman" w:cs="Times New Roman"/>
          <w:sz w:val="24"/>
          <w:szCs w:val="24"/>
          <w:lang w:val="id-ID"/>
        </w:rPr>
        <w:t>imultan) terhadap variabel independen. Kriteria pengambilan keputusan adalah apabila nilai Sig. F &lt; 0,05 (kurang dari 0,05)  maka dapat diartikan bahwa variabel independen secara simultan mempengaruhi variabel dependen begitupun sebaliknya</w:t>
      </w:r>
      <w:r w:rsidRPr="00ED3FCC">
        <w:rPr>
          <w:rFonts w:ascii="Times New Roman" w:hAnsi="Times New Roman" w:cs="Times New Roman"/>
          <w:sz w:val="24"/>
          <w:szCs w:val="24"/>
        </w:rPr>
        <w:t xml:space="preserve"> </w:t>
      </w:r>
      <w:r w:rsidRPr="00ED3FCC">
        <w:rPr>
          <w:rFonts w:ascii="Times New Roman" w:hAnsi="Times New Roman" w:cs="Times New Roman"/>
          <w:sz w:val="24"/>
          <w:szCs w:val="24"/>
        </w:rPr>
        <w:fldChar w:fldCharType="begin" w:fldLock="1"/>
      </w:r>
      <w:r w:rsidRPr="00ED3FCC">
        <w:rPr>
          <w:rFonts w:ascii="Times New Roman" w:hAnsi="Times New Roman" w:cs="Times New Roman"/>
          <w:sz w:val="24"/>
          <w:szCs w:val="24"/>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sidRPr="00ED3FCC">
        <w:rPr>
          <w:rFonts w:ascii="Times New Roman" w:hAnsi="Times New Roman" w:cs="Times New Roman"/>
          <w:sz w:val="24"/>
          <w:szCs w:val="24"/>
        </w:rPr>
        <w:fldChar w:fldCharType="separate"/>
      </w:r>
      <w:r w:rsidRPr="00ED3FCC">
        <w:rPr>
          <w:rFonts w:ascii="Times New Roman" w:hAnsi="Times New Roman" w:cs="Times New Roman"/>
          <w:noProof/>
          <w:sz w:val="24"/>
          <w:szCs w:val="24"/>
        </w:rPr>
        <w:t>(Ghozali, 2018)</w:t>
      </w:r>
      <w:r w:rsidRPr="00ED3FCC">
        <w:rPr>
          <w:rFonts w:ascii="Times New Roman" w:hAnsi="Times New Roman" w:cs="Times New Roman"/>
          <w:sz w:val="24"/>
          <w:szCs w:val="24"/>
        </w:rPr>
        <w:fldChar w:fldCharType="end"/>
      </w:r>
      <w:r w:rsidRPr="00ED3FCC">
        <w:rPr>
          <w:rFonts w:ascii="Times New Roman" w:hAnsi="Times New Roman" w:cs="Times New Roman"/>
          <w:sz w:val="24"/>
          <w:szCs w:val="24"/>
          <w:lang w:val="id-ID"/>
        </w:rPr>
        <w:t>.</w:t>
      </w:r>
    </w:p>
    <w:p w14:paraId="09CCA08E" w14:textId="77777777" w:rsidR="00ED3FCC" w:rsidRPr="00ED3FCC" w:rsidRDefault="00ED3FCC" w:rsidP="00ED3FCC">
      <w:pPr>
        <w:pStyle w:val="ListParagraph"/>
        <w:numPr>
          <w:ilvl w:val="2"/>
          <w:numId w:val="13"/>
        </w:numPr>
        <w:spacing w:after="0" w:line="480" w:lineRule="auto"/>
        <w:ind w:left="720"/>
        <w:jc w:val="both"/>
        <w:outlineLvl w:val="2"/>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Uji Koefisien Determinasi </w:t>
      </w:r>
      <w:r w:rsidR="00CB6A36">
        <w:rPr>
          <w:rFonts w:ascii="Times New Roman" w:hAnsi="Times New Roman" w:cs="Times New Roman"/>
          <w:b/>
          <w:sz w:val="24"/>
          <w:szCs w:val="24"/>
        </w:rPr>
        <w:t>(</w:t>
      </w:r>
      <w:r w:rsidR="00CB6A36">
        <w:rPr>
          <w:rFonts w:ascii="Times New Roman" w:hAnsi="Times New Roman" w:cs="Times New Roman"/>
          <w:b/>
        </w:rPr>
        <w:t>R</w:t>
      </w:r>
      <w:r w:rsidR="00CB6A36" w:rsidRPr="000355C0">
        <w:rPr>
          <w:rFonts w:ascii="Times New Roman" w:hAnsi="Times New Roman" w:cs="Times New Roman"/>
          <w:b/>
          <w:sz w:val="24"/>
          <w:szCs w:val="24"/>
        </w:rPr>
        <w:t>²)</w:t>
      </w:r>
      <w:r>
        <w:rPr>
          <w:rFonts w:ascii="Times New Roman" w:hAnsi="Times New Roman" w:cs="Times New Roman"/>
          <w:b/>
          <w:sz w:val="24"/>
          <w:szCs w:val="24"/>
        </w:rPr>
        <w:t>)</w:t>
      </w:r>
    </w:p>
    <w:p w14:paraId="0A380B2E" w14:textId="77777777" w:rsidR="00ED3FCC" w:rsidRPr="00ED3FCC" w:rsidRDefault="00ED3FCC" w:rsidP="00ED3FCC">
      <w:pPr>
        <w:pStyle w:val="ListParagraph"/>
        <w:spacing w:after="0" w:line="480" w:lineRule="auto"/>
        <w:ind w:left="0" w:firstLine="720"/>
        <w:jc w:val="both"/>
        <w:outlineLvl w:val="2"/>
        <w:rPr>
          <w:rFonts w:ascii="Times New Roman" w:hAnsi="Times New Roman" w:cs="Times New Roman"/>
          <w:b/>
          <w:sz w:val="24"/>
          <w:szCs w:val="24"/>
          <w:lang w:val="id-ID"/>
        </w:rPr>
      </w:pPr>
      <w:r w:rsidRPr="00ED3FCC">
        <w:rPr>
          <w:rFonts w:ascii="Times New Roman" w:hAnsi="Times New Roman" w:cs="Times New Roman"/>
          <w:sz w:val="24"/>
          <w:szCs w:val="24"/>
          <w:lang w:val="id-ID"/>
        </w:rPr>
        <w:t xml:space="preserve">Pengujian koefisien determinasi bertujuan untuk mengukur seberapa besar kemampuan model dalam menjelaskan pengaruh variabel independen secara bersama-sama (stimultan) mempengaruhi variabel dependen.  Pengujian ini dilakukan untuk mengetahui seberapa besar variabel dependen dipengaruhi oleh variabel independen ketika hasil uji Sig.F dalam model analisis regresi menunjukkan nilai signifikan. Nilai determinasi terletak antara nol sampai dengan satu. Nilai koefisien determinasi (R) yang mendekati 0 (nol)  menunjukkan bahwa kemampuan variabel independen dalam menerangkan variabel dependen sangat terbatas. Sebaliknya jika nilai koefisien determinasi (R) mendekati 1 (satu) maka menunjukkan bahwa variabel independen mempunyai kemampuan untuk memberikan semua informasi yang dibutuhkan untuk memprediksi variabel dependen </w:t>
      </w:r>
      <w:r w:rsidRPr="00ED3FCC">
        <w:rPr>
          <w:rFonts w:ascii="Times New Roman" w:hAnsi="Times New Roman" w:cs="Times New Roman"/>
          <w:sz w:val="24"/>
          <w:szCs w:val="24"/>
          <w:lang w:val="id-ID"/>
        </w:rPr>
        <w:fldChar w:fldCharType="begin" w:fldLock="1"/>
      </w:r>
      <w:r w:rsidRPr="00ED3FCC">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sidRPr="00ED3FCC">
        <w:rPr>
          <w:rFonts w:ascii="Times New Roman" w:hAnsi="Times New Roman" w:cs="Times New Roman"/>
          <w:sz w:val="24"/>
          <w:szCs w:val="24"/>
          <w:lang w:val="id-ID"/>
        </w:rPr>
        <w:fldChar w:fldCharType="separate"/>
      </w:r>
      <w:r w:rsidRPr="00ED3FCC">
        <w:rPr>
          <w:rFonts w:ascii="Times New Roman" w:hAnsi="Times New Roman" w:cs="Times New Roman"/>
          <w:noProof/>
          <w:sz w:val="24"/>
          <w:szCs w:val="24"/>
          <w:lang w:val="id-ID"/>
        </w:rPr>
        <w:t>(Ghozali, 2018)</w:t>
      </w:r>
      <w:r w:rsidRPr="00ED3FCC">
        <w:rPr>
          <w:rFonts w:ascii="Times New Roman" w:hAnsi="Times New Roman" w:cs="Times New Roman"/>
          <w:sz w:val="24"/>
          <w:szCs w:val="24"/>
          <w:lang w:val="id-ID"/>
        </w:rPr>
        <w:fldChar w:fldCharType="end"/>
      </w:r>
      <w:r w:rsidRPr="00ED3FCC">
        <w:rPr>
          <w:rFonts w:ascii="Times New Roman" w:hAnsi="Times New Roman" w:cs="Times New Roman"/>
          <w:sz w:val="24"/>
          <w:szCs w:val="24"/>
        </w:rPr>
        <w:t>.</w:t>
      </w:r>
    </w:p>
    <w:p w14:paraId="2311A1E7"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lang w:val="id-ID"/>
        </w:rPr>
      </w:pPr>
      <w:r>
        <w:rPr>
          <w:rFonts w:ascii="Times New Roman" w:hAnsi="Times New Roman" w:cs="Times New Roman"/>
          <w:b/>
          <w:sz w:val="24"/>
          <w:szCs w:val="24"/>
        </w:rPr>
        <w:t xml:space="preserve">Analisis </w:t>
      </w:r>
      <w:r>
        <w:rPr>
          <w:rFonts w:ascii="Times New Roman" w:hAnsi="Times New Roman" w:cs="Times New Roman"/>
          <w:b/>
          <w:sz w:val="24"/>
          <w:szCs w:val="24"/>
          <w:lang w:val="id-ID"/>
        </w:rPr>
        <w:t>Regresi Linier Berganda</w:t>
      </w:r>
      <w:bookmarkEnd w:id="89"/>
    </w:p>
    <w:p w14:paraId="767CEB9D" w14:textId="77777777" w:rsidR="0007488C" w:rsidRDefault="000332BE">
      <w:pPr>
        <w:pStyle w:val="ListParagraph"/>
        <w:spacing w:after="0" w:line="480" w:lineRule="auto"/>
        <w:ind w:left="0" w:firstLine="720"/>
        <w:jc w:val="both"/>
        <w:outlineLvl w:val="2"/>
        <w:rPr>
          <w:rFonts w:ascii="Times New Roman" w:hAnsi="Times New Roman" w:cs="Times New Roman"/>
          <w:sz w:val="24"/>
          <w:szCs w:val="24"/>
        </w:rPr>
      </w:pPr>
      <w:bookmarkStart w:id="90" w:name="_Toc101943116"/>
      <w:r>
        <w:rPr>
          <w:rFonts w:ascii="Times New Roman" w:hAnsi="Times New Roman" w:cs="Times New Roman"/>
          <w:sz w:val="24"/>
          <w:szCs w:val="24"/>
          <w:lang w:val="id-ID"/>
        </w:rPr>
        <w:t xml:space="preserve">Penelitian ini memiliki lebih dari satu variabel independen (bebas), maka pengujian hipotesis menggunakan model regresi linear berganda dengan program aplikasi SPSS. Regresi ini bertujuan untuk mengukur seberapa besar pengaruh hubungan lebih dari satu variabel independen terhadap satu variabel dependen. Hasil dari analisis regresi linear berganda akan menguji seberapa besar pengaruh kepemilikan institusional, pertumbuhan penjualan dan </w:t>
      </w:r>
      <w:r>
        <w:rPr>
          <w:rFonts w:ascii="Times New Roman" w:hAnsi="Times New Roman" w:cs="Times New Roman"/>
          <w:i/>
          <w:sz w:val="24"/>
          <w:szCs w:val="24"/>
          <w:lang w:val="id-ID"/>
        </w:rPr>
        <w:t xml:space="preserve">corporate social responsibility </w:t>
      </w:r>
      <w:r w:rsidR="0038688F">
        <w:rPr>
          <w:rFonts w:ascii="Times New Roman" w:hAnsi="Times New Roman" w:cs="Times New Roman"/>
          <w:sz w:val="24"/>
          <w:szCs w:val="24"/>
          <w:lang w:val="id-ID"/>
        </w:rPr>
        <w:t>terhadap penghindaran pajak</w:t>
      </w:r>
      <w:r>
        <w:rPr>
          <w:rFonts w:ascii="Times New Roman" w:hAnsi="Times New Roman" w:cs="Times New Roman"/>
          <w:sz w:val="24"/>
          <w:szCs w:val="24"/>
          <w:lang w:val="id-ID"/>
        </w:rPr>
        <w:t>. Untuk menguji hipotesis, maka persmaaan regresi dalam penelitian ini dirumuskan sebagai berikut:</w:t>
      </w:r>
      <w:bookmarkEnd w:id="90"/>
      <w:r>
        <w:rPr>
          <w:rFonts w:ascii="Times New Roman" w:hAnsi="Times New Roman" w:cs="Times New Roman"/>
          <w:sz w:val="24"/>
          <w:szCs w:val="24"/>
          <w:lang w:val="id-ID"/>
        </w:rPr>
        <w:t xml:space="preserve"> </w:t>
      </w:r>
    </w:p>
    <w:p w14:paraId="3167D7ED" w14:textId="77777777" w:rsidR="0007488C" w:rsidRDefault="00F0032D">
      <w:pPr>
        <w:pStyle w:val="ListParagraph"/>
        <w:tabs>
          <w:tab w:val="right" w:leader="dot" w:pos="8208"/>
        </w:tabs>
        <w:spacing w:after="0" w:line="480" w:lineRule="auto"/>
        <w:ind w:left="0" w:firstLine="720"/>
        <w:contextualSpacing w:val="0"/>
        <w:jc w:val="center"/>
        <w:outlineLvl w:val="2"/>
        <w:rPr>
          <w:rFonts w:ascii="Times New Roman" w:hAnsi="Times New Roman" w:cs="Times New Roman"/>
          <w:b/>
          <w:sz w:val="24"/>
          <w:szCs w:val="24"/>
        </w:rPr>
      </w:pPr>
      <w:bookmarkStart w:id="91" w:name="_Toc101943117"/>
      <w:r>
        <w:rPr>
          <w:rFonts w:ascii="Times New Roman" w:hAnsi="Times New Roman" w:cs="Times New Roman"/>
          <w:noProof/>
          <w:sz w:val="24"/>
          <w:szCs w:val="24"/>
        </w:rPr>
        <w:lastRenderedPageBreak/>
        <mc:AlternateContent>
          <mc:Choice Requires="wps">
            <w:drawing>
              <wp:anchor distT="0" distB="0" distL="114300" distR="114300" simplePos="0" relativeHeight="251687936" behindDoc="0" locked="0" layoutInCell="1" allowOverlap="1" wp14:anchorId="220BAF2C" wp14:editId="354BF191">
                <wp:simplePos x="0" y="0"/>
                <wp:positionH relativeFrom="column">
                  <wp:posOffset>1444625</wp:posOffset>
                </wp:positionH>
                <wp:positionV relativeFrom="paragraph">
                  <wp:posOffset>-52705</wp:posOffset>
                </wp:positionV>
                <wp:extent cx="2839085" cy="346710"/>
                <wp:effectExtent l="0" t="0" r="18415" b="15240"/>
                <wp:wrapNone/>
                <wp:docPr id="6" name="Rectangle 6"/>
                <wp:cNvGraphicFramePr/>
                <a:graphic xmlns:a="http://schemas.openxmlformats.org/drawingml/2006/main">
                  <a:graphicData uri="http://schemas.microsoft.com/office/word/2010/wordprocessingShape">
                    <wps:wsp>
                      <wps:cNvSpPr/>
                      <wps:spPr>
                        <a:xfrm>
                          <a:off x="0" y="0"/>
                          <a:ext cx="2839085" cy="34671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02DD2E4" id="Rectangle 6" o:spid="_x0000_s1026" style="position:absolute;margin-left:113.75pt;margin-top:-4.15pt;width:223.55pt;height:27.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" filled="f" strokecolor="black [3200]">
                <v:stroke joinstyle="round"/>
              </v:rect>
            </w:pict>
          </mc:Fallback>
        </mc:AlternateContent>
      </w:r>
      <w:r w:rsidR="000332BE">
        <w:rPr>
          <w:rFonts w:ascii="Times New Roman" w:hAnsi="Times New Roman" w:cs="Times New Roman"/>
          <w:b/>
          <w:sz w:val="24"/>
          <w:szCs w:val="24"/>
        </w:rPr>
        <w:t>Y</w:t>
      </w:r>
      <w:r w:rsidR="000332BE">
        <w:rPr>
          <w:rFonts w:ascii="Times New Roman" w:hAnsi="Times New Roman" w:cs="Times New Roman"/>
          <w:b/>
          <w:sz w:val="24"/>
          <w:szCs w:val="24"/>
          <w:lang w:val="id-ID"/>
        </w:rPr>
        <w:t xml:space="preserve"> = α + β</w:t>
      </w:r>
      <w:r w:rsidR="000332BE">
        <w:rPr>
          <w:rFonts w:ascii="Times New Roman" w:hAnsi="Times New Roman" w:cs="Times New Roman"/>
          <w:b/>
          <w:sz w:val="24"/>
          <w:szCs w:val="24"/>
          <w:vertAlign w:val="subscript"/>
          <w:lang w:val="id-ID"/>
        </w:rPr>
        <w:t>1</w:t>
      </w:r>
      <w:r w:rsidR="000332BE">
        <w:rPr>
          <w:rFonts w:ascii="Times New Roman" w:hAnsi="Times New Roman" w:cs="Times New Roman"/>
          <w:b/>
          <w:sz w:val="24"/>
          <w:szCs w:val="24"/>
          <w:lang w:val="id-ID"/>
        </w:rPr>
        <w:t>.INST + β</w:t>
      </w:r>
      <w:r w:rsidR="000332BE">
        <w:rPr>
          <w:rFonts w:ascii="Times New Roman" w:hAnsi="Times New Roman" w:cs="Times New Roman"/>
          <w:b/>
          <w:sz w:val="24"/>
          <w:szCs w:val="24"/>
          <w:vertAlign w:val="subscript"/>
          <w:lang w:val="id-ID"/>
        </w:rPr>
        <w:t>2</w:t>
      </w:r>
      <w:r w:rsidR="000332BE">
        <w:rPr>
          <w:rFonts w:ascii="Times New Roman" w:hAnsi="Times New Roman" w:cs="Times New Roman"/>
          <w:b/>
          <w:sz w:val="24"/>
          <w:szCs w:val="24"/>
          <w:lang w:val="id-ID"/>
        </w:rPr>
        <w:t>.SG + β</w:t>
      </w:r>
      <w:r w:rsidR="000332BE">
        <w:rPr>
          <w:rFonts w:ascii="Times New Roman" w:hAnsi="Times New Roman" w:cs="Times New Roman"/>
          <w:b/>
          <w:sz w:val="24"/>
          <w:szCs w:val="24"/>
          <w:vertAlign w:val="subscript"/>
          <w:lang w:val="id-ID"/>
        </w:rPr>
        <w:t>3</w:t>
      </w:r>
      <w:r w:rsidR="000332BE">
        <w:rPr>
          <w:rFonts w:ascii="Times New Roman" w:hAnsi="Times New Roman" w:cs="Times New Roman"/>
          <w:b/>
          <w:sz w:val="24"/>
          <w:szCs w:val="24"/>
          <w:lang w:val="id-ID"/>
        </w:rPr>
        <w:t>.CSR + e</w:t>
      </w:r>
      <w:bookmarkEnd w:id="91"/>
    </w:p>
    <w:p w14:paraId="77D37C88" w14:textId="77777777" w:rsidR="0007488C" w:rsidRDefault="000332BE">
      <w:pPr>
        <w:pStyle w:val="ListParagraph"/>
        <w:spacing w:after="0" w:line="480" w:lineRule="auto"/>
        <w:ind w:left="0" w:firstLine="720"/>
        <w:jc w:val="both"/>
        <w:outlineLvl w:val="2"/>
        <w:rPr>
          <w:rFonts w:ascii="Times New Roman" w:hAnsi="Times New Roman" w:cs="Times New Roman"/>
          <w:b/>
          <w:sz w:val="24"/>
          <w:szCs w:val="24"/>
        </w:rPr>
      </w:pPr>
      <w:bookmarkStart w:id="92" w:name="_Toc101943118"/>
      <w:r>
        <w:rPr>
          <w:rFonts w:ascii="Times New Roman" w:hAnsi="Times New Roman" w:cs="Times New Roman"/>
          <w:sz w:val="24"/>
          <w:szCs w:val="24"/>
        </w:rPr>
        <w:t>Dimana</w:t>
      </w:r>
      <w:r>
        <w:rPr>
          <w:rFonts w:ascii="Times New Roman" w:hAnsi="Times New Roman" w:cs="Times New Roman"/>
          <w:b/>
          <w:sz w:val="24"/>
          <w:szCs w:val="24"/>
          <w:lang w:val="id-ID"/>
        </w:rPr>
        <w:t xml:space="preserve"> :</w:t>
      </w:r>
      <w:bookmarkEnd w:id="92"/>
      <w:r>
        <w:rPr>
          <w:rFonts w:ascii="Times New Roman" w:hAnsi="Times New Roman" w:cs="Times New Roman"/>
          <w:b/>
          <w:sz w:val="24"/>
          <w:szCs w:val="24"/>
          <w:lang w:val="id-ID"/>
        </w:rPr>
        <w:t xml:space="preserve"> </w:t>
      </w:r>
    </w:p>
    <w:p w14:paraId="075D5AA8" w14:textId="77777777" w:rsidR="0007488C" w:rsidRPr="0038688F"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3" w:name="_Toc101943119"/>
      <w:r>
        <w:rPr>
          <w:rFonts w:ascii="Times New Roman" w:hAnsi="Times New Roman" w:cs="Times New Roman"/>
          <w:sz w:val="24"/>
          <w:szCs w:val="24"/>
          <w:lang w:val="id-ID"/>
        </w:rPr>
        <w:t>Y</w:t>
      </w:r>
      <w:r>
        <w:rPr>
          <w:rFonts w:ascii="Times New Roman" w:hAnsi="Times New Roman" w:cs="Times New Roman"/>
          <w:sz w:val="24"/>
          <w:szCs w:val="24"/>
        </w:rPr>
        <w:t xml:space="preserve"> merupakan </w:t>
      </w:r>
      <w:r w:rsidR="0038688F">
        <w:rPr>
          <w:rFonts w:ascii="Times New Roman" w:hAnsi="Times New Roman" w:cs="Times New Roman"/>
          <w:sz w:val="24"/>
          <w:szCs w:val="24"/>
          <w:lang w:val="id-ID"/>
        </w:rPr>
        <w:t>Penghindaran Paja</w:t>
      </w:r>
      <w:r w:rsidR="0038688F">
        <w:rPr>
          <w:rFonts w:ascii="Times New Roman" w:hAnsi="Times New Roman" w:cs="Times New Roman"/>
          <w:sz w:val="24"/>
          <w:szCs w:val="24"/>
        </w:rPr>
        <w:t>k</w:t>
      </w:r>
      <w:bookmarkEnd w:id="93"/>
    </w:p>
    <w:p w14:paraId="236B8C37"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4" w:name="_Toc101943120"/>
      <w:r>
        <w:rPr>
          <w:rFonts w:ascii="Times New Roman" w:hAnsi="Times New Roman" w:cs="Times New Roman"/>
          <w:sz w:val="24"/>
          <w:szCs w:val="24"/>
          <w:lang w:val="id-ID"/>
        </w:rPr>
        <w:t>Α</w:t>
      </w:r>
      <w:r>
        <w:rPr>
          <w:rFonts w:ascii="Times New Roman" w:hAnsi="Times New Roman" w:cs="Times New Roman"/>
          <w:sz w:val="24"/>
          <w:szCs w:val="24"/>
        </w:rPr>
        <w:t xml:space="preserve"> merupakan </w:t>
      </w:r>
      <w:r w:rsidR="000332BE">
        <w:rPr>
          <w:rFonts w:ascii="Times New Roman" w:hAnsi="Times New Roman" w:cs="Times New Roman"/>
          <w:sz w:val="24"/>
          <w:szCs w:val="24"/>
          <w:lang w:val="id-ID"/>
        </w:rPr>
        <w:t>Konstanta</w:t>
      </w:r>
      <w:bookmarkEnd w:id="94"/>
    </w:p>
    <w:p w14:paraId="6FEEE1C2" w14:textId="77777777" w:rsidR="0007488C" w:rsidRDefault="000332BE">
      <w:pPr>
        <w:pStyle w:val="ListParagraph"/>
        <w:spacing w:after="0" w:line="480" w:lineRule="auto"/>
        <w:ind w:left="0" w:firstLine="720"/>
        <w:jc w:val="both"/>
        <w:outlineLvl w:val="2"/>
        <w:rPr>
          <w:rFonts w:ascii="Times New Roman" w:hAnsi="Times New Roman" w:cs="Times New Roman"/>
          <w:sz w:val="24"/>
          <w:szCs w:val="24"/>
        </w:rPr>
      </w:pPr>
      <w:bookmarkStart w:id="95" w:name="_Toc101943121"/>
      <w:r>
        <w:rPr>
          <w:rFonts w:ascii="Times New Roman" w:hAnsi="Times New Roman" w:cs="Times New Roman"/>
          <w:sz w:val="24"/>
          <w:szCs w:val="24"/>
          <w:lang w:val="id-ID"/>
        </w:rPr>
        <w:t>β</w:t>
      </w:r>
      <w:r w:rsidR="00115D6F">
        <w:rPr>
          <w:rFonts w:ascii="Times New Roman" w:hAnsi="Times New Roman" w:cs="Times New Roman"/>
          <w:sz w:val="24"/>
          <w:szCs w:val="24"/>
          <w:vertAlign w:val="subscript"/>
          <w:lang w:val="id-ID"/>
        </w:rPr>
        <w:t>1-3</w:t>
      </w:r>
      <w:r w:rsidR="00115D6F">
        <w:rPr>
          <w:rFonts w:ascii="Times New Roman" w:hAnsi="Times New Roman" w:cs="Times New Roman"/>
          <w:sz w:val="24"/>
          <w:szCs w:val="24"/>
          <w:vertAlign w:val="subscript"/>
        </w:rPr>
        <w:t xml:space="preserve"> </w:t>
      </w:r>
      <w:r w:rsidR="00115D6F">
        <w:rPr>
          <w:rFonts w:ascii="Times New Roman" w:hAnsi="Times New Roman" w:cs="Times New Roman"/>
          <w:sz w:val="24"/>
          <w:szCs w:val="24"/>
        </w:rPr>
        <w:t xml:space="preserve">merupakan </w:t>
      </w:r>
      <w:r>
        <w:rPr>
          <w:rFonts w:ascii="Times New Roman" w:hAnsi="Times New Roman" w:cs="Times New Roman"/>
          <w:sz w:val="24"/>
          <w:szCs w:val="24"/>
          <w:lang w:val="id-ID"/>
        </w:rPr>
        <w:t>Koefisien regresi variabel independen</w:t>
      </w:r>
      <w:bookmarkEnd w:id="95"/>
      <w:r>
        <w:rPr>
          <w:rFonts w:ascii="Times New Roman" w:hAnsi="Times New Roman" w:cs="Times New Roman"/>
          <w:sz w:val="24"/>
          <w:szCs w:val="24"/>
          <w:lang w:val="id-ID"/>
        </w:rPr>
        <w:t xml:space="preserve"> </w:t>
      </w:r>
    </w:p>
    <w:p w14:paraId="3A57D021"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6" w:name="_Toc101943122"/>
      <w:r>
        <w:rPr>
          <w:rFonts w:ascii="Times New Roman" w:hAnsi="Times New Roman" w:cs="Times New Roman"/>
          <w:sz w:val="24"/>
          <w:szCs w:val="24"/>
          <w:lang w:val="id-ID"/>
        </w:rPr>
        <w:t>INST</w:t>
      </w:r>
      <w:r>
        <w:rPr>
          <w:rFonts w:ascii="Times New Roman" w:hAnsi="Times New Roman" w:cs="Times New Roman"/>
          <w:sz w:val="24"/>
          <w:szCs w:val="24"/>
        </w:rPr>
        <w:t xml:space="preserve"> merupakan </w:t>
      </w:r>
      <w:r w:rsidR="000332BE">
        <w:rPr>
          <w:rFonts w:ascii="Times New Roman" w:hAnsi="Times New Roman" w:cs="Times New Roman"/>
          <w:sz w:val="24"/>
          <w:szCs w:val="24"/>
          <w:lang w:val="id-ID"/>
        </w:rPr>
        <w:t>Kepemilikan Institusional</w:t>
      </w:r>
      <w:bookmarkEnd w:id="96"/>
    </w:p>
    <w:p w14:paraId="55D8572E"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7" w:name="_Toc101943123"/>
      <w:r>
        <w:rPr>
          <w:rFonts w:ascii="Times New Roman" w:hAnsi="Times New Roman" w:cs="Times New Roman"/>
          <w:sz w:val="24"/>
          <w:szCs w:val="24"/>
          <w:lang w:val="id-ID"/>
        </w:rPr>
        <w:t>SG</w:t>
      </w:r>
      <w:r>
        <w:rPr>
          <w:rFonts w:ascii="Times New Roman" w:hAnsi="Times New Roman" w:cs="Times New Roman"/>
          <w:sz w:val="24"/>
          <w:szCs w:val="24"/>
        </w:rPr>
        <w:t xml:space="preserve"> merupakan </w:t>
      </w:r>
      <w:r w:rsidR="000332BE">
        <w:rPr>
          <w:rFonts w:ascii="Times New Roman" w:hAnsi="Times New Roman" w:cs="Times New Roman"/>
          <w:sz w:val="24"/>
          <w:szCs w:val="24"/>
          <w:lang w:val="id-ID"/>
        </w:rPr>
        <w:t>Sales Growth</w:t>
      </w:r>
      <w:bookmarkEnd w:id="97"/>
    </w:p>
    <w:p w14:paraId="67956DB4" w14:textId="77777777" w:rsidR="0007488C" w:rsidRDefault="00115D6F">
      <w:pPr>
        <w:pStyle w:val="ListParagraph"/>
        <w:spacing w:after="0" w:line="480" w:lineRule="auto"/>
        <w:ind w:left="0" w:firstLine="720"/>
        <w:jc w:val="both"/>
        <w:outlineLvl w:val="2"/>
        <w:rPr>
          <w:rFonts w:ascii="Times New Roman" w:hAnsi="Times New Roman" w:cs="Times New Roman"/>
          <w:i/>
          <w:sz w:val="24"/>
          <w:szCs w:val="24"/>
        </w:rPr>
      </w:pPr>
      <w:bookmarkStart w:id="98" w:name="_Toc101943124"/>
      <w:r>
        <w:rPr>
          <w:rFonts w:ascii="Times New Roman" w:hAnsi="Times New Roman" w:cs="Times New Roman"/>
          <w:sz w:val="24"/>
          <w:szCs w:val="24"/>
          <w:lang w:val="id-ID"/>
        </w:rPr>
        <w:t>CSR</w:t>
      </w:r>
      <w:r>
        <w:rPr>
          <w:rFonts w:ascii="Times New Roman" w:hAnsi="Times New Roman" w:cs="Times New Roman"/>
          <w:sz w:val="24"/>
          <w:szCs w:val="24"/>
        </w:rPr>
        <w:t xml:space="preserve"> merupakan </w:t>
      </w:r>
      <w:r w:rsidR="000332BE">
        <w:rPr>
          <w:rFonts w:ascii="Times New Roman" w:hAnsi="Times New Roman" w:cs="Times New Roman"/>
          <w:i/>
          <w:sz w:val="24"/>
          <w:szCs w:val="24"/>
          <w:lang w:val="id-ID"/>
        </w:rPr>
        <w:t>Corporate Social Responsibility</w:t>
      </w:r>
      <w:bookmarkEnd w:id="98"/>
    </w:p>
    <w:p w14:paraId="6A9E851B"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lang w:val="id-ID"/>
        </w:rPr>
      </w:pPr>
      <w:bookmarkStart w:id="99" w:name="_Toc101943125"/>
      <w:r>
        <w:rPr>
          <w:rFonts w:ascii="Times New Roman" w:hAnsi="Times New Roman" w:cs="Times New Roman"/>
          <w:sz w:val="24"/>
          <w:szCs w:val="24"/>
        </w:rPr>
        <w:t xml:space="preserve">e merupakan </w:t>
      </w:r>
      <w:r w:rsidR="000332BE">
        <w:rPr>
          <w:rFonts w:ascii="Times New Roman" w:hAnsi="Times New Roman" w:cs="Times New Roman"/>
          <w:sz w:val="24"/>
          <w:szCs w:val="24"/>
          <w:lang w:val="id-ID"/>
        </w:rPr>
        <w:t xml:space="preserve">Standar </w:t>
      </w:r>
      <w:r w:rsidR="000332BE">
        <w:rPr>
          <w:rFonts w:ascii="Times New Roman" w:hAnsi="Times New Roman" w:cs="Times New Roman"/>
          <w:i/>
          <w:sz w:val="24"/>
          <w:szCs w:val="24"/>
          <w:lang w:val="id-ID"/>
        </w:rPr>
        <w:t>error</w:t>
      </w:r>
      <w:bookmarkEnd w:id="99"/>
    </w:p>
    <w:p w14:paraId="5E653A2B"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rPr>
      </w:pPr>
      <w:bookmarkStart w:id="100" w:name="_Toc101943128"/>
      <w:r>
        <w:rPr>
          <w:rFonts w:ascii="Times New Roman" w:hAnsi="Times New Roman" w:cs="Times New Roman"/>
          <w:b/>
          <w:sz w:val="24"/>
          <w:szCs w:val="24"/>
          <w:lang w:val="id-ID"/>
        </w:rPr>
        <w:t xml:space="preserve">Uji </w:t>
      </w:r>
      <w:r>
        <w:rPr>
          <w:rFonts w:ascii="Times New Roman" w:hAnsi="Times New Roman" w:cs="Times New Roman"/>
          <w:b/>
          <w:sz w:val="24"/>
          <w:szCs w:val="24"/>
        </w:rPr>
        <w:t>Hipotesis (Uji t)</w:t>
      </w:r>
      <w:bookmarkEnd w:id="100"/>
    </w:p>
    <w:p w14:paraId="6C7569E5" w14:textId="77777777" w:rsidR="004248D2" w:rsidRPr="001C2778" w:rsidRDefault="000332BE" w:rsidP="001C2778">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Uji statistik t bertujuan untuk mengukur secara individu seberapa besar pengaruh masing-masing variabel independen dalam menerangkan variasi variabel dependen. Kriteria pengambilan keputusan dalam pengujian ini adalah apabila t hitung &gt; t tabel atau </w:t>
      </w:r>
      <w:r>
        <w:rPr>
          <w:rFonts w:ascii="Times New Roman" w:hAnsi="Times New Roman" w:cs="Times New Roman"/>
          <w:sz w:val="24"/>
          <w:szCs w:val="24"/>
        </w:rPr>
        <w:t>tarif signifikansi</w:t>
      </w:r>
      <w:r w:rsidR="003B780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0,05 maka secara parsial variabel independen berpengaruh signifikan terhadap variabel dependen dengan kata lain hipotesis diterima. Sedangkan jika t hitung &lt; t tabel atau </w:t>
      </w:r>
      <w:r>
        <w:rPr>
          <w:rFonts w:ascii="Times New Roman" w:hAnsi="Times New Roman" w:cs="Times New Roman"/>
          <w:sz w:val="24"/>
          <w:szCs w:val="24"/>
        </w:rPr>
        <w:t>tarif signifikansi</w:t>
      </w:r>
      <w:r w:rsidR="003B780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0,05 maka secara parsial variabel independen tidak memiliki pengaruh terhadap variabel dependen yang artinya hipotesis ditolak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A7C59">
        <w:rPr>
          <w:rFonts w:ascii="Times New Roman" w:hAnsi="Times New Roman" w:cs="Times New Roman"/>
          <w:sz w:val="24"/>
          <w:szCs w:val="24"/>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2018)</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bookmarkStart w:id="101" w:name="_Toc101943129"/>
    </w:p>
    <w:p w14:paraId="6F6C7412" w14:textId="77777777" w:rsidR="006F65C3" w:rsidRDefault="006F65C3">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2EADB660" w14:textId="77777777" w:rsidR="007C3DC9" w:rsidRDefault="007C3DC9" w:rsidP="00082784">
      <w:pPr>
        <w:pStyle w:val="Heading1"/>
        <w:spacing w:line="480" w:lineRule="auto"/>
        <w:jc w:val="center"/>
        <w:rPr>
          <w:rFonts w:ascii="Times New Roman" w:hAnsi="Times New Roman" w:cs="Times New Roman"/>
          <w:color w:val="auto"/>
          <w:sz w:val="24"/>
          <w:szCs w:val="24"/>
        </w:rPr>
        <w:sectPr w:rsidR="007C3DC9" w:rsidSect="00C73A6D">
          <w:pgSz w:w="12240" w:h="15840"/>
          <w:pgMar w:top="2275" w:right="1699" w:bottom="1699" w:left="2275" w:header="720" w:footer="720" w:gutter="0"/>
          <w:cols w:space="720"/>
          <w:titlePg/>
          <w:docGrid w:linePitch="360"/>
        </w:sectPr>
      </w:pPr>
    </w:p>
    <w:p w14:paraId="593A40A3" w14:textId="77777777" w:rsidR="001C2778" w:rsidRPr="00380B83" w:rsidRDefault="001C2778" w:rsidP="00380B83">
      <w:pPr>
        <w:pStyle w:val="Heading1"/>
        <w:spacing w:before="0" w:line="480" w:lineRule="auto"/>
        <w:jc w:val="center"/>
        <w:rPr>
          <w:rFonts w:ascii="Times New Roman" w:hAnsi="Times New Roman" w:cs="Times New Roman"/>
          <w:color w:val="auto"/>
          <w:sz w:val="24"/>
          <w:szCs w:val="24"/>
        </w:rPr>
      </w:pPr>
      <w:r w:rsidRPr="00380B83">
        <w:rPr>
          <w:rFonts w:ascii="Times New Roman" w:hAnsi="Times New Roman" w:cs="Times New Roman"/>
          <w:color w:val="auto"/>
          <w:sz w:val="24"/>
          <w:szCs w:val="24"/>
        </w:rPr>
        <w:lastRenderedPageBreak/>
        <w:t>BAB IV</w:t>
      </w:r>
    </w:p>
    <w:p w14:paraId="2ACE9D29" w14:textId="77777777" w:rsidR="001C2778" w:rsidRPr="00380B83" w:rsidRDefault="001C2778" w:rsidP="00380B83">
      <w:pPr>
        <w:pStyle w:val="Heading1"/>
        <w:spacing w:before="0" w:line="480" w:lineRule="auto"/>
        <w:jc w:val="center"/>
        <w:rPr>
          <w:rFonts w:ascii="Times New Roman" w:hAnsi="Times New Roman" w:cs="Times New Roman"/>
          <w:color w:val="auto"/>
          <w:sz w:val="24"/>
          <w:szCs w:val="24"/>
        </w:rPr>
      </w:pPr>
      <w:r w:rsidRPr="00380B83">
        <w:rPr>
          <w:rFonts w:ascii="Times New Roman" w:hAnsi="Times New Roman" w:cs="Times New Roman"/>
          <w:color w:val="auto"/>
          <w:sz w:val="24"/>
          <w:szCs w:val="24"/>
        </w:rPr>
        <w:t>HASIL DAN PEMBAHASAN</w:t>
      </w:r>
    </w:p>
    <w:p w14:paraId="536FEF9B" w14:textId="77777777" w:rsidR="00082784" w:rsidRPr="00082784" w:rsidRDefault="001C2778" w:rsidP="00996C3C">
      <w:pPr>
        <w:pStyle w:val="ListParagraph"/>
        <w:numPr>
          <w:ilvl w:val="1"/>
          <w:numId w:val="16"/>
        </w:numPr>
        <w:spacing w:line="480" w:lineRule="auto"/>
        <w:ind w:left="709" w:hanging="709"/>
        <w:outlineLvl w:val="1"/>
        <w:rPr>
          <w:rFonts w:ascii="Times New Roman" w:hAnsi="Times New Roman" w:cs="Times New Roman"/>
          <w:b/>
          <w:sz w:val="24"/>
          <w:szCs w:val="24"/>
        </w:rPr>
      </w:pPr>
      <w:r w:rsidRPr="00082784">
        <w:rPr>
          <w:rFonts w:ascii="Times New Roman" w:hAnsi="Times New Roman" w:cs="Times New Roman"/>
          <w:b/>
          <w:sz w:val="24"/>
          <w:szCs w:val="24"/>
        </w:rPr>
        <w:t xml:space="preserve">Deskripsi Objek Penelitian </w:t>
      </w:r>
    </w:p>
    <w:p w14:paraId="0847F29E" w14:textId="77777777" w:rsidR="00082784" w:rsidRPr="00082784" w:rsidRDefault="00082784" w:rsidP="00082784">
      <w:pPr>
        <w:pStyle w:val="ListParagraph"/>
        <w:spacing w:after="0" w:line="480" w:lineRule="auto"/>
        <w:ind w:left="0" w:firstLine="709"/>
        <w:jc w:val="both"/>
        <w:rPr>
          <w:rFonts w:ascii="Times New Roman" w:hAnsi="Times New Roman" w:cs="Times New Roman"/>
          <w:sz w:val="24"/>
          <w:szCs w:val="24"/>
        </w:rPr>
      </w:pPr>
      <w:r w:rsidRPr="00082784">
        <w:rPr>
          <w:rFonts w:ascii="Times New Roman" w:hAnsi="Times New Roman" w:cs="Times New Roman"/>
          <w:sz w:val="24"/>
          <w:szCs w:val="24"/>
        </w:rPr>
        <w:t>Objek pada penelitian ini adalah perusahaan sektor pertambangan yang terdaftar di BEI selama periode 2018-2022 dengan menggunakan data sekunder, berasal dari laporan tahunan (</w:t>
      </w:r>
      <w:r w:rsidRPr="00082784">
        <w:rPr>
          <w:rFonts w:ascii="Times New Roman" w:hAnsi="Times New Roman" w:cs="Times New Roman"/>
          <w:i/>
          <w:sz w:val="24"/>
          <w:szCs w:val="24"/>
        </w:rPr>
        <w:t xml:space="preserve">annual report) </w:t>
      </w:r>
      <w:r w:rsidRPr="00082784">
        <w:rPr>
          <w:rFonts w:ascii="Times New Roman" w:hAnsi="Times New Roman" w:cs="Times New Roman"/>
          <w:sz w:val="24"/>
          <w:szCs w:val="24"/>
        </w:rPr>
        <w:t xml:space="preserve"> yang dipublikasikan oleh perusahaan dan memiliki kelengkapan data terkait variabel-variabel yang berhubungan dalam penelitian ini. </w:t>
      </w:r>
    </w:p>
    <w:p w14:paraId="4B333AB0" w14:textId="77777777" w:rsidR="00082784" w:rsidRPr="00082784" w:rsidRDefault="00082784" w:rsidP="001E6B8B">
      <w:pPr>
        <w:spacing w:after="0" w:line="240" w:lineRule="auto"/>
        <w:rPr>
          <w:rFonts w:ascii="Times New Roman" w:hAnsi="Times New Roman" w:cs="Times New Roman"/>
          <w:b/>
        </w:rPr>
      </w:pPr>
      <w:r w:rsidRPr="00082784">
        <w:rPr>
          <w:rFonts w:ascii="Times New Roman" w:hAnsi="Times New Roman" w:cs="Times New Roman"/>
          <w:b/>
        </w:rPr>
        <w:t>Tabel 4.1 Daftar Objek Penelitian</w:t>
      </w:r>
    </w:p>
    <w:tbl>
      <w:tblPr>
        <w:tblStyle w:val="TableGrid"/>
        <w:tblW w:w="0" w:type="auto"/>
        <w:jc w:val="center"/>
        <w:tblLook w:val="04A0" w:firstRow="1" w:lastRow="0" w:firstColumn="1" w:lastColumn="0" w:noHBand="0" w:noVBand="1"/>
      </w:tblPr>
      <w:tblGrid>
        <w:gridCol w:w="763"/>
        <w:gridCol w:w="2126"/>
        <w:gridCol w:w="4487"/>
      </w:tblGrid>
      <w:tr w:rsidR="00082784" w:rsidRPr="00082784" w14:paraId="5C9ED7DE" w14:textId="77777777" w:rsidTr="001E6B8B">
        <w:trPr>
          <w:jc w:val="center"/>
        </w:trPr>
        <w:tc>
          <w:tcPr>
            <w:tcW w:w="763" w:type="dxa"/>
          </w:tcPr>
          <w:p w14:paraId="075F60FC" w14:textId="77777777" w:rsidR="00082784" w:rsidRPr="00082784" w:rsidRDefault="00082784" w:rsidP="00082784">
            <w:pPr>
              <w:pStyle w:val="ListParagraph"/>
              <w:spacing w:after="0" w:line="240" w:lineRule="auto"/>
              <w:ind w:left="0"/>
              <w:jc w:val="center"/>
              <w:rPr>
                <w:rFonts w:ascii="Times New Roman" w:hAnsi="Times New Roman" w:cs="Times New Roman"/>
                <w:b/>
              </w:rPr>
            </w:pPr>
            <w:r w:rsidRPr="00082784">
              <w:rPr>
                <w:rFonts w:ascii="Times New Roman" w:hAnsi="Times New Roman" w:cs="Times New Roman"/>
                <w:b/>
              </w:rPr>
              <w:t>No</w:t>
            </w:r>
          </w:p>
        </w:tc>
        <w:tc>
          <w:tcPr>
            <w:tcW w:w="2126" w:type="dxa"/>
          </w:tcPr>
          <w:p w14:paraId="71185E5D" w14:textId="77777777" w:rsidR="00082784" w:rsidRPr="00082784" w:rsidRDefault="00082784" w:rsidP="00082784">
            <w:pPr>
              <w:pStyle w:val="ListParagraph"/>
              <w:spacing w:after="0" w:line="240" w:lineRule="auto"/>
              <w:ind w:left="0"/>
              <w:jc w:val="center"/>
              <w:rPr>
                <w:rFonts w:ascii="Times New Roman" w:hAnsi="Times New Roman" w:cs="Times New Roman"/>
                <w:b/>
              </w:rPr>
            </w:pPr>
            <w:r w:rsidRPr="00082784">
              <w:rPr>
                <w:rFonts w:ascii="Times New Roman" w:hAnsi="Times New Roman" w:cs="Times New Roman"/>
                <w:b/>
              </w:rPr>
              <w:t>Kode Perusahaan</w:t>
            </w:r>
          </w:p>
        </w:tc>
        <w:tc>
          <w:tcPr>
            <w:tcW w:w="4487" w:type="dxa"/>
          </w:tcPr>
          <w:p w14:paraId="4EE9062D" w14:textId="77777777" w:rsidR="00082784" w:rsidRPr="00082784" w:rsidRDefault="00082784" w:rsidP="00082784">
            <w:pPr>
              <w:pStyle w:val="ListParagraph"/>
              <w:spacing w:after="0" w:line="240" w:lineRule="auto"/>
              <w:ind w:left="0"/>
              <w:jc w:val="center"/>
              <w:rPr>
                <w:rFonts w:ascii="Times New Roman" w:hAnsi="Times New Roman" w:cs="Times New Roman"/>
                <w:b/>
              </w:rPr>
            </w:pPr>
            <w:r w:rsidRPr="00082784">
              <w:rPr>
                <w:rFonts w:ascii="Times New Roman" w:hAnsi="Times New Roman" w:cs="Times New Roman"/>
                <w:b/>
              </w:rPr>
              <w:t>Nama Perusahaan</w:t>
            </w:r>
          </w:p>
        </w:tc>
      </w:tr>
      <w:tr w:rsidR="00082784" w:rsidRPr="00082784" w14:paraId="19F7F6F9" w14:textId="77777777" w:rsidTr="001E6B8B">
        <w:trPr>
          <w:jc w:val="center"/>
        </w:trPr>
        <w:tc>
          <w:tcPr>
            <w:tcW w:w="763" w:type="dxa"/>
          </w:tcPr>
          <w:p w14:paraId="54CC5296"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1</w:t>
            </w:r>
          </w:p>
        </w:tc>
        <w:tc>
          <w:tcPr>
            <w:tcW w:w="2126" w:type="dxa"/>
          </w:tcPr>
          <w:p w14:paraId="3D8936C2"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ADRO</w:t>
            </w:r>
          </w:p>
        </w:tc>
        <w:tc>
          <w:tcPr>
            <w:tcW w:w="4487" w:type="dxa"/>
          </w:tcPr>
          <w:p w14:paraId="54068A64"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Adaro Energy, Tbk</w:t>
            </w:r>
          </w:p>
        </w:tc>
      </w:tr>
      <w:tr w:rsidR="00082784" w:rsidRPr="00082784" w14:paraId="5171C0E6" w14:textId="77777777" w:rsidTr="001E6B8B">
        <w:trPr>
          <w:jc w:val="center"/>
        </w:trPr>
        <w:tc>
          <w:tcPr>
            <w:tcW w:w="763" w:type="dxa"/>
          </w:tcPr>
          <w:p w14:paraId="58CA5D5C"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2</w:t>
            </w:r>
          </w:p>
        </w:tc>
        <w:tc>
          <w:tcPr>
            <w:tcW w:w="2126" w:type="dxa"/>
          </w:tcPr>
          <w:p w14:paraId="666C8762"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BSSR</w:t>
            </w:r>
          </w:p>
        </w:tc>
        <w:tc>
          <w:tcPr>
            <w:tcW w:w="4487" w:type="dxa"/>
          </w:tcPr>
          <w:p w14:paraId="6C92A931"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Baramulti Suksessarana, Tbk</w:t>
            </w:r>
          </w:p>
        </w:tc>
      </w:tr>
      <w:tr w:rsidR="00082784" w:rsidRPr="00082784" w14:paraId="75D312E7" w14:textId="77777777" w:rsidTr="001E6B8B">
        <w:trPr>
          <w:jc w:val="center"/>
        </w:trPr>
        <w:tc>
          <w:tcPr>
            <w:tcW w:w="763" w:type="dxa"/>
          </w:tcPr>
          <w:p w14:paraId="14021A63"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3</w:t>
            </w:r>
          </w:p>
        </w:tc>
        <w:tc>
          <w:tcPr>
            <w:tcW w:w="2126" w:type="dxa"/>
          </w:tcPr>
          <w:p w14:paraId="2FBB11D8"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BYAN</w:t>
            </w:r>
          </w:p>
        </w:tc>
        <w:tc>
          <w:tcPr>
            <w:tcW w:w="4487" w:type="dxa"/>
          </w:tcPr>
          <w:p w14:paraId="36A8690E"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Bayan Resources, Tbk</w:t>
            </w:r>
          </w:p>
        </w:tc>
      </w:tr>
      <w:tr w:rsidR="00082784" w:rsidRPr="00082784" w14:paraId="1E993E5B" w14:textId="77777777" w:rsidTr="001E6B8B">
        <w:trPr>
          <w:jc w:val="center"/>
        </w:trPr>
        <w:tc>
          <w:tcPr>
            <w:tcW w:w="763" w:type="dxa"/>
          </w:tcPr>
          <w:p w14:paraId="3D89196F"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4</w:t>
            </w:r>
          </w:p>
        </w:tc>
        <w:tc>
          <w:tcPr>
            <w:tcW w:w="2126" w:type="dxa"/>
          </w:tcPr>
          <w:p w14:paraId="4FA1985B"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DSSA</w:t>
            </w:r>
          </w:p>
        </w:tc>
        <w:tc>
          <w:tcPr>
            <w:tcW w:w="4487" w:type="dxa"/>
          </w:tcPr>
          <w:p w14:paraId="055EBD85"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Dian Swastatika Sentosa, Tbk</w:t>
            </w:r>
          </w:p>
        </w:tc>
      </w:tr>
      <w:tr w:rsidR="00082784" w:rsidRPr="00082784" w14:paraId="4329440C" w14:textId="77777777" w:rsidTr="001E6B8B">
        <w:trPr>
          <w:jc w:val="center"/>
        </w:trPr>
        <w:tc>
          <w:tcPr>
            <w:tcW w:w="763" w:type="dxa"/>
          </w:tcPr>
          <w:p w14:paraId="77F9F4E2"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5</w:t>
            </w:r>
          </w:p>
        </w:tc>
        <w:tc>
          <w:tcPr>
            <w:tcW w:w="2126" w:type="dxa"/>
          </w:tcPr>
          <w:p w14:paraId="4B347B69"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GEMS</w:t>
            </w:r>
          </w:p>
        </w:tc>
        <w:tc>
          <w:tcPr>
            <w:tcW w:w="4487" w:type="dxa"/>
          </w:tcPr>
          <w:p w14:paraId="376F47FB"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Golden Energy Minus, Tbk</w:t>
            </w:r>
          </w:p>
        </w:tc>
      </w:tr>
      <w:tr w:rsidR="00082784" w:rsidRPr="00082784" w14:paraId="154A5690" w14:textId="77777777" w:rsidTr="001E6B8B">
        <w:trPr>
          <w:jc w:val="center"/>
        </w:trPr>
        <w:tc>
          <w:tcPr>
            <w:tcW w:w="763" w:type="dxa"/>
          </w:tcPr>
          <w:p w14:paraId="21244E5D"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6</w:t>
            </w:r>
          </w:p>
        </w:tc>
        <w:tc>
          <w:tcPr>
            <w:tcW w:w="2126" w:type="dxa"/>
          </w:tcPr>
          <w:p w14:paraId="08DEFCA3"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ITMG</w:t>
            </w:r>
          </w:p>
        </w:tc>
        <w:tc>
          <w:tcPr>
            <w:tcW w:w="4487" w:type="dxa"/>
          </w:tcPr>
          <w:p w14:paraId="6D8EAB31"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Indo Tambangraya Megah, Tbk</w:t>
            </w:r>
          </w:p>
        </w:tc>
      </w:tr>
      <w:tr w:rsidR="00082784" w:rsidRPr="00082784" w14:paraId="412D3725" w14:textId="77777777" w:rsidTr="001E6B8B">
        <w:trPr>
          <w:jc w:val="center"/>
        </w:trPr>
        <w:tc>
          <w:tcPr>
            <w:tcW w:w="763" w:type="dxa"/>
          </w:tcPr>
          <w:p w14:paraId="5FE78B2E"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7</w:t>
            </w:r>
          </w:p>
        </w:tc>
        <w:tc>
          <w:tcPr>
            <w:tcW w:w="2126" w:type="dxa"/>
          </w:tcPr>
          <w:p w14:paraId="50D35EBE"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TOBA</w:t>
            </w:r>
          </w:p>
        </w:tc>
        <w:tc>
          <w:tcPr>
            <w:tcW w:w="4487" w:type="dxa"/>
          </w:tcPr>
          <w:p w14:paraId="57E6829A"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Toba Bara Sejahtera, Tbk</w:t>
            </w:r>
          </w:p>
        </w:tc>
      </w:tr>
      <w:tr w:rsidR="00082784" w:rsidRPr="00082784" w14:paraId="05A5DF2F" w14:textId="77777777" w:rsidTr="001E6B8B">
        <w:trPr>
          <w:jc w:val="center"/>
        </w:trPr>
        <w:tc>
          <w:tcPr>
            <w:tcW w:w="763" w:type="dxa"/>
          </w:tcPr>
          <w:p w14:paraId="7EA9612D"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8</w:t>
            </w:r>
          </w:p>
        </w:tc>
        <w:tc>
          <w:tcPr>
            <w:tcW w:w="2126" w:type="dxa"/>
          </w:tcPr>
          <w:p w14:paraId="4301FA47"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ELSA</w:t>
            </w:r>
          </w:p>
        </w:tc>
        <w:tc>
          <w:tcPr>
            <w:tcW w:w="4487" w:type="dxa"/>
          </w:tcPr>
          <w:p w14:paraId="3DEB443E"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Elnusa, Tbk</w:t>
            </w:r>
          </w:p>
        </w:tc>
      </w:tr>
      <w:tr w:rsidR="00082784" w:rsidRPr="00082784" w14:paraId="4413EC34" w14:textId="77777777" w:rsidTr="001E6B8B">
        <w:trPr>
          <w:jc w:val="center"/>
        </w:trPr>
        <w:tc>
          <w:tcPr>
            <w:tcW w:w="763" w:type="dxa"/>
          </w:tcPr>
          <w:p w14:paraId="476FCDB0"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9</w:t>
            </w:r>
          </w:p>
        </w:tc>
        <w:tc>
          <w:tcPr>
            <w:tcW w:w="2126" w:type="dxa"/>
          </w:tcPr>
          <w:p w14:paraId="2732BAF2"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MBAP</w:t>
            </w:r>
          </w:p>
        </w:tc>
        <w:tc>
          <w:tcPr>
            <w:tcW w:w="4487" w:type="dxa"/>
          </w:tcPr>
          <w:p w14:paraId="603A9FDE"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Mitrabara Adiperdana, Tbk</w:t>
            </w:r>
          </w:p>
        </w:tc>
      </w:tr>
      <w:tr w:rsidR="00082784" w:rsidRPr="00082784" w14:paraId="0E40FE85" w14:textId="77777777" w:rsidTr="001E6B8B">
        <w:trPr>
          <w:jc w:val="center"/>
        </w:trPr>
        <w:tc>
          <w:tcPr>
            <w:tcW w:w="763" w:type="dxa"/>
          </w:tcPr>
          <w:p w14:paraId="4B595797"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10</w:t>
            </w:r>
          </w:p>
        </w:tc>
        <w:tc>
          <w:tcPr>
            <w:tcW w:w="2126" w:type="dxa"/>
          </w:tcPr>
          <w:p w14:paraId="3D820762"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PTRO</w:t>
            </w:r>
          </w:p>
        </w:tc>
        <w:tc>
          <w:tcPr>
            <w:tcW w:w="4487" w:type="dxa"/>
          </w:tcPr>
          <w:p w14:paraId="4062180A"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Petrosea, Tbk</w:t>
            </w:r>
          </w:p>
        </w:tc>
      </w:tr>
      <w:tr w:rsidR="00082784" w:rsidRPr="00082784" w14:paraId="28266934" w14:textId="77777777" w:rsidTr="001E6B8B">
        <w:trPr>
          <w:jc w:val="center"/>
        </w:trPr>
        <w:tc>
          <w:tcPr>
            <w:tcW w:w="763" w:type="dxa"/>
          </w:tcPr>
          <w:p w14:paraId="6E70E159"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11</w:t>
            </w:r>
          </w:p>
        </w:tc>
        <w:tc>
          <w:tcPr>
            <w:tcW w:w="2126" w:type="dxa"/>
          </w:tcPr>
          <w:p w14:paraId="7B81F389"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HRUM</w:t>
            </w:r>
          </w:p>
        </w:tc>
        <w:tc>
          <w:tcPr>
            <w:tcW w:w="4487" w:type="dxa"/>
          </w:tcPr>
          <w:p w14:paraId="4368D7AA"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Harum Energy, Tbk</w:t>
            </w:r>
          </w:p>
        </w:tc>
      </w:tr>
      <w:tr w:rsidR="00082784" w:rsidRPr="00082784" w14:paraId="7897960A" w14:textId="77777777" w:rsidTr="001E6B8B">
        <w:trPr>
          <w:jc w:val="center"/>
        </w:trPr>
        <w:tc>
          <w:tcPr>
            <w:tcW w:w="763" w:type="dxa"/>
          </w:tcPr>
          <w:p w14:paraId="649EBE90"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12</w:t>
            </w:r>
          </w:p>
        </w:tc>
        <w:tc>
          <w:tcPr>
            <w:tcW w:w="2126" w:type="dxa"/>
          </w:tcPr>
          <w:p w14:paraId="39018FE0"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INCO</w:t>
            </w:r>
          </w:p>
        </w:tc>
        <w:tc>
          <w:tcPr>
            <w:tcW w:w="4487" w:type="dxa"/>
          </w:tcPr>
          <w:p w14:paraId="0BF95DFE"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Vale Indonesia, Tbk</w:t>
            </w:r>
          </w:p>
        </w:tc>
      </w:tr>
      <w:tr w:rsidR="00082784" w:rsidRPr="00082784" w14:paraId="18249CFD" w14:textId="77777777" w:rsidTr="001E6B8B">
        <w:trPr>
          <w:jc w:val="center"/>
        </w:trPr>
        <w:tc>
          <w:tcPr>
            <w:tcW w:w="763" w:type="dxa"/>
          </w:tcPr>
          <w:p w14:paraId="6A63E362"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13</w:t>
            </w:r>
          </w:p>
        </w:tc>
        <w:tc>
          <w:tcPr>
            <w:tcW w:w="2126" w:type="dxa"/>
          </w:tcPr>
          <w:p w14:paraId="15171A38"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PTBA</w:t>
            </w:r>
          </w:p>
        </w:tc>
        <w:tc>
          <w:tcPr>
            <w:tcW w:w="4487" w:type="dxa"/>
          </w:tcPr>
          <w:p w14:paraId="3255943C" w14:textId="77777777" w:rsidR="00082784" w:rsidRPr="00082784" w:rsidRDefault="00082784" w:rsidP="00082784">
            <w:pPr>
              <w:pStyle w:val="ListParagraph"/>
              <w:spacing w:after="0" w:line="240" w:lineRule="auto"/>
              <w:ind w:left="0"/>
              <w:jc w:val="center"/>
              <w:rPr>
                <w:rFonts w:ascii="Times New Roman" w:hAnsi="Times New Roman" w:cs="Times New Roman"/>
                <w:sz w:val="20"/>
                <w:szCs w:val="20"/>
              </w:rPr>
            </w:pPr>
            <w:r w:rsidRPr="00082784">
              <w:rPr>
                <w:rFonts w:ascii="Times New Roman" w:hAnsi="Times New Roman" w:cs="Times New Roman"/>
                <w:sz w:val="20"/>
                <w:szCs w:val="20"/>
              </w:rPr>
              <w:t>Bukit Asam, Tbk</w:t>
            </w:r>
          </w:p>
        </w:tc>
      </w:tr>
    </w:tbl>
    <w:p w14:paraId="4FA74B8F" w14:textId="77777777" w:rsidR="00082784" w:rsidRDefault="00082784" w:rsidP="008964F4">
      <w:pPr>
        <w:spacing w:after="120" w:line="480" w:lineRule="auto"/>
        <w:jc w:val="both"/>
        <w:rPr>
          <w:rFonts w:ascii="Times New Roman" w:hAnsi="Times New Roman" w:cs="Times New Roman"/>
          <w:i/>
          <w:sz w:val="20"/>
          <w:szCs w:val="20"/>
        </w:rPr>
      </w:pPr>
      <w:r w:rsidRPr="00082784">
        <w:rPr>
          <w:rFonts w:ascii="Times New Roman" w:hAnsi="Times New Roman" w:cs="Times New Roman"/>
          <w:i/>
          <w:sz w:val="20"/>
          <w:szCs w:val="20"/>
        </w:rPr>
        <w:t xml:space="preserve">Sumber: Data Diolah, 2023 </w:t>
      </w:r>
    </w:p>
    <w:p w14:paraId="600A88E2" w14:textId="77777777" w:rsidR="006F65C3" w:rsidRPr="008964F4" w:rsidRDefault="00115D6F" w:rsidP="008964F4">
      <w:pPr>
        <w:pStyle w:val="ListParagraph"/>
        <w:spacing w:after="0" w:line="480" w:lineRule="auto"/>
        <w:ind w:left="0" w:firstLine="709"/>
        <w:jc w:val="both"/>
        <w:rPr>
          <w:rFonts w:ascii="Times New Roman" w:hAnsi="Times New Roman" w:cs="Times New Roman"/>
          <w:sz w:val="24"/>
          <w:szCs w:val="24"/>
        </w:rPr>
      </w:pPr>
      <w:r w:rsidRPr="00082784">
        <w:rPr>
          <w:rFonts w:ascii="Times New Roman" w:hAnsi="Times New Roman" w:cs="Times New Roman"/>
          <w:sz w:val="24"/>
          <w:szCs w:val="24"/>
        </w:rPr>
        <w:t>Dar</w:t>
      </w:r>
      <w:r w:rsidR="001E6B8B">
        <w:rPr>
          <w:rFonts w:ascii="Times New Roman" w:hAnsi="Times New Roman" w:cs="Times New Roman"/>
          <w:sz w:val="24"/>
          <w:szCs w:val="24"/>
        </w:rPr>
        <w:t>i jumlah populasi sebanyak 44</w:t>
      </w:r>
      <w:r w:rsidRPr="00082784">
        <w:rPr>
          <w:rFonts w:ascii="Times New Roman" w:hAnsi="Times New Roman" w:cs="Times New Roman"/>
          <w:sz w:val="24"/>
          <w:szCs w:val="24"/>
        </w:rPr>
        <w:t xml:space="preserve"> perusahaan sektor pertambangan yang terdaftar di BEI, terdapat 13 perusaahan yang memenuhi kriteria dengan kelengkapan data, didapatkan </w:t>
      </w:r>
      <w:r w:rsidR="008964F4">
        <w:rPr>
          <w:rFonts w:ascii="Times New Roman" w:hAnsi="Times New Roman" w:cs="Times New Roman"/>
          <w:sz w:val="24"/>
          <w:szCs w:val="24"/>
        </w:rPr>
        <w:t xml:space="preserve">sampel akhir sebanyak 65 data. </w:t>
      </w:r>
    </w:p>
    <w:p w14:paraId="0F324170" w14:textId="77777777" w:rsidR="00082784" w:rsidRPr="00FC7749" w:rsidRDefault="001C2778" w:rsidP="00996C3C">
      <w:pPr>
        <w:pStyle w:val="ListParagraph"/>
        <w:numPr>
          <w:ilvl w:val="1"/>
          <w:numId w:val="16"/>
        </w:numPr>
        <w:spacing w:line="480" w:lineRule="auto"/>
        <w:ind w:left="709" w:hanging="709"/>
        <w:outlineLvl w:val="1"/>
        <w:rPr>
          <w:rFonts w:ascii="Times New Roman" w:hAnsi="Times New Roman" w:cs="Times New Roman"/>
          <w:b/>
          <w:sz w:val="24"/>
          <w:szCs w:val="24"/>
        </w:rPr>
      </w:pPr>
      <w:r w:rsidRPr="00FC7749">
        <w:rPr>
          <w:rFonts w:ascii="Times New Roman" w:hAnsi="Times New Roman" w:cs="Times New Roman"/>
          <w:b/>
          <w:sz w:val="24"/>
          <w:szCs w:val="24"/>
        </w:rPr>
        <w:t>Ana</w:t>
      </w:r>
      <w:r w:rsidR="001131F7">
        <w:rPr>
          <w:rFonts w:ascii="Times New Roman" w:hAnsi="Times New Roman" w:cs="Times New Roman"/>
          <w:b/>
          <w:sz w:val="24"/>
          <w:szCs w:val="24"/>
        </w:rPr>
        <w:t xml:space="preserve">lisis Statistik Deskriptif </w:t>
      </w:r>
    </w:p>
    <w:p w14:paraId="1605186B" w14:textId="77777777" w:rsidR="00082784" w:rsidRPr="00FC7749" w:rsidRDefault="00082784" w:rsidP="00082784">
      <w:pPr>
        <w:pStyle w:val="ListParagraph"/>
        <w:spacing w:line="480" w:lineRule="auto"/>
        <w:ind w:left="0" w:firstLine="720"/>
        <w:jc w:val="both"/>
        <w:rPr>
          <w:rFonts w:ascii="Times New Roman" w:hAnsi="Times New Roman" w:cs="Times New Roman"/>
          <w:sz w:val="24"/>
          <w:szCs w:val="24"/>
        </w:rPr>
      </w:pPr>
      <w:r w:rsidRPr="00FC7749">
        <w:rPr>
          <w:rFonts w:ascii="Times New Roman" w:hAnsi="Times New Roman" w:cs="Times New Roman"/>
          <w:sz w:val="24"/>
          <w:szCs w:val="24"/>
        </w:rPr>
        <w:t>Analisis deskriptif dilakukan untuk memberikan suatu gambaran mengenai variabel-variabel data sampel penelitian yang dapat dilihat dari nilai rata-rata (</w:t>
      </w:r>
      <w:r w:rsidRPr="00FC7749">
        <w:rPr>
          <w:rFonts w:ascii="Times New Roman" w:hAnsi="Times New Roman" w:cs="Times New Roman"/>
          <w:i/>
          <w:sz w:val="24"/>
          <w:szCs w:val="24"/>
        </w:rPr>
        <w:t>mean</w:t>
      </w:r>
      <w:r w:rsidRPr="00FC7749">
        <w:rPr>
          <w:rFonts w:ascii="Times New Roman" w:hAnsi="Times New Roman" w:cs="Times New Roman"/>
          <w:sz w:val="24"/>
          <w:szCs w:val="24"/>
        </w:rPr>
        <w:t xml:space="preserve">), </w:t>
      </w:r>
      <w:r w:rsidRPr="00FC7749">
        <w:rPr>
          <w:rFonts w:ascii="Times New Roman" w:hAnsi="Times New Roman" w:cs="Times New Roman"/>
          <w:sz w:val="24"/>
          <w:szCs w:val="24"/>
        </w:rPr>
        <w:lastRenderedPageBreak/>
        <w:t>nilai tertinggi (</w:t>
      </w:r>
      <w:r w:rsidRPr="00FC7749">
        <w:rPr>
          <w:rFonts w:ascii="Times New Roman" w:hAnsi="Times New Roman" w:cs="Times New Roman"/>
          <w:i/>
          <w:sz w:val="24"/>
          <w:szCs w:val="24"/>
        </w:rPr>
        <w:t>maximum</w:t>
      </w:r>
      <w:r w:rsidRPr="00FC7749">
        <w:rPr>
          <w:rFonts w:ascii="Times New Roman" w:hAnsi="Times New Roman" w:cs="Times New Roman"/>
          <w:sz w:val="24"/>
          <w:szCs w:val="24"/>
        </w:rPr>
        <w:t>), nilai terendah (minimum) dan standar deviasai (</w:t>
      </w:r>
      <w:r w:rsidRPr="00FC7749">
        <w:rPr>
          <w:rFonts w:ascii="Times New Roman" w:hAnsi="Times New Roman" w:cs="Times New Roman"/>
          <w:i/>
          <w:sz w:val="24"/>
          <w:szCs w:val="24"/>
        </w:rPr>
        <w:t>standard deviation</w:t>
      </w:r>
      <w:r w:rsidRPr="00FC7749">
        <w:rPr>
          <w:rFonts w:ascii="Times New Roman" w:hAnsi="Times New Roman" w:cs="Times New Roman"/>
          <w:sz w:val="24"/>
          <w:szCs w:val="24"/>
        </w:rPr>
        <w:t xml:space="preserve">). Berikut hasil uji analisis deskriptif pada masing-masing variabel yang digunakan: </w:t>
      </w:r>
    </w:p>
    <w:p w14:paraId="5C867339" w14:textId="77777777" w:rsidR="00FC7749" w:rsidRPr="00FC7749" w:rsidRDefault="00FC7749" w:rsidP="00FC7749">
      <w:pPr>
        <w:spacing w:line="240" w:lineRule="auto"/>
        <w:jc w:val="both"/>
        <w:rPr>
          <w:rFonts w:ascii="Times New Roman" w:hAnsi="Times New Roman" w:cs="Times New Roman"/>
          <w:b/>
        </w:rPr>
      </w:pPr>
      <w:r w:rsidRPr="00FC7749">
        <w:rPr>
          <w:rFonts w:ascii="Times New Roman" w:hAnsi="Times New Roman" w:cs="Times New Roman"/>
          <w:b/>
        </w:rPr>
        <w:t>Tabel 4.2 Hasil Analisis Statistik Deskriptif</w:t>
      </w:r>
    </w:p>
    <w:tbl>
      <w:tblPr>
        <w:tblW w:w="83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9"/>
        <w:gridCol w:w="709"/>
        <w:gridCol w:w="1134"/>
        <w:gridCol w:w="1147"/>
        <w:gridCol w:w="915"/>
        <w:gridCol w:w="1283"/>
      </w:tblGrid>
      <w:tr w:rsidR="00FC7749" w:rsidRPr="00FC7749" w14:paraId="7676EDBA" w14:textId="77777777" w:rsidTr="001E6B8B">
        <w:trPr>
          <w:cantSplit/>
          <w:trHeight w:val="289"/>
          <w:jc w:val="center"/>
        </w:trPr>
        <w:tc>
          <w:tcPr>
            <w:tcW w:w="311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CFF2DF2" w14:textId="77777777" w:rsidR="00FC7749" w:rsidRPr="00FC7749" w:rsidRDefault="00FC7749" w:rsidP="00FC7749">
            <w:pPr>
              <w:autoSpaceDE w:val="0"/>
              <w:autoSpaceDN w:val="0"/>
              <w:adjustRightInd w:val="0"/>
              <w:spacing w:after="0" w:line="240" w:lineRule="auto"/>
              <w:rPr>
                <w:rFonts w:ascii="Times New Roman" w:hAnsi="Times New Roman" w:cs="Times New Roman"/>
              </w:rPr>
            </w:pPr>
          </w:p>
        </w:tc>
        <w:tc>
          <w:tcPr>
            <w:tcW w:w="709" w:type="dxa"/>
            <w:tcBorders>
              <w:top w:val="single" w:sz="16" w:space="0" w:color="000000"/>
              <w:left w:val="single" w:sz="16" w:space="0" w:color="000000"/>
              <w:bottom w:val="single" w:sz="16" w:space="0" w:color="000000"/>
            </w:tcBorders>
            <w:shd w:val="clear" w:color="auto" w:fill="FFFFFF"/>
            <w:vAlign w:val="bottom"/>
          </w:tcPr>
          <w:p w14:paraId="54926764" w14:textId="77777777" w:rsidR="00FC7749" w:rsidRPr="00FC7749" w:rsidRDefault="00FC7749" w:rsidP="00FC7749">
            <w:pPr>
              <w:autoSpaceDE w:val="0"/>
              <w:autoSpaceDN w:val="0"/>
              <w:adjustRightInd w:val="0"/>
              <w:spacing w:after="0" w:line="240" w:lineRule="auto"/>
              <w:ind w:left="60" w:right="60"/>
              <w:jc w:val="center"/>
              <w:rPr>
                <w:rFonts w:ascii="Times New Roman" w:hAnsi="Times New Roman" w:cs="Times New Roman"/>
                <w:color w:val="000000"/>
              </w:rPr>
            </w:pPr>
            <w:r w:rsidRPr="00FC7749">
              <w:rPr>
                <w:rFonts w:ascii="Times New Roman" w:hAnsi="Times New Roman" w:cs="Times New Roman"/>
                <w:color w:val="000000"/>
              </w:rPr>
              <w:t>N</w:t>
            </w:r>
          </w:p>
        </w:tc>
        <w:tc>
          <w:tcPr>
            <w:tcW w:w="1134" w:type="dxa"/>
            <w:tcBorders>
              <w:top w:val="single" w:sz="16" w:space="0" w:color="000000"/>
              <w:bottom w:val="single" w:sz="16" w:space="0" w:color="000000"/>
            </w:tcBorders>
            <w:shd w:val="clear" w:color="auto" w:fill="FFFFFF"/>
            <w:vAlign w:val="bottom"/>
          </w:tcPr>
          <w:p w14:paraId="0F95564D" w14:textId="77777777" w:rsidR="00FC7749" w:rsidRPr="00FC7749" w:rsidRDefault="00FC7749" w:rsidP="00FC7749">
            <w:pPr>
              <w:autoSpaceDE w:val="0"/>
              <w:autoSpaceDN w:val="0"/>
              <w:adjustRightInd w:val="0"/>
              <w:spacing w:after="0" w:line="240" w:lineRule="auto"/>
              <w:ind w:left="60" w:right="60"/>
              <w:jc w:val="center"/>
              <w:rPr>
                <w:rFonts w:ascii="Times New Roman" w:hAnsi="Times New Roman" w:cs="Times New Roman"/>
                <w:color w:val="000000"/>
              </w:rPr>
            </w:pPr>
            <w:r w:rsidRPr="00FC7749">
              <w:rPr>
                <w:rFonts w:ascii="Times New Roman" w:hAnsi="Times New Roman" w:cs="Times New Roman"/>
                <w:color w:val="000000"/>
              </w:rPr>
              <w:t>Minimum</w:t>
            </w:r>
          </w:p>
        </w:tc>
        <w:tc>
          <w:tcPr>
            <w:tcW w:w="1147" w:type="dxa"/>
            <w:tcBorders>
              <w:top w:val="single" w:sz="16" w:space="0" w:color="000000"/>
              <w:bottom w:val="single" w:sz="16" w:space="0" w:color="000000"/>
            </w:tcBorders>
            <w:shd w:val="clear" w:color="auto" w:fill="FFFFFF"/>
            <w:vAlign w:val="bottom"/>
          </w:tcPr>
          <w:p w14:paraId="6F1C7BD2" w14:textId="77777777" w:rsidR="00FC7749" w:rsidRPr="00FC7749" w:rsidRDefault="00FC7749" w:rsidP="00FC7749">
            <w:pPr>
              <w:autoSpaceDE w:val="0"/>
              <w:autoSpaceDN w:val="0"/>
              <w:adjustRightInd w:val="0"/>
              <w:spacing w:after="0" w:line="240" w:lineRule="auto"/>
              <w:ind w:left="60" w:right="60"/>
              <w:jc w:val="center"/>
              <w:rPr>
                <w:rFonts w:ascii="Times New Roman" w:hAnsi="Times New Roman" w:cs="Times New Roman"/>
                <w:color w:val="000000"/>
              </w:rPr>
            </w:pPr>
            <w:r w:rsidRPr="00FC7749">
              <w:rPr>
                <w:rFonts w:ascii="Times New Roman" w:hAnsi="Times New Roman" w:cs="Times New Roman"/>
                <w:color w:val="000000"/>
              </w:rPr>
              <w:t>Maximum</w:t>
            </w:r>
          </w:p>
        </w:tc>
        <w:tc>
          <w:tcPr>
            <w:tcW w:w="915" w:type="dxa"/>
            <w:tcBorders>
              <w:top w:val="single" w:sz="16" w:space="0" w:color="000000"/>
              <w:bottom w:val="single" w:sz="16" w:space="0" w:color="000000"/>
            </w:tcBorders>
            <w:shd w:val="clear" w:color="auto" w:fill="FFFFFF"/>
            <w:vAlign w:val="bottom"/>
          </w:tcPr>
          <w:p w14:paraId="32C71BCE" w14:textId="77777777" w:rsidR="00FC7749" w:rsidRPr="00FC7749" w:rsidRDefault="00FC7749" w:rsidP="00FC7749">
            <w:pPr>
              <w:autoSpaceDE w:val="0"/>
              <w:autoSpaceDN w:val="0"/>
              <w:adjustRightInd w:val="0"/>
              <w:spacing w:after="0" w:line="240" w:lineRule="auto"/>
              <w:ind w:left="60" w:right="60"/>
              <w:jc w:val="center"/>
              <w:rPr>
                <w:rFonts w:ascii="Times New Roman" w:hAnsi="Times New Roman" w:cs="Times New Roman"/>
                <w:color w:val="000000"/>
              </w:rPr>
            </w:pPr>
            <w:r w:rsidRPr="00FC7749">
              <w:rPr>
                <w:rFonts w:ascii="Times New Roman" w:hAnsi="Times New Roman" w:cs="Times New Roman"/>
                <w:color w:val="000000"/>
              </w:rPr>
              <w:t>Mean</w:t>
            </w:r>
          </w:p>
        </w:tc>
        <w:tc>
          <w:tcPr>
            <w:tcW w:w="1283" w:type="dxa"/>
            <w:tcBorders>
              <w:top w:val="single" w:sz="16" w:space="0" w:color="000000"/>
              <w:bottom w:val="single" w:sz="16" w:space="0" w:color="000000"/>
              <w:right w:val="single" w:sz="16" w:space="0" w:color="000000"/>
            </w:tcBorders>
            <w:shd w:val="clear" w:color="auto" w:fill="FFFFFF"/>
            <w:vAlign w:val="bottom"/>
          </w:tcPr>
          <w:p w14:paraId="1B8272B3" w14:textId="77777777" w:rsidR="00FC7749" w:rsidRPr="00FC7749" w:rsidRDefault="00FC7749" w:rsidP="00FC7749">
            <w:pPr>
              <w:autoSpaceDE w:val="0"/>
              <w:autoSpaceDN w:val="0"/>
              <w:adjustRightInd w:val="0"/>
              <w:spacing w:after="0" w:line="240" w:lineRule="auto"/>
              <w:ind w:left="60" w:right="60"/>
              <w:jc w:val="center"/>
              <w:rPr>
                <w:rFonts w:ascii="Times New Roman" w:hAnsi="Times New Roman" w:cs="Times New Roman"/>
                <w:color w:val="000000"/>
              </w:rPr>
            </w:pPr>
            <w:r w:rsidRPr="00FC7749">
              <w:rPr>
                <w:rFonts w:ascii="Times New Roman" w:hAnsi="Times New Roman" w:cs="Times New Roman"/>
                <w:color w:val="000000"/>
              </w:rPr>
              <w:t>Std. Deviation</w:t>
            </w:r>
          </w:p>
        </w:tc>
      </w:tr>
      <w:tr w:rsidR="00FC7749" w:rsidRPr="00FC7749" w14:paraId="1E8BFBBE" w14:textId="77777777" w:rsidTr="001E6B8B">
        <w:trPr>
          <w:cantSplit/>
          <w:trHeight w:val="289"/>
          <w:jc w:val="center"/>
        </w:trPr>
        <w:tc>
          <w:tcPr>
            <w:tcW w:w="3119" w:type="dxa"/>
            <w:tcBorders>
              <w:top w:val="single" w:sz="16" w:space="0" w:color="000000"/>
              <w:left w:val="single" w:sz="16" w:space="0" w:color="000000"/>
              <w:bottom w:val="nil"/>
              <w:right w:val="single" w:sz="16" w:space="0" w:color="000000"/>
            </w:tcBorders>
            <w:shd w:val="clear" w:color="auto" w:fill="FFFFFF"/>
          </w:tcPr>
          <w:p w14:paraId="4B8AFB52"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Kepemilikan Institusional</w:t>
            </w:r>
          </w:p>
        </w:tc>
        <w:tc>
          <w:tcPr>
            <w:tcW w:w="709" w:type="dxa"/>
            <w:tcBorders>
              <w:top w:val="single" w:sz="16" w:space="0" w:color="000000"/>
              <w:left w:val="single" w:sz="16" w:space="0" w:color="000000"/>
              <w:bottom w:val="nil"/>
            </w:tcBorders>
            <w:shd w:val="clear" w:color="auto" w:fill="FFFFFF"/>
            <w:vAlign w:val="center"/>
          </w:tcPr>
          <w:p w14:paraId="2DD85148"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65</w:t>
            </w:r>
          </w:p>
        </w:tc>
        <w:tc>
          <w:tcPr>
            <w:tcW w:w="1134" w:type="dxa"/>
            <w:tcBorders>
              <w:top w:val="single" w:sz="16" w:space="0" w:color="000000"/>
              <w:bottom w:val="nil"/>
            </w:tcBorders>
            <w:shd w:val="clear" w:color="auto" w:fill="FFFFFF"/>
            <w:vAlign w:val="center"/>
          </w:tcPr>
          <w:p w14:paraId="5EB2FE7D"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.30</w:t>
            </w:r>
          </w:p>
        </w:tc>
        <w:tc>
          <w:tcPr>
            <w:tcW w:w="1147" w:type="dxa"/>
            <w:tcBorders>
              <w:top w:val="single" w:sz="16" w:space="0" w:color="000000"/>
              <w:bottom w:val="nil"/>
            </w:tcBorders>
            <w:shd w:val="clear" w:color="auto" w:fill="FFFFFF"/>
            <w:vAlign w:val="center"/>
          </w:tcPr>
          <w:p w14:paraId="13D9D841"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.97</w:t>
            </w:r>
          </w:p>
        </w:tc>
        <w:tc>
          <w:tcPr>
            <w:tcW w:w="915" w:type="dxa"/>
            <w:tcBorders>
              <w:top w:val="single" w:sz="16" w:space="0" w:color="000000"/>
              <w:bottom w:val="nil"/>
            </w:tcBorders>
            <w:shd w:val="clear" w:color="auto" w:fill="FFFFFF"/>
            <w:vAlign w:val="center"/>
          </w:tcPr>
          <w:p w14:paraId="2749FD19"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.7139</w:t>
            </w:r>
          </w:p>
        </w:tc>
        <w:tc>
          <w:tcPr>
            <w:tcW w:w="1283" w:type="dxa"/>
            <w:tcBorders>
              <w:top w:val="single" w:sz="16" w:space="0" w:color="000000"/>
              <w:bottom w:val="nil"/>
              <w:right w:val="single" w:sz="16" w:space="0" w:color="000000"/>
            </w:tcBorders>
            <w:shd w:val="clear" w:color="auto" w:fill="FFFFFF"/>
            <w:vAlign w:val="center"/>
          </w:tcPr>
          <w:p w14:paraId="5C7F667F"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.19681</w:t>
            </w:r>
          </w:p>
        </w:tc>
      </w:tr>
      <w:tr w:rsidR="00FC7749" w:rsidRPr="00FC7749" w14:paraId="2757BE95" w14:textId="77777777" w:rsidTr="001E6B8B">
        <w:trPr>
          <w:cantSplit/>
          <w:trHeight w:val="303"/>
          <w:jc w:val="center"/>
        </w:trPr>
        <w:tc>
          <w:tcPr>
            <w:tcW w:w="3119" w:type="dxa"/>
            <w:tcBorders>
              <w:top w:val="nil"/>
              <w:left w:val="single" w:sz="16" w:space="0" w:color="000000"/>
              <w:bottom w:val="nil"/>
              <w:right w:val="single" w:sz="16" w:space="0" w:color="000000"/>
            </w:tcBorders>
            <w:shd w:val="clear" w:color="auto" w:fill="FFFFFF"/>
          </w:tcPr>
          <w:p w14:paraId="7B45672F"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Pertumbuhan Penjualan</w:t>
            </w:r>
          </w:p>
        </w:tc>
        <w:tc>
          <w:tcPr>
            <w:tcW w:w="709" w:type="dxa"/>
            <w:tcBorders>
              <w:top w:val="nil"/>
              <w:left w:val="single" w:sz="16" w:space="0" w:color="000000"/>
              <w:bottom w:val="nil"/>
            </w:tcBorders>
            <w:shd w:val="clear" w:color="auto" w:fill="FFFFFF"/>
            <w:vAlign w:val="center"/>
          </w:tcPr>
          <w:p w14:paraId="30947B00"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65</w:t>
            </w:r>
          </w:p>
        </w:tc>
        <w:tc>
          <w:tcPr>
            <w:tcW w:w="1134" w:type="dxa"/>
            <w:tcBorders>
              <w:top w:val="nil"/>
              <w:bottom w:val="nil"/>
            </w:tcBorders>
            <w:shd w:val="clear" w:color="auto" w:fill="FFFFFF"/>
            <w:vAlign w:val="center"/>
          </w:tcPr>
          <w:p w14:paraId="4B3F6B77"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w:t>
            </w:r>
            <w:r w:rsidR="00FA6E75">
              <w:rPr>
                <w:rFonts w:ascii="Times New Roman" w:hAnsi="Times New Roman" w:cs="Times New Roman"/>
                <w:color w:val="000000"/>
                <w:sz w:val="20"/>
                <w:szCs w:val="20"/>
              </w:rPr>
              <w:t>0</w:t>
            </w:r>
            <w:r w:rsidRPr="00FC7749">
              <w:rPr>
                <w:rFonts w:ascii="Times New Roman" w:hAnsi="Times New Roman" w:cs="Times New Roman"/>
                <w:color w:val="000000"/>
                <w:sz w:val="20"/>
                <w:szCs w:val="20"/>
              </w:rPr>
              <w:t>.87</w:t>
            </w:r>
          </w:p>
        </w:tc>
        <w:tc>
          <w:tcPr>
            <w:tcW w:w="1147" w:type="dxa"/>
            <w:tcBorders>
              <w:top w:val="nil"/>
              <w:bottom w:val="nil"/>
            </w:tcBorders>
            <w:shd w:val="clear" w:color="auto" w:fill="FFFFFF"/>
            <w:vAlign w:val="center"/>
          </w:tcPr>
          <w:p w14:paraId="5B0AA479"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8.42</w:t>
            </w:r>
          </w:p>
        </w:tc>
        <w:tc>
          <w:tcPr>
            <w:tcW w:w="915" w:type="dxa"/>
            <w:tcBorders>
              <w:top w:val="nil"/>
              <w:bottom w:val="nil"/>
            </w:tcBorders>
            <w:shd w:val="clear" w:color="auto" w:fill="FFFFFF"/>
            <w:vAlign w:val="center"/>
          </w:tcPr>
          <w:p w14:paraId="4254938B"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.3895</w:t>
            </w:r>
          </w:p>
        </w:tc>
        <w:tc>
          <w:tcPr>
            <w:tcW w:w="1283" w:type="dxa"/>
            <w:tcBorders>
              <w:top w:val="nil"/>
              <w:bottom w:val="nil"/>
              <w:right w:val="single" w:sz="16" w:space="0" w:color="000000"/>
            </w:tcBorders>
            <w:shd w:val="clear" w:color="auto" w:fill="FFFFFF"/>
            <w:vAlign w:val="center"/>
          </w:tcPr>
          <w:p w14:paraId="41AD1051"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1.11793</w:t>
            </w:r>
          </w:p>
        </w:tc>
      </w:tr>
      <w:tr w:rsidR="00FC7749" w:rsidRPr="00FC7749" w14:paraId="411C726D" w14:textId="77777777" w:rsidTr="001E6B8B">
        <w:trPr>
          <w:cantSplit/>
          <w:trHeight w:val="578"/>
          <w:jc w:val="center"/>
        </w:trPr>
        <w:tc>
          <w:tcPr>
            <w:tcW w:w="3119" w:type="dxa"/>
            <w:tcBorders>
              <w:top w:val="nil"/>
              <w:left w:val="single" w:sz="16" w:space="0" w:color="000000"/>
              <w:bottom w:val="nil"/>
              <w:right w:val="single" w:sz="16" w:space="0" w:color="000000"/>
            </w:tcBorders>
            <w:shd w:val="clear" w:color="auto" w:fill="FFFFFF"/>
          </w:tcPr>
          <w:p w14:paraId="6C3714B8"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Corporate Social Responsibility</w:t>
            </w:r>
          </w:p>
        </w:tc>
        <w:tc>
          <w:tcPr>
            <w:tcW w:w="709" w:type="dxa"/>
            <w:tcBorders>
              <w:top w:val="nil"/>
              <w:left w:val="single" w:sz="16" w:space="0" w:color="000000"/>
              <w:bottom w:val="nil"/>
            </w:tcBorders>
            <w:shd w:val="clear" w:color="auto" w:fill="FFFFFF"/>
            <w:vAlign w:val="center"/>
          </w:tcPr>
          <w:p w14:paraId="1822D8B2"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65</w:t>
            </w:r>
          </w:p>
        </w:tc>
        <w:tc>
          <w:tcPr>
            <w:tcW w:w="1134" w:type="dxa"/>
            <w:tcBorders>
              <w:top w:val="nil"/>
              <w:bottom w:val="nil"/>
            </w:tcBorders>
            <w:shd w:val="clear" w:color="auto" w:fill="FFFFFF"/>
            <w:vAlign w:val="center"/>
          </w:tcPr>
          <w:p w14:paraId="0BDFF644"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.05</w:t>
            </w:r>
          </w:p>
        </w:tc>
        <w:tc>
          <w:tcPr>
            <w:tcW w:w="1147" w:type="dxa"/>
            <w:tcBorders>
              <w:top w:val="nil"/>
              <w:bottom w:val="nil"/>
            </w:tcBorders>
            <w:shd w:val="clear" w:color="auto" w:fill="FFFFFF"/>
            <w:vAlign w:val="center"/>
          </w:tcPr>
          <w:p w14:paraId="29F73AC3"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.73</w:t>
            </w:r>
          </w:p>
        </w:tc>
        <w:tc>
          <w:tcPr>
            <w:tcW w:w="915" w:type="dxa"/>
            <w:tcBorders>
              <w:top w:val="nil"/>
              <w:bottom w:val="nil"/>
            </w:tcBorders>
            <w:shd w:val="clear" w:color="auto" w:fill="FFFFFF"/>
            <w:vAlign w:val="center"/>
          </w:tcPr>
          <w:p w14:paraId="0C961D31"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.2935</w:t>
            </w:r>
          </w:p>
        </w:tc>
        <w:tc>
          <w:tcPr>
            <w:tcW w:w="1283" w:type="dxa"/>
            <w:tcBorders>
              <w:top w:val="nil"/>
              <w:bottom w:val="nil"/>
              <w:right w:val="single" w:sz="16" w:space="0" w:color="000000"/>
            </w:tcBorders>
            <w:shd w:val="clear" w:color="auto" w:fill="FFFFFF"/>
            <w:vAlign w:val="center"/>
          </w:tcPr>
          <w:p w14:paraId="75EA85D0"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.16975</w:t>
            </w:r>
          </w:p>
        </w:tc>
      </w:tr>
      <w:tr w:rsidR="00FC7749" w:rsidRPr="00FC7749" w14:paraId="49B4BE74" w14:textId="77777777" w:rsidTr="001E6B8B">
        <w:trPr>
          <w:cantSplit/>
          <w:trHeight w:val="303"/>
          <w:jc w:val="center"/>
        </w:trPr>
        <w:tc>
          <w:tcPr>
            <w:tcW w:w="3119" w:type="dxa"/>
            <w:tcBorders>
              <w:top w:val="nil"/>
              <w:left w:val="single" w:sz="16" w:space="0" w:color="000000"/>
              <w:bottom w:val="nil"/>
              <w:right w:val="single" w:sz="16" w:space="0" w:color="000000"/>
            </w:tcBorders>
            <w:shd w:val="clear" w:color="auto" w:fill="FFFFFF"/>
          </w:tcPr>
          <w:p w14:paraId="7B5E8ECB"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ETR</w:t>
            </w:r>
          </w:p>
        </w:tc>
        <w:tc>
          <w:tcPr>
            <w:tcW w:w="709" w:type="dxa"/>
            <w:tcBorders>
              <w:top w:val="nil"/>
              <w:left w:val="single" w:sz="16" w:space="0" w:color="000000"/>
              <w:bottom w:val="nil"/>
            </w:tcBorders>
            <w:shd w:val="clear" w:color="auto" w:fill="FFFFFF"/>
            <w:vAlign w:val="center"/>
          </w:tcPr>
          <w:p w14:paraId="759901B8"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65</w:t>
            </w:r>
          </w:p>
        </w:tc>
        <w:tc>
          <w:tcPr>
            <w:tcW w:w="1134" w:type="dxa"/>
            <w:tcBorders>
              <w:top w:val="nil"/>
              <w:bottom w:val="nil"/>
            </w:tcBorders>
            <w:shd w:val="clear" w:color="auto" w:fill="FFFFFF"/>
            <w:vAlign w:val="center"/>
          </w:tcPr>
          <w:p w14:paraId="09E3F957"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.02</w:t>
            </w:r>
          </w:p>
        </w:tc>
        <w:tc>
          <w:tcPr>
            <w:tcW w:w="1147" w:type="dxa"/>
            <w:tcBorders>
              <w:top w:val="nil"/>
              <w:bottom w:val="nil"/>
            </w:tcBorders>
            <w:shd w:val="clear" w:color="auto" w:fill="FFFFFF"/>
            <w:vAlign w:val="center"/>
          </w:tcPr>
          <w:p w14:paraId="09E13E13"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9.69</w:t>
            </w:r>
          </w:p>
        </w:tc>
        <w:tc>
          <w:tcPr>
            <w:tcW w:w="915" w:type="dxa"/>
            <w:tcBorders>
              <w:top w:val="nil"/>
              <w:bottom w:val="nil"/>
            </w:tcBorders>
            <w:shd w:val="clear" w:color="auto" w:fill="FFFFFF"/>
            <w:vAlign w:val="center"/>
          </w:tcPr>
          <w:p w14:paraId="21170C9C" w14:textId="77777777" w:rsidR="00FC7749" w:rsidRPr="00FC7749" w:rsidRDefault="00FA6E75"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.3991</w:t>
            </w:r>
          </w:p>
        </w:tc>
        <w:tc>
          <w:tcPr>
            <w:tcW w:w="1283" w:type="dxa"/>
            <w:tcBorders>
              <w:top w:val="nil"/>
              <w:bottom w:val="nil"/>
              <w:right w:val="single" w:sz="16" w:space="0" w:color="000000"/>
            </w:tcBorders>
            <w:shd w:val="clear" w:color="auto" w:fill="FFFFFF"/>
            <w:vAlign w:val="center"/>
          </w:tcPr>
          <w:p w14:paraId="0C4B8EDF"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1.17269</w:t>
            </w:r>
          </w:p>
        </w:tc>
      </w:tr>
      <w:tr w:rsidR="00FC7749" w:rsidRPr="00FC7749" w14:paraId="2A91219C" w14:textId="77777777" w:rsidTr="001E6B8B">
        <w:trPr>
          <w:cantSplit/>
          <w:trHeight w:val="303"/>
          <w:jc w:val="center"/>
        </w:trPr>
        <w:tc>
          <w:tcPr>
            <w:tcW w:w="3119" w:type="dxa"/>
            <w:tcBorders>
              <w:top w:val="nil"/>
              <w:left w:val="single" w:sz="16" w:space="0" w:color="000000"/>
              <w:bottom w:val="single" w:sz="16" w:space="0" w:color="000000"/>
              <w:right w:val="single" w:sz="16" w:space="0" w:color="000000"/>
            </w:tcBorders>
            <w:shd w:val="clear" w:color="auto" w:fill="FFFFFF"/>
          </w:tcPr>
          <w:p w14:paraId="35FB3FE2"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Valid N (listwise)</w:t>
            </w:r>
          </w:p>
        </w:tc>
        <w:tc>
          <w:tcPr>
            <w:tcW w:w="709" w:type="dxa"/>
            <w:tcBorders>
              <w:top w:val="nil"/>
              <w:left w:val="single" w:sz="16" w:space="0" w:color="000000"/>
              <w:bottom w:val="single" w:sz="16" w:space="0" w:color="000000"/>
            </w:tcBorders>
            <w:shd w:val="clear" w:color="auto" w:fill="FFFFFF"/>
            <w:vAlign w:val="center"/>
          </w:tcPr>
          <w:p w14:paraId="02CE8F7B"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65</w:t>
            </w:r>
          </w:p>
        </w:tc>
        <w:tc>
          <w:tcPr>
            <w:tcW w:w="1134" w:type="dxa"/>
            <w:tcBorders>
              <w:top w:val="nil"/>
              <w:bottom w:val="single" w:sz="16" w:space="0" w:color="000000"/>
            </w:tcBorders>
            <w:shd w:val="clear" w:color="auto" w:fill="FFFFFF"/>
            <w:vAlign w:val="center"/>
          </w:tcPr>
          <w:p w14:paraId="49631502" w14:textId="77777777" w:rsidR="00FC7749" w:rsidRPr="00FC7749" w:rsidRDefault="00FC7749" w:rsidP="00FC7749">
            <w:pPr>
              <w:autoSpaceDE w:val="0"/>
              <w:autoSpaceDN w:val="0"/>
              <w:adjustRightInd w:val="0"/>
              <w:spacing w:after="0" w:line="240" w:lineRule="auto"/>
              <w:rPr>
                <w:rFonts w:ascii="Times New Roman" w:hAnsi="Times New Roman" w:cs="Times New Roman"/>
                <w:sz w:val="20"/>
                <w:szCs w:val="20"/>
              </w:rPr>
            </w:pPr>
          </w:p>
        </w:tc>
        <w:tc>
          <w:tcPr>
            <w:tcW w:w="1147" w:type="dxa"/>
            <w:tcBorders>
              <w:top w:val="nil"/>
              <w:bottom w:val="single" w:sz="16" w:space="0" w:color="000000"/>
            </w:tcBorders>
            <w:shd w:val="clear" w:color="auto" w:fill="FFFFFF"/>
            <w:vAlign w:val="center"/>
          </w:tcPr>
          <w:p w14:paraId="7929D7D3" w14:textId="77777777" w:rsidR="00FC7749" w:rsidRPr="00FC7749" w:rsidRDefault="00FC7749" w:rsidP="00FC7749">
            <w:pPr>
              <w:autoSpaceDE w:val="0"/>
              <w:autoSpaceDN w:val="0"/>
              <w:adjustRightInd w:val="0"/>
              <w:spacing w:after="0" w:line="240" w:lineRule="auto"/>
              <w:rPr>
                <w:rFonts w:ascii="Times New Roman" w:hAnsi="Times New Roman" w:cs="Times New Roman"/>
                <w:sz w:val="20"/>
                <w:szCs w:val="20"/>
              </w:rPr>
            </w:pPr>
          </w:p>
        </w:tc>
        <w:tc>
          <w:tcPr>
            <w:tcW w:w="915" w:type="dxa"/>
            <w:tcBorders>
              <w:top w:val="nil"/>
              <w:bottom w:val="single" w:sz="16" w:space="0" w:color="000000"/>
            </w:tcBorders>
            <w:shd w:val="clear" w:color="auto" w:fill="FFFFFF"/>
            <w:vAlign w:val="center"/>
          </w:tcPr>
          <w:p w14:paraId="5549B249" w14:textId="77777777" w:rsidR="00FC7749" w:rsidRPr="00FC7749" w:rsidRDefault="00FC7749" w:rsidP="00FC7749">
            <w:pPr>
              <w:autoSpaceDE w:val="0"/>
              <w:autoSpaceDN w:val="0"/>
              <w:adjustRightInd w:val="0"/>
              <w:spacing w:after="0" w:line="240" w:lineRule="auto"/>
              <w:rPr>
                <w:rFonts w:ascii="Times New Roman" w:hAnsi="Times New Roman" w:cs="Times New Roman"/>
                <w:sz w:val="20"/>
                <w:szCs w:val="20"/>
              </w:rPr>
            </w:pPr>
          </w:p>
        </w:tc>
        <w:tc>
          <w:tcPr>
            <w:tcW w:w="1283" w:type="dxa"/>
            <w:tcBorders>
              <w:top w:val="nil"/>
              <w:bottom w:val="single" w:sz="16" w:space="0" w:color="000000"/>
              <w:right w:val="single" w:sz="16" w:space="0" w:color="000000"/>
            </w:tcBorders>
            <w:shd w:val="clear" w:color="auto" w:fill="FFFFFF"/>
            <w:vAlign w:val="center"/>
          </w:tcPr>
          <w:p w14:paraId="07498572" w14:textId="77777777" w:rsidR="00FC7749" w:rsidRPr="00FC7749" w:rsidRDefault="00FC7749" w:rsidP="00FC7749">
            <w:pPr>
              <w:autoSpaceDE w:val="0"/>
              <w:autoSpaceDN w:val="0"/>
              <w:adjustRightInd w:val="0"/>
              <w:spacing w:after="0" w:line="240" w:lineRule="auto"/>
              <w:rPr>
                <w:rFonts w:ascii="Times New Roman" w:hAnsi="Times New Roman" w:cs="Times New Roman"/>
                <w:sz w:val="20"/>
                <w:szCs w:val="20"/>
              </w:rPr>
            </w:pPr>
          </w:p>
        </w:tc>
      </w:tr>
    </w:tbl>
    <w:p w14:paraId="1CC3242F" w14:textId="77777777" w:rsidR="00FC7749" w:rsidRDefault="00FC7749" w:rsidP="00FC7749">
      <w:pPr>
        <w:spacing w:line="240" w:lineRule="auto"/>
        <w:jc w:val="both"/>
        <w:rPr>
          <w:rFonts w:ascii="Times New Roman" w:hAnsi="Times New Roman" w:cs="Times New Roman"/>
          <w:i/>
          <w:sz w:val="20"/>
          <w:szCs w:val="20"/>
        </w:rPr>
      </w:pPr>
      <w:r w:rsidRPr="00FC7749">
        <w:rPr>
          <w:rFonts w:ascii="Times New Roman" w:hAnsi="Times New Roman" w:cs="Times New Roman"/>
          <w:i/>
          <w:sz w:val="20"/>
          <w:szCs w:val="20"/>
        </w:rPr>
        <w:t>Sumber: Data diolah penulis (Hasil Output IBM SPSS Versi 23)</w:t>
      </w:r>
    </w:p>
    <w:p w14:paraId="054FCFA2" w14:textId="77777777" w:rsidR="00FC7749" w:rsidRPr="00FC7749" w:rsidRDefault="00FC7749" w:rsidP="00FC7749">
      <w:pPr>
        <w:spacing w:after="0" w:line="480" w:lineRule="auto"/>
        <w:ind w:firstLine="709"/>
        <w:jc w:val="both"/>
        <w:rPr>
          <w:rFonts w:ascii="Times New Roman" w:hAnsi="Times New Roman" w:cs="Times New Roman"/>
          <w:sz w:val="24"/>
          <w:szCs w:val="24"/>
        </w:rPr>
      </w:pPr>
      <w:r w:rsidRPr="00FC7749">
        <w:rPr>
          <w:rFonts w:ascii="Times New Roman" w:hAnsi="Times New Roman" w:cs="Times New Roman"/>
          <w:sz w:val="24"/>
          <w:szCs w:val="24"/>
        </w:rPr>
        <w:t xml:space="preserve">Berdasarkan pada tabel , hasil uji analisis deskriptif terhadap variabel Kepemilikan Institusional, Pertumbuhan Penjualan, </w:t>
      </w:r>
      <w:r w:rsidRPr="00FC7749">
        <w:rPr>
          <w:rFonts w:ascii="Times New Roman" w:hAnsi="Times New Roman" w:cs="Times New Roman"/>
          <w:i/>
          <w:sz w:val="24"/>
          <w:szCs w:val="24"/>
        </w:rPr>
        <w:t xml:space="preserve">Corporate Social Responsibility </w:t>
      </w:r>
      <w:r w:rsidRPr="00FC7749">
        <w:rPr>
          <w:rFonts w:ascii="Times New Roman" w:hAnsi="Times New Roman" w:cs="Times New Roman"/>
          <w:sz w:val="24"/>
          <w:szCs w:val="24"/>
        </w:rPr>
        <w:t xml:space="preserve">dan Penghindaran Pajak yang diolah menggunakan SPSS Versi 23 menunjukkan bahwa terdapat sebanyak 65 data yang akan dilakukan pengujian untuk tiap variabel. Dari tabel tersebut dapat dideskripsikan data yang telah diolah sebagai berikut: </w:t>
      </w:r>
    </w:p>
    <w:p w14:paraId="61DD21F0" w14:textId="77777777" w:rsidR="00FC7749" w:rsidRPr="00FC7749" w:rsidRDefault="00FC7749" w:rsidP="00FC7749">
      <w:pPr>
        <w:pStyle w:val="ListParagraph"/>
        <w:numPr>
          <w:ilvl w:val="0"/>
          <w:numId w:val="17"/>
        </w:numPr>
        <w:spacing w:after="0" w:line="480" w:lineRule="auto"/>
        <w:ind w:left="1134" w:hanging="425"/>
        <w:jc w:val="both"/>
        <w:rPr>
          <w:rFonts w:ascii="Times New Roman" w:hAnsi="Times New Roman" w:cs="Times New Roman"/>
          <w:sz w:val="24"/>
          <w:szCs w:val="24"/>
        </w:rPr>
      </w:pPr>
      <w:r w:rsidRPr="00FC7749">
        <w:rPr>
          <w:rFonts w:ascii="Times New Roman" w:hAnsi="Times New Roman" w:cs="Times New Roman"/>
          <w:sz w:val="24"/>
          <w:szCs w:val="24"/>
        </w:rPr>
        <w:t>Kepemilikan Institusional sebagai variabel independen (X</w:t>
      </w:r>
      <w:r w:rsidRPr="00A54CC4">
        <w:rPr>
          <w:rFonts w:ascii="Times New Roman" w:hAnsi="Times New Roman" w:cs="Times New Roman"/>
          <w:sz w:val="24"/>
          <w:szCs w:val="24"/>
          <w:vertAlign w:val="subscript"/>
        </w:rPr>
        <w:t>1</w:t>
      </w:r>
      <w:r w:rsidRPr="00FC7749">
        <w:rPr>
          <w:rFonts w:ascii="Times New Roman" w:hAnsi="Times New Roman" w:cs="Times New Roman"/>
          <w:sz w:val="24"/>
          <w:szCs w:val="24"/>
        </w:rPr>
        <w:t xml:space="preserve">) mempunyai nilai terendah atau minimum sebesar 0,30 </w:t>
      </w:r>
      <w:r w:rsidR="00A54CC4">
        <w:rPr>
          <w:rFonts w:ascii="Times New Roman" w:hAnsi="Times New Roman" w:cs="Times New Roman"/>
          <w:sz w:val="24"/>
          <w:szCs w:val="24"/>
        </w:rPr>
        <w:t xml:space="preserve">dan nilai maksimum sebesar 0,97. Angka </w:t>
      </w:r>
      <w:r w:rsidRPr="00FC7749">
        <w:rPr>
          <w:rFonts w:ascii="Times New Roman" w:hAnsi="Times New Roman" w:cs="Times New Roman"/>
          <w:sz w:val="24"/>
          <w:szCs w:val="24"/>
        </w:rPr>
        <w:t>Dengan nilai rata-rata</w:t>
      </w:r>
      <w:r w:rsidRPr="00FC7749">
        <w:rPr>
          <w:rFonts w:ascii="Times New Roman" w:hAnsi="Times New Roman" w:cs="Times New Roman"/>
          <w:i/>
          <w:sz w:val="24"/>
          <w:szCs w:val="24"/>
        </w:rPr>
        <w:t xml:space="preserve"> </w:t>
      </w:r>
      <w:r w:rsidRPr="00FC7749">
        <w:rPr>
          <w:rFonts w:ascii="Times New Roman" w:hAnsi="Times New Roman" w:cs="Times New Roman"/>
          <w:sz w:val="24"/>
          <w:szCs w:val="24"/>
        </w:rPr>
        <w:t>pada kepemilikan institusional sebesar 0,7139 dengan nilai standar deviasai sebesar 0,19681.</w:t>
      </w:r>
    </w:p>
    <w:p w14:paraId="7B6BD4D7" w14:textId="77777777" w:rsidR="00FC7749" w:rsidRPr="00FC7749" w:rsidRDefault="00FC7749" w:rsidP="00FC7749">
      <w:pPr>
        <w:pStyle w:val="ListParagraph"/>
        <w:numPr>
          <w:ilvl w:val="0"/>
          <w:numId w:val="17"/>
        </w:numPr>
        <w:spacing w:after="0" w:line="480" w:lineRule="auto"/>
        <w:ind w:left="1134" w:hanging="425"/>
        <w:jc w:val="both"/>
        <w:rPr>
          <w:rFonts w:ascii="Times New Roman" w:hAnsi="Times New Roman" w:cs="Times New Roman"/>
          <w:sz w:val="24"/>
          <w:szCs w:val="24"/>
        </w:rPr>
      </w:pPr>
      <w:r w:rsidRPr="00FC7749">
        <w:rPr>
          <w:rFonts w:ascii="Times New Roman" w:hAnsi="Times New Roman" w:cs="Times New Roman"/>
          <w:sz w:val="24"/>
          <w:szCs w:val="24"/>
        </w:rPr>
        <w:t>Pertumbuhan Penjualan sebagai variabel independen (X</w:t>
      </w:r>
      <w:r w:rsidRPr="00A54CC4">
        <w:rPr>
          <w:rFonts w:ascii="Times New Roman" w:hAnsi="Times New Roman" w:cs="Times New Roman"/>
          <w:sz w:val="24"/>
          <w:szCs w:val="24"/>
          <w:vertAlign w:val="subscript"/>
        </w:rPr>
        <w:t>2</w:t>
      </w:r>
      <w:r w:rsidRPr="00FC7749">
        <w:rPr>
          <w:rFonts w:ascii="Times New Roman" w:hAnsi="Times New Roman" w:cs="Times New Roman"/>
          <w:sz w:val="24"/>
          <w:szCs w:val="24"/>
        </w:rPr>
        <w:t xml:space="preserve">) memiliki nilai minimum sebesar -0,87 dan nilai maksimum sebesar 8,42. Dengan nilai </w:t>
      </w:r>
      <w:r w:rsidRPr="00FC7749">
        <w:rPr>
          <w:rFonts w:ascii="Times New Roman" w:hAnsi="Times New Roman" w:cs="Times New Roman"/>
          <w:sz w:val="24"/>
          <w:szCs w:val="24"/>
        </w:rPr>
        <w:lastRenderedPageBreak/>
        <w:t>rata-rata pertumbuhan penjualan sebesar 0,3895 dan nilai standar deviasi sebesar 1.11793</w:t>
      </w:r>
    </w:p>
    <w:p w14:paraId="72D14872" w14:textId="77777777" w:rsidR="00FC7749" w:rsidRPr="00FC7749" w:rsidRDefault="00FC7749" w:rsidP="00FC7749">
      <w:pPr>
        <w:pStyle w:val="ListParagraph"/>
        <w:numPr>
          <w:ilvl w:val="0"/>
          <w:numId w:val="17"/>
        </w:numPr>
        <w:spacing w:after="0" w:line="480" w:lineRule="auto"/>
        <w:ind w:left="1134" w:hanging="425"/>
        <w:jc w:val="both"/>
        <w:rPr>
          <w:rFonts w:ascii="Times New Roman" w:hAnsi="Times New Roman" w:cs="Times New Roman"/>
          <w:sz w:val="24"/>
          <w:szCs w:val="24"/>
        </w:rPr>
      </w:pPr>
      <w:r w:rsidRPr="00FC7749">
        <w:rPr>
          <w:rFonts w:ascii="Times New Roman" w:hAnsi="Times New Roman" w:cs="Times New Roman"/>
          <w:i/>
          <w:sz w:val="24"/>
          <w:szCs w:val="24"/>
        </w:rPr>
        <w:t xml:space="preserve">Corporate Social Responsibility </w:t>
      </w:r>
      <w:r w:rsidRPr="00FC7749">
        <w:rPr>
          <w:rFonts w:ascii="Times New Roman" w:hAnsi="Times New Roman" w:cs="Times New Roman"/>
          <w:sz w:val="24"/>
          <w:szCs w:val="24"/>
        </w:rPr>
        <w:t>sebagai variabel independen (X</w:t>
      </w:r>
      <w:r w:rsidRPr="00A54CC4">
        <w:rPr>
          <w:rFonts w:ascii="Times New Roman" w:hAnsi="Times New Roman" w:cs="Times New Roman"/>
          <w:sz w:val="24"/>
          <w:szCs w:val="24"/>
          <w:vertAlign w:val="subscript"/>
        </w:rPr>
        <w:t>3</w:t>
      </w:r>
      <w:r w:rsidRPr="00FC7749">
        <w:rPr>
          <w:rFonts w:ascii="Times New Roman" w:hAnsi="Times New Roman" w:cs="Times New Roman"/>
          <w:sz w:val="24"/>
          <w:szCs w:val="24"/>
        </w:rPr>
        <w:t xml:space="preserve">) memiliki nilai minimum sebesar -0,05 dan </w:t>
      </w:r>
      <w:r w:rsidR="00A54CC4">
        <w:rPr>
          <w:rFonts w:ascii="Times New Roman" w:hAnsi="Times New Roman" w:cs="Times New Roman"/>
          <w:sz w:val="24"/>
          <w:szCs w:val="24"/>
        </w:rPr>
        <w:t xml:space="preserve">nilai maksimum sebesar 0,73. </w:t>
      </w:r>
      <w:r w:rsidRPr="00FC7749">
        <w:rPr>
          <w:rFonts w:ascii="Times New Roman" w:hAnsi="Times New Roman" w:cs="Times New Roman"/>
          <w:sz w:val="24"/>
          <w:szCs w:val="24"/>
        </w:rPr>
        <w:t xml:space="preserve">Dengan nilai rata-rata </w:t>
      </w:r>
      <w:r w:rsidRPr="00FC7749">
        <w:rPr>
          <w:rFonts w:ascii="Times New Roman" w:hAnsi="Times New Roman" w:cs="Times New Roman"/>
          <w:i/>
          <w:sz w:val="24"/>
          <w:szCs w:val="24"/>
        </w:rPr>
        <w:t xml:space="preserve">corporate social responsibility </w:t>
      </w:r>
      <w:r w:rsidRPr="00FC7749">
        <w:rPr>
          <w:rFonts w:ascii="Times New Roman" w:hAnsi="Times New Roman" w:cs="Times New Roman"/>
          <w:sz w:val="24"/>
          <w:szCs w:val="24"/>
        </w:rPr>
        <w:t xml:space="preserve">sebesar 0,2935 dan nilai standar deviasi sebesar 0.16975. </w:t>
      </w:r>
    </w:p>
    <w:p w14:paraId="61D51F7E" w14:textId="77777777" w:rsidR="00082784" w:rsidRPr="00FC7749" w:rsidRDefault="00FC7749" w:rsidP="00FC7749">
      <w:pPr>
        <w:pStyle w:val="ListParagraph"/>
        <w:numPr>
          <w:ilvl w:val="0"/>
          <w:numId w:val="17"/>
        </w:numPr>
        <w:spacing w:after="0" w:line="480" w:lineRule="auto"/>
        <w:ind w:left="1134" w:hanging="425"/>
        <w:jc w:val="both"/>
        <w:rPr>
          <w:rFonts w:ascii="Times New Roman" w:hAnsi="Times New Roman" w:cs="Times New Roman"/>
          <w:sz w:val="24"/>
          <w:szCs w:val="24"/>
        </w:rPr>
      </w:pPr>
      <w:r w:rsidRPr="00FC7749">
        <w:rPr>
          <w:rFonts w:ascii="Times New Roman" w:hAnsi="Times New Roman" w:cs="Times New Roman"/>
          <w:sz w:val="24"/>
          <w:szCs w:val="24"/>
        </w:rPr>
        <w:t>Penghindaran Pajak sebagai variabel terikat (Y) dengan proksi ETR memiliki nilai minimum sebesar 0,02 dan nilai maksimum sebesar 9,69. Dengan nilai rata-rata penghindaran pajak sebesar 0,3991 dan nilai standar deviasi sebesar 1,17269.</w:t>
      </w:r>
    </w:p>
    <w:p w14:paraId="48261C22" w14:textId="77777777" w:rsidR="00FC7749" w:rsidRPr="00FC7749" w:rsidRDefault="001C2778" w:rsidP="00380B83">
      <w:pPr>
        <w:pStyle w:val="ListParagraph"/>
        <w:numPr>
          <w:ilvl w:val="1"/>
          <w:numId w:val="17"/>
        </w:numPr>
        <w:spacing w:line="480" w:lineRule="auto"/>
        <w:ind w:left="709" w:hanging="709"/>
        <w:outlineLvl w:val="1"/>
        <w:rPr>
          <w:rFonts w:ascii="Times New Roman" w:hAnsi="Times New Roman" w:cs="Times New Roman"/>
          <w:b/>
          <w:sz w:val="24"/>
          <w:szCs w:val="24"/>
        </w:rPr>
      </w:pPr>
      <w:r w:rsidRPr="00FC7749">
        <w:rPr>
          <w:rFonts w:ascii="Times New Roman" w:hAnsi="Times New Roman" w:cs="Times New Roman"/>
          <w:b/>
          <w:sz w:val="24"/>
          <w:szCs w:val="24"/>
        </w:rPr>
        <w:t xml:space="preserve">Uji Asumsi Klasik </w:t>
      </w:r>
    </w:p>
    <w:p w14:paraId="79122BC0" w14:textId="77777777" w:rsidR="00FC7749" w:rsidRPr="00FC7749" w:rsidRDefault="00FC7749" w:rsidP="00380B83">
      <w:pPr>
        <w:pStyle w:val="ListParagraph"/>
        <w:numPr>
          <w:ilvl w:val="2"/>
          <w:numId w:val="17"/>
        </w:numPr>
        <w:spacing w:line="480" w:lineRule="auto"/>
        <w:ind w:left="709" w:hanging="709"/>
        <w:outlineLvl w:val="2"/>
        <w:rPr>
          <w:rFonts w:ascii="Times New Roman" w:hAnsi="Times New Roman" w:cs="Times New Roman"/>
          <w:b/>
          <w:sz w:val="24"/>
          <w:szCs w:val="24"/>
        </w:rPr>
      </w:pPr>
      <w:r w:rsidRPr="00FC7749">
        <w:rPr>
          <w:rFonts w:ascii="Times New Roman" w:hAnsi="Times New Roman" w:cs="Times New Roman"/>
          <w:b/>
          <w:sz w:val="24"/>
          <w:szCs w:val="24"/>
        </w:rPr>
        <w:t>Uji Normalitas</w:t>
      </w:r>
    </w:p>
    <w:p w14:paraId="49255810" w14:textId="77777777" w:rsidR="00926F6E" w:rsidRDefault="00FC7749" w:rsidP="00A54CC4">
      <w:pPr>
        <w:pStyle w:val="ListParagraph"/>
        <w:spacing w:after="0" w:line="480" w:lineRule="auto"/>
        <w:ind w:left="0" w:firstLine="720"/>
        <w:jc w:val="both"/>
        <w:rPr>
          <w:rFonts w:ascii="Times New Roman" w:hAnsi="Times New Roman" w:cs="Times New Roman"/>
          <w:sz w:val="24"/>
          <w:szCs w:val="24"/>
        </w:rPr>
      </w:pPr>
      <w:r w:rsidRPr="00FC7749">
        <w:rPr>
          <w:rFonts w:ascii="Times New Roman" w:hAnsi="Times New Roman" w:cs="Times New Roman"/>
          <w:sz w:val="24"/>
          <w:szCs w:val="24"/>
        </w:rPr>
        <w:t xml:space="preserve">Uji normalitas digunakan untuk menganalisis dalam suatu regresi apakah data yang di gunakan dalam penelitian berdistribusi normal atau tidak. Model regresi dianggap baik apabila distribusi data berdistribusi normal. Dalam penelitian ini menggunakan uji statistik non-parametic </w:t>
      </w:r>
      <w:r w:rsidRPr="00FC7749">
        <w:rPr>
          <w:rFonts w:ascii="Times New Roman" w:hAnsi="Times New Roman" w:cs="Times New Roman"/>
          <w:i/>
          <w:sz w:val="24"/>
          <w:szCs w:val="24"/>
        </w:rPr>
        <w:t>One Sample Kolmogorov Smirnov Test (K-SP)</w:t>
      </w:r>
      <w:r w:rsidRPr="00FC7749">
        <w:rPr>
          <w:rFonts w:ascii="Times New Roman" w:hAnsi="Times New Roman" w:cs="Times New Roman"/>
          <w:sz w:val="24"/>
          <w:szCs w:val="24"/>
        </w:rPr>
        <w:t xml:space="preserve">. Model regresi dikatakan normal apabila nilai signifikansi &gt; 0,05. </w:t>
      </w:r>
    </w:p>
    <w:p w14:paraId="38B04CA2" w14:textId="77777777" w:rsidR="00A54CC4" w:rsidRDefault="00A54CC4" w:rsidP="00A54CC4">
      <w:pPr>
        <w:pStyle w:val="ListParagraph"/>
        <w:spacing w:after="0" w:line="480" w:lineRule="auto"/>
        <w:ind w:left="0" w:firstLine="720"/>
        <w:jc w:val="both"/>
        <w:rPr>
          <w:rFonts w:ascii="Times New Roman" w:hAnsi="Times New Roman" w:cs="Times New Roman"/>
          <w:sz w:val="24"/>
          <w:szCs w:val="24"/>
        </w:rPr>
      </w:pPr>
    </w:p>
    <w:p w14:paraId="5E78AF21" w14:textId="77777777" w:rsidR="00A54CC4" w:rsidRDefault="00A54CC4" w:rsidP="00A54CC4">
      <w:pPr>
        <w:pStyle w:val="ListParagraph"/>
        <w:spacing w:after="0" w:line="480" w:lineRule="auto"/>
        <w:ind w:left="0" w:firstLine="720"/>
        <w:jc w:val="both"/>
        <w:rPr>
          <w:rFonts w:ascii="Times New Roman" w:hAnsi="Times New Roman" w:cs="Times New Roman"/>
          <w:sz w:val="24"/>
          <w:szCs w:val="24"/>
        </w:rPr>
      </w:pPr>
    </w:p>
    <w:p w14:paraId="56E35B61" w14:textId="77777777" w:rsidR="00A54CC4" w:rsidRDefault="00A54CC4" w:rsidP="00A54CC4">
      <w:pPr>
        <w:pStyle w:val="ListParagraph"/>
        <w:spacing w:after="0" w:line="480" w:lineRule="auto"/>
        <w:ind w:left="0" w:firstLine="720"/>
        <w:jc w:val="both"/>
        <w:rPr>
          <w:rFonts w:ascii="Times New Roman" w:hAnsi="Times New Roman" w:cs="Times New Roman"/>
          <w:sz w:val="24"/>
          <w:szCs w:val="24"/>
        </w:rPr>
      </w:pPr>
    </w:p>
    <w:p w14:paraId="6B3582A2" w14:textId="77777777" w:rsidR="00A54CC4" w:rsidRDefault="00A54CC4" w:rsidP="00A54CC4">
      <w:pPr>
        <w:pStyle w:val="ListParagraph"/>
        <w:spacing w:after="0" w:line="480" w:lineRule="auto"/>
        <w:ind w:left="0" w:firstLine="720"/>
        <w:jc w:val="both"/>
        <w:rPr>
          <w:rFonts w:ascii="Times New Roman" w:hAnsi="Times New Roman" w:cs="Times New Roman"/>
          <w:sz w:val="24"/>
          <w:szCs w:val="24"/>
        </w:rPr>
      </w:pPr>
    </w:p>
    <w:p w14:paraId="7EE17E5A" w14:textId="77777777" w:rsidR="00A54CC4" w:rsidRPr="00A54CC4" w:rsidRDefault="00A54CC4" w:rsidP="00A54CC4">
      <w:pPr>
        <w:pStyle w:val="ListParagraph"/>
        <w:spacing w:after="0" w:line="480" w:lineRule="auto"/>
        <w:ind w:left="0" w:firstLine="720"/>
        <w:jc w:val="both"/>
        <w:rPr>
          <w:rFonts w:ascii="Times New Roman" w:hAnsi="Times New Roman" w:cs="Times New Roman"/>
          <w:sz w:val="24"/>
          <w:szCs w:val="24"/>
        </w:rPr>
      </w:pPr>
    </w:p>
    <w:p w14:paraId="2BB94C7D" w14:textId="77777777" w:rsidR="00FC7749" w:rsidRPr="00C5171E" w:rsidRDefault="00FC7749" w:rsidP="00FC7749">
      <w:pPr>
        <w:spacing w:after="0" w:line="240" w:lineRule="auto"/>
        <w:jc w:val="both"/>
        <w:rPr>
          <w:rFonts w:ascii="Times New Roman" w:hAnsi="Times New Roman" w:cs="Times New Roman"/>
          <w:b/>
        </w:rPr>
      </w:pPr>
      <w:r w:rsidRPr="005857D5">
        <w:rPr>
          <w:rFonts w:ascii="Times New Roman" w:hAnsi="Times New Roman" w:cs="Times New Roman"/>
          <w:b/>
        </w:rPr>
        <w:t xml:space="preserve">Tabel 4.3 </w:t>
      </w:r>
      <w:r w:rsidRPr="00C5171E">
        <w:rPr>
          <w:rFonts w:ascii="Times New Roman" w:hAnsi="Times New Roman" w:cs="Times New Roman"/>
          <w:b/>
          <w:i/>
        </w:rPr>
        <w:t xml:space="preserve">One-Sample Kolmogorov-Smirnov Test </w:t>
      </w:r>
      <w:r w:rsidR="00C5171E">
        <w:rPr>
          <w:rFonts w:ascii="Times New Roman" w:hAnsi="Times New Roman" w:cs="Times New Roman"/>
          <w:b/>
        </w:rPr>
        <w:t>Sebelum Tranformasi</w:t>
      </w:r>
    </w:p>
    <w:tbl>
      <w:tblPr>
        <w:tblpPr w:leftFromText="180" w:rightFromText="180" w:vertAnchor="text" w:horzAnchor="page" w:tblpXSpec="center" w:tblpY="237"/>
        <w:tblW w:w="6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15"/>
        <w:gridCol w:w="1438"/>
        <w:gridCol w:w="2368"/>
      </w:tblGrid>
      <w:tr w:rsidR="00FC7749" w:rsidRPr="00FC7749" w14:paraId="6D0FBE16" w14:textId="77777777" w:rsidTr="001E6B8B">
        <w:trPr>
          <w:cantSplit/>
        </w:trPr>
        <w:tc>
          <w:tcPr>
            <w:tcW w:w="4153" w:type="dxa"/>
            <w:gridSpan w:val="2"/>
            <w:tcBorders>
              <w:top w:val="single" w:sz="16" w:space="0" w:color="000000"/>
              <w:left w:val="single" w:sz="16" w:space="0" w:color="000000"/>
              <w:bottom w:val="single" w:sz="16" w:space="0" w:color="000000"/>
              <w:right w:val="nil"/>
            </w:tcBorders>
            <w:shd w:val="clear" w:color="auto" w:fill="FFFFFF"/>
            <w:vAlign w:val="bottom"/>
          </w:tcPr>
          <w:p w14:paraId="7EB832BF" w14:textId="77777777" w:rsidR="00FC7749" w:rsidRPr="00FC7749" w:rsidRDefault="00FC7749" w:rsidP="00FC7749">
            <w:pPr>
              <w:autoSpaceDE w:val="0"/>
              <w:autoSpaceDN w:val="0"/>
              <w:adjustRightInd w:val="0"/>
              <w:spacing w:after="0" w:line="240" w:lineRule="auto"/>
              <w:rPr>
                <w:rFonts w:ascii="Times New Roman" w:hAnsi="Times New Roman" w:cs="Times New Roman"/>
                <w:sz w:val="24"/>
                <w:szCs w:val="24"/>
              </w:rPr>
            </w:pPr>
          </w:p>
        </w:tc>
        <w:tc>
          <w:tcPr>
            <w:tcW w:w="236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B7FB355" w14:textId="77777777" w:rsidR="00FC7749" w:rsidRPr="00FC7749" w:rsidRDefault="00FC7749" w:rsidP="00FC7749">
            <w:pPr>
              <w:autoSpaceDE w:val="0"/>
              <w:autoSpaceDN w:val="0"/>
              <w:adjustRightInd w:val="0"/>
              <w:spacing w:after="0" w:line="240" w:lineRule="auto"/>
              <w:ind w:left="60" w:right="60"/>
              <w:jc w:val="center"/>
              <w:rPr>
                <w:rFonts w:ascii="Times New Roman" w:hAnsi="Times New Roman" w:cs="Times New Roman"/>
                <w:color w:val="000000"/>
              </w:rPr>
            </w:pPr>
            <w:r w:rsidRPr="00FC7749">
              <w:rPr>
                <w:rFonts w:ascii="Times New Roman" w:hAnsi="Times New Roman" w:cs="Times New Roman"/>
                <w:color w:val="000000"/>
              </w:rPr>
              <w:t>Unstandardized Residual</w:t>
            </w:r>
          </w:p>
        </w:tc>
      </w:tr>
      <w:tr w:rsidR="00FC7749" w:rsidRPr="00FC7749" w14:paraId="486BB18D" w14:textId="77777777" w:rsidTr="001E6B8B">
        <w:trPr>
          <w:cantSplit/>
        </w:trPr>
        <w:tc>
          <w:tcPr>
            <w:tcW w:w="4153" w:type="dxa"/>
            <w:gridSpan w:val="2"/>
            <w:tcBorders>
              <w:top w:val="single" w:sz="16" w:space="0" w:color="000000"/>
              <w:left w:val="single" w:sz="16" w:space="0" w:color="000000"/>
              <w:bottom w:val="nil"/>
              <w:right w:val="nil"/>
            </w:tcBorders>
            <w:shd w:val="clear" w:color="auto" w:fill="FFFFFF"/>
          </w:tcPr>
          <w:p w14:paraId="0FFC35BA"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N</w:t>
            </w:r>
          </w:p>
        </w:tc>
        <w:tc>
          <w:tcPr>
            <w:tcW w:w="2368" w:type="dxa"/>
            <w:tcBorders>
              <w:top w:val="single" w:sz="16" w:space="0" w:color="000000"/>
              <w:left w:val="single" w:sz="16" w:space="0" w:color="000000"/>
              <w:bottom w:val="nil"/>
              <w:right w:val="single" w:sz="16" w:space="0" w:color="000000"/>
            </w:tcBorders>
            <w:shd w:val="clear" w:color="auto" w:fill="FFFFFF"/>
            <w:vAlign w:val="center"/>
          </w:tcPr>
          <w:p w14:paraId="59A5CB0E"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65</w:t>
            </w:r>
          </w:p>
        </w:tc>
      </w:tr>
      <w:tr w:rsidR="00FC7749" w:rsidRPr="00FC7749" w14:paraId="5FD2B76A" w14:textId="77777777" w:rsidTr="001E6B8B">
        <w:trPr>
          <w:cantSplit/>
        </w:trPr>
        <w:tc>
          <w:tcPr>
            <w:tcW w:w="2715" w:type="dxa"/>
            <w:vMerge w:val="restart"/>
            <w:tcBorders>
              <w:top w:val="nil"/>
              <w:left w:val="single" w:sz="16" w:space="0" w:color="000000"/>
              <w:bottom w:val="nil"/>
              <w:right w:val="nil"/>
            </w:tcBorders>
            <w:shd w:val="clear" w:color="auto" w:fill="FFFFFF"/>
          </w:tcPr>
          <w:p w14:paraId="6687436A"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Normal Parameters</w:t>
            </w:r>
            <w:r w:rsidRPr="00FC7749">
              <w:rPr>
                <w:rFonts w:ascii="Times New Roman" w:hAnsi="Times New Roman" w:cs="Times New Roman"/>
                <w:color w:val="000000"/>
                <w:sz w:val="20"/>
                <w:szCs w:val="20"/>
                <w:vertAlign w:val="superscript"/>
              </w:rPr>
              <w:t>a,b</w:t>
            </w:r>
          </w:p>
        </w:tc>
        <w:tc>
          <w:tcPr>
            <w:tcW w:w="1438" w:type="dxa"/>
            <w:tcBorders>
              <w:top w:val="nil"/>
              <w:left w:val="nil"/>
              <w:bottom w:val="nil"/>
              <w:right w:val="single" w:sz="16" w:space="0" w:color="000000"/>
            </w:tcBorders>
            <w:shd w:val="clear" w:color="auto" w:fill="FFFFFF"/>
          </w:tcPr>
          <w:p w14:paraId="6E322780"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Mean</w:t>
            </w:r>
          </w:p>
        </w:tc>
        <w:tc>
          <w:tcPr>
            <w:tcW w:w="2368" w:type="dxa"/>
            <w:tcBorders>
              <w:top w:val="nil"/>
              <w:left w:val="single" w:sz="16" w:space="0" w:color="000000"/>
              <w:bottom w:val="nil"/>
              <w:right w:val="single" w:sz="16" w:space="0" w:color="000000"/>
            </w:tcBorders>
            <w:shd w:val="clear" w:color="auto" w:fill="FFFFFF"/>
            <w:vAlign w:val="center"/>
          </w:tcPr>
          <w:p w14:paraId="15224C38" w14:textId="77777777" w:rsidR="00FC7749" w:rsidRPr="00FC7749" w:rsidRDefault="009500D4"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.0000000</w:t>
            </w:r>
          </w:p>
        </w:tc>
      </w:tr>
      <w:tr w:rsidR="00FC7749" w:rsidRPr="00FC7749" w14:paraId="731AFCDA" w14:textId="77777777" w:rsidTr="001E6B8B">
        <w:trPr>
          <w:cantSplit/>
        </w:trPr>
        <w:tc>
          <w:tcPr>
            <w:tcW w:w="2715" w:type="dxa"/>
            <w:vMerge/>
            <w:tcBorders>
              <w:top w:val="nil"/>
              <w:left w:val="single" w:sz="16" w:space="0" w:color="000000"/>
              <w:bottom w:val="nil"/>
              <w:right w:val="nil"/>
            </w:tcBorders>
            <w:shd w:val="clear" w:color="auto" w:fill="FFFFFF"/>
          </w:tcPr>
          <w:p w14:paraId="31D34AC1" w14:textId="77777777" w:rsidR="00FC7749" w:rsidRPr="00FC7749" w:rsidRDefault="00FC7749" w:rsidP="00FC7749">
            <w:pPr>
              <w:autoSpaceDE w:val="0"/>
              <w:autoSpaceDN w:val="0"/>
              <w:adjustRightInd w:val="0"/>
              <w:spacing w:after="0" w:line="240" w:lineRule="auto"/>
              <w:rPr>
                <w:rFonts w:ascii="Times New Roman" w:hAnsi="Times New Roman" w:cs="Times New Roman"/>
                <w:color w:val="000000"/>
                <w:sz w:val="20"/>
                <w:szCs w:val="20"/>
              </w:rPr>
            </w:pPr>
          </w:p>
        </w:tc>
        <w:tc>
          <w:tcPr>
            <w:tcW w:w="1438" w:type="dxa"/>
            <w:tcBorders>
              <w:top w:val="nil"/>
              <w:left w:val="nil"/>
              <w:bottom w:val="nil"/>
              <w:right w:val="single" w:sz="16" w:space="0" w:color="000000"/>
            </w:tcBorders>
            <w:shd w:val="clear" w:color="auto" w:fill="FFFFFF"/>
          </w:tcPr>
          <w:p w14:paraId="11E7A183"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Std. Deviation</w:t>
            </w:r>
          </w:p>
        </w:tc>
        <w:tc>
          <w:tcPr>
            <w:tcW w:w="2368" w:type="dxa"/>
            <w:tcBorders>
              <w:top w:val="nil"/>
              <w:left w:val="single" w:sz="16" w:space="0" w:color="000000"/>
              <w:bottom w:val="nil"/>
              <w:right w:val="single" w:sz="16" w:space="0" w:color="000000"/>
            </w:tcBorders>
            <w:shd w:val="clear" w:color="auto" w:fill="FFFFFF"/>
            <w:vAlign w:val="center"/>
          </w:tcPr>
          <w:p w14:paraId="7E2BD86E"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1.16702304</w:t>
            </w:r>
          </w:p>
        </w:tc>
      </w:tr>
      <w:tr w:rsidR="00FC7749" w:rsidRPr="00FC7749" w14:paraId="6E49BBC1" w14:textId="77777777" w:rsidTr="001E6B8B">
        <w:trPr>
          <w:cantSplit/>
        </w:trPr>
        <w:tc>
          <w:tcPr>
            <w:tcW w:w="2715" w:type="dxa"/>
            <w:vMerge w:val="restart"/>
            <w:tcBorders>
              <w:top w:val="nil"/>
              <w:left w:val="single" w:sz="16" w:space="0" w:color="000000"/>
              <w:bottom w:val="nil"/>
              <w:right w:val="nil"/>
            </w:tcBorders>
            <w:shd w:val="clear" w:color="auto" w:fill="FFFFFF"/>
          </w:tcPr>
          <w:p w14:paraId="6D633200"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Most Extreme Differences</w:t>
            </w:r>
          </w:p>
        </w:tc>
        <w:tc>
          <w:tcPr>
            <w:tcW w:w="1438" w:type="dxa"/>
            <w:tcBorders>
              <w:top w:val="nil"/>
              <w:left w:val="nil"/>
              <w:bottom w:val="nil"/>
              <w:right w:val="single" w:sz="16" w:space="0" w:color="000000"/>
            </w:tcBorders>
            <w:shd w:val="clear" w:color="auto" w:fill="FFFFFF"/>
          </w:tcPr>
          <w:p w14:paraId="11821F1E"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Absolute</w:t>
            </w:r>
          </w:p>
        </w:tc>
        <w:tc>
          <w:tcPr>
            <w:tcW w:w="2368" w:type="dxa"/>
            <w:tcBorders>
              <w:top w:val="nil"/>
              <w:left w:val="single" w:sz="16" w:space="0" w:color="000000"/>
              <w:bottom w:val="nil"/>
              <w:right w:val="single" w:sz="16" w:space="0" w:color="000000"/>
            </w:tcBorders>
            <w:shd w:val="clear" w:color="auto" w:fill="FFFFFF"/>
            <w:vAlign w:val="center"/>
          </w:tcPr>
          <w:p w14:paraId="47F071C7" w14:textId="77777777" w:rsidR="00FC7749" w:rsidRPr="00FC7749" w:rsidRDefault="009500D4"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.456</w:t>
            </w:r>
          </w:p>
        </w:tc>
      </w:tr>
      <w:tr w:rsidR="00FC7749" w:rsidRPr="00FC7749" w14:paraId="0F84FD44" w14:textId="77777777" w:rsidTr="001E6B8B">
        <w:trPr>
          <w:cantSplit/>
        </w:trPr>
        <w:tc>
          <w:tcPr>
            <w:tcW w:w="2715" w:type="dxa"/>
            <w:vMerge/>
            <w:tcBorders>
              <w:top w:val="nil"/>
              <w:left w:val="single" w:sz="16" w:space="0" w:color="000000"/>
              <w:bottom w:val="nil"/>
              <w:right w:val="nil"/>
            </w:tcBorders>
            <w:shd w:val="clear" w:color="auto" w:fill="FFFFFF"/>
          </w:tcPr>
          <w:p w14:paraId="1DB4BA80" w14:textId="77777777" w:rsidR="00FC7749" w:rsidRPr="00FC7749" w:rsidRDefault="00FC7749" w:rsidP="00FC7749">
            <w:pPr>
              <w:autoSpaceDE w:val="0"/>
              <w:autoSpaceDN w:val="0"/>
              <w:adjustRightInd w:val="0"/>
              <w:spacing w:after="0" w:line="240" w:lineRule="auto"/>
              <w:rPr>
                <w:rFonts w:ascii="Times New Roman" w:hAnsi="Times New Roman" w:cs="Times New Roman"/>
                <w:color w:val="000000"/>
                <w:sz w:val="20"/>
                <w:szCs w:val="20"/>
              </w:rPr>
            </w:pPr>
          </w:p>
        </w:tc>
        <w:tc>
          <w:tcPr>
            <w:tcW w:w="1438" w:type="dxa"/>
            <w:tcBorders>
              <w:top w:val="nil"/>
              <w:left w:val="nil"/>
              <w:bottom w:val="nil"/>
              <w:right w:val="single" w:sz="16" w:space="0" w:color="000000"/>
            </w:tcBorders>
            <w:shd w:val="clear" w:color="auto" w:fill="FFFFFF"/>
          </w:tcPr>
          <w:p w14:paraId="39637CD1"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Positive</w:t>
            </w:r>
          </w:p>
        </w:tc>
        <w:tc>
          <w:tcPr>
            <w:tcW w:w="2368" w:type="dxa"/>
            <w:tcBorders>
              <w:top w:val="nil"/>
              <w:left w:val="single" w:sz="16" w:space="0" w:color="000000"/>
              <w:bottom w:val="nil"/>
              <w:right w:val="single" w:sz="16" w:space="0" w:color="000000"/>
            </w:tcBorders>
            <w:shd w:val="clear" w:color="auto" w:fill="FFFFFF"/>
            <w:vAlign w:val="center"/>
          </w:tcPr>
          <w:p w14:paraId="38B8403C" w14:textId="77777777" w:rsidR="00FC7749" w:rsidRPr="00FC7749" w:rsidRDefault="009500D4"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.456</w:t>
            </w:r>
          </w:p>
        </w:tc>
      </w:tr>
      <w:tr w:rsidR="00FC7749" w:rsidRPr="00FC7749" w14:paraId="4939EDD5" w14:textId="77777777" w:rsidTr="001E6B8B">
        <w:trPr>
          <w:cantSplit/>
        </w:trPr>
        <w:tc>
          <w:tcPr>
            <w:tcW w:w="2715" w:type="dxa"/>
            <w:vMerge/>
            <w:tcBorders>
              <w:top w:val="nil"/>
              <w:left w:val="single" w:sz="16" w:space="0" w:color="000000"/>
              <w:bottom w:val="nil"/>
              <w:right w:val="nil"/>
            </w:tcBorders>
            <w:shd w:val="clear" w:color="auto" w:fill="FFFFFF"/>
          </w:tcPr>
          <w:p w14:paraId="7BF4C768" w14:textId="77777777" w:rsidR="00FC7749" w:rsidRPr="00FC7749" w:rsidRDefault="00FC7749" w:rsidP="00FC7749">
            <w:pPr>
              <w:autoSpaceDE w:val="0"/>
              <w:autoSpaceDN w:val="0"/>
              <w:adjustRightInd w:val="0"/>
              <w:spacing w:after="0" w:line="240" w:lineRule="auto"/>
              <w:rPr>
                <w:rFonts w:ascii="Times New Roman" w:hAnsi="Times New Roman" w:cs="Times New Roman"/>
                <w:color w:val="000000"/>
                <w:sz w:val="20"/>
                <w:szCs w:val="20"/>
              </w:rPr>
            </w:pPr>
          </w:p>
        </w:tc>
        <w:tc>
          <w:tcPr>
            <w:tcW w:w="1438" w:type="dxa"/>
            <w:tcBorders>
              <w:top w:val="nil"/>
              <w:left w:val="nil"/>
              <w:bottom w:val="nil"/>
              <w:right w:val="single" w:sz="16" w:space="0" w:color="000000"/>
            </w:tcBorders>
            <w:shd w:val="clear" w:color="auto" w:fill="FFFFFF"/>
          </w:tcPr>
          <w:p w14:paraId="7892D956"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Negative</w:t>
            </w:r>
          </w:p>
        </w:tc>
        <w:tc>
          <w:tcPr>
            <w:tcW w:w="2368" w:type="dxa"/>
            <w:tcBorders>
              <w:top w:val="nil"/>
              <w:left w:val="single" w:sz="16" w:space="0" w:color="000000"/>
              <w:bottom w:val="nil"/>
              <w:right w:val="single" w:sz="16" w:space="0" w:color="000000"/>
            </w:tcBorders>
            <w:shd w:val="clear" w:color="auto" w:fill="FFFFFF"/>
            <w:vAlign w:val="center"/>
          </w:tcPr>
          <w:p w14:paraId="34A8C27C" w14:textId="77777777" w:rsidR="00FC7749" w:rsidRPr="00FC7749" w:rsidRDefault="00FC7749"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749">
              <w:rPr>
                <w:rFonts w:ascii="Times New Roman" w:hAnsi="Times New Roman" w:cs="Times New Roman"/>
                <w:color w:val="000000"/>
                <w:sz w:val="20"/>
                <w:szCs w:val="20"/>
              </w:rPr>
              <w:t>-</w:t>
            </w:r>
            <w:r w:rsidR="009500D4">
              <w:rPr>
                <w:rFonts w:ascii="Times New Roman" w:hAnsi="Times New Roman" w:cs="Times New Roman"/>
                <w:color w:val="000000"/>
                <w:sz w:val="20"/>
                <w:szCs w:val="20"/>
              </w:rPr>
              <w:t>0</w:t>
            </w:r>
            <w:r w:rsidRPr="00FC7749">
              <w:rPr>
                <w:rFonts w:ascii="Times New Roman" w:hAnsi="Times New Roman" w:cs="Times New Roman"/>
                <w:color w:val="000000"/>
                <w:sz w:val="20"/>
                <w:szCs w:val="20"/>
              </w:rPr>
              <w:t>.328</w:t>
            </w:r>
          </w:p>
        </w:tc>
      </w:tr>
      <w:tr w:rsidR="00FC7749" w:rsidRPr="00FC7749" w14:paraId="7305CD6A" w14:textId="77777777" w:rsidTr="001E6B8B">
        <w:trPr>
          <w:cantSplit/>
        </w:trPr>
        <w:tc>
          <w:tcPr>
            <w:tcW w:w="4153" w:type="dxa"/>
            <w:gridSpan w:val="2"/>
            <w:tcBorders>
              <w:top w:val="nil"/>
              <w:left w:val="single" w:sz="16" w:space="0" w:color="000000"/>
              <w:bottom w:val="nil"/>
              <w:right w:val="nil"/>
            </w:tcBorders>
            <w:shd w:val="clear" w:color="auto" w:fill="FFFFFF"/>
          </w:tcPr>
          <w:p w14:paraId="4E65D59A"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Test Statistic</w:t>
            </w:r>
          </w:p>
        </w:tc>
        <w:tc>
          <w:tcPr>
            <w:tcW w:w="2368" w:type="dxa"/>
            <w:tcBorders>
              <w:top w:val="nil"/>
              <w:left w:val="single" w:sz="16" w:space="0" w:color="000000"/>
              <w:bottom w:val="nil"/>
              <w:right w:val="single" w:sz="16" w:space="0" w:color="000000"/>
            </w:tcBorders>
            <w:shd w:val="clear" w:color="auto" w:fill="FFFFFF"/>
            <w:vAlign w:val="center"/>
          </w:tcPr>
          <w:p w14:paraId="33C04AE4" w14:textId="77777777" w:rsidR="00FC7749" w:rsidRPr="00FC7749" w:rsidRDefault="009500D4"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.456</w:t>
            </w:r>
          </w:p>
        </w:tc>
      </w:tr>
      <w:tr w:rsidR="00FC7749" w:rsidRPr="00FC7749" w14:paraId="7CFEA07A" w14:textId="77777777" w:rsidTr="001E6B8B">
        <w:trPr>
          <w:cantSplit/>
        </w:trPr>
        <w:tc>
          <w:tcPr>
            <w:tcW w:w="4153" w:type="dxa"/>
            <w:gridSpan w:val="2"/>
            <w:tcBorders>
              <w:top w:val="nil"/>
              <w:left w:val="single" w:sz="16" w:space="0" w:color="000000"/>
              <w:bottom w:val="single" w:sz="16" w:space="0" w:color="000000"/>
              <w:right w:val="nil"/>
            </w:tcBorders>
            <w:shd w:val="clear" w:color="auto" w:fill="FFFFFF"/>
          </w:tcPr>
          <w:p w14:paraId="40A64B60" w14:textId="77777777" w:rsidR="00FC7749" w:rsidRPr="00FC7749" w:rsidRDefault="00FC7749" w:rsidP="00FC7749">
            <w:pPr>
              <w:autoSpaceDE w:val="0"/>
              <w:autoSpaceDN w:val="0"/>
              <w:adjustRightInd w:val="0"/>
              <w:spacing w:after="0" w:line="240" w:lineRule="auto"/>
              <w:ind w:left="60" w:right="60"/>
              <w:rPr>
                <w:rFonts w:ascii="Times New Roman" w:hAnsi="Times New Roman" w:cs="Times New Roman"/>
                <w:color w:val="000000"/>
                <w:sz w:val="20"/>
                <w:szCs w:val="20"/>
              </w:rPr>
            </w:pPr>
            <w:r w:rsidRPr="00FC7749">
              <w:rPr>
                <w:rFonts w:ascii="Times New Roman" w:hAnsi="Times New Roman" w:cs="Times New Roman"/>
                <w:color w:val="000000"/>
                <w:sz w:val="20"/>
                <w:szCs w:val="20"/>
              </w:rPr>
              <w:t>Asymp. Sig. (2-tailed)</w:t>
            </w:r>
          </w:p>
        </w:tc>
        <w:tc>
          <w:tcPr>
            <w:tcW w:w="2368" w:type="dxa"/>
            <w:tcBorders>
              <w:top w:val="nil"/>
              <w:left w:val="single" w:sz="16" w:space="0" w:color="000000"/>
              <w:bottom w:val="single" w:sz="16" w:space="0" w:color="000000"/>
              <w:right w:val="single" w:sz="16" w:space="0" w:color="000000"/>
            </w:tcBorders>
            <w:shd w:val="clear" w:color="auto" w:fill="FFFFFF"/>
            <w:vAlign w:val="center"/>
          </w:tcPr>
          <w:p w14:paraId="46A6830F" w14:textId="77777777" w:rsidR="00FC7749" w:rsidRPr="00FC7749" w:rsidRDefault="009500D4" w:rsidP="00FC774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FC7749" w:rsidRPr="00FC7749">
              <w:rPr>
                <w:rFonts w:ascii="Times New Roman" w:hAnsi="Times New Roman" w:cs="Times New Roman"/>
                <w:color w:val="000000"/>
                <w:sz w:val="20"/>
                <w:szCs w:val="20"/>
              </w:rPr>
              <w:t>.000</w:t>
            </w:r>
            <w:r w:rsidR="00FC7749" w:rsidRPr="00FC7749">
              <w:rPr>
                <w:rFonts w:ascii="Times New Roman" w:hAnsi="Times New Roman" w:cs="Times New Roman"/>
                <w:color w:val="000000"/>
                <w:sz w:val="20"/>
                <w:szCs w:val="20"/>
                <w:vertAlign w:val="superscript"/>
              </w:rPr>
              <w:t>c</w:t>
            </w:r>
          </w:p>
        </w:tc>
      </w:tr>
    </w:tbl>
    <w:p w14:paraId="4F5F53D8" w14:textId="77777777" w:rsidR="00FC7749" w:rsidRDefault="00FC7749" w:rsidP="00FC7749">
      <w:pPr>
        <w:spacing w:after="0" w:line="240" w:lineRule="auto"/>
        <w:jc w:val="both"/>
        <w:rPr>
          <w:rFonts w:ascii="Times New Roman" w:hAnsi="Times New Roman" w:cs="Times New Roman"/>
        </w:rPr>
      </w:pPr>
    </w:p>
    <w:p w14:paraId="17205220" w14:textId="77777777" w:rsidR="00FC7749" w:rsidRDefault="00FC7749" w:rsidP="00FC7749">
      <w:pPr>
        <w:spacing w:after="0" w:line="240" w:lineRule="auto"/>
        <w:jc w:val="both"/>
        <w:rPr>
          <w:rFonts w:ascii="Times New Roman" w:hAnsi="Times New Roman" w:cs="Times New Roman"/>
        </w:rPr>
      </w:pPr>
    </w:p>
    <w:p w14:paraId="4DFB4222" w14:textId="77777777" w:rsidR="00FC7749" w:rsidRDefault="00FC7749" w:rsidP="00FC7749">
      <w:pPr>
        <w:spacing w:after="0" w:line="240" w:lineRule="auto"/>
        <w:jc w:val="both"/>
        <w:rPr>
          <w:rFonts w:ascii="Times New Roman" w:hAnsi="Times New Roman" w:cs="Times New Roman"/>
        </w:rPr>
      </w:pPr>
    </w:p>
    <w:p w14:paraId="3B24E825" w14:textId="77777777" w:rsidR="00FC7749" w:rsidRDefault="00FC7749" w:rsidP="00FC7749">
      <w:pPr>
        <w:spacing w:after="0" w:line="240" w:lineRule="auto"/>
        <w:jc w:val="both"/>
        <w:rPr>
          <w:rFonts w:ascii="Times New Roman" w:hAnsi="Times New Roman" w:cs="Times New Roman"/>
        </w:rPr>
      </w:pPr>
    </w:p>
    <w:p w14:paraId="11EAAC76" w14:textId="77777777" w:rsidR="00FC7749" w:rsidRDefault="00FC7749" w:rsidP="00FC7749">
      <w:pPr>
        <w:spacing w:after="0" w:line="240" w:lineRule="auto"/>
        <w:jc w:val="both"/>
        <w:rPr>
          <w:rFonts w:ascii="Times New Roman" w:hAnsi="Times New Roman" w:cs="Times New Roman"/>
        </w:rPr>
      </w:pPr>
    </w:p>
    <w:p w14:paraId="72E6D63F" w14:textId="77777777" w:rsidR="00FC7749" w:rsidRDefault="00FC7749" w:rsidP="00FC7749">
      <w:pPr>
        <w:spacing w:after="0" w:line="240" w:lineRule="auto"/>
        <w:jc w:val="both"/>
        <w:rPr>
          <w:rFonts w:ascii="Times New Roman" w:hAnsi="Times New Roman" w:cs="Times New Roman"/>
        </w:rPr>
      </w:pPr>
    </w:p>
    <w:p w14:paraId="1CB6359C" w14:textId="77777777" w:rsidR="00FC7749" w:rsidRDefault="00FC7749" w:rsidP="00FC7749">
      <w:pPr>
        <w:spacing w:after="0" w:line="240" w:lineRule="auto"/>
        <w:jc w:val="both"/>
        <w:rPr>
          <w:rFonts w:ascii="Times New Roman" w:hAnsi="Times New Roman" w:cs="Times New Roman"/>
        </w:rPr>
      </w:pPr>
    </w:p>
    <w:p w14:paraId="15336BEE" w14:textId="77777777" w:rsidR="00FC7749" w:rsidRDefault="00FC7749" w:rsidP="00FC7749">
      <w:pPr>
        <w:spacing w:after="0" w:line="240" w:lineRule="auto"/>
        <w:jc w:val="both"/>
        <w:rPr>
          <w:rFonts w:ascii="Times New Roman" w:hAnsi="Times New Roman" w:cs="Times New Roman"/>
        </w:rPr>
      </w:pPr>
    </w:p>
    <w:p w14:paraId="70C03D29" w14:textId="77777777" w:rsidR="00FC7749" w:rsidRDefault="00FC7749" w:rsidP="00FC7749">
      <w:pPr>
        <w:spacing w:after="0" w:line="240" w:lineRule="auto"/>
        <w:jc w:val="both"/>
        <w:rPr>
          <w:rFonts w:ascii="Times New Roman" w:hAnsi="Times New Roman" w:cs="Times New Roman"/>
        </w:rPr>
      </w:pPr>
    </w:p>
    <w:p w14:paraId="19F73479" w14:textId="77777777" w:rsidR="00FC7749" w:rsidRDefault="00FC7749" w:rsidP="00FC7749">
      <w:pPr>
        <w:spacing w:after="0" w:line="240" w:lineRule="auto"/>
        <w:contextualSpacing/>
        <w:jc w:val="both"/>
        <w:rPr>
          <w:rFonts w:ascii="Times New Roman" w:hAnsi="Times New Roman" w:cs="Times New Roman"/>
        </w:rPr>
      </w:pPr>
    </w:p>
    <w:p w14:paraId="3BA4D30F" w14:textId="77777777" w:rsidR="00FC7749" w:rsidRPr="00FC7749" w:rsidRDefault="00FC7749" w:rsidP="00FC7749">
      <w:pPr>
        <w:spacing w:after="0" w:line="480" w:lineRule="auto"/>
        <w:contextualSpacing/>
        <w:jc w:val="both"/>
        <w:rPr>
          <w:rFonts w:ascii="Times New Roman" w:hAnsi="Times New Roman" w:cs="Times New Roman"/>
          <w:i/>
        </w:rPr>
      </w:pPr>
      <w:r w:rsidRPr="00FC7749">
        <w:rPr>
          <w:rFonts w:ascii="Times New Roman" w:hAnsi="Times New Roman" w:cs="Times New Roman"/>
          <w:i/>
        </w:rPr>
        <w:t>Sumber: Data diolah penulis (Hasil Output IBM SPSS Versi 23)</w:t>
      </w:r>
    </w:p>
    <w:p w14:paraId="3D41BCC4" w14:textId="77777777" w:rsidR="00FA3955" w:rsidRDefault="00FC7749" w:rsidP="00A54CC4">
      <w:pPr>
        <w:spacing w:line="480" w:lineRule="auto"/>
        <w:ind w:firstLine="720"/>
        <w:jc w:val="both"/>
        <w:rPr>
          <w:rFonts w:ascii="Times New Roman" w:hAnsi="Times New Roman" w:cs="Times New Roman"/>
          <w:sz w:val="24"/>
          <w:szCs w:val="24"/>
        </w:rPr>
      </w:pPr>
      <w:r w:rsidRPr="00FC7749">
        <w:rPr>
          <w:rFonts w:ascii="Times New Roman" w:hAnsi="Times New Roman" w:cs="Times New Roman"/>
          <w:sz w:val="24"/>
          <w:szCs w:val="24"/>
        </w:rPr>
        <w:t xml:space="preserve">Berdasarkan tabel diatas hasil uji normalitas dengan uji satu sampel </w:t>
      </w:r>
      <w:r w:rsidRPr="00FC7749">
        <w:rPr>
          <w:rFonts w:ascii="Times New Roman" w:hAnsi="Times New Roman" w:cs="Times New Roman"/>
          <w:i/>
          <w:sz w:val="24"/>
          <w:szCs w:val="24"/>
        </w:rPr>
        <w:t xml:space="preserve">Kolmogorov-Smirnov </w:t>
      </w:r>
      <w:r w:rsidRPr="00FC7749">
        <w:rPr>
          <w:rFonts w:ascii="Times New Roman" w:hAnsi="Times New Roman" w:cs="Times New Roman"/>
          <w:sz w:val="24"/>
          <w:szCs w:val="24"/>
        </w:rPr>
        <w:t>diperoleh nilai signifikan (</w:t>
      </w:r>
      <w:r w:rsidRPr="00FC7749">
        <w:rPr>
          <w:rFonts w:ascii="Times New Roman" w:hAnsi="Times New Roman" w:cs="Times New Roman"/>
          <w:i/>
          <w:sz w:val="24"/>
          <w:szCs w:val="24"/>
        </w:rPr>
        <w:t xml:space="preserve">2-tailed) </w:t>
      </w:r>
      <w:r w:rsidRPr="00FC7749">
        <w:rPr>
          <w:rFonts w:ascii="Times New Roman" w:hAnsi="Times New Roman" w:cs="Times New Roman"/>
          <w:sz w:val="24"/>
          <w:szCs w:val="24"/>
        </w:rPr>
        <w:t>sebesar 0,000</w:t>
      </w:r>
      <w:r w:rsidR="005E6B1F">
        <w:rPr>
          <w:rFonts w:ascii="Times New Roman" w:hAnsi="Times New Roman" w:cs="Times New Roman"/>
          <w:sz w:val="24"/>
          <w:szCs w:val="24"/>
        </w:rPr>
        <w:t xml:space="preserve"> </w:t>
      </w:r>
      <w:r>
        <w:rPr>
          <w:rFonts w:ascii="Times New Roman" w:hAnsi="Times New Roman" w:cs="Times New Roman"/>
          <w:sz w:val="24"/>
          <w:szCs w:val="24"/>
        </w:rPr>
        <w:t>&lt;</w:t>
      </w:r>
      <w:r w:rsidR="005E6B1F">
        <w:rPr>
          <w:rFonts w:ascii="Times New Roman" w:hAnsi="Times New Roman" w:cs="Times New Roman"/>
          <w:sz w:val="24"/>
          <w:szCs w:val="24"/>
        </w:rPr>
        <w:t xml:space="preserve"> </w:t>
      </w:r>
      <w:r w:rsidRPr="00FC7749">
        <w:rPr>
          <w:rFonts w:ascii="Times New Roman" w:hAnsi="Times New Roman" w:cs="Times New Roman"/>
          <w:sz w:val="24"/>
          <w:szCs w:val="24"/>
        </w:rPr>
        <w:t>0,05 yang artinya data penelitian ini berdistribusi tidak normal. Sedangkan data penelitian yang baik adalah data yang berdistribusi normal dengan ni</w:t>
      </w:r>
      <w:r w:rsidR="005E6B1F">
        <w:rPr>
          <w:rFonts w:ascii="Times New Roman" w:hAnsi="Times New Roman" w:cs="Times New Roman"/>
          <w:sz w:val="24"/>
          <w:szCs w:val="24"/>
        </w:rPr>
        <w:t xml:space="preserve">lai signifikan lebih dari 0,05. </w:t>
      </w:r>
      <w:r w:rsidRPr="00FC7749">
        <w:rPr>
          <w:rFonts w:ascii="Times New Roman" w:hAnsi="Times New Roman" w:cs="Times New Roman"/>
          <w:sz w:val="24"/>
          <w:szCs w:val="24"/>
        </w:rPr>
        <w:t xml:space="preserve">Untuk memenuhi asumsi normalitas maka diperlukan transformasi data. Dilakukannya transformasi data adalah untuk mengubah pengukuran data ke dalam bentuk lain supaya memenuhi asumsi analisis. Untuk mengetahui distribusi awal data dapat dilihat dari grafik histogram data. </w:t>
      </w:r>
    </w:p>
    <w:p w14:paraId="1DF38EA3" w14:textId="77777777" w:rsidR="00A54CC4" w:rsidRDefault="00A54CC4" w:rsidP="00A54CC4">
      <w:pPr>
        <w:spacing w:line="480" w:lineRule="auto"/>
        <w:ind w:firstLine="720"/>
        <w:jc w:val="both"/>
        <w:rPr>
          <w:rFonts w:ascii="Times New Roman" w:hAnsi="Times New Roman" w:cs="Times New Roman"/>
          <w:sz w:val="24"/>
          <w:szCs w:val="24"/>
        </w:rPr>
      </w:pPr>
    </w:p>
    <w:p w14:paraId="23B3B81E" w14:textId="77777777" w:rsidR="00A54CC4" w:rsidRDefault="00A54CC4" w:rsidP="00A54CC4">
      <w:pPr>
        <w:spacing w:line="480" w:lineRule="auto"/>
        <w:ind w:firstLine="720"/>
        <w:jc w:val="both"/>
        <w:rPr>
          <w:rFonts w:ascii="Times New Roman" w:hAnsi="Times New Roman" w:cs="Times New Roman"/>
          <w:sz w:val="24"/>
          <w:szCs w:val="24"/>
        </w:rPr>
      </w:pPr>
    </w:p>
    <w:p w14:paraId="40AB1384" w14:textId="77777777" w:rsidR="00A54CC4" w:rsidRDefault="00A54CC4" w:rsidP="00A54CC4">
      <w:pPr>
        <w:spacing w:line="480" w:lineRule="auto"/>
        <w:ind w:firstLine="720"/>
        <w:jc w:val="both"/>
        <w:rPr>
          <w:rFonts w:ascii="Times New Roman" w:hAnsi="Times New Roman" w:cs="Times New Roman"/>
          <w:sz w:val="24"/>
          <w:szCs w:val="24"/>
        </w:rPr>
      </w:pPr>
    </w:p>
    <w:p w14:paraId="7E1886C4" w14:textId="77777777" w:rsidR="00A54CC4" w:rsidRDefault="00A54CC4" w:rsidP="00A54CC4">
      <w:pPr>
        <w:spacing w:line="480" w:lineRule="auto"/>
        <w:ind w:firstLine="720"/>
        <w:jc w:val="both"/>
        <w:rPr>
          <w:rFonts w:ascii="Times New Roman" w:hAnsi="Times New Roman" w:cs="Times New Roman"/>
          <w:sz w:val="24"/>
          <w:szCs w:val="24"/>
        </w:rPr>
      </w:pPr>
    </w:p>
    <w:p w14:paraId="0DF708EA" w14:textId="77777777" w:rsidR="00A54CC4" w:rsidRDefault="00A54CC4" w:rsidP="00A54CC4">
      <w:pPr>
        <w:spacing w:line="480" w:lineRule="auto"/>
        <w:ind w:firstLine="720"/>
        <w:jc w:val="both"/>
        <w:rPr>
          <w:rFonts w:ascii="Times New Roman" w:hAnsi="Times New Roman" w:cs="Times New Roman"/>
          <w:sz w:val="24"/>
          <w:szCs w:val="24"/>
        </w:rPr>
      </w:pPr>
    </w:p>
    <w:p w14:paraId="591DA849" w14:textId="77777777" w:rsidR="00FC7749" w:rsidRPr="00FC7749" w:rsidRDefault="00FC7749" w:rsidP="00ED5B00">
      <w:pPr>
        <w:spacing w:line="240" w:lineRule="auto"/>
        <w:jc w:val="both"/>
        <w:rPr>
          <w:rFonts w:ascii="Times New Roman" w:hAnsi="Times New Roman" w:cs="Times New Roman"/>
          <w:b/>
          <w:sz w:val="24"/>
          <w:szCs w:val="24"/>
        </w:rPr>
      </w:pPr>
      <w:r w:rsidRPr="00FC7749">
        <w:rPr>
          <w:rFonts w:ascii="Times New Roman" w:hAnsi="Times New Roman" w:cs="Times New Roman"/>
          <w:b/>
          <w:sz w:val="24"/>
          <w:szCs w:val="24"/>
        </w:rPr>
        <w:lastRenderedPageBreak/>
        <w:t xml:space="preserve">Gambar 4.1 Histogram Uji Normalitas </w:t>
      </w:r>
    </w:p>
    <w:p w14:paraId="61CDE9F6" w14:textId="77777777" w:rsidR="00ED5B00" w:rsidRDefault="00FC7749" w:rsidP="001E6B8B">
      <w:pPr>
        <w:spacing w:line="240" w:lineRule="auto"/>
        <w:jc w:val="center"/>
        <w:rPr>
          <w:rFonts w:ascii="Times New Roman" w:hAnsi="Times New Roman" w:cs="Times New Roman"/>
          <w:i/>
        </w:rPr>
      </w:pPr>
      <w:r>
        <w:rPr>
          <w:rFonts w:ascii="Times New Roman" w:hAnsi="Times New Roman" w:cs="Times New Roman"/>
          <w:noProof/>
          <w:sz w:val="24"/>
          <w:szCs w:val="24"/>
        </w:rPr>
        <w:drawing>
          <wp:inline distT="0" distB="0" distL="0" distR="0" wp14:anchorId="3D7F2590" wp14:editId="51D0CFA4">
            <wp:extent cx="2782858" cy="2456120"/>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2858" cy="2456120"/>
                    </a:xfrm>
                    <a:prstGeom prst="rect">
                      <a:avLst/>
                    </a:prstGeom>
                    <a:noFill/>
                    <a:ln>
                      <a:noFill/>
                    </a:ln>
                  </pic:spPr>
                </pic:pic>
              </a:graphicData>
            </a:graphic>
          </wp:inline>
        </w:drawing>
      </w:r>
    </w:p>
    <w:p w14:paraId="33955C5B" w14:textId="77777777" w:rsidR="00ED5B00" w:rsidRPr="00ED5B00" w:rsidRDefault="00FC7749" w:rsidP="00ED5B00">
      <w:pPr>
        <w:spacing w:line="240" w:lineRule="auto"/>
        <w:jc w:val="both"/>
        <w:rPr>
          <w:rFonts w:ascii="Times New Roman" w:hAnsi="Times New Roman" w:cs="Times New Roman"/>
          <w:i/>
          <w:sz w:val="20"/>
          <w:szCs w:val="20"/>
        </w:rPr>
      </w:pPr>
      <w:r w:rsidRPr="00ED5B00">
        <w:rPr>
          <w:rFonts w:ascii="Times New Roman" w:hAnsi="Times New Roman" w:cs="Times New Roman"/>
          <w:i/>
          <w:sz w:val="20"/>
          <w:szCs w:val="20"/>
        </w:rPr>
        <w:t>Sumber: Data diolah penulis (</w:t>
      </w:r>
      <w:r w:rsidR="00BD6DBF" w:rsidRPr="00ED5B00">
        <w:rPr>
          <w:rFonts w:ascii="Times New Roman" w:hAnsi="Times New Roman" w:cs="Times New Roman"/>
          <w:i/>
          <w:sz w:val="20"/>
          <w:szCs w:val="20"/>
        </w:rPr>
        <w:t xml:space="preserve">Hasil </w:t>
      </w:r>
      <w:r w:rsidRPr="00ED5B00">
        <w:rPr>
          <w:rFonts w:ascii="Times New Roman" w:hAnsi="Times New Roman" w:cs="Times New Roman"/>
          <w:i/>
          <w:sz w:val="20"/>
          <w:szCs w:val="20"/>
        </w:rPr>
        <w:t>Output</w:t>
      </w:r>
      <w:r w:rsidR="00BD6DBF" w:rsidRPr="00ED5B00">
        <w:rPr>
          <w:rFonts w:ascii="Times New Roman" w:hAnsi="Times New Roman" w:cs="Times New Roman"/>
          <w:i/>
          <w:sz w:val="20"/>
          <w:szCs w:val="20"/>
        </w:rPr>
        <w:t xml:space="preserve"> IBM</w:t>
      </w:r>
      <w:r w:rsidRPr="00ED5B00">
        <w:rPr>
          <w:rFonts w:ascii="Times New Roman" w:hAnsi="Times New Roman" w:cs="Times New Roman"/>
          <w:i/>
          <w:sz w:val="20"/>
          <w:szCs w:val="20"/>
        </w:rPr>
        <w:t xml:space="preserve"> </w:t>
      </w:r>
      <w:r w:rsidR="00BD6DBF" w:rsidRPr="00ED5B00">
        <w:rPr>
          <w:rFonts w:ascii="Times New Roman" w:hAnsi="Times New Roman" w:cs="Times New Roman"/>
          <w:i/>
          <w:sz w:val="20"/>
          <w:szCs w:val="20"/>
        </w:rPr>
        <w:t>SPSS Versi 23)</w:t>
      </w:r>
    </w:p>
    <w:p w14:paraId="0404EEAC" w14:textId="77777777" w:rsidR="00ED5B00" w:rsidRPr="00ED5B00" w:rsidRDefault="00ED5B00" w:rsidP="00ED5B00">
      <w:pPr>
        <w:spacing w:after="0" w:line="480" w:lineRule="auto"/>
        <w:ind w:firstLine="720"/>
        <w:jc w:val="both"/>
        <w:rPr>
          <w:rFonts w:ascii="Times New Roman" w:hAnsi="Times New Roman" w:cs="Times New Roman"/>
          <w:sz w:val="24"/>
          <w:szCs w:val="24"/>
        </w:rPr>
      </w:pPr>
      <w:r w:rsidRPr="00ED5B00">
        <w:rPr>
          <w:rFonts w:ascii="Times New Roman" w:hAnsi="Times New Roman" w:cs="Times New Roman"/>
          <w:sz w:val="24"/>
          <w:szCs w:val="24"/>
        </w:rPr>
        <w:t xml:space="preserve">Grafik tersebut menggambarkan bahwa kurve lebih condong ke kiri atau disebut </w:t>
      </w:r>
      <w:r w:rsidRPr="00ED5B00">
        <w:rPr>
          <w:rFonts w:ascii="Times New Roman" w:hAnsi="Times New Roman" w:cs="Times New Roman"/>
          <w:i/>
          <w:sz w:val="24"/>
          <w:szCs w:val="24"/>
        </w:rPr>
        <w:t>Moderate Positive Skewness</w:t>
      </w:r>
      <w:r w:rsidRPr="00ED5B00">
        <w:rPr>
          <w:rFonts w:ascii="Times New Roman" w:hAnsi="Times New Roman" w:cs="Times New Roman"/>
          <w:sz w:val="24"/>
          <w:szCs w:val="24"/>
        </w:rPr>
        <w:t>. Berikut jenis-jens transformasi data yang bisa dilakukan:</w:t>
      </w:r>
    </w:p>
    <w:p w14:paraId="4C44E745" w14:textId="77777777" w:rsidR="00ED5B00" w:rsidRPr="00ED5B00" w:rsidRDefault="005857D5" w:rsidP="00ED5B00">
      <w:pPr>
        <w:spacing w:line="240" w:lineRule="auto"/>
        <w:jc w:val="both"/>
        <w:rPr>
          <w:rFonts w:ascii="Times New Roman" w:hAnsi="Times New Roman" w:cs="Times New Roman"/>
          <w:b/>
        </w:rPr>
      </w:pPr>
      <w:r>
        <w:rPr>
          <w:rFonts w:ascii="Times New Roman" w:hAnsi="Times New Roman" w:cs="Times New Roman"/>
          <w:b/>
        </w:rPr>
        <w:t>Tabel 4.4</w:t>
      </w:r>
      <w:r w:rsidR="00ED5B00" w:rsidRPr="00ED5B00">
        <w:rPr>
          <w:rFonts w:ascii="Times New Roman" w:hAnsi="Times New Roman" w:cs="Times New Roman"/>
          <w:b/>
        </w:rPr>
        <w:t xml:space="preserve"> Bentuk Transformasi </w:t>
      </w:r>
    </w:p>
    <w:tbl>
      <w:tblPr>
        <w:tblStyle w:val="TableGrid"/>
        <w:tblW w:w="0" w:type="auto"/>
        <w:jc w:val="center"/>
        <w:tblLook w:val="04A0" w:firstRow="1" w:lastRow="0" w:firstColumn="1" w:lastColumn="0" w:noHBand="0" w:noVBand="1"/>
      </w:tblPr>
      <w:tblGrid>
        <w:gridCol w:w="4011"/>
        <w:gridCol w:w="3414"/>
      </w:tblGrid>
      <w:tr w:rsidR="00ED5B00" w:rsidRPr="003C76B5" w14:paraId="002BC3E3" w14:textId="77777777" w:rsidTr="001E6B8B">
        <w:trPr>
          <w:jc w:val="center"/>
        </w:trPr>
        <w:tc>
          <w:tcPr>
            <w:tcW w:w="4011" w:type="dxa"/>
          </w:tcPr>
          <w:p w14:paraId="0A69110B" w14:textId="77777777" w:rsidR="00ED5B00" w:rsidRPr="003C76B5" w:rsidRDefault="00ED5B00" w:rsidP="00ED5B00">
            <w:pPr>
              <w:spacing w:line="240" w:lineRule="auto"/>
              <w:jc w:val="both"/>
              <w:rPr>
                <w:rFonts w:ascii="Times New Roman" w:hAnsi="Times New Roman" w:cs="Times New Roman"/>
                <w:b/>
              </w:rPr>
            </w:pPr>
            <w:r w:rsidRPr="003C76B5">
              <w:rPr>
                <w:rFonts w:ascii="Times New Roman" w:hAnsi="Times New Roman" w:cs="Times New Roman"/>
                <w:b/>
              </w:rPr>
              <w:t>Bentuk Grafik Histogram</w:t>
            </w:r>
          </w:p>
        </w:tc>
        <w:tc>
          <w:tcPr>
            <w:tcW w:w="3414" w:type="dxa"/>
          </w:tcPr>
          <w:p w14:paraId="7BBF97B4" w14:textId="77777777" w:rsidR="00ED5B00" w:rsidRPr="003C76B5" w:rsidRDefault="00ED5B00" w:rsidP="00ED5B00">
            <w:pPr>
              <w:spacing w:line="240" w:lineRule="auto"/>
              <w:jc w:val="both"/>
              <w:rPr>
                <w:rFonts w:ascii="Times New Roman" w:hAnsi="Times New Roman" w:cs="Times New Roman"/>
                <w:b/>
              </w:rPr>
            </w:pPr>
            <w:r w:rsidRPr="003C76B5">
              <w:rPr>
                <w:rFonts w:ascii="Times New Roman" w:hAnsi="Times New Roman" w:cs="Times New Roman"/>
                <w:b/>
              </w:rPr>
              <w:t xml:space="preserve">Bentuk Transformasi </w:t>
            </w:r>
          </w:p>
        </w:tc>
      </w:tr>
      <w:tr w:rsidR="00ED5B00" w14:paraId="0EED53BE" w14:textId="77777777" w:rsidTr="001E6B8B">
        <w:trPr>
          <w:jc w:val="center"/>
        </w:trPr>
        <w:tc>
          <w:tcPr>
            <w:tcW w:w="4011" w:type="dxa"/>
          </w:tcPr>
          <w:p w14:paraId="2A0699BB"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Moderate Positive Skewness</w:t>
            </w:r>
          </w:p>
        </w:tc>
        <w:tc>
          <w:tcPr>
            <w:tcW w:w="3414" w:type="dxa"/>
          </w:tcPr>
          <w:p w14:paraId="5A44729A"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 xml:space="preserve">SQRT (x) atau akar kuadrat </w:t>
            </w:r>
          </w:p>
        </w:tc>
      </w:tr>
      <w:tr w:rsidR="00ED5B00" w14:paraId="21F70F94" w14:textId="77777777" w:rsidTr="001E6B8B">
        <w:trPr>
          <w:jc w:val="center"/>
        </w:trPr>
        <w:tc>
          <w:tcPr>
            <w:tcW w:w="4011" w:type="dxa"/>
          </w:tcPr>
          <w:p w14:paraId="41B252AD"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 xml:space="preserve">Substansial Positive Skewness </w:t>
            </w:r>
          </w:p>
        </w:tc>
        <w:tc>
          <w:tcPr>
            <w:tcW w:w="3414" w:type="dxa"/>
          </w:tcPr>
          <w:p w14:paraId="711A8897"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LG10 (x) atau LN</w:t>
            </w:r>
          </w:p>
        </w:tc>
      </w:tr>
      <w:tr w:rsidR="00ED5B00" w14:paraId="25ED3651" w14:textId="77777777" w:rsidTr="001E6B8B">
        <w:trPr>
          <w:jc w:val="center"/>
        </w:trPr>
        <w:tc>
          <w:tcPr>
            <w:tcW w:w="4011" w:type="dxa"/>
          </w:tcPr>
          <w:p w14:paraId="1E1D6B06"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Severe Positive Skewness dengan bentuk L</w:t>
            </w:r>
          </w:p>
        </w:tc>
        <w:tc>
          <w:tcPr>
            <w:tcW w:w="3414" w:type="dxa"/>
          </w:tcPr>
          <w:p w14:paraId="699F78E1"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1/x atau inverse</w:t>
            </w:r>
          </w:p>
        </w:tc>
      </w:tr>
      <w:tr w:rsidR="00ED5B00" w14:paraId="41F3EDF6" w14:textId="77777777" w:rsidTr="001E6B8B">
        <w:trPr>
          <w:jc w:val="center"/>
        </w:trPr>
        <w:tc>
          <w:tcPr>
            <w:tcW w:w="4011" w:type="dxa"/>
          </w:tcPr>
          <w:p w14:paraId="18498E74"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Moderate Negative Skewness</w:t>
            </w:r>
          </w:p>
        </w:tc>
        <w:tc>
          <w:tcPr>
            <w:tcW w:w="3414" w:type="dxa"/>
          </w:tcPr>
          <w:p w14:paraId="58EAC77D"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SQRT (k – x )</w:t>
            </w:r>
          </w:p>
        </w:tc>
      </w:tr>
      <w:tr w:rsidR="00ED5B00" w14:paraId="576FF1F5" w14:textId="77777777" w:rsidTr="001E6B8B">
        <w:trPr>
          <w:jc w:val="center"/>
        </w:trPr>
        <w:tc>
          <w:tcPr>
            <w:tcW w:w="4011" w:type="dxa"/>
          </w:tcPr>
          <w:p w14:paraId="45FCD141"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Substantial Negative Skewness</w:t>
            </w:r>
          </w:p>
        </w:tc>
        <w:tc>
          <w:tcPr>
            <w:tcW w:w="3414" w:type="dxa"/>
          </w:tcPr>
          <w:p w14:paraId="0EF4911E"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LG10 (k – x)</w:t>
            </w:r>
          </w:p>
        </w:tc>
      </w:tr>
      <w:tr w:rsidR="00ED5B00" w14:paraId="3FED4AD6" w14:textId="77777777" w:rsidTr="001E6B8B">
        <w:trPr>
          <w:jc w:val="center"/>
        </w:trPr>
        <w:tc>
          <w:tcPr>
            <w:tcW w:w="4011" w:type="dxa"/>
          </w:tcPr>
          <w:p w14:paraId="7CA21778"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Severe Negative Skewness dengan bentuk J</w:t>
            </w:r>
          </w:p>
        </w:tc>
        <w:tc>
          <w:tcPr>
            <w:tcW w:w="3414" w:type="dxa"/>
          </w:tcPr>
          <w:p w14:paraId="716B6421" w14:textId="77777777" w:rsidR="00ED5B00" w:rsidRPr="00ED5B00" w:rsidRDefault="00ED5B00" w:rsidP="00ED5B00">
            <w:pPr>
              <w:spacing w:line="240" w:lineRule="auto"/>
              <w:jc w:val="both"/>
              <w:rPr>
                <w:rFonts w:ascii="Times New Roman" w:hAnsi="Times New Roman" w:cs="Times New Roman"/>
                <w:sz w:val="20"/>
                <w:szCs w:val="20"/>
              </w:rPr>
            </w:pPr>
            <w:r w:rsidRPr="00ED5B00">
              <w:rPr>
                <w:rFonts w:ascii="Times New Roman" w:hAnsi="Times New Roman" w:cs="Times New Roman"/>
                <w:sz w:val="20"/>
                <w:szCs w:val="20"/>
              </w:rPr>
              <w:t>1/(k – x)</w:t>
            </w:r>
          </w:p>
        </w:tc>
      </w:tr>
    </w:tbl>
    <w:p w14:paraId="0D5CCF88" w14:textId="77777777" w:rsidR="00ED5B00" w:rsidRPr="00ED5B00" w:rsidRDefault="00ED5B00" w:rsidP="00ED5B00">
      <w:pPr>
        <w:spacing w:line="240" w:lineRule="auto"/>
        <w:jc w:val="both"/>
        <w:rPr>
          <w:rFonts w:ascii="Times New Roman" w:hAnsi="Times New Roman" w:cs="Times New Roman"/>
          <w:i/>
          <w:sz w:val="20"/>
          <w:szCs w:val="20"/>
        </w:rPr>
      </w:pPr>
      <w:r w:rsidRPr="00ED5B00">
        <w:rPr>
          <w:rFonts w:ascii="Times New Roman" w:hAnsi="Times New Roman" w:cs="Times New Roman"/>
          <w:i/>
          <w:sz w:val="20"/>
          <w:szCs w:val="20"/>
        </w:rPr>
        <w:t>Sumber: Ghozali (2018:34)</w:t>
      </w:r>
    </w:p>
    <w:p w14:paraId="3C925B70" w14:textId="77777777" w:rsidR="00ED5B00" w:rsidRDefault="00ED5B00" w:rsidP="00ED5B00">
      <w:pPr>
        <w:spacing w:after="0" w:line="480" w:lineRule="auto"/>
        <w:ind w:firstLine="720"/>
        <w:jc w:val="both"/>
        <w:rPr>
          <w:rFonts w:ascii="Times New Roman" w:hAnsi="Times New Roman" w:cs="Times New Roman"/>
          <w:sz w:val="24"/>
          <w:szCs w:val="24"/>
        </w:rPr>
      </w:pPr>
      <w:r w:rsidRPr="00ED5B00">
        <w:rPr>
          <w:rFonts w:ascii="Times New Roman" w:hAnsi="Times New Roman" w:cs="Times New Roman"/>
          <w:sz w:val="24"/>
          <w:szCs w:val="24"/>
        </w:rPr>
        <w:t xml:space="preserve">Setelah melihat grafik diatas maka dilakukan transformasi data bentuk grafik </w:t>
      </w:r>
      <w:r w:rsidRPr="00ED5B00">
        <w:rPr>
          <w:rFonts w:ascii="Times New Roman" w:hAnsi="Times New Roman" w:cs="Times New Roman"/>
          <w:i/>
          <w:sz w:val="24"/>
          <w:szCs w:val="24"/>
        </w:rPr>
        <w:t xml:space="preserve">Moderate Positive Skewness </w:t>
      </w:r>
      <w:r w:rsidRPr="00ED5B00">
        <w:rPr>
          <w:rFonts w:ascii="Times New Roman" w:hAnsi="Times New Roman" w:cs="Times New Roman"/>
          <w:sz w:val="24"/>
          <w:szCs w:val="24"/>
        </w:rPr>
        <w:t xml:space="preserve">maka menggunakan formula SQRT (X) atau dengan </w:t>
      </w:r>
      <w:r w:rsidRPr="00ED5B00">
        <w:rPr>
          <w:rFonts w:ascii="Times New Roman" w:hAnsi="Times New Roman" w:cs="Times New Roman"/>
          <w:sz w:val="24"/>
          <w:szCs w:val="24"/>
        </w:rPr>
        <w:lastRenderedPageBreak/>
        <w:t>mengakar kuadratkan data sehingga data akan berdistribusi secara nodmal dan memenuhi syarat uji normalitas. Berikut hasil dari transformasi data yang dilakukan meng</w:t>
      </w:r>
      <w:r w:rsidR="00AB2BD2">
        <w:rPr>
          <w:rFonts w:ascii="Times New Roman" w:hAnsi="Times New Roman" w:cs="Times New Roman"/>
          <w:sz w:val="24"/>
          <w:szCs w:val="24"/>
        </w:rPr>
        <w:t>gunakan SPSS 23</w:t>
      </w:r>
      <w:r w:rsidRPr="00ED5B00">
        <w:rPr>
          <w:rFonts w:ascii="Times New Roman" w:hAnsi="Times New Roman" w:cs="Times New Roman"/>
          <w:sz w:val="24"/>
          <w:szCs w:val="24"/>
        </w:rPr>
        <w:t xml:space="preserve">: </w:t>
      </w:r>
    </w:p>
    <w:p w14:paraId="55CAB905" w14:textId="77777777" w:rsidR="00ED5B00" w:rsidRPr="00ED5B00" w:rsidRDefault="005857D5" w:rsidP="00ED5B00">
      <w:pPr>
        <w:spacing w:line="240" w:lineRule="auto"/>
        <w:jc w:val="both"/>
        <w:rPr>
          <w:rFonts w:ascii="Times New Roman" w:hAnsi="Times New Roman" w:cs="Times New Roman"/>
          <w:b/>
        </w:rPr>
      </w:pPr>
      <w:r>
        <w:rPr>
          <w:rFonts w:ascii="Times New Roman" w:hAnsi="Times New Roman" w:cs="Times New Roman"/>
          <w:b/>
        </w:rPr>
        <w:t>Tabel 4.5</w:t>
      </w:r>
      <w:r w:rsidR="00ED5B00" w:rsidRPr="00ED5B00">
        <w:rPr>
          <w:rFonts w:ascii="Times New Roman" w:hAnsi="Times New Roman" w:cs="Times New Roman"/>
          <w:b/>
        </w:rPr>
        <w:t xml:space="preserve"> Hasil Uji Normalitas setelah di Transformasi </w:t>
      </w:r>
    </w:p>
    <w:tbl>
      <w:tblPr>
        <w:tblStyle w:val="TableGrid"/>
        <w:tblW w:w="0" w:type="auto"/>
        <w:jc w:val="center"/>
        <w:tblLook w:val="04A0" w:firstRow="1" w:lastRow="0" w:firstColumn="1" w:lastColumn="0" w:noHBand="0" w:noVBand="1"/>
      </w:tblPr>
      <w:tblGrid>
        <w:gridCol w:w="3932"/>
        <w:gridCol w:w="1819"/>
        <w:gridCol w:w="2292"/>
      </w:tblGrid>
      <w:tr w:rsidR="00ED5B00" w:rsidRPr="00ED5B00" w14:paraId="5D15A117" w14:textId="77777777" w:rsidTr="001E6B8B">
        <w:trPr>
          <w:jc w:val="center"/>
        </w:trPr>
        <w:tc>
          <w:tcPr>
            <w:tcW w:w="3932" w:type="dxa"/>
            <w:tcBorders>
              <w:bottom w:val="single" w:sz="4" w:space="0" w:color="auto"/>
              <w:right w:val="nil"/>
            </w:tcBorders>
          </w:tcPr>
          <w:p w14:paraId="5D28CCC8" w14:textId="77777777" w:rsidR="00ED5B00" w:rsidRPr="00ED5B00" w:rsidRDefault="00ED5B00" w:rsidP="00ED5B00">
            <w:pPr>
              <w:spacing w:after="0" w:line="240" w:lineRule="auto"/>
              <w:rPr>
                <w:rFonts w:ascii="Times New Roman" w:hAnsi="Times New Roman" w:cs="Times New Roman"/>
                <w:b/>
              </w:rPr>
            </w:pPr>
          </w:p>
        </w:tc>
        <w:tc>
          <w:tcPr>
            <w:tcW w:w="1819" w:type="dxa"/>
            <w:tcBorders>
              <w:left w:val="nil"/>
              <w:bottom w:val="single" w:sz="4" w:space="0" w:color="auto"/>
            </w:tcBorders>
          </w:tcPr>
          <w:p w14:paraId="0144F7F1" w14:textId="77777777" w:rsidR="00ED5B00" w:rsidRPr="00ED5B00" w:rsidRDefault="00ED5B00" w:rsidP="00ED5B00">
            <w:pPr>
              <w:spacing w:after="0" w:line="240" w:lineRule="auto"/>
              <w:rPr>
                <w:rFonts w:ascii="Times New Roman" w:hAnsi="Times New Roman" w:cs="Times New Roman"/>
                <w:b/>
              </w:rPr>
            </w:pPr>
          </w:p>
        </w:tc>
        <w:tc>
          <w:tcPr>
            <w:tcW w:w="2292" w:type="dxa"/>
            <w:tcBorders>
              <w:bottom w:val="single" w:sz="4" w:space="0" w:color="auto"/>
            </w:tcBorders>
          </w:tcPr>
          <w:p w14:paraId="4DE87F83" w14:textId="77777777" w:rsidR="00ED5B00" w:rsidRPr="00ED5B00" w:rsidRDefault="00ED5B00" w:rsidP="00ED5B00">
            <w:pPr>
              <w:spacing w:after="0" w:line="240" w:lineRule="auto"/>
              <w:rPr>
                <w:rFonts w:ascii="Times New Roman" w:hAnsi="Times New Roman" w:cs="Times New Roman"/>
                <w:b/>
              </w:rPr>
            </w:pPr>
            <w:r w:rsidRPr="00ED5B00">
              <w:rPr>
                <w:rFonts w:ascii="Times New Roman" w:hAnsi="Times New Roman" w:cs="Times New Roman"/>
                <w:b/>
              </w:rPr>
              <w:t>Unstandardized</w:t>
            </w:r>
          </w:p>
          <w:p w14:paraId="6B70AFD0" w14:textId="77777777" w:rsidR="00ED5B00" w:rsidRPr="00ED5B00" w:rsidRDefault="00ED5B00" w:rsidP="00ED5B00">
            <w:pPr>
              <w:spacing w:after="0" w:line="240" w:lineRule="auto"/>
              <w:rPr>
                <w:rFonts w:ascii="Times New Roman" w:hAnsi="Times New Roman" w:cs="Times New Roman"/>
                <w:b/>
              </w:rPr>
            </w:pPr>
            <w:r w:rsidRPr="00ED5B00">
              <w:rPr>
                <w:rFonts w:ascii="Times New Roman" w:hAnsi="Times New Roman" w:cs="Times New Roman"/>
                <w:b/>
              </w:rPr>
              <w:t xml:space="preserve">Residual </w:t>
            </w:r>
          </w:p>
        </w:tc>
      </w:tr>
      <w:tr w:rsidR="00ED5B00" w:rsidRPr="00ED5B00" w14:paraId="3BD512CB" w14:textId="77777777" w:rsidTr="001E6B8B">
        <w:trPr>
          <w:jc w:val="center"/>
        </w:trPr>
        <w:tc>
          <w:tcPr>
            <w:tcW w:w="3932" w:type="dxa"/>
            <w:tcBorders>
              <w:top w:val="single" w:sz="4" w:space="0" w:color="auto"/>
              <w:left w:val="single" w:sz="4" w:space="0" w:color="auto"/>
              <w:bottom w:val="nil"/>
              <w:right w:val="nil"/>
            </w:tcBorders>
          </w:tcPr>
          <w:p w14:paraId="21D1EA2A"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N</w:t>
            </w:r>
          </w:p>
        </w:tc>
        <w:tc>
          <w:tcPr>
            <w:tcW w:w="1819" w:type="dxa"/>
            <w:tcBorders>
              <w:top w:val="single" w:sz="4" w:space="0" w:color="auto"/>
              <w:left w:val="nil"/>
              <w:bottom w:val="nil"/>
              <w:right w:val="single" w:sz="4" w:space="0" w:color="auto"/>
            </w:tcBorders>
            <w:vAlign w:val="center"/>
          </w:tcPr>
          <w:p w14:paraId="0D111BF0" w14:textId="77777777" w:rsidR="00ED5B00" w:rsidRPr="00ED5B00" w:rsidRDefault="00ED5B00"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2292" w:type="dxa"/>
            <w:tcBorders>
              <w:top w:val="single" w:sz="4" w:space="0" w:color="auto"/>
              <w:left w:val="single" w:sz="4" w:space="0" w:color="auto"/>
              <w:bottom w:val="nil"/>
              <w:right w:val="single" w:sz="4" w:space="0" w:color="auto"/>
            </w:tcBorders>
          </w:tcPr>
          <w:p w14:paraId="64696F06" w14:textId="77777777" w:rsidR="00ED5B00" w:rsidRPr="00ED5B00" w:rsidRDefault="00ED5B00" w:rsidP="00ED5B00">
            <w:pPr>
              <w:spacing w:after="0" w:line="240" w:lineRule="auto"/>
              <w:jc w:val="right"/>
              <w:rPr>
                <w:rFonts w:ascii="Times New Roman" w:hAnsi="Times New Roman" w:cs="Times New Roman"/>
                <w:sz w:val="20"/>
                <w:szCs w:val="20"/>
              </w:rPr>
            </w:pPr>
            <w:r w:rsidRPr="00ED5B00">
              <w:rPr>
                <w:rFonts w:ascii="Times New Roman" w:hAnsi="Times New Roman" w:cs="Times New Roman"/>
                <w:color w:val="000000"/>
                <w:sz w:val="20"/>
                <w:szCs w:val="20"/>
              </w:rPr>
              <w:t>65</w:t>
            </w:r>
          </w:p>
        </w:tc>
      </w:tr>
      <w:tr w:rsidR="00ED5B00" w:rsidRPr="00ED5B00" w14:paraId="7B331269" w14:textId="77777777" w:rsidTr="001E6B8B">
        <w:trPr>
          <w:jc w:val="center"/>
        </w:trPr>
        <w:tc>
          <w:tcPr>
            <w:tcW w:w="3932" w:type="dxa"/>
            <w:tcBorders>
              <w:top w:val="nil"/>
              <w:left w:val="single" w:sz="4" w:space="0" w:color="auto"/>
              <w:bottom w:val="nil"/>
              <w:right w:val="nil"/>
            </w:tcBorders>
          </w:tcPr>
          <w:p w14:paraId="783ED8E0"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Normal Parameters</w:t>
            </w:r>
            <w:r w:rsidRPr="00ED5B00">
              <w:rPr>
                <w:rFonts w:ascii="Times New Roman" w:hAnsi="Times New Roman" w:cs="Times New Roman"/>
                <w:color w:val="000000"/>
                <w:sz w:val="20"/>
                <w:szCs w:val="20"/>
                <w:vertAlign w:val="superscript"/>
              </w:rPr>
              <w:t>a,b</w:t>
            </w:r>
          </w:p>
        </w:tc>
        <w:tc>
          <w:tcPr>
            <w:tcW w:w="1819" w:type="dxa"/>
            <w:tcBorders>
              <w:top w:val="nil"/>
              <w:left w:val="nil"/>
              <w:bottom w:val="nil"/>
              <w:right w:val="single" w:sz="4" w:space="0" w:color="auto"/>
            </w:tcBorders>
          </w:tcPr>
          <w:p w14:paraId="1E12EF21"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Mean</w:t>
            </w:r>
          </w:p>
        </w:tc>
        <w:tc>
          <w:tcPr>
            <w:tcW w:w="2292" w:type="dxa"/>
            <w:tcBorders>
              <w:top w:val="nil"/>
              <w:left w:val="single" w:sz="4" w:space="0" w:color="auto"/>
              <w:bottom w:val="nil"/>
              <w:right w:val="single" w:sz="4" w:space="0" w:color="auto"/>
            </w:tcBorders>
            <w:vAlign w:val="center"/>
          </w:tcPr>
          <w:p w14:paraId="576C923D" w14:textId="77777777" w:rsidR="00ED5B00" w:rsidRPr="00ED5B00" w:rsidRDefault="00D317DA"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r w:rsidR="00ED5B00" w:rsidRPr="00ED5B00">
              <w:rPr>
                <w:rFonts w:ascii="Times New Roman" w:hAnsi="Times New Roman" w:cs="Times New Roman"/>
                <w:color w:val="000000"/>
                <w:sz w:val="20"/>
                <w:szCs w:val="20"/>
              </w:rPr>
              <w:t>.0000000</w:t>
            </w:r>
          </w:p>
        </w:tc>
      </w:tr>
      <w:tr w:rsidR="00ED5B00" w:rsidRPr="00ED5B00" w14:paraId="44D410C0" w14:textId="77777777" w:rsidTr="001E6B8B">
        <w:trPr>
          <w:jc w:val="center"/>
        </w:trPr>
        <w:tc>
          <w:tcPr>
            <w:tcW w:w="3932" w:type="dxa"/>
            <w:tcBorders>
              <w:top w:val="nil"/>
              <w:left w:val="single" w:sz="4" w:space="0" w:color="auto"/>
              <w:bottom w:val="nil"/>
              <w:right w:val="nil"/>
            </w:tcBorders>
          </w:tcPr>
          <w:p w14:paraId="715647B1" w14:textId="77777777" w:rsidR="00ED5B00" w:rsidRPr="00ED5B00" w:rsidRDefault="00ED5B00" w:rsidP="00ED5B00">
            <w:pPr>
              <w:autoSpaceDE w:val="0"/>
              <w:autoSpaceDN w:val="0"/>
              <w:adjustRightInd w:val="0"/>
              <w:spacing w:after="0" w:line="240" w:lineRule="auto"/>
              <w:rPr>
                <w:rFonts w:ascii="Times New Roman" w:hAnsi="Times New Roman" w:cs="Times New Roman"/>
                <w:color w:val="000000"/>
                <w:sz w:val="20"/>
                <w:szCs w:val="20"/>
              </w:rPr>
            </w:pPr>
          </w:p>
        </w:tc>
        <w:tc>
          <w:tcPr>
            <w:tcW w:w="1819" w:type="dxa"/>
            <w:tcBorders>
              <w:top w:val="nil"/>
              <w:left w:val="nil"/>
              <w:bottom w:val="nil"/>
              <w:right w:val="single" w:sz="4" w:space="0" w:color="auto"/>
            </w:tcBorders>
          </w:tcPr>
          <w:p w14:paraId="160953C1"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Std. Deviation</w:t>
            </w:r>
          </w:p>
        </w:tc>
        <w:tc>
          <w:tcPr>
            <w:tcW w:w="2292" w:type="dxa"/>
            <w:tcBorders>
              <w:top w:val="nil"/>
              <w:left w:val="single" w:sz="4" w:space="0" w:color="auto"/>
              <w:bottom w:val="nil"/>
              <w:right w:val="single" w:sz="4" w:space="0" w:color="auto"/>
            </w:tcBorders>
            <w:vAlign w:val="center"/>
          </w:tcPr>
          <w:p w14:paraId="7EDECFBA" w14:textId="77777777" w:rsidR="00ED5B00" w:rsidRPr="00ED5B00" w:rsidRDefault="00D317DA"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r w:rsidR="00ED5B00" w:rsidRPr="00ED5B00">
              <w:rPr>
                <w:rFonts w:ascii="Times New Roman" w:hAnsi="Times New Roman" w:cs="Times New Roman"/>
                <w:color w:val="000000"/>
                <w:sz w:val="20"/>
                <w:szCs w:val="20"/>
              </w:rPr>
              <w:t>.08018071</w:t>
            </w:r>
          </w:p>
        </w:tc>
      </w:tr>
      <w:tr w:rsidR="00ED5B00" w:rsidRPr="00ED5B00" w14:paraId="3DCE9562" w14:textId="77777777" w:rsidTr="001E6B8B">
        <w:trPr>
          <w:jc w:val="center"/>
        </w:trPr>
        <w:tc>
          <w:tcPr>
            <w:tcW w:w="3932" w:type="dxa"/>
            <w:tcBorders>
              <w:top w:val="nil"/>
              <w:left w:val="single" w:sz="4" w:space="0" w:color="auto"/>
              <w:bottom w:val="nil"/>
              <w:right w:val="nil"/>
            </w:tcBorders>
          </w:tcPr>
          <w:p w14:paraId="16936B19"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Most Extreme Differences</w:t>
            </w:r>
          </w:p>
        </w:tc>
        <w:tc>
          <w:tcPr>
            <w:tcW w:w="1819" w:type="dxa"/>
            <w:tcBorders>
              <w:top w:val="nil"/>
              <w:left w:val="nil"/>
              <w:bottom w:val="nil"/>
              <w:right w:val="single" w:sz="4" w:space="0" w:color="auto"/>
            </w:tcBorders>
          </w:tcPr>
          <w:p w14:paraId="30804D4A"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Absolute</w:t>
            </w:r>
          </w:p>
        </w:tc>
        <w:tc>
          <w:tcPr>
            <w:tcW w:w="2292" w:type="dxa"/>
            <w:tcBorders>
              <w:top w:val="nil"/>
              <w:left w:val="single" w:sz="4" w:space="0" w:color="auto"/>
              <w:bottom w:val="nil"/>
              <w:right w:val="single" w:sz="4" w:space="0" w:color="auto"/>
            </w:tcBorders>
            <w:vAlign w:val="center"/>
          </w:tcPr>
          <w:p w14:paraId="4521D3FE" w14:textId="77777777" w:rsidR="00ED5B00" w:rsidRPr="00ED5B00" w:rsidRDefault="00D317DA"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r w:rsidR="00ED5B00" w:rsidRPr="00ED5B00">
              <w:rPr>
                <w:rFonts w:ascii="Times New Roman" w:hAnsi="Times New Roman" w:cs="Times New Roman"/>
                <w:color w:val="000000"/>
                <w:sz w:val="20"/>
                <w:szCs w:val="20"/>
              </w:rPr>
              <w:t>.124</w:t>
            </w:r>
          </w:p>
        </w:tc>
      </w:tr>
      <w:tr w:rsidR="00ED5B00" w:rsidRPr="00ED5B00" w14:paraId="164B6669" w14:textId="77777777" w:rsidTr="001E6B8B">
        <w:trPr>
          <w:jc w:val="center"/>
        </w:trPr>
        <w:tc>
          <w:tcPr>
            <w:tcW w:w="3932" w:type="dxa"/>
            <w:tcBorders>
              <w:top w:val="nil"/>
              <w:left w:val="single" w:sz="4" w:space="0" w:color="auto"/>
              <w:bottom w:val="nil"/>
              <w:right w:val="nil"/>
            </w:tcBorders>
          </w:tcPr>
          <w:p w14:paraId="3945AFD6" w14:textId="77777777" w:rsidR="00ED5B00" w:rsidRPr="00ED5B00" w:rsidRDefault="00ED5B00" w:rsidP="00ED5B00">
            <w:pPr>
              <w:autoSpaceDE w:val="0"/>
              <w:autoSpaceDN w:val="0"/>
              <w:adjustRightInd w:val="0"/>
              <w:spacing w:after="0" w:line="240" w:lineRule="auto"/>
              <w:rPr>
                <w:rFonts w:ascii="Times New Roman" w:hAnsi="Times New Roman" w:cs="Times New Roman"/>
                <w:color w:val="000000"/>
                <w:sz w:val="20"/>
                <w:szCs w:val="20"/>
              </w:rPr>
            </w:pPr>
          </w:p>
        </w:tc>
        <w:tc>
          <w:tcPr>
            <w:tcW w:w="1819" w:type="dxa"/>
            <w:tcBorders>
              <w:top w:val="nil"/>
              <w:left w:val="nil"/>
              <w:bottom w:val="nil"/>
              <w:right w:val="single" w:sz="4" w:space="0" w:color="auto"/>
            </w:tcBorders>
          </w:tcPr>
          <w:p w14:paraId="41777969"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Positive</w:t>
            </w:r>
          </w:p>
        </w:tc>
        <w:tc>
          <w:tcPr>
            <w:tcW w:w="2292" w:type="dxa"/>
            <w:tcBorders>
              <w:top w:val="nil"/>
              <w:left w:val="single" w:sz="4" w:space="0" w:color="auto"/>
              <w:bottom w:val="nil"/>
              <w:right w:val="single" w:sz="4" w:space="0" w:color="auto"/>
            </w:tcBorders>
            <w:vAlign w:val="center"/>
          </w:tcPr>
          <w:p w14:paraId="1F7994BA" w14:textId="77777777" w:rsidR="00ED5B00" w:rsidRPr="00ED5B00" w:rsidRDefault="00D317DA"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r w:rsidR="00ED5B00" w:rsidRPr="00ED5B00">
              <w:rPr>
                <w:rFonts w:ascii="Times New Roman" w:hAnsi="Times New Roman" w:cs="Times New Roman"/>
                <w:color w:val="000000"/>
                <w:sz w:val="20"/>
                <w:szCs w:val="20"/>
              </w:rPr>
              <w:t>.095</w:t>
            </w:r>
          </w:p>
        </w:tc>
      </w:tr>
      <w:tr w:rsidR="00ED5B00" w:rsidRPr="00ED5B00" w14:paraId="7A28AA36" w14:textId="77777777" w:rsidTr="001E6B8B">
        <w:trPr>
          <w:jc w:val="center"/>
        </w:trPr>
        <w:tc>
          <w:tcPr>
            <w:tcW w:w="3932" w:type="dxa"/>
            <w:tcBorders>
              <w:top w:val="nil"/>
              <w:left w:val="single" w:sz="4" w:space="0" w:color="auto"/>
              <w:bottom w:val="nil"/>
              <w:right w:val="nil"/>
            </w:tcBorders>
          </w:tcPr>
          <w:p w14:paraId="65A47E84" w14:textId="77777777" w:rsidR="00ED5B00" w:rsidRPr="00ED5B00" w:rsidRDefault="00ED5B00" w:rsidP="00ED5B00">
            <w:pPr>
              <w:autoSpaceDE w:val="0"/>
              <w:autoSpaceDN w:val="0"/>
              <w:adjustRightInd w:val="0"/>
              <w:spacing w:after="0" w:line="240" w:lineRule="auto"/>
              <w:rPr>
                <w:rFonts w:ascii="Times New Roman" w:hAnsi="Times New Roman" w:cs="Times New Roman"/>
                <w:color w:val="000000"/>
                <w:sz w:val="20"/>
                <w:szCs w:val="20"/>
              </w:rPr>
            </w:pPr>
          </w:p>
        </w:tc>
        <w:tc>
          <w:tcPr>
            <w:tcW w:w="1819" w:type="dxa"/>
            <w:tcBorders>
              <w:top w:val="nil"/>
              <w:left w:val="nil"/>
              <w:bottom w:val="nil"/>
              <w:right w:val="single" w:sz="4" w:space="0" w:color="auto"/>
            </w:tcBorders>
          </w:tcPr>
          <w:p w14:paraId="72968CE1"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Negative</w:t>
            </w:r>
          </w:p>
        </w:tc>
        <w:tc>
          <w:tcPr>
            <w:tcW w:w="2292" w:type="dxa"/>
            <w:tcBorders>
              <w:top w:val="nil"/>
              <w:left w:val="single" w:sz="4" w:space="0" w:color="auto"/>
              <w:bottom w:val="nil"/>
              <w:right w:val="single" w:sz="4" w:space="0" w:color="auto"/>
            </w:tcBorders>
            <w:vAlign w:val="center"/>
          </w:tcPr>
          <w:p w14:paraId="14A78868" w14:textId="77777777" w:rsidR="00ED5B00" w:rsidRPr="00ED5B00" w:rsidRDefault="00ED5B00"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ED5B00">
              <w:rPr>
                <w:rFonts w:ascii="Times New Roman" w:hAnsi="Times New Roman" w:cs="Times New Roman"/>
                <w:color w:val="000000"/>
                <w:sz w:val="20"/>
                <w:szCs w:val="20"/>
              </w:rPr>
              <w:t>-</w:t>
            </w:r>
            <w:r w:rsidR="00D317DA">
              <w:rPr>
                <w:rFonts w:ascii="Times New Roman" w:hAnsi="Times New Roman" w:cs="Times New Roman"/>
                <w:color w:val="000000"/>
                <w:sz w:val="20"/>
                <w:szCs w:val="20"/>
                <w:lang w:val="en-US"/>
              </w:rPr>
              <w:t>0</w:t>
            </w:r>
            <w:r w:rsidRPr="00ED5B00">
              <w:rPr>
                <w:rFonts w:ascii="Times New Roman" w:hAnsi="Times New Roman" w:cs="Times New Roman"/>
                <w:color w:val="000000"/>
                <w:sz w:val="20"/>
                <w:szCs w:val="20"/>
              </w:rPr>
              <w:t>.124</w:t>
            </w:r>
          </w:p>
        </w:tc>
      </w:tr>
      <w:tr w:rsidR="00ED5B00" w:rsidRPr="00ED5B00" w14:paraId="450F7EE5" w14:textId="77777777" w:rsidTr="001E6B8B">
        <w:trPr>
          <w:jc w:val="center"/>
        </w:trPr>
        <w:tc>
          <w:tcPr>
            <w:tcW w:w="3932" w:type="dxa"/>
            <w:tcBorders>
              <w:top w:val="nil"/>
              <w:left w:val="single" w:sz="4" w:space="0" w:color="auto"/>
              <w:bottom w:val="nil"/>
              <w:right w:val="nil"/>
            </w:tcBorders>
          </w:tcPr>
          <w:p w14:paraId="0516CECF"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Test Statistic</w:t>
            </w:r>
          </w:p>
        </w:tc>
        <w:tc>
          <w:tcPr>
            <w:tcW w:w="1819" w:type="dxa"/>
            <w:tcBorders>
              <w:top w:val="nil"/>
              <w:left w:val="nil"/>
              <w:bottom w:val="nil"/>
              <w:right w:val="single" w:sz="4" w:space="0" w:color="auto"/>
            </w:tcBorders>
            <w:vAlign w:val="center"/>
          </w:tcPr>
          <w:p w14:paraId="570891F9" w14:textId="77777777" w:rsidR="00ED5B00" w:rsidRPr="00ED5B00" w:rsidRDefault="00ED5B00"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2292" w:type="dxa"/>
            <w:tcBorders>
              <w:top w:val="nil"/>
              <w:left w:val="single" w:sz="4" w:space="0" w:color="auto"/>
              <w:bottom w:val="nil"/>
              <w:right w:val="single" w:sz="4" w:space="0" w:color="auto"/>
            </w:tcBorders>
            <w:vAlign w:val="center"/>
          </w:tcPr>
          <w:p w14:paraId="7ED4CED3" w14:textId="77777777" w:rsidR="00ED5B00" w:rsidRPr="00ED5B00" w:rsidRDefault="00D317DA"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r w:rsidR="00ED5B00" w:rsidRPr="00ED5B00">
              <w:rPr>
                <w:rFonts w:ascii="Times New Roman" w:hAnsi="Times New Roman" w:cs="Times New Roman"/>
                <w:color w:val="000000"/>
                <w:sz w:val="20"/>
                <w:szCs w:val="20"/>
              </w:rPr>
              <w:t>.124</w:t>
            </w:r>
          </w:p>
        </w:tc>
      </w:tr>
      <w:tr w:rsidR="00ED5B00" w:rsidRPr="00ED5B00" w14:paraId="4653DE24" w14:textId="77777777" w:rsidTr="001E6B8B">
        <w:trPr>
          <w:jc w:val="center"/>
        </w:trPr>
        <w:tc>
          <w:tcPr>
            <w:tcW w:w="3932" w:type="dxa"/>
            <w:tcBorders>
              <w:top w:val="nil"/>
              <w:left w:val="single" w:sz="4" w:space="0" w:color="auto"/>
              <w:bottom w:val="single" w:sz="4" w:space="0" w:color="auto"/>
              <w:right w:val="nil"/>
            </w:tcBorders>
          </w:tcPr>
          <w:p w14:paraId="7E83F5F9" w14:textId="77777777" w:rsidR="00ED5B00" w:rsidRPr="00ED5B00" w:rsidRDefault="00ED5B00" w:rsidP="00ED5B00">
            <w:pPr>
              <w:autoSpaceDE w:val="0"/>
              <w:autoSpaceDN w:val="0"/>
              <w:adjustRightInd w:val="0"/>
              <w:spacing w:after="0" w:line="240" w:lineRule="auto"/>
              <w:ind w:left="60" w:right="60"/>
              <w:rPr>
                <w:rFonts w:ascii="Times New Roman" w:hAnsi="Times New Roman" w:cs="Times New Roman"/>
                <w:color w:val="000000"/>
                <w:sz w:val="20"/>
                <w:szCs w:val="20"/>
              </w:rPr>
            </w:pPr>
            <w:r w:rsidRPr="00ED5B00">
              <w:rPr>
                <w:rFonts w:ascii="Times New Roman" w:hAnsi="Times New Roman" w:cs="Times New Roman"/>
                <w:color w:val="000000"/>
                <w:sz w:val="20"/>
                <w:szCs w:val="20"/>
              </w:rPr>
              <w:t>Asymp. Sig. (2-tailed)</w:t>
            </w:r>
          </w:p>
        </w:tc>
        <w:tc>
          <w:tcPr>
            <w:tcW w:w="1819" w:type="dxa"/>
            <w:tcBorders>
              <w:top w:val="nil"/>
              <w:left w:val="nil"/>
              <w:bottom w:val="single" w:sz="4" w:space="0" w:color="auto"/>
              <w:right w:val="single" w:sz="4" w:space="0" w:color="auto"/>
            </w:tcBorders>
            <w:vAlign w:val="center"/>
          </w:tcPr>
          <w:p w14:paraId="2780490B" w14:textId="77777777" w:rsidR="00ED5B00" w:rsidRPr="00ED5B00" w:rsidRDefault="00ED5B00"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2292" w:type="dxa"/>
            <w:tcBorders>
              <w:top w:val="nil"/>
              <w:left w:val="single" w:sz="4" w:space="0" w:color="auto"/>
              <w:bottom w:val="single" w:sz="4" w:space="0" w:color="auto"/>
              <w:right w:val="single" w:sz="4" w:space="0" w:color="auto"/>
            </w:tcBorders>
            <w:vAlign w:val="center"/>
          </w:tcPr>
          <w:p w14:paraId="7F7F00EF" w14:textId="77777777" w:rsidR="00ED5B00" w:rsidRPr="00ED5B00" w:rsidRDefault="00D317DA" w:rsidP="00ED5B0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r w:rsidR="00ED5B00" w:rsidRPr="00ED5B00">
              <w:rPr>
                <w:rFonts w:ascii="Times New Roman" w:hAnsi="Times New Roman" w:cs="Times New Roman"/>
                <w:color w:val="000000"/>
                <w:sz w:val="20"/>
                <w:szCs w:val="20"/>
              </w:rPr>
              <w:t>.075</w:t>
            </w:r>
            <w:r w:rsidR="00ED5B00" w:rsidRPr="00ED5B00">
              <w:rPr>
                <w:rFonts w:ascii="Times New Roman" w:hAnsi="Times New Roman" w:cs="Times New Roman"/>
                <w:color w:val="000000"/>
                <w:sz w:val="20"/>
                <w:szCs w:val="20"/>
                <w:vertAlign w:val="superscript"/>
              </w:rPr>
              <w:t>c</w:t>
            </w:r>
          </w:p>
        </w:tc>
      </w:tr>
    </w:tbl>
    <w:p w14:paraId="1A7DD4BC" w14:textId="77777777" w:rsidR="00FC7749" w:rsidRDefault="00ED5B00" w:rsidP="00ED5B00">
      <w:pPr>
        <w:spacing w:after="0" w:line="480" w:lineRule="auto"/>
        <w:rPr>
          <w:rFonts w:ascii="Times New Roman" w:hAnsi="Times New Roman" w:cs="Times New Roman"/>
          <w:i/>
          <w:sz w:val="20"/>
          <w:szCs w:val="20"/>
        </w:rPr>
      </w:pPr>
      <w:r w:rsidRPr="00ED5B00">
        <w:rPr>
          <w:rFonts w:ascii="Times New Roman" w:hAnsi="Times New Roman" w:cs="Times New Roman"/>
          <w:i/>
          <w:sz w:val="20"/>
          <w:szCs w:val="20"/>
        </w:rPr>
        <w:t>Sumber: Data diolah (Hasil Output IBM SPSS Versi 23)</w:t>
      </w:r>
    </w:p>
    <w:p w14:paraId="6856F8FA" w14:textId="77777777" w:rsidR="00ED5B00" w:rsidRPr="00ED5B00" w:rsidRDefault="00ED5B00" w:rsidP="00ED5B00">
      <w:pPr>
        <w:spacing w:after="0" w:line="480" w:lineRule="auto"/>
        <w:ind w:firstLine="709"/>
        <w:jc w:val="both"/>
        <w:rPr>
          <w:rFonts w:ascii="Times New Roman" w:hAnsi="Times New Roman" w:cs="Times New Roman"/>
          <w:sz w:val="24"/>
          <w:szCs w:val="24"/>
        </w:rPr>
      </w:pPr>
      <w:r w:rsidRPr="00ED5B00">
        <w:rPr>
          <w:rFonts w:ascii="Times New Roman" w:hAnsi="Times New Roman" w:cs="Times New Roman"/>
          <w:sz w:val="24"/>
          <w:szCs w:val="24"/>
        </w:rPr>
        <w:t xml:space="preserve">Setelah dilakukan transformasi data menggunakan SQRT maka diperoleh nilai </w:t>
      </w:r>
      <w:r w:rsidRPr="00ED5B00">
        <w:rPr>
          <w:rFonts w:ascii="Times New Roman" w:hAnsi="Times New Roman" w:cs="Times New Roman"/>
          <w:i/>
          <w:sz w:val="24"/>
          <w:szCs w:val="24"/>
        </w:rPr>
        <w:t xml:space="preserve">Asmp. Sig </w:t>
      </w:r>
      <w:r w:rsidRPr="00ED5B00">
        <w:rPr>
          <w:rFonts w:ascii="Times New Roman" w:hAnsi="Times New Roman" w:cs="Times New Roman"/>
          <w:sz w:val="24"/>
          <w:szCs w:val="24"/>
        </w:rPr>
        <w:t xml:space="preserve">sebesar 0,07 yang berarti lebih besar dari tingkat signifikansi 0,05 sehingga dapat dikatakan bahwa data sudah berdistribusi dengan normal dan dapat dikatakan bahwa model regresi yang digunakan memenuhi asumsi normalitas. </w:t>
      </w:r>
    </w:p>
    <w:p w14:paraId="6B9A7000" w14:textId="77777777" w:rsidR="000A0A27" w:rsidRDefault="00FC7749" w:rsidP="00380B83">
      <w:pPr>
        <w:pStyle w:val="ListParagraph"/>
        <w:numPr>
          <w:ilvl w:val="2"/>
          <w:numId w:val="17"/>
        </w:numPr>
        <w:spacing w:line="480" w:lineRule="auto"/>
        <w:ind w:left="709" w:hanging="709"/>
        <w:outlineLvl w:val="2"/>
        <w:rPr>
          <w:rFonts w:ascii="Times New Roman" w:hAnsi="Times New Roman" w:cs="Times New Roman"/>
          <w:b/>
        </w:rPr>
      </w:pPr>
      <w:r>
        <w:rPr>
          <w:rFonts w:ascii="Times New Roman" w:hAnsi="Times New Roman" w:cs="Times New Roman"/>
          <w:b/>
        </w:rPr>
        <w:t xml:space="preserve">Uji Multikolonieritas </w:t>
      </w:r>
    </w:p>
    <w:p w14:paraId="1EC7A065" w14:textId="77777777" w:rsidR="00926F6E" w:rsidRDefault="000A0A27" w:rsidP="00FA3955">
      <w:pPr>
        <w:pStyle w:val="ListParagraph"/>
        <w:spacing w:line="480" w:lineRule="auto"/>
        <w:ind w:left="0" w:firstLine="709"/>
        <w:jc w:val="both"/>
        <w:rPr>
          <w:rFonts w:ascii="Times New Roman" w:hAnsi="Times New Roman" w:cs="Times New Roman"/>
        </w:rPr>
      </w:pPr>
      <w:r w:rsidRPr="000A0A27">
        <w:rPr>
          <w:rFonts w:ascii="Times New Roman" w:hAnsi="Times New Roman" w:cs="Times New Roman"/>
        </w:rPr>
        <w:t xml:space="preserve">Dilakukannya uji multikolinearitas adalah untuk mengetahui apakah terdapat korelasi dalam sebuah model regresi linear berganda antara variabel independen. Dalam model regresi gejala multikolinearitas dapat dilihat dari nilai VIF. Dinyatakan tidak terjadi gejala apabila nilai VIF menunjukkan nilai &lt; 10 dan nilai </w:t>
      </w:r>
      <w:r w:rsidRPr="000A0A27">
        <w:rPr>
          <w:rFonts w:ascii="Times New Roman" w:hAnsi="Times New Roman" w:cs="Times New Roman"/>
          <w:i/>
        </w:rPr>
        <w:t xml:space="preserve">tolerance </w:t>
      </w:r>
      <w:r w:rsidRPr="000A0A27">
        <w:rPr>
          <w:rFonts w:ascii="Times New Roman" w:hAnsi="Times New Roman" w:cs="Times New Roman"/>
        </w:rPr>
        <w:t>&gt; 0,10.  Berikut ini merupakan hasil pengujian multik</w:t>
      </w:r>
      <w:r w:rsidR="00926F6E">
        <w:rPr>
          <w:rFonts w:ascii="Times New Roman" w:hAnsi="Times New Roman" w:cs="Times New Roman"/>
        </w:rPr>
        <w:t>olinearitas pada penelitian ini</w:t>
      </w:r>
    </w:p>
    <w:p w14:paraId="6B6107D9" w14:textId="77777777" w:rsidR="00FA3955" w:rsidRDefault="00FA3955" w:rsidP="00FA3955">
      <w:pPr>
        <w:pStyle w:val="ListParagraph"/>
        <w:spacing w:line="480" w:lineRule="auto"/>
        <w:ind w:left="0" w:firstLine="709"/>
        <w:jc w:val="both"/>
        <w:rPr>
          <w:rFonts w:ascii="Times New Roman" w:hAnsi="Times New Roman" w:cs="Times New Roman"/>
        </w:rPr>
      </w:pPr>
    </w:p>
    <w:p w14:paraId="047702C7" w14:textId="77777777" w:rsidR="00FA3955" w:rsidRDefault="00FA3955" w:rsidP="00FA3955">
      <w:pPr>
        <w:pStyle w:val="ListParagraph"/>
        <w:spacing w:line="480" w:lineRule="auto"/>
        <w:ind w:left="0" w:firstLine="709"/>
        <w:jc w:val="both"/>
        <w:rPr>
          <w:rFonts w:ascii="Times New Roman" w:hAnsi="Times New Roman" w:cs="Times New Roman"/>
        </w:rPr>
      </w:pPr>
    </w:p>
    <w:p w14:paraId="64B231FB" w14:textId="77777777" w:rsidR="00FA3955" w:rsidRPr="00FA3955" w:rsidRDefault="00FA3955" w:rsidP="00FA3955">
      <w:pPr>
        <w:pStyle w:val="ListParagraph"/>
        <w:spacing w:line="480" w:lineRule="auto"/>
        <w:ind w:left="0" w:firstLine="709"/>
        <w:jc w:val="both"/>
        <w:rPr>
          <w:rFonts w:ascii="Times New Roman" w:hAnsi="Times New Roman" w:cs="Times New Roman"/>
        </w:rPr>
      </w:pPr>
    </w:p>
    <w:p w14:paraId="23345209" w14:textId="77777777" w:rsidR="000A0A27" w:rsidRPr="005857D5" w:rsidRDefault="005857D5" w:rsidP="005857D5">
      <w:pPr>
        <w:spacing w:after="0" w:line="480" w:lineRule="auto"/>
        <w:jc w:val="both"/>
        <w:rPr>
          <w:rFonts w:ascii="Times New Roman" w:hAnsi="Times New Roman" w:cs="Times New Roman"/>
          <w:b/>
        </w:rPr>
      </w:pPr>
      <w:r w:rsidRPr="005857D5">
        <w:rPr>
          <w:rFonts w:ascii="Times New Roman" w:hAnsi="Times New Roman" w:cs="Times New Roman"/>
          <w:b/>
        </w:rPr>
        <w:lastRenderedPageBreak/>
        <w:t>Tabel 4.6</w:t>
      </w:r>
      <w:r w:rsidR="000A0A27" w:rsidRPr="005857D5">
        <w:rPr>
          <w:rFonts w:ascii="Times New Roman" w:hAnsi="Times New Roman" w:cs="Times New Roman"/>
          <w:b/>
        </w:rPr>
        <w:t xml:space="preserve"> Hasil Uji Multikolinearitas </w:t>
      </w:r>
    </w:p>
    <w:tbl>
      <w:tblPr>
        <w:tblStyle w:val="TableGrid"/>
        <w:tblW w:w="0" w:type="auto"/>
        <w:jc w:val="center"/>
        <w:tblLook w:val="04A0" w:firstRow="1" w:lastRow="0" w:firstColumn="1" w:lastColumn="0" w:noHBand="0" w:noVBand="1"/>
      </w:tblPr>
      <w:tblGrid>
        <w:gridCol w:w="3119"/>
        <w:gridCol w:w="1973"/>
        <w:gridCol w:w="2072"/>
      </w:tblGrid>
      <w:tr w:rsidR="000A0A27" w14:paraId="1D07D5A3" w14:textId="77777777" w:rsidTr="001E6B8B">
        <w:trPr>
          <w:jc w:val="center"/>
        </w:trPr>
        <w:tc>
          <w:tcPr>
            <w:tcW w:w="3119" w:type="dxa"/>
            <w:vMerge w:val="restart"/>
            <w:vAlign w:val="center"/>
          </w:tcPr>
          <w:p w14:paraId="293BF3AB" w14:textId="77777777" w:rsidR="000A0A27" w:rsidRPr="008F7E43" w:rsidRDefault="000A0A27" w:rsidP="000A0A27">
            <w:pPr>
              <w:spacing w:after="0" w:line="240" w:lineRule="auto"/>
              <w:jc w:val="center"/>
              <w:rPr>
                <w:rFonts w:ascii="Times New Roman" w:hAnsi="Times New Roman" w:cs="Times New Roman"/>
                <w:b/>
              </w:rPr>
            </w:pPr>
            <w:r w:rsidRPr="008F7E43">
              <w:rPr>
                <w:rFonts w:ascii="Times New Roman" w:hAnsi="Times New Roman" w:cs="Times New Roman"/>
                <w:b/>
              </w:rPr>
              <w:t>Model</w:t>
            </w:r>
          </w:p>
        </w:tc>
        <w:tc>
          <w:tcPr>
            <w:tcW w:w="4045" w:type="dxa"/>
            <w:gridSpan w:val="2"/>
          </w:tcPr>
          <w:p w14:paraId="7BFFBD23" w14:textId="77777777" w:rsidR="000A0A27" w:rsidRPr="008F7E43" w:rsidRDefault="000A0A27" w:rsidP="000A0A27">
            <w:pPr>
              <w:spacing w:after="0" w:line="240" w:lineRule="auto"/>
              <w:jc w:val="center"/>
              <w:rPr>
                <w:rFonts w:ascii="Times New Roman" w:hAnsi="Times New Roman" w:cs="Times New Roman"/>
                <w:b/>
              </w:rPr>
            </w:pPr>
            <w:r w:rsidRPr="008F7E43">
              <w:rPr>
                <w:rFonts w:ascii="Times New Roman" w:hAnsi="Times New Roman" w:cs="Times New Roman"/>
                <w:b/>
              </w:rPr>
              <w:t>Collinearity Statistic</w:t>
            </w:r>
          </w:p>
        </w:tc>
      </w:tr>
      <w:tr w:rsidR="000A0A27" w14:paraId="2EF73CCC" w14:textId="77777777" w:rsidTr="001E6B8B">
        <w:trPr>
          <w:jc w:val="center"/>
        </w:trPr>
        <w:tc>
          <w:tcPr>
            <w:tcW w:w="3119" w:type="dxa"/>
            <w:vMerge/>
          </w:tcPr>
          <w:p w14:paraId="509B93AC" w14:textId="77777777" w:rsidR="000A0A27" w:rsidRPr="008F7E43" w:rsidRDefault="000A0A27" w:rsidP="000A0A27">
            <w:pPr>
              <w:spacing w:after="0" w:line="240" w:lineRule="auto"/>
              <w:rPr>
                <w:rFonts w:ascii="Times New Roman" w:hAnsi="Times New Roman" w:cs="Times New Roman"/>
                <w:b/>
              </w:rPr>
            </w:pPr>
          </w:p>
        </w:tc>
        <w:tc>
          <w:tcPr>
            <w:tcW w:w="1973" w:type="dxa"/>
          </w:tcPr>
          <w:p w14:paraId="7B7D15EE" w14:textId="77777777" w:rsidR="000A0A27" w:rsidRPr="008F7E43" w:rsidRDefault="000A0A27" w:rsidP="000A0A27">
            <w:pPr>
              <w:spacing w:after="0" w:line="240" w:lineRule="auto"/>
              <w:jc w:val="center"/>
              <w:rPr>
                <w:rFonts w:ascii="Times New Roman" w:hAnsi="Times New Roman" w:cs="Times New Roman"/>
                <w:b/>
              </w:rPr>
            </w:pPr>
            <w:r w:rsidRPr="008F7E43">
              <w:rPr>
                <w:rFonts w:ascii="Times New Roman" w:hAnsi="Times New Roman" w:cs="Times New Roman"/>
                <w:b/>
              </w:rPr>
              <w:t>Tolerance</w:t>
            </w:r>
          </w:p>
        </w:tc>
        <w:tc>
          <w:tcPr>
            <w:tcW w:w="2072" w:type="dxa"/>
          </w:tcPr>
          <w:p w14:paraId="08BF539C" w14:textId="77777777" w:rsidR="000A0A27" w:rsidRPr="008F7E43" w:rsidRDefault="000A0A27" w:rsidP="000A0A27">
            <w:pPr>
              <w:spacing w:after="0" w:line="240" w:lineRule="auto"/>
              <w:jc w:val="center"/>
              <w:rPr>
                <w:rFonts w:ascii="Times New Roman" w:hAnsi="Times New Roman" w:cs="Times New Roman"/>
                <w:b/>
              </w:rPr>
            </w:pPr>
            <w:r w:rsidRPr="008F7E43">
              <w:rPr>
                <w:rFonts w:ascii="Times New Roman" w:hAnsi="Times New Roman" w:cs="Times New Roman"/>
                <w:b/>
              </w:rPr>
              <w:t>VIF</w:t>
            </w:r>
          </w:p>
        </w:tc>
      </w:tr>
      <w:tr w:rsidR="000A0A27" w14:paraId="0A8A64D8" w14:textId="77777777" w:rsidTr="001E6B8B">
        <w:trPr>
          <w:jc w:val="center"/>
        </w:trPr>
        <w:tc>
          <w:tcPr>
            <w:tcW w:w="3119" w:type="dxa"/>
          </w:tcPr>
          <w:p w14:paraId="5DE42FA1" w14:textId="77777777" w:rsidR="000A0A27" w:rsidRPr="008F7E43" w:rsidRDefault="000A0A27" w:rsidP="000A0A27">
            <w:pPr>
              <w:spacing w:after="0" w:line="240" w:lineRule="auto"/>
              <w:rPr>
                <w:rFonts w:ascii="Times New Roman" w:hAnsi="Times New Roman" w:cs="Times New Roman"/>
              </w:rPr>
            </w:pPr>
            <w:r w:rsidRPr="008F7E43">
              <w:rPr>
                <w:rFonts w:ascii="Times New Roman" w:hAnsi="Times New Roman" w:cs="Times New Roman"/>
              </w:rPr>
              <w:t xml:space="preserve">(Constants) </w:t>
            </w:r>
          </w:p>
        </w:tc>
        <w:tc>
          <w:tcPr>
            <w:tcW w:w="1973" w:type="dxa"/>
          </w:tcPr>
          <w:p w14:paraId="1604254F" w14:textId="77777777" w:rsidR="000A0A27" w:rsidRPr="008F7E43" w:rsidRDefault="000A0A27" w:rsidP="000A0A27">
            <w:pPr>
              <w:spacing w:after="0" w:line="240" w:lineRule="auto"/>
              <w:rPr>
                <w:rFonts w:ascii="Times New Roman" w:hAnsi="Times New Roman" w:cs="Times New Roman"/>
              </w:rPr>
            </w:pPr>
          </w:p>
        </w:tc>
        <w:tc>
          <w:tcPr>
            <w:tcW w:w="2072" w:type="dxa"/>
          </w:tcPr>
          <w:p w14:paraId="3817F7CE" w14:textId="77777777" w:rsidR="000A0A27" w:rsidRPr="008F7E43" w:rsidRDefault="000A0A27" w:rsidP="000A0A27">
            <w:pPr>
              <w:spacing w:after="0" w:line="240" w:lineRule="auto"/>
              <w:rPr>
                <w:rFonts w:ascii="Times New Roman" w:hAnsi="Times New Roman" w:cs="Times New Roman"/>
              </w:rPr>
            </w:pPr>
          </w:p>
        </w:tc>
      </w:tr>
      <w:tr w:rsidR="000A0A27" w14:paraId="53A3A6BF" w14:textId="77777777" w:rsidTr="001E6B8B">
        <w:trPr>
          <w:jc w:val="center"/>
        </w:trPr>
        <w:tc>
          <w:tcPr>
            <w:tcW w:w="3119" w:type="dxa"/>
          </w:tcPr>
          <w:p w14:paraId="7A4B5F1F" w14:textId="77777777" w:rsidR="000A0A27" w:rsidRPr="008F7E43" w:rsidRDefault="000A0A27" w:rsidP="000A0A27">
            <w:pPr>
              <w:spacing w:after="0" w:line="240" w:lineRule="auto"/>
              <w:rPr>
                <w:rFonts w:ascii="Times New Roman" w:hAnsi="Times New Roman" w:cs="Times New Roman"/>
              </w:rPr>
            </w:pPr>
            <w:r w:rsidRPr="008F7E43">
              <w:rPr>
                <w:rFonts w:ascii="Times New Roman" w:hAnsi="Times New Roman" w:cs="Times New Roman"/>
              </w:rPr>
              <w:t>Kepemilikan Institusional</w:t>
            </w:r>
          </w:p>
        </w:tc>
        <w:tc>
          <w:tcPr>
            <w:tcW w:w="1973" w:type="dxa"/>
          </w:tcPr>
          <w:p w14:paraId="388D325B" w14:textId="77777777" w:rsidR="000A0A27" w:rsidRPr="008F7E43" w:rsidRDefault="00FA6E75" w:rsidP="000A0A27">
            <w:pPr>
              <w:spacing w:after="0" w:line="240" w:lineRule="auto"/>
              <w:jc w:val="center"/>
              <w:rPr>
                <w:rFonts w:ascii="Times New Roman" w:hAnsi="Times New Roman" w:cs="Times New Roman"/>
              </w:rPr>
            </w:pPr>
            <w:r>
              <w:rPr>
                <w:rFonts w:ascii="Times New Roman" w:hAnsi="Times New Roman" w:cs="Times New Roman"/>
                <w:lang w:val="en-US"/>
              </w:rPr>
              <w:t>0</w:t>
            </w:r>
            <w:r w:rsidR="000A0A27" w:rsidRPr="008F7E43">
              <w:rPr>
                <w:rFonts w:ascii="Times New Roman" w:hAnsi="Times New Roman" w:cs="Times New Roman"/>
              </w:rPr>
              <w:t>.940</w:t>
            </w:r>
          </w:p>
        </w:tc>
        <w:tc>
          <w:tcPr>
            <w:tcW w:w="2072" w:type="dxa"/>
          </w:tcPr>
          <w:p w14:paraId="1BD19DE9" w14:textId="77777777" w:rsidR="000A0A27" w:rsidRPr="008F7E43" w:rsidRDefault="000A0A27" w:rsidP="000A0A27">
            <w:pPr>
              <w:spacing w:after="0" w:line="240" w:lineRule="auto"/>
              <w:jc w:val="center"/>
              <w:rPr>
                <w:rFonts w:ascii="Times New Roman" w:hAnsi="Times New Roman" w:cs="Times New Roman"/>
              </w:rPr>
            </w:pPr>
            <w:r w:rsidRPr="008F7E43">
              <w:rPr>
                <w:rFonts w:ascii="Times New Roman" w:hAnsi="Times New Roman" w:cs="Times New Roman"/>
              </w:rPr>
              <w:t>1.064</w:t>
            </w:r>
          </w:p>
        </w:tc>
      </w:tr>
      <w:tr w:rsidR="000A0A27" w14:paraId="7B69033C" w14:textId="77777777" w:rsidTr="001E6B8B">
        <w:trPr>
          <w:jc w:val="center"/>
        </w:trPr>
        <w:tc>
          <w:tcPr>
            <w:tcW w:w="3119" w:type="dxa"/>
          </w:tcPr>
          <w:p w14:paraId="4840C294" w14:textId="77777777" w:rsidR="000A0A27" w:rsidRPr="008F7E43" w:rsidRDefault="000A0A27" w:rsidP="000A0A27">
            <w:pPr>
              <w:spacing w:after="0" w:line="240" w:lineRule="auto"/>
              <w:rPr>
                <w:rFonts w:ascii="Times New Roman" w:hAnsi="Times New Roman" w:cs="Times New Roman"/>
              </w:rPr>
            </w:pPr>
            <w:r w:rsidRPr="008F7E43">
              <w:rPr>
                <w:rFonts w:ascii="Times New Roman" w:hAnsi="Times New Roman" w:cs="Times New Roman"/>
              </w:rPr>
              <w:t xml:space="preserve">Pertumbuhan Penjualan </w:t>
            </w:r>
          </w:p>
        </w:tc>
        <w:tc>
          <w:tcPr>
            <w:tcW w:w="1973" w:type="dxa"/>
          </w:tcPr>
          <w:p w14:paraId="777595C2" w14:textId="77777777" w:rsidR="000A0A27" w:rsidRPr="008F7E43" w:rsidRDefault="00FA6E75" w:rsidP="000A0A27">
            <w:pPr>
              <w:spacing w:after="0" w:line="240" w:lineRule="auto"/>
              <w:jc w:val="center"/>
              <w:rPr>
                <w:rFonts w:ascii="Times New Roman" w:hAnsi="Times New Roman" w:cs="Times New Roman"/>
              </w:rPr>
            </w:pPr>
            <w:r>
              <w:rPr>
                <w:rFonts w:ascii="Times New Roman" w:hAnsi="Times New Roman" w:cs="Times New Roman"/>
                <w:lang w:val="en-US"/>
              </w:rPr>
              <w:t>0</w:t>
            </w:r>
            <w:r w:rsidR="000A0A27" w:rsidRPr="008F7E43">
              <w:rPr>
                <w:rFonts w:ascii="Times New Roman" w:hAnsi="Times New Roman" w:cs="Times New Roman"/>
              </w:rPr>
              <w:t>.989</w:t>
            </w:r>
          </w:p>
        </w:tc>
        <w:tc>
          <w:tcPr>
            <w:tcW w:w="2072" w:type="dxa"/>
          </w:tcPr>
          <w:p w14:paraId="74FF2630" w14:textId="77777777" w:rsidR="000A0A27" w:rsidRPr="008F7E43" w:rsidRDefault="000A0A27" w:rsidP="000A0A27">
            <w:pPr>
              <w:spacing w:after="0" w:line="240" w:lineRule="auto"/>
              <w:jc w:val="center"/>
              <w:rPr>
                <w:rFonts w:ascii="Times New Roman" w:hAnsi="Times New Roman" w:cs="Times New Roman"/>
              </w:rPr>
            </w:pPr>
            <w:r w:rsidRPr="008F7E43">
              <w:rPr>
                <w:rFonts w:ascii="Times New Roman" w:hAnsi="Times New Roman" w:cs="Times New Roman"/>
              </w:rPr>
              <w:t>1.011</w:t>
            </w:r>
          </w:p>
        </w:tc>
      </w:tr>
      <w:tr w:rsidR="000A0A27" w14:paraId="76231B64" w14:textId="77777777" w:rsidTr="001E6B8B">
        <w:trPr>
          <w:jc w:val="center"/>
        </w:trPr>
        <w:tc>
          <w:tcPr>
            <w:tcW w:w="3119" w:type="dxa"/>
          </w:tcPr>
          <w:p w14:paraId="06AE021F" w14:textId="77777777" w:rsidR="000A0A27" w:rsidRPr="008F7E43" w:rsidRDefault="000A0A27" w:rsidP="000A0A27">
            <w:pPr>
              <w:spacing w:after="0" w:line="240" w:lineRule="auto"/>
              <w:rPr>
                <w:rFonts w:ascii="Times New Roman" w:hAnsi="Times New Roman" w:cs="Times New Roman"/>
                <w:i/>
              </w:rPr>
            </w:pPr>
            <w:r w:rsidRPr="008F7E43">
              <w:rPr>
                <w:rFonts w:ascii="Times New Roman" w:hAnsi="Times New Roman" w:cs="Times New Roman"/>
                <w:i/>
              </w:rPr>
              <w:t xml:space="preserve">Corporate Social Responsibility </w:t>
            </w:r>
          </w:p>
        </w:tc>
        <w:tc>
          <w:tcPr>
            <w:tcW w:w="1973" w:type="dxa"/>
          </w:tcPr>
          <w:p w14:paraId="5C941356" w14:textId="77777777" w:rsidR="000A0A27" w:rsidRPr="008F7E43" w:rsidRDefault="00FA6E75" w:rsidP="000A0A27">
            <w:pPr>
              <w:spacing w:after="0" w:line="240" w:lineRule="auto"/>
              <w:jc w:val="center"/>
              <w:rPr>
                <w:rFonts w:ascii="Times New Roman" w:hAnsi="Times New Roman" w:cs="Times New Roman"/>
              </w:rPr>
            </w:pPr>
            <w:r>
              <w:rPr>
                <w:rFonts w:ascii="Times New Roman" w:hAnsi="Times New Roman" w:cs="Times New Roman"/>
                <w:lang w:val="en-US"/>
              </w:rPr>
              <w:t>0</w:t>
            </w:r>
            <w:r w:rsidR="000A0A27" w:rsidRPr="008F7E43">
              <w:rPr>
                <w:rFonts w:ascii="Times New Roman" w:hAnsi="Times New Roman" w:cs="Times New Roman"/>
              </w:rPr>
              <w:t>.948</w:t>
            </w:r>
          </w:p>
        </w:tc>
        <w:tc>
          <w:tcPr>
            <w:tcW w:w="2072" w:type="dxa"/>
          </w:tcPr>
          <w:p w14:paraId="37B6AD4C" w14:textId="77777777" w:rsidR="000A0A27" w:rsidRPr="008F7E43" w:rsidRDefault="000A0A27" w:rsidP="000A0A27">
            <w:pPr>
              <w:spacing w:after="0" w:line="240" w:lineRule="auto"/>
              <w:jc w:val="center"/>
              <w:rPr>
                <w:rFonts w:ascii="Times New Roman" w:hAnsi="Times New Roman" w:cs="Times New Roman"/>
              </w:rPr>
            </w:pPr>
            <w:r w:rsidRPr="008F7E43">
              <w:rPr>
                <w:rFonts w:ascii="Times New Roman" w:hAnsi="Times New Roman" w:cs="Times New Roman"/>
              </w:rPr>
              <w:t>1.054</w:t>
            </w:r>
          </w:p>
        </w:tc>
      </w:tr>
    </w:tbl>
    <w:p w14:paraId="3BDEC2EA" w14:textId="77777777" w:rsidR="000A0A27" w:rsidRPr="000A0A27" w:rsidRDefault="000A0A27" w:rsidP="000A0A27">
      <w:pPr>
        <w:spacing w:after="0" w:line="480" w:lineRule="auto"/>
        <w:jc w:val="both"/>
        <w:rPr>
          <w:rFonts w:ascii="Times New Roman" w:hAnsi="Times New Roman" w:cs="Times New Roman"/>
          <w:i/>
          <w:sz w:val="20"/>
          <w:szCs w:val="20"/>
        </w:rPr>
      </w:pPr>
      <w:r w:rsidRPr="000A0A27">
        <w:rPr>
          <w:rFonts w:ascii="Times New Roman" w:hAnsi="Times New Roman" w:cs="Times New Roman"/>
          <w:i/>
          <w:sz w:val="20"/>
          <w:szCs w:val="20"/>
        </w:rPr>
        <w:t xml:space="preserve">Sumber: Data diolah penulis (Hasil Output IBM SPSS Versi 23) </w:t>
      </w:r>
    </w:p>
    <w:p w14:paraId="6BE860F3" w14:textId="77777777" w:rsidR="00ED5B00" w:rsidRPr="000A0A27" w:rsidRDefault="000A0A27" w:rsidP="000A0A27">
      <w:pPr>
        <w:pStyle w:val="ListParagraph"/>
        <w:spacing w:line="480" w:lineRule="auto"/>
        <w:ind w:left="0" w:firstLine="709"/>
        <w:jc w:val="both"/>
        <w:rPr>
          <w:rFonts w:ascii="Times New Roman" w:hAnsi="Times New Roman" w:cs="Times New Roman"/>
        </w:rPr>
      </w:pPr>
      <w:r w:rsidRPr="000A0A27">
        <w:rPr>
          <w:rFonts w:ascii="Times New Roman" w:hAnsi="Times New Roman" w:cs="Times New Roman"/>
        </w:rPr>
        <w:t xml:space="preserve">Berdasarkan tabel diatas menunjukkan bahwa masing-masing variabel bebas memiliki nilai </w:t>
      </w:r>
      <w:r w:rsidRPr="000A0A27">
        <w:rPr>
          <w:rFonts w:ascii="Times New Roman" w:hAnsi="Times New Roman" w:cs="Times New Roman"/>
          <w:i/>
        </w:rPr>
        <w:t xml:space="preserve">tolerance </w:t>
      </w:r>
      <w:r w:rsidRPr="000A0A27">
        <w:rPr>
          <w:rFonts w:ascii="Times New Roman" w:hAnsi="Times New Roman" w:cs="Times New Roman"/>
        </w:rPr>
        <w:t xml:space="preserve">lebih &gt; 0,10 dan nilai perhitungan VIF &lt; 10. Dengan demikian dapat disimpulkan bahwa model regresi bebas dari multikolinearitas. </w:t>
      </w:r>
    </w:p>
    <w:p w14:paraId="4CDC313A" w14:textId="77777777" w:rsidR="000A0A27" w:rsidRDefault="00FC7749" w:rsidP="00380B83">
      <w:pPr>
        <w:pStyle w:val="ListParagraph"/>
        <w:numPr>
          <w:ilvl w:val="2"/>
          <w:numId w:val="17"/>
        </w:numPr>
        <w:spacing w:line="480" w:lineRule="auto"/>
        <w:ind w:left="709" w:hanging="709"/>
        <w:outlineLvl w:val="2"/>
        <w:rPr>
          <w:rFonts w:ascii="Times New Roman" w:hAnsi="Times New Roman" w:cs="Times New Roman"/>
          <w:b/>
        </w:rPr>
      </w:pPr>
      <w:r>
        <w:rPr>
          <w:rFonts w:ascii="Times New Roman" w:hAnsi="Times New Roman" w:cs="Times New Roman"/>
          <w:b/>
        </w:rPr>
        <w:t>Uji Heterokedastisitas</w:t>
      </w:r>
    </w:p>
    <w:p w14:paraId="36596E17" w14:textId="77777777" w:rsidR="000A0A27" w:rsidRPr="008343EC" w:rsidRDefault="000A0A27" w:rsidP="00D11D1F">
      <w:pPr>
        <w:pStyle w:val="ListParagraph"/>
        <w:spacing w:after="0" w:line="480" w:lineRule="auto"/>
        <w:ind w:left="0" w:firstLine="709"/>
        <w:contextualSpacing w:val="0"/>
        <w:jc w:val="both"/>
        <w:rPr>
          <w:rFonts w:ascii="Times New Roman" w:hAnsi="Times New Roman" w:cs="Times New Roman"/>
        </w:rPr>
      </w:pPr>
      <w:r w:rsidRPr="000A0A27">
        <w:rPr>
          <w:rFonts w:ascii="Times New Roman" w:hAnsi="Times New Roman" w:cs="Times New Roman"/>
        </w:rPr>
        <w:t xml:space="preserve">Uji heteroskedastisitas bertujuan untuk menguji apakah dalam moder regresi terjadi ketidaksamaan </w:t>
      </w:r>
      <w:r w:rsidRPr="000A0A27">
        <w:rPr>
          <w:rFonts w:ascii="Times New Roman" w:hAnsi="Times New Roman" w:cs="Times New Roman"/>
          <w:i/>
        </w:rPr>
        <w:t xml:space="preserve">variance </w:t>
      </w:r>
      <w:r w:rsidRPr="000A0A27">
        <w:rPr>
          <w:rFonts w:ascii="Times New Roman" w:hAnsi="Times New Roman" w:cs="Times New Roman"/>
        </w:rPr>
        <w:t xml:space="preserve">dari residual satu pengamatan ke pengamatan lain. Model regresi yang baik adalah ketika tidak terjadi heteroskedastisitas. Dalam penelitian ini, untuk mengetahui ada tidaknya heteroskedastisitas adalah dengan menggunakan uji glejser yang apabila tingkat signifikansi bernilai diatas 0,05 maka dapat dikatakan model regresi tidak terjadi heteroskedastisitas. </w:t>
      </w:r>
    </w:p>
    <w:p w14:paraId="1FE1310A" w14:textId="77777777" w:rsidR="000A0A27" w:rsidRDefault="005857D5" w:rsidP="000A0A27">
      <w:pPr>
        <w:spacing w:after="0" w:line="240" w:lineRule="auto"/>
        <w:rPr>
          <w:rFonts w:ascii="Times New Roman" w:hAnsi="Times New Roman" w:cs="Times New Roman"/>
          <w:b/>
        </w:rPr>
      </w:pPr>
      <w:r>
        <w:rPr>
          <w:rFonts w:ascii="Times New Roman" w:hAnsi="Times New Roman" w:cs="Times New Roman"/>
          <w:b/>
        </w:rPr>
        <w:t>Tabel 4.7</w:t>
      </w:r>
      <w:r w:rsidR="000A0A27">
        <w:rPr>
          <w:rFonts w:ascii="Times New Roman" w:hAnsi="Times New Roman" w:cs="Times New Roman"/>
          <w:b/>
        </w:rPr>
        <w:t xml:space="preserve"> Hasil Uji Heterokedastisitas </w:t>
      </w:r>
    </w:p>
    <w:tbl>
      <w:tblPr>
        <w:tblpPr w:leftFromText="180" w:rightFromText="180" w:vertAnchor="text" w:horzAnchor="margin" w:tblpXSpec="center" w:tblpY="377"/>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2216"/>
        <w:gridCol w:w="1092"/>
        <w:gridCol w:w="1276"/>
        <w:gridCol w:w="1559"/>
        <w:gridCol w:w="727"/>
        <w:gridCol w:w="913"/>
      </w:tblGrid>
      <w:tr w:rsidR="000A0A27" w:rsidRPr="00816BF3" w14:paraId="71053BC1" w14:textId="77777777" w:rsidTr="006D2CD0">
        <w:trPr>
          <w:cantSplit/>
          <w:trHeight w:val="566"/>
        </w:trPr>
        <w:tc>
          <w:tcPr>
            <w:tcW w:w="2877" w:type="dxa"/>
            <w:gridSpan w:val="2"/>
            <w:vMerge w:val="restart"/>
            <w:shd w:val="clear" w:color="auto" w:fill="FFFFFF"/>
            <w:vAlign w:val="bottom"/>
          </w:tcPr>
          <w:p w14:paraId="1D230774" w14:textId="77777777" w:rsidR="000A0A27" w:rsidRPr="00791FFF" w:rsidRDefault="000A0A27" w:rsidP="000A0A27">
            <w:pPr>
              <w:autoSpaceDE w:val="0"/>
              <w:autoSpaceDN w:val="0"/>
              <w:adjustRightInd w:val="0"/>
              <w:spacing w:after="0" w:line="240" w:lineRule="auto"/>
              <w:ind w:left="60" w:right="60"/>
              <w:rPr>
                <w:rFonts w:ascii="Times New Roman" w:hAnsi="Times New Roman" w:cs="Times New Roman"/>
                <w:b/>
                <w:color w:val="000000"/>
              </w:rPr>
            </w:pPr>
            <w:r w:rsidRPr="00791FFF">
              <w:rPr>
                <w:rFonts w:ascii="Times New Roman" w:hAnsi="Times New Roman" w:cs="Times New Roman"/>
                <w:b/>
                <w:color w:val="000000"/>
              </w:rPr>
              <w:t>Model</w:t>
            </w:r>
          </w:p>
        </w:tc>
        <w:tc>
          <w:tcPr>
            <w:tcW w:w="2368" w:type="dxa"/>
            <w:gridSpan w:val="2"/>
            <w:shd w:val="clear" w:color="auto" w:fill="FFFFFF"/>
            <w:vAlign w:val="bottom"/>
          </w:tcPr>
          <w:p w14:paraId="63E1B72B" w14:textId="77777777" w:rsidR="000A0A27" w:rsidRPr="00791FFF"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791FFF">
              <w:rPr>
                <w:rFonts w:ascii="Times New Roman" w:hAnsi="Times New Roman" w:cs="Times New Roman"/>
                <w:b/>
                <w:color w:val="000000"/>
              </w:rPr>
              <w:t>Unstandardized Coefficients</w:t>
            </w:r>
          </w:p>
        </w:tc>
        <w:tc>
          <w:tcPr>
            <w:tcW w:w="1559" w:type="dxa"/>
            <w:shd w:val="clear" w:color="auto" w:fill="FFFFFF"/>
            <w:vAlign w:val="bottom"/>
          </w:tcPr>
          <w:p w14:paraId="653CD824" w14:textId="77777777" w:rsidR="000A0A27" w:rsidRPr="00791FFF"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791FFF">
              <w:rPr>
                <w:rFonts w:ascii="Times New Roman" w:hAnsi="Times New Roman" w:cs="Times New Roman"/>
                <w:b/>
                <w:color w:val="000000"/>
              </w:rPr>
              <w:t>Standardized Coefficients</w:t>
            </w:r>
          </w:p>
        </w:tc>
        <w:tc>
          <w:tcPr>
            <w:tcW w:w="727" w:type="dxa"/>
            <w:vMerge w:val="restart"/>
            <w:shd w:val="clear" w:color="auto" w:fill="FFFFFF"/>
            <w:vAlign w:val="bottom"/>
          </w:tcPr>
          <w:p w14:paraId="6A3CD004" w14:textId="77777777" w:rsidR="000A0A27" w:rsidRPr="00791FFF"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791FFF">
              <w:rPr>
                <w:rFonts w:ascii="Times New Roman" w:hAnsi="Times New Roman" w:cs="Times New Roman"/>
                <w:b/>
                <w:color w:val="000000"/>
              </w:rPr>
              <w:t>t</w:t>
            </w:r>
          </w:p>
        </w:tc>
        <w:tc>
          <w:tcPr>
            <w:tcW w:w="913" w:type="dxa"/>
            <w:vMerge w:val="restart"/>
            <w:shd w:val="clear" w:color="auto" w:fill="FFFFFF"/>
            <w:vAlign w:val="bottom"/>
          </w:tcPr>
          <w:p w14:paraId="3A051BB8" w14:textId="77777777" w:rsidR="000A0A27" w:rsidRPr="00791FFF"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791FFF">
              <w:rPr>
                <w:rFonts w:ascii="Times New Roman" w:hAnsi="Times New Roman" w:cs="Times New Roman"/>
                <w:b/>
                <w:color w:val="000000"/>
              </w:rPr>
              <w:t>Sig.</w:t>
            </w:r>
          </w:p>
        </w:tc>
      </w:tr>
      <w:tr w:rsidR="000A0A27" w:rsidRPr="00816BF3" w14:paraId="355FDAF6" w14:textId="77777777" w:rsidTr="006D2CD0">
        <w:trPr>
          <w:cantSplit/>
          <w:trHeight w:val="129"/>
        </w:trPr>
        <w:tc>
          <w:tcPr>
            <w:tcW w:w="2877" w:type="dxa"/>
            <w:gridSpan w:val="2"/>
            <w:vMerge/>
            <w:shd w:val="clear" w:color="auto" w:fill="FFFFFF"/>
            <w:vAlign w:val="bottom"/>
          </w:tcPr>
          <w:p w14:paraId="70D25A1D" w14:textId="77777777" w:rsidR="000A0A27" w:rsidRPr="00816BF3" w:rsidRDefault="000A0A27" w:rsidP="000A0A27">
            <w:pPr>
              <w:autoSpaceDE w:val="0"/>
              <w:autoSpaceDN w:val="0"/>
              <w:adjustRightInd w:val="0"/>
              <w:spacing w:after="0" w:line="240" w:lineRule="auto"/>
              <w:rPr>
                <w:rFonts w:ascii="Times New Roman" w:hAnsi="Times New Roman" w:cs="Times New Roman"/>
                <w:color w:val="000000"/>
                <w:sz w:val="18"/>
                <w:szCs w:val="18"/>
              </w:rPr>
            </w:pPr>
          </w:p>
        </w:tc>
        <w:tc>
          <w:tcPr>
            <w:tcW w:w="1092" w:type="dxa"/>
            <w:shd w:val="clear" w:color="auto" w:fill="FFFFFF"/>
            <w:vAlign w:val="bottom"/>
          </w:tcPr>
          <w:p w14:paraId="50D8063E" w14:textId="77777777" w:rsidR="000A0A27" w:rsidRPr="00791FFF"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791FFF">
              <w:rPr>
                <w:rFonts w:ascii="Times New Roman" w:hAnsi="Times New Roman" w:cs="Times New Roman"/>
                <w:b/>
                <w:color w:val="000000"/>
              </w:rPr>
              <w:t>B</w:t>
            </w:r>
          </w:p>
        </w:tc>
        <w:tc>
          <w:tcPr>
            <w:tcW w:w="1276" w:type="dxa"/>
            <w:shd w:val="clear" w:color="auto" w:fill="FFFFFF"/>
            <w:vAlign w:val="bottom"/>
          </w:tcPr>
          <w:p w14:paraId="0A744E2C" w14:textId="77777777" w:rsidR="000A0A27" w:rsidRPr="00791FFF"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791FFF">
              <w:rPr>
                <w:rFonts w:ascii="Times New Roman" w:hAnsi="Times New Roman" w:cs="Times New Roman"/>
                <w:b/>
                <w:color w:val="000000"/>
              </w:rPr>
              <w:t>Std. Error</w:t>
            </w:r>
          </w:p>
        </w:tc>
        <w:tc>
          <w:tcPr>
            <w:tcW w:w="1559" w:type="dxa"/>
            <w:shd w:val="clear" w:color="auto" w:fill="FFFFFF"/>
            <w:vAlign w:val="bottom"/>
          </w:tcPr>
          <w:p w14:paraId="2AE792B3" w14:textId="77777777" w:rsidR="000A0A27" w:rsidRPr="00791FFF"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791FFF">
              <w:rPr>
                <w:rFonts w:ascii="Times New Roman" w:hAnsi="Times New Roman" w:cs="Times New Roman"/>
                <w:b/>
                <w:color w:val="000000"/>
              </w:rPr>
              <w:t>Beta</w:t>
            </w:r>
          </w:p>
        </w:tc>
        <w:tc>
          <w:tcPr>
            <w:tcW w:w="727" w:type="dxa"/>
            <w:vMerge/>
            <w:shd w:val="clear" w:color="auto" w:fill="FFFFFF"/>
            <w:vAlign w:val="bottom"/>
          </w:tcPr>
          <w:p w14:paraId="10F3B705" w14:textId="77777777" w:rsidR="000A0A27" w:rsidRPr="00816BF3" w:rsidRDefault="000A0A27" w:rsidP="000A0A27">
            <w:pPr>
              <w:autoSpaceDE w:val="0"/>
              <w:autoSpaceDN w:val="0"/>
              <w:adjustRightInd w:val="0"/>
              <w:spacing w:after="0" w:line="240" w:lineRule="auto"/>
              <w:rPr>
                <w:rFonts w:ascii="Times New Roman" w:hAnsi="Times New Roman" w:cs="Times New Roman"/>
                <w:color w:val="000000"/>
                <w:sz w:val="18"/>
                <w:szCs w:val="18"/>
              </w:rPr>
            </w:pPr>
          </w:p>
        </w:tc>
        <w:tc>
          <w:tcPr>
            <w:tcW w:w="913" w:type="dxa"/>
            <w:vMerge/>
            <w:shd w:val="clear" w:color="auto" w:fill="FFFFFF"/>
            <w:vAlign w:val="bottom"/>
          </w:tcPr>
          <w:p w14:paraId="70C0F40F" w14:textId="77777777" w:rsidR="000A0A27" w:rsidRPr="00816BF3" w:rsidRDefault="000A0A27" w:rsidP="000A0A27">
            <w:pPr>
              <w:autoSpaceDE w:val="0"/>
              <w:autoSpaceDN w:val="0"/>
              <w:adjustRightInd w:val="0"/>
              <w:spacing w:after="0" w:line="240" w:lineRule="auto"/>
              <w:rPr>
                <w:rFonts w:ascii="Times New Roman" w:hAnsi="Times New Roman" w:cs="Times New Roman"/>
                <w:color w:val="000000"/>
                <w:sz w:val="18"/>
                <w:szCs w:val="18"/>
              </w:rPr>
            </w:pPr>
          </w:p>
        </w:tc>
      </w:tr>
      <w:tr w:rsidR="000A0A27" w:rsidRPr="00816BF3" w14:paraId="067464D5" w14:textId="77777777" w:rsidTr="006D2CD0">
        <w:trPr>
          <w:cantSplit/>
          <w:trHeight w:val="284"/>
        </w:trPr>
        <w:tc>
          <w:tcPr>
            <w:tcW w:w="661" w:type="dxa"/>
            <w:vMerge w:val="restart"/>
            <w:shd w:val="clear" w:color="auto" w:fill="FFFFFF"/>
          </w:tcPr>
          <w:p w14:paraId="395FDE6B" w14:textId="77777777" w:rsidR="000A0A27" w:rsidRPr="00791FFF" w:rsidRDefault="000A0A27" w:rsidP="000A0A27">
            <w:pPr>
              <w:autoSpaceDE w:val="0"/>
              <w:autoSpaceDN w:val="0"/>
              <w:adjustRightInd w:val="0"/>
              <w:spacing w:after="0" w:line="240" w:lineRule="auto"/>
              <w:ind w:left="60" w:right="60"/>
              <w:rPr>
                <w:rFonts w:ascii="Times New Roman" w:hAnsi="Times New Roman" w:cs="Times New Roman"/>
                <w:color w:val="000000"/>
                <w:sz w:val="20"/>
                <w:szCs w:val="20"/>
              </w:rPr>
            </w:pPr>
            <w:r w:rsidRPr="00791FFF">
              <w:rPr>
                <w:rFonts w:ascii="Times New Roman" w:hAnsi="Times New Roman" w:cs="Times New Roman"/>
                <w:color w:val="000000"/>
                <w:sz w:val="20"/>
                <w:szCs w:val="20"/>
              </w:rPr>
              <w:t>1</w:t>
            </w:r>
          </w:p>
        </w:tc>
        <w:tc>
          <w:tcPr>
            <w:tcW w:w="2216" w:type="dxa"/>
            <w:shd w:val="clear" w:color="auto" w:fill="FFFFFF"/>
          </w:tcPr>
          <w:p w14:paraId="2DE47A8D" w14:textId="77777777" w:rsidR="000A0A27" w:rsidRPr="00791FFF" w:rsidRDefault="000A0A27" w:rsidP="000A0A27">
            <w:pPr>
              <w:autoSpaceDE w:val="0"/>
              <w:autoSpaceDN w:val="0"/>
              <w:adjustRightInd w:val="0"/>
              <w:spacing w:after="0" w:line="240" w:lineRule="auto"/>
              <w:ind w:left="60" w:right="60"/>
              <w:rPr>
                <w:rFonts w:ascii="Times New Roman" w:hAnsi="Times New Roman" w:cs="Times New Roman"/>
                <w:color w:val="000000"/>
                <w:sz w:val="20"/>
                <w:szCs w:val="20"/>
              </w:rPr>
            </w:pPr>
            <w:r w:rsidRPr="00791FFF">
              <w:rPr>
                <w:rFonts w:ascii="Times New Roman" w:hAnsi="Times New Roman" w:cs="Times New Roman"/>
                <w:color w:val="000000"/>
                <w:sz w:val="20"/>
                <w:szCs w:val="20"/>
              </w:rPr>
              <w:t>(Constant)</w:t>
            </w:r>
          </w:p>
        </w:tc>
        <w:tc>
          <w:tcPr>
            <w:tcW w:w="1092" w:type="dxa"/>
            <w:shd w:val="clear" w:color="auto" w:fill="FFFFFF"/>
            <w:vAlign w:val="center"/>
          </w:tcPr>
          <w:p w14:paraId="313E383C"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1.079</w:t>
            </w:r>
          </w:p>
        </w:tc>
        <w:tc>
          <w:tcPr>
            <w:tcW w:w="1276" w:type="dxa"/>
            <w:shd w:val="clear" w:color="auto" w:fill="FFFFFF"/>
            <w:vAlign w:val="center"/>
          </w:tcPr>
          <w:p w14:paraId="3B001470"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.662</w:t>
            </w:r>
          </w:p>
        </w:tc>
        <w:tc>
          <w:tcPr>
            <w:tcW w:w="1559" w:type="dxa"/>
            <w:shd w:val="clear" w:color="auto" w:fill="FFFFFF"/>
            <w:vAlign w:val="center"/>
          </w:tcPr>
          <w:p w14:paraId="0D1CE0D6" w14:textId="77777777" w:rsidR="000A0A27" w:rsidRPr="00791FFF" w:rsidRDefault="000A0A27" w:rsidP="000A0A27">
            <w:pPr>
              <w:autoSpaceDE w:val="0"/>
              <w:autoSpaceDN w:val="0"/>
              <w:adjustRightInd w:val="0"/>
              <w:spacing w:after="0" w:line="240" w:lineRule="auto"/>
              <w:rPr>
                <w:rFonts w:ascii="Times New Roman" w:hAnsi="Times New Roman" w:cs="Times New Roman"/>
                <w:sz w:val="20"/>
                <w:szCs w:val="20"/>
              </w:rPr>
            </w:pPr>
          </w:p>
        </w:tc>
        <w:tc>
          <w:tcPr>
            <w:tcW w:w="727" w:type="dxa"/>
            <w:shd w:val="clear" w:color="auto" w:fill="FFFFFF"/>
            <w:vAlign w:val="center"/>
          </w:tcPr>
          <w:p w14:paraId="27EA248C"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1.631</w:t>
            </w:r>
          </w:p>
        </w:tc>
        <w:tc>
          <w:tcPr>
            <w:tcW w:w="913" w:type="dxa"/>
            <w:shd w:val="clear" w:color="auto" w:fill="FFFFFF"/>
            <w:vAlign w:val="center"/>
          </w:tcPr>
          <w:p w14:paraId="5C88C82E"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.108</w:t>
            </w:r>
          </w:p>
        </w:tc>
      </w:tr>
      <w:tr w:rsidR="000A0A27" w:rsidRPr="00816BF3" w14:paraId="2BB8FFCB" w14:textId="77777777" w:rsidTr="006D2CD0">
        <w:trPr>
          <w:cantSplit/>
          <w:trHeight w:val="129"/>
        </w:trPr>
        <w:tc>
          <w:tcPr>
            <w:tcW w:w="661" w:type="dxa"/>
            <w:vMerge/>
            <w:shd w:val="clear" w:color="auto" w:fill="FFFFFF"/>
          </w:tcPr>
          <w:p w14:paraId="3A4CE3DF" w14:textId="77777777" w:rsidR="000A0A27" w:rsidRPr="00816BF3" w:rsidRDefault="000A0A27" w:rsidP="000A0A27">
            <w:pPr>
              <w:autoSpaceDE w:val="0"/>
              <w:autoSpaceDN w:val="0"/>
              <w:adjustRightInd w:val="0"/>
              <w:spacing w:after="0" w:line="240" w:lineRule="auto"/>
              <w:rPr>
                <w:rFonts w:ascii="Times New Roman" w:hAnsi="Times New Roman" w:cs="Times New Roman"/>
                <w:sz w:val="24"/>
                <w:szCs w:val="24"/>
              </w:rPr>
            </w:pPr>
          </w:p>
        </w:tc>
        <w:tc>
          <w:tcPr>
            <w:tcW w:w="2216" w:type="dxa"/>
            <w:shd w:val="clear" w:color="auto" w:fill="FFFFFF"/>
          </w:tcPr>
          <w:p w14:paraId="32CEA719" w14:textId="77777777" w:rsidR="000A0A27" w:rsidRPr="00791FFF" w:rsidRDefault="000A0A27" w:rsidP="000A0A27">
            <w:pPr>
              <w:autoSpaceDE w:val="0"/>
              <w:autoSpaceDN w:val="0"/>
              <w:adjustRightInd w:val="0"/>
              <w:spacing w:after="0" w:line="240" w:lineRule="auto"/>
              <w:ind w:left="60" w:right="60"/>
              <w:rPr>
                <w:rFonts w:ascii="Times New Roman" w:hAnsi="Times New Roman" w:cs="Times New Roman"/>
                <w:color w:val="000000"/>
                <w:sz w:val="20"/>
                <w:szCs w:val="20"/>
              </w:rPr>
            </w:pPr>
            <w:r w:rsidRPr="00791FFF">
              <w:rPr>
                <w:rFonts w:ascii="Times New Roman" w:hAnsi="Times New Roman" w:cs="Times New Roman"/>
                <w:color w:val="000000"/>
                <w:sz w:val="20"/>
                <w:szCs w:val="20"/>
              </w:rPr>
              <w:t>Kepemilikan Institusional</w:t>
            </w:r>
          </w:p>
        </w:tc>
        <w:tc>
          <w:tcPr>
            <w:tcW w:w="1092" w:type="dxa"/>
            <w:shd w:val="clear" w:color="auto" w:fill="FFFFFF"/>
            <w:vAlign w:val="center"/>
          </w:tcPr>
          <w:p w14:paraId="3CED2FB1"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-.956</w:t>
            </w:r>
          </w:p>
        </w:tc>
        <w:tc>
          <w:tcPr>
            <w:tcW w:w="1276" w:type="dxa"/>
            <w:shd w:val="clear" w:color="auto" w:fill="FFFFFF"/>
            <w:vAlign w:val="center"/>
          </w:tcPr>
          <w:p w14:paraId="724B6952"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.746</w:t>
            </w:r>
          </w:p>
        </w:tc>
        <w:tc>
          <w:tcPr>
            <w:tcW w:w="1559" w:type="dxa"/>
            <w:shd w:val="clear" w:color="auto" w:fill="FFFFFF"/>
            <w:vAlign w:val="center"/>
          </w:tcPr>
          <w:p w14:paraId="52146EB1"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-.167</w:t>
            </w:r>
          </w:p>
        </w:tc>
        <w:tc>
          <w:tcPr>
            <w:tcW w:w="727" w:type="dxa"/>
            <w:shd w:val="clear" w:color="auto" w:fill="FFFFFF"/>
            <w:vAlign w:val="center"/>
          </w:tcPr>
          <w:p w14:paraId="74E75889"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-1.281</w:t>
            </w:r>
          </w:p>
        </w:tc>
        <w:tc>
          <w:tcPr>
            <w:tcW w:w="913" w:type="dxa"/>
            <w:shd w:val="clear" w:color="auto" w:fill="FFFFFF"/>
            <w:vAlign w:val="center"/>
          </w:tcPr>
          <w:p w14:paraId="6A3C709C"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.205</w:t>
            </w:r>
          </w:p>
        </w:tc>
      </w:tr>
      <w:tr w:rsidR="000A0A27" w:rsidRPr="00816BF3" w14:paraId="157B6458" w14:textId="77777777" w:rsidTr="006D2CD0">
        <w:trPr>
          <w:cantSplit/>
          <w:trHeight w:val="129"/>
        </w:trPr>
        <w:tc>
          <w:tcPr>
            <w:tcW w:w="661" w:type="dxa"/>
            <w:vMerge/>
            <w:shd w:val="clear" w:color="auto" w:fill="FFFFFF"/>
          </w:tcPr>
          <w:p w14:paraId="7339D088" w14:textId="77777777" w:rsidR="000A0A27" w:rsidRPr="00816BF3" w:rsidRDefault="000A0A27" w:rsidP="000A0A27">
            <w:pPr>
              <w:autoSpaceDE w:val="0"/>
              <w:autoSpaceDN w:val="0"/>
              <w:adjustRightInd w:val="0"/>
              <w:spacing w:after="0" w:line="240" w:lineRule="auto"/>
              <w:rPr>
                <w:rFonts w:ascii="Times New Roman" w:hAnsi="Times New Roman" w:cs="Times New Roman"/>
                <w:color w:val="000000"/>
                <w:sz w:val="18"/>
                <w:szCs w:val="18"/>
              </w:rPr>
            </w:pPr>
          </w:p>
        </w:tc>
        <w:tc>
          <w:tcPr>
            <w:tcW w:w="2216" w:type="dxa"/>
            <w:shd w:val="clear" w:color="auto" w:fill="FFFFFF"/>
          </w:tcPr>
          <w:p w14:paraId="0C01DDAE" w14:textId="77777777" w:rsidR="000A0A27" w:rsidRPr="00791FFF" w:rsidRDefault="000A0A27" w:rsidP="000A0A27">
            <w:pPr>
              <w:autoSpaceDE w:val="0"/>
              <w:autoSpaceDN w:val="0"/>
              <w:adjustRightInd w:val="0"/>
              <w:spacing w:after="0" w:line="240" w:lineRule="auto"/>
              <w:ind w:left="60" w:right="60"/>
              <w:rPr>
                <w:rFonts w:ascii="Times New Roman" w:hAnsi="Times New Roman" w:cs="Times New Roman"/>
                <w:color w:val="000000"/>
                <w:sz w:val="20"/>
                <w:szCs w:val="20"/>
              </w:rPr>
            </w:pPr>
            <w:r w:rsidRPr="00791FFF">
              <w:rPr>
                <w:rFonts w:ascii="Times New Roman" w:hAnsi="Times New Roman" w:cs="Times New Roman"/>
                <w:color w:val="000000"/>
                <w:sz w:val="20"/>
                <w:szCs w:val="20"/>
              </w:rPr>
              <w:t>Pertumbuhan Penjualan</w:t>
            </w:r>
          </w:p>
        </w:tc>
        <w:tc>
          <w:tcPr>
            <w:tcW w:w="1092" w:type="dxa"/>
            <w:shd w:val="clear" w:color="auto" w:fill="FFFFFF"/>
            <w:vAlign w:val="center"/>
          </w:tcPr>
          <w:p w14:paraId="3EA221D2"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-.051</w:t>
            </w:r>
          </w:p>
        </w:tc>
        <w:tc>
          <w:tcPr>
            <w:tcW w:w="1276" w:type="dxa"/>
            <w:shd w:val="clear" w:color="auto" w:fill="FFFFFF"/>
            <w:vAlign w:val="center"/>
          </w:tcPr>
          <w:p w14:paraId="6CF8454F"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.128</w:t>
            </w:r>
          </w:p>
        </w:tc>
        <w:tc>
          <w:tcPr>
            <w:tcW w:w="1559" w:type="dxa"/>
            <w:shd w:val="clear" w:color="auto" w:fill="FFFFFF"/>
            <w:vAlign w:val="center"/>
          </w:tcPr>
          <w:p w14:paraId="0B87E79B"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-.050</w:t>
            </w:r>
          </w:p>
        </w:tc>
        <w:tc>
          <w:tcPr>
            <w:tcW w:w="727" w:type="dxa"/>
            <w:shd w:val="clear" w:color="auto" w:fill="FFFFFF"/>
            <w:vAlign w:val="center"/>
          </w:tcPr>
          <w:p w14:paraId="77CCDB2E"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-.395</w:t>
            </w:r>
          </w:p>
        </w:tc>
        <w:tc>
          <w:tcPr>
            <w:tcW w:w="913" w:type="dxa"/>
            <w:shd w:val="clear" w:color="auto" w:fill="FFFFFF"/>
            <w:vAlign w:val="center"/>
          </w:tcPr>
          <w:p w14:paraId="0901648E"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.695</w:t>
            </w:r>
          </w:p>
        </w:tc>
      </w:tr>
      <w:tr w:rsidR="000A0A27" w:rsidRPr="00816BF3" w14:paraId="6EEECBF0" w14:textId="77777777" w:rsidTr="006D2CD0">
        <w:trPr>
          <w:cantSplit/>
          <w:trHeight w:val="129"/>
        </w:trPr>
        <w:tc>
          <w:tcPr>
            <w:tcW w:w="661" w:type="dxa"/>
            <w:vMerge/>
            <w:shd w:val="clear" w:color="auto" w:fill="FFFFFF"/>
          </w:tcPr>
          <w:p w14:paraId="39C545C2" w14:textId="77777777" w:rsidR="000A0A27" w:rsidRPr="00816BF3" w:rsidRDefault="000A0A27" w:rsidP="000A0A27">
            <w:pPr>
              <w:autoSpaceDE w:val="0"/>
              <w:autoSpaceDN w:val="0"/>
              <w:adjustRightInd w:val="0"/>
              <w:spacing w:after="0" w:line="240" w:lineRule="auto"/>
              <w:rPr>
                <w:rFonts w:ascii="Times New Roman" w:hAnsi="Times New Roman" w:cs="Times New Roman"/>
                <w:color w:val="000000"/>
                <w:sz w:val="18"/>
                <w:szCs w:val="18"/>
              </w:rPr>
            </w:pPr>
          </w:p>
        </w:tc>
        <w:tc>
          <w:tcPr>
            <w:tcW w:w="2216" w:type="dxa"/>
            <w:shd w:val="clear" w:color="auto" w:fill="FFFFFF"/>
          </w:tcPr>
          <w:p w14:paraId="6011E962" w14:textId="77777777" w:rsidR="000A0A27" w:rsidRPr="00791FFF" w:rsidRDefault="000A0A27" w:rsidP="000A0A27">
            <w:pPr>
              <w:autoSpaceDE w:val="0"/>
              <w:autoSpaceDN w:val="0"/>
              <w:adjustRightInd w:val="0"/>
              <w:spacing w:after="0" w:line="240" w:lineRule="auto"/>
              <w:ind w:left="60" w:right="60"/>
              <w:rPr>
                <w:rFonts w:ascii="Times New Roman" w:hAnsi="Times New Roman" w:cs="Times New Roman"/>
                <w:color w:val="000000"/>
                <w:sz w:val="20"/>
                <w:szCs w:val="20"/>
              </w:rPr>
            </w:pPr>
            <w:r w:rsidRPr="00791FFF">
              <w:rPr>
                <w:rFonts w:ascii="Times New Roman" w:hAnsi="Times New Roman" w:cs="Times New Roman"/>
                <w:color w:val="000000"/>
                <w:sz w:val="20"/>
                <w:szCs w:val="20"/>
              </w:rPr>
              <w:t>Corporate Social Responsibility</w:t>
            </w:r>
          </w:p>
        </w:tc>
        <w:tc>
          <w:tcPr>
            <w:tcW w:w="1092" w:type="dxa"/>
            <w:shd w:val="clear" w:color="auto" w:fill="FFFFFF"/>
            <w:vAlign w:val="center"/>
          </w:tcPr>
          <w:p w14:paraId="2A334080"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-.268</w:t>
            </w:r>
          </w:p>
        </w:tc>
        <w:tc>
          <w:tcPr>
            <w:tcW w:w="1276" w:type="dxa"/>
            <w:shd w:val="clear" w:color="auto" w:fill="FFFFFF"/>
            <w:vAlign w:val="center"/>
          </w:tcPr>
          <w:p w14:paraId="0B3E378F"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.861</w:t>
            </w:r>
          </w:p>
        </w:tc>
        <w:tc>
          <w:tcPr>
            <w:tcW w:w="1559" w:type="dxa"/>
            <w:shd w:val="clear" w:color="auto" w:fill="FFFFFF"/>
            <w:vAlign w:val="center"/>
          </w:tcPr>
          <w:p w14:paraId="6CE6203E"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-.040</w:t>
            </w:r>
          </w:p>
        </w:tc>
        <w:tc>
          <w:tcPr>
            <w:tcW w:w="727" w:type="dxa"/>
            <w:shd w:val="clear" w:color="auto" w:fill="FFFFFF"/>
            <w:vAlign w:val="center"/>
          </w:tcPr>
          <w:p w14:paraId="536FECAC"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-.311</w:t>
            </w:r>
          </w:p>
        </w:tc>
        <w:tc>
          <w:tcPr>
            <w:tcW w:w="913" w:type="dxa"/>
            <w:shd w:val="clear" w:color="auto" w:fill="FFFFFF"/>
            <w:vAlign w:val="center"/>
          </w:tcPr>
          <w:p w14:paraId="07D76FF5" w14:textId="77777777" w:rsidR="000A0A27" w:rsidRPr="00791FFF"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791FFF">
              <w:rPr>
                <w:rFonts w:ascii="Times New Roman" w:hAnsi="Times New Roman" w:cs="Times New Roman"/>
                <w:color w:val="000000"/>
                <w:sz w:val="20"/>
                <w:szCs w:val="20"/>
              </w:rPr>
              <w:t>.757</w:t>
            </w:r>
          </w:p>
        </w:tc>
      </w:tr>
    </w:tbl>
    <w:p w14:paraId="5A12B065" w14:textId="77777777" w:rsidR="000A0A27" w:rsidRDefault="000A0A27" w:rsidP="000A0A27">
      <w:pPr>
        <w:spacing w:after="0" w:line="480" w:lineRule="auto"/>
        <w:rPr>
          <w:rFonts w:ascii="Times New Roman" w:hAnsi="Times New Roman" w:cs="Times New Roman"/>
          <w:i/>
          <w:sz w:val="20"/>
          <w:szCs w:val="20"/>
        </w:rPr>
      </w:pPr>
      <w:r w:rsidRPr="000A0A27">
        <w:rPr>
          <w:rFonts w:ascii="Times New Roman" w:hAnsi="Times New Roman" w:cs="Times New Roman"/>
          <w:i/>
          <w:sz w:val="20"/>
          <w:szCs w:val="20"/>
        </w:rPr>
        <w:t>Sumber: Data diolah penulis (Hasil Output IBM SPSS Versi 23)</w:t>
      </w:r>
    </w:p>
    <w:p w14:paraId="1A05F66C" w14:textId="77777777" w:rsidR="000A0A27" w:rsidRPr="000A0A27" w:rsidRDefault="000A0A27" w:rsidP="000A0A27">
      <w:pPr>
        <w:spacing w:after="0" w:line="480" w:lineRule="auto"/>
        <w:ind w:firstLine="709"/>
        <w:jc w:val="both"/>
        <w:rPr>
          <w:rFonts w:ascii="Times New Roman" w:hAnsi="Times New Roman" w:cs="Times New Roman"/>
          <w:sz w:val="24"/>
          <w:szCs w:val="24"/>
        </w:rPr>
      </w:pPr>
      <w:r w:rsidRPr="000A0A27">
        <w:rPr>
          <w:rFonts w:ascii="Times New Roman" w:hAnsi="Times New Roman" w:cs="Times New Roman"/>
          <w:sz w:val="24"/>
          <w:szCs w:val="24"/>
        </w:rPr>
        <w:t xml:space="preserve">Berdasarkan tabel diatas, dapat disimpulkan bahwa variabel Kepemilikan Institusional, Pertumbuhan Penjualan dan </w:t>
      </w:r>
      <w:r w:rsidRPr="000A0A27">
        <w:rPr>
          <w:rFonts w:ascii="Times New Roman" w:hAnsi="Times New Roman" w:cs="Times New Roman"/>
          <w:i/>
          <w:sz w:val="24"/>
          <w:szCs w:val="24"/>
        </w:rPr>
        <w:t xml:space="preserve">Corporate Social Responsibility </w:t>
      </w:r>
      <w:r w:rsidRPr="000A0A27">
        <w:rPr>
          <w:rFonts w:ascii="Times New Roman" w:hAnsi="Times New Roman" w:cs="Times New Roman"/>
          <w:sz w:val="24"/>
          <w:szCs w:val="24"/>
        </w:rPr>
        <w:t xml:space="preserve">memiliki </w:t>
      </w:r>
      <w:r w:rsidRPr="000A0A27">
        <w:rPr>
          <w:rFonts w:ascii="Times New Roman" w:hAnsi="Times New Roman" w:cs="Times New Roman"/>
          <w:sz w:val="24"/>
          <w:szCs w:val="24"/>
        </w:rPr>
        <w:lastRenderedPageBreak/>
        <w:t xml:space="preserve">nilai signifikan lebih dari 0,05 yang artinya semua variabel bebas dari gelaja heterokedastisitas. Sehingga model regresi pada penelitian ini dapat digunakan untuk analisa selanjutnya. </w:t>
      </w:r>
    </w:p>
    <w:p w14:paraId="71CB5E01" w14:textId="77777777" w:rsidR="00FC7749" w:rsidRDefault="00FC7749" w:rsidP="00380B83">
      <w:pPr>
        <w:pStyle w:val="ListParagraph"/>
        <w:numPr>
          <w:ilvl w:val="2"/>
          <w:numId w:val="17"/>
        </w:numPr>
        <w:spacing w:line="480" w:lineRule="auto"/>
        <w:ind w:left="709" w:hanging="709"/>
        <w:outlineLvl w:val="2"/>
        <w:rPr>
          <w:rFonts w:ascii="Times New Roman" w:hAnsi="Times New Roman" w:cs="Times New Roman"/>
          <w:b/>
        </w:rPr>
      </w:pPr>
      <w:r>
        <w:rPr>
          <w:rFonts w:ascii="Times New Roman" w:hAnsi="Times New Roman" w:cs="Times New Roman"/>
          <w:b/>
        </w:rPr>
        <w:t xml:space="preserve">Uji Autokorelasi </w:t>
      </w:r>
    </w:p>
    <w:p w14:paraId="21E2453A" w14:textId="77777777" w:rsidR="000A0A27" w:rsidRDefault="000A0A27" w:rsidP="00976A2C">
      <w:pPr>
        <w:pStyle w:val="ListParagraph"/>
        <w:spacing w:after="0" w:line="480" w:lineRule="auto"/>
        <w:ind w:left="0" w:firstLine="720"/>
        <w:jc w:val="both"/>
        <w:rPr>
          <w:rFonts w:ascii="Times New Roman" w:hAnsi="Times New Roman" w:cs="Times New Roman"/>
          <w:sz w:val="24"/>
          <w:szCs w:val="24"/>
        </w:rPr>
      </w:pPr>
      <w:r w:rsidRPr="000A0A27">
        <w:rPr>
          <w:rFonts w:ascii="Times New Roman" w:hAnsi="Times New Roman" w:cs="Times New Roman"/>
          <w:sz w:val="24"/>
          <w:szCs w:val="24"/>
        </w:rPr>
        <w:t xml:space="preserve">Uji autokorelasi bertujuan untuk mengetahui apakah model regresi linear terdapat korelasi atau tidak dalam penelitian ini dengan menggunakan uji Durbin-Watson. </w:t>
      </w:r>
    </w:p>
    <w:p w14:paraId="0086751A" w14:textId="77777777" w:rsidR="000A0A27" w:rsidRPr="000A0A27" w:rsidRDefault="005857D5" w:rsidP="00976A2C">
      <w:pPr>
        <w:spacing w:after="0" w:line="240" w:lineRule="auto"/>
        <w:jc w:val="both"/>
        <w:rPr>
          <w:rFonts w:ascii="Times New Roman" w:hAnsi="Times New Roman" w:cs="Times New Roman"/>
          <w:b/>
        </w:rPr>
      </w:pPr>
      <w:r>
        <w:rPr>
          <w:rFonts w:ascii="Times New Roman" w:hAnsi="Times New Roman" w:cs="Times New Roman"/>
          <w:b/>
        </w:rPr>
        <w:t>Tabel 4.8</w:t>
      </w:r>
      <w:r w:rsidR="000A0A27" w:rsidRPr="000A0A27">
        <w:rPr>
          <w:rFonts w:ascii="Times New Roman" w:hAnsi="Times New Roman" w:cs="Times New Roman"/>
          <w:b/>
        </w:rPr>
        <w:t xml:space="preserve"> Hasil Uji Autokorelasi </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764"/>
        <w:gridCol w:w="1134"/>
        <w:gridCol w:w="1559"/>
        <w:gridCol w:w="1843"/>
        <w:gridCol w:w="2126"/>
      </w:tblGrid>
      <w:tr w:rsidR="000A0A27" w:rsidRPr="00816BF3" w14:paraId="5DFCB874" w14:textId="77777777" w:rsidTr="001E6B8B">
        <w:trPr>
          <w:cantSplit/>
          <w:jc w:val="center"/>
        </w:trPr>
        <w:tc>
          <w:tcPr>
            <w:tcW w:w="8222" w:type="dxa"/>
            <w:gridSpan w:val="6"/>
            <w:tcBorders>
              <w:top w:val="nil"/>
              <w:left w:val="nil"/>
              <w:bottom w:val="nil"/>
              <w:right w:val="nil"/>
            </w:tcBorders>
            <w:shd w:val="clear" w:color="auto" w:fill="FFFFFF"/>
            <w:vAlign w:val="center"/>
          </w:tcPr>
          <w:p w14:paraId="41470E4F" w14:textId="77777777" w:rsidR="000A0A27" w:rsidRPr="000A0A27" w:rsidRDefault="000A0A27" w:rsidP="000A0A27">
            <w:pPr>
              <w:autoSpaceDE w:val="0"/>
              <w:autoSpaceDN w:val="0"/>
              <w:adjustRightInd w:val="0"/>
              <w:spacing w:after="0" w:line="240" w:lineRule="auto"/>
              <w:ind w:left="60" w:right="60"/>
              <w:jc w:val="center"/>
              <w:rPr>
                <w:rFonts w:ascii="Times New Roman" w:hAnsi="Times New Roman" w:cs="Times New Roman"/>
                <w:color w:val="000000"/>
              </w:rPr>
            </w:pPr>
            <w:r w:rsidRPr="000A0A27">
              <w:rPr>
                <w:rFonts w:ascii="Times New Roman" w:hAnsi="Times New Roman" w:cs="Times New Roman"/>
                <w:b/>
                <w:bCs/>
                <w:color w:val="000000"/>
              </w:rPr>
              <w:t>Model Summary</w:t>
            </w:r>
            <w:r w:rsidRPr="000A0A27">
              <w:rPr>
                <w:rFonts w:ascii="Times New Roman" w:hAnsi="Times New Roman" w:cs="Times New Roman"/>
                <w:b/>
                <w:bCs/>
                <w:color w:val="000000"/>
                <w:vertAlign w:val="superscript"/>
              </w:rPr>
              <w:t>b</w:t>
            </w:r>
          </w:p>
        </w:tc>
      </w:tr>
      <w:tr w:rsidR="000A0A27" w:rsidRPr="00816BF3" w14:paraId="5FD4E6D0" w14:textId="77777777" w:rsidTr="001E6B8B">
        <w:trPr>
          <w:cantSplit/>
          <w:jc w:val="center"/>
        </w:trPr>
        <w:tc>
          <w:tcPr>
            <w:tcW w:w="79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33D1195" w14:textId="77777777" w:rsidR="000A0A27" w:rsidRPr="00976A2C" w:rsidRDefault="000A0A27" w:rsidP="000A0A27">
            <w:pPr>
              <w:autoSpaceDE w:val="0"/>
              <w:autoSpaceDN w:val="0"/>
              <w:adjustRightInd w:val="0"/>
              <w:spacing w:after="0" w:line="240" w:lineRule="auto"/>
              <w:ind w:left="60" w:right="60"/>
              <w:rPr>
                <w:rFonts w:ascii="Times New Roman" w:hAnsi="Times New Roman" w:cs="Times New Roman"/>
                <w:b/>
                <w:color w:val="000000"/>
              </w:rPr>
            </w:pPr>
            <w:r w:rsidRPr="00976A2C">
              <w:rPr>
                <w:rFonts w:ascii="Times New Roman" w:hAnsi="Times New Roman" w:cs="Times New Roman"/>
                <w:b/>
                <w:color w:val="000000"/>
              </w:rPr>
              <w:t>Model</w:t>
            </w:r>
          </w:p>
        </w:tc>
        <w:tc>
          <w:tcPr>
            <w:tcW w:w="764" w:type="dxa"/>
            <w:tcBorders>
              <w:top w:val="single" w:sz="16" w:space="0" w:color="000000"/>
              <w:left w:val="single" w:sz="16" w:space="0" w:color="000000"/>
              <w:bottom w:val="single" w:sz="16" w:space="0" w:color="000000"/>
            </w:tcBorders>
            <w:shd w:val="clear" w:color="auto" w:fill="FFFFFF"/>
            <w:vAlign w:val="bottom"/>
          </w:tcPr>
          <w:p w14:paraId="18D859FF" w14:textId="77777777" w:rsidR="000A0A27" w:rsidRPr="00976A2C"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976A2C">
              <w:rPr>
                <w:rFonts w:ascii="Times New Roman" w:hAnsi="Times New Roman" w:cs="Times New Roman"/>
                <w:b/>
                <w:color w:val="000000"/>
              </w:rPr>
              <w:t>R</w:t>
            </w:r>
          </w:p>
        </w:tc>
        <w:tc>
          <w:tcPr>
            <w:tcW w:w="1134" w:type="dxa"/>
            <w:tcBorders>
              <w:top w:val="single" w:sz="16" w:space="0" w:color="000000"/>
              <w:bottom w:val="single" w:sz="16" w:space="0" w:color="000000"/>
            </w:tcBorders>
            <w:shd w:val="clear" w:color="auto" w:fill="FFFFFF"/>
            <w:vAlign w:val="bottom"/>
          </w:tcPr>
          <w:p w14:paraId="3F014F72" w14:textId="77777777" w:rsidR="000A0A27" w:rsidRPr="00976A2C"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976A2C">
              <w:rPr>
                <w:rFonts w:ascii="Times New Roman" w:hAnsi="Times New Roman" w:cs="Times New Roman"/>
                <w:b/>
                <w:color w:val="000000"/>
              </w:rPr>
              <w:t>R Square</w:t>
            </w:r>
          </w:p>
        </w:tc>
        <w:tc>
          <w:tcPr>
            <w:tcW w:w="1559" w:type="dxa"/>
            <w:tcBorders>
              <w:top w:val="single" w:sz="16" w:space="0" w:color="000000"/>
              <w:bottom w:val="single" w:sz="16" w:space="0" w:color="000000"/>
            </w:tcBorders>
            <w:shd w:val="clear" w:color="auto" w:fill="FFFFFF"/>
            <w:vAlign w:val="bottom"/>
          </w:tcPr>
          <w:p w14:paraId="3051B104" w14:textId="77777777" w:rsidR="000A0A27" w:rsidRPr="00976A2C"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976A2C">
              <w:rPr>
                <w:rFonts w:ascii="Times New Roman" w:hAnsi="Times New Roman" w:cs="Times New Roman"/>
                <w:b/>
                <w:color w:val="000000"/>
              </w:rPr>
              <w:t>Adjusted R Square</w:t>
            </w:r>
          </w:p>
        </w:tc>
        <w:tc>
          <w:tcPr>
            <w:tcW w:w="1843" w:type="dxa"/>
            <w:tcBorders>
              <w:top w:val="single" w:sz="16" w:space="0" w:color="000000"/>
              <w:bottom w:val="single" w:sz="16" w:space="0" w:color="000000"/>
            </w:tcBorders>
            <w:shd w:val="clear" w:color="auto" w:fill="FFFFFF"/>
            <w:vAlign w:val="bottom"/>
          </w:tcPr>
          <w:p w14:paraId="4900AFCF" w14:textId="77777777" w:rsidR="000A0A27" w:rsidRPr="00976A2C"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976A2C">
              <w:rPr>
                <w:rFonts w:ascii="Times New Roman" w:hAnsi="Times New Roman" w:cs="Times New Roman"/>
                <w:b/>
                <w:color w:val="000000"/>
              </w:rPr>
              <w:t>Std. Error of the Estimate</w:t>
            </w:r>
          </w:p>
        </w:tc>
        <w:tc>
          <w:tcPr>
            <w:tcW w:w="2126" w:type="dxa"/>
            <w:tcBorders>
              <w:top w:val="single" w:sz="16" w:space="0" w:color="000000"/>
              <w:bottom w:val="single" w:sz="16" w:space="0" w:color="000000"/>
              <w:right w:val="single" w:sz="16" w:space="0" w:color="000000"/>
            </w:tcBorders>
            <w:shd w:val="clear" w:color="auto" w:fill="FFFFFF"/>
            <w:vAlign w:val="bottom"/>
          </w:tcPr>
          <w:p w14:paraId="3A656B5F" w14:textId="77777777" w:rsidR="000A0A27" w:rsidRPr="00976A2C" w:rsidRDefault="000A0A27" w:rsidP="000A0A27">
            <w:pPr>
              <w:autoSpaceDE w:val="0"/>
              <w:autoSpaceDN w:val="0"/>
              <w:adjustRightInd w:val="0"/>
              <w:spacing w:after="0" w:line="240" w:lineRule="auto"/>
              <w:ind w:left="60" w:right="60"/>
              <w:jc w:val="center"/>
              <w:rPr>
                <w:rFonts w:ascii="Times New Roman" w:hAnsi="Times New Roman" w:cs="Times New Roman"/>
                <w:b/>
                <w:color w:val="000000"/>
              </w:rPr>
            </w:pPr>
            <w:r w:rsidRPr="00976A2C">
              <w:rPr>
                <w:rFonts w:ascii="Times New Roman" w:hAnsi="Times New Roman" w:cs="Times New Roman"/>
                <w:b/>
                <w:color w:val="000000"/>
              </w:rPr>
              <w:t>Durbin-Watson</w:t>
            </w:r>
          </w:p>
        </w:tc>
      </w:tr>
      <w:tr w:rsidR="000A0A27" w:rsidRPr="00816BF3" w14:paraId="233E08B5" w14:textId="77777777" w:rsidTr="001E6B8B">
        <w:trPr>
          <w:cantSplit/>
          <w:jc w:val="center"/>
        </w:trPr>
        <w:tc>
          <w:tcPr>
            <w:tcW w:w="796" w:type="dxa"/>
            <w:tcBorders>
              <w:top w:val="single" w:sz="16" w:space="0" w:color="000000"/>
              <w:left w:val="single" w:sz="16" w:space="0" w:color="000000"/>
              <w:bottom w:val="single" w:sz="16" w:space="0" w:color="000000"/>
              <w:right w:val="single" w:sz="16" w:space="0" w:color="000000"/>
            </w:tcBorders>
            <w:shd w:val="clear" w:color="auto" w:fill="FFFFFF"/>
          </w:tcPr>
          <w:p w14:paraId="05A7A876" w14:textId="77777777" w:rsidR="000A0A27" w:rsidRPr="000A0A27" w:rsidRDefault="000A0A27" w:rsidP="000A0A27">
            <w:pPr>
              <w:autoSpaceDE w:val="0"/>
              <w:autoSpaceDN w:val="0"/>
              <w:adjustRightInd w:val="0"/>
              <w:spacing w:after="0" w:line="240" w:lineRule="auto"/>
              <w:ind w:left="60" w:right="60"/>
              <w:rPr>
                <w:rFonts w:ascii="Times New Roman" w:hAnsi="Times New Roman" w:cs="Times New Roman"/>
                <w:color w:val="000000"/>
                <w:sz w:val="20"/>
                <w:szCs w:val="20"/>
              </w:rPr>
            </w:pPr>
            <w:r w:rsidRPr="000A0A27">
              <w:rPr>
                <w:rFonts w:ascii="Times New Roman" w:hAnsi="Times New Roman" w:cs="Times New Roman"/>
                <w:color w:val="000000"/>
                <w:sz w:val="20"/>
                <w:szCs w:val="20"/>
              </w:rPr>
              <w:t>1</w:t>
            </w:r>
          </w:p>
        </w:tc>
        <w:tc>
          <w:tcPr>
            <w:tcW w:w="764" w:type="dxa"/>
            <w:tcBorders>
              <w:top w:val="single" w:sz="16" w:space="0" w:color="000000"/>
              <w:left w:val="single" w:sz="16" w:space="0" w:color="000000"/>
              <w:bottom w:val="single" w:sz="16" w:space="0" w:color="000000"/>
            </w:tcBorders>
            <w:shd w:val="clear" w:color="auto" w:fill="FFFFFF"/>
            <w:vAlign w:val="center"/>
          </w:tcPr>
          <w:p w14:paraId="0BF663C1" w14:textId="77777777" w:rsidR="000A0A27" w:rsidRPr="000A0A27" w:rsidRDefault="001E6B8B"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0A0A27" w:rsidRPr="000A0A27">
              <w:rPr>
                <w:rFonts w:ascii="Times New Roman" w:hAnsi="Times New Roman" w:cs="Times New Roman"/>
                <w:color w:val="000000"/>
                <w:sz w:val="20"/>
                <w:szCs w:val="20"/>
              </w:rPr>
              <w:t>.476</w:t>
            </w:r>
            <w:r w:rsidR="000A0A27" w:rsidRPr="000A0A27">
              <w:rPr>
                <w:rFonts w:ascii="Times New Roman" w:hAnsi="Times New Roman" w:cs="Times New Roman"/>
                <w:color w:val="000000"/>
                <w:sz w:val="20"/>
                <w:szCs w:val="20"/>
                <w:vertAlign w:val="superscript"/>
              </w:rPr>
              <w:t>a</w:t>
            </w:r>
          </w:p>
        </w:tc>
        <w:tc>
          <w:tcPr>
            <w:tcW w:w="1134" w:type="dxa"/>
            <w:tcBorders>
              <w:top w:val="single" w:sz="16" w:space="0" w:color="000000"/>
              <w:bottom w:val="single" w:sz="16" w:space="0" w:color="000000"/>
            </w:tcBorders>
            <w:shd w:val="clear" w:color="auto" w:fill="FFFFFF"/>
            <w:vAlign w:val="center"/>
          </w:tcPr>
          <w:p w14:paraId="065D8F06" w14:textId="77777777" w:rsidR="000A0A27" w:rsidRPr="000A0A27" w:rsidRDefault="001E6B8B"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0A0A27" w:rsidRPr="000A0A27">
              <w:rPr>
                <w:rFonts w:ascii="Times New Roman" w:hAnsi="Times New Roman" w:cs="Times New Roman"/>
                <w:color w:val="000000"/>
                <w:sz w:val="20"/>
                <w:szCs w:val="20"/>
              </w:rPr>
              <w:t>.227</w:t>
            </w:r>
          </w:p>
        </w:tc>
        <w:tc>
          <w:tcPr>
            <w:tcW w:w="1559" w:type="dxa"/>
            <w:tcBorders>
              <w:top w:val="single" w:sz="16" w:space="0" w:color="000000"/>
              <w:bottom w:val="single" w:sz="16" w:space="0" w:color="000000"/>
            </w:tcBorders>
            <w:shd w:val="clear" w:color="auto" w:fill="FFFFFF"/>
            <w:vAlign w:val="center"/>
          </w:tcPr>
          <w:p w14:paraId="4E449D97" w14:textId="77777777" w:rsidR="000A0A27" w:rsidRPr="000A0A27" w:rsidRDefault="001E6B8B"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0A0A27" w:rsidRPr="000A0A27">
              <w:rPr>
                <w:rFonts w:ascii="Times New Roman" w:hAnsi="Times New Roman" w:cs="Times New Roman"/>
                <w:color w:val="000000"/>
                <w:sz w:val="20"/>
                <w:szCs w:val="20"/>
              </w:rPr>
              <w:t>.189</w:t>
            </w:r>
          </w:p>
        </w:tc>
        <w:tc>
          <w:tcPr>
            <w:tcW w:w="1843" w:type="dxa"/>
            <w:tcBorders>
              <w:top w:val="single" w:sz="16" w:space="0" w:color="000000"/>
              <w:bottom w:val="single" w:sz="16" w:space="0" w:color="000000"/>
            </w:tcBorders>
            <w:shd w:val="clear" w:color="auto" w:fill="FFFFFF"/>
            <w:vAlign w:val="center"/>
          </w:tcPr>
          <w:p w14:paraId="395E7D7A" w14:textId="77777777" w:rsidR="000A0A27" w:rsidRPr="000A0A27"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A0A27">
              <w:rPr>
                <w:rFonts w:ascii="Times New Roman" w:hAnsi="Times New Roman" w:cs="Times New Roman"/>
                <w:color w:val="000000"/>
                <w:sz w:val="20"/>
                <w:szCs w:val="20"/>
              </w:rPr>
              <w:t>1.05612</w:t>
            </w:r>
          </w:p>
        </w:tc>
        <w:tc>
          <w:tcPr>
            <w:tcW w:w="2126" w:type="dxa"/>
            <w:tcBorders>
              <w:top w:val="single" w:sz="16" w:space="0" w:color="000000"/>
              <w:bottom w:val="single" w:sz="16" w:space="0" w:color="000000"/>
              <w:right w:val="single" w:sz="16" w:space="0" w:color="000000"/>
            </w:tcBorders>
            <w:shd w:val="clear" w:color="auto" w:fill="FFFFFF"/>
            <w:vAlign w:val="center"/>
          </w:tcPr>
          <w:p w14:paraId="79008011" w14:textId="77777777" w:rsidR="000A0A27" w:rsidRPr="000A0A27" w:rsidRDefault="000A0A27" w:rsidP="000A0A2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A0A27">
              <w:rPr>
                <w:rFonts w:ascii="Times New Roman" w:hAnsi="Times New Roman" w:cs="Times New Roman"/>
                <w:color w:val="000000"/>
                <w:sz w:val="20"/>
                <w:szCs w:val="20"/>
              </w:rPr>
              <w:t>1.291</w:t>
            </w:r>
          </w:p>
        </w:tc>
      </w:tr>
    </w:tbl>
    <w:p w14:paraId="1DE0DD66" w14:textId="77777777" w:rsidR="000A0A27" w:rsidRPr="000A0A27" w:rsidRDefault="000A0A27" w:rsidP="000A0A27">
      <w:pPr>
        <w:spacing w:after="0" w:line="480" w:lineRule="auto"/>
        <w:jc w:val="both"/>
        <w:rPr>
          <w:rFonts w:ascii="Times New Roman" w:hAnsi="Times New Roman" w:cs="Times New Roman"/>
          <w:i/>
          <w:sz w:val="20"/>
          <w:szCs w:val="20"/>
        </w:rPr>
      </w:pPr>
      <w:r w:rsidRPr="000A0A27">
        <w:rPr>
          <w:rFonts w:ascii="Times New Roman" w:hAnsi="Times New Roman" w:cs="Times New Roman"/>
          <w:i/>
          <w:sz w:val="20"/>
          <w:szCs w:val="20"/>
        </w:rPr>
        <w:t xml:space="preserve">Sumber: Data </w:t>
      </w:r>
      <w:r w:rsidR="00AB2BD2">
        <w:rPr>
          <w:rFonts w:ascii="Times New Roman" w:hAnsi="Times New Roman" w:cs="Times New Roman"/>
          <w:i/>
          <w:sz w:val="20"/>
          <w:szCs w:val="20"/>
        </w:rPr>
        <w:t>diolah (Hasil Output IBM SPSS 23</w:t>
      </w:r>
      <w:r w:rsidRPr="000A0A27">
        <w:rPr>
          <w:rFonts w:ascii="Times New Roman" w:hAnsi="Times New Roman" w:cs="Times New Roman"/>
          <w:i/>
          <w:sz w:val="20"/>
          <w:szCs w:val="20"/>
        </w:rPr>
        <w:t xml:space="preserve">) </w:t>
      </w:r>
    </w:p>
    <w:p w14:paraId="569A5D22" w14:textId="77777777" w:rsidR="000A0A27" w:rsidRPr="008343EC" w:rsidRDefault="000A0A27" w:rsidP="000E6EB8">
      <w:pPr>
        <w:spacing w:after="0" w:line="480" w:lineRule="auto"/>
        <w:ind w:firstLine="709"/>
        <w:jc w:val="both"/>
        <w:rPr>
          <w:rFonts w:ascii="Times New Roman" w:hAnsi="Times New Roman" w:cs="Times New Roman"/>
          <w:sz w:val="24"/>
          <w:szCs w:val="24"/>
        </w:rPr>
      </w:pPr>
      <w:r w:rsidRPr="000A0A27">
        <w:rPr>
          <w:rFonts w:ascii="Times New Roman" w:hAnsi="Times New Roman" w:cs="Times New Roman"/>
          <w:sz w:val="24"/>
          <w:szCs w:val="24"/>
        </w:rPr>
        <w:t>Berdasarkan hasil</w:t>
      </w:r>
      <w:r w:rsidR="00647D1F">
        <w:rPr>
          <w:rFonts w:ascii="Times New Roman" w:hAnsi="Times New Roman" w:cs="Times New Roman"/>
          <w:sz w:val="24"/>
          <w:szCs w:val="24"/>
        </w:rPr>
        <w:t xml:space="preserve"> tinjauan pada tabel diatas diperoleh nilai D-W sebesar</w:t>
      </w:r>
      <w:r w:rsidRPr="000A0A27">
        <w:rPr>
          <w:rFonts w:ascii="Times New Roman" w:hAnsi="Times New Roman" w:cs="Times New Roman"/>
          <w:sz w:val="24"/>
          <w:szCs w:val="24"/>
        </w:rPr>
        <w:t xml:space="preserve"> 1,291 yang berarti berada diantara -2 sampai +2, </w:t>
      </w:r>
      <w:r w:rsidR="00647D1F">
        <w:rPr>
          <w:rFonts w:ascii="Times New Roman" w:hAnsi="Times New Roman" w:cs="Times New Roman"/>
          <w:sz w:val="24"/>
          <w:szCs w:val="24"/>
        </w:rPr>
        <w:t>jika nilai D-W mendekati 2, hal tersebut menunjukkan tidak ada autokorelasi. M</w:t>
      </w:r>
      <w:r w:rsidRPr="000A0A27">
        <w:rPr>
          <w:rFonts w:ascii="Times New Roman" w:hAnsi="Times New Roman" w:cs="Times New Roman"/>
          <w:sz w:val="24"/>
          <w:szCs w:val="24"/>
        </w:rPr>
        <w:t>aka</w:t>
      </w:r>
      <w:r w:rsidR="00647D1F">
        <w:rPr>
          <w:rFonts w:ascii="Times New Roman" w:hAnsi="Times New Roman" w:cs="Times New Roman"/>
          <w:sz w:val="24"/>
          <w:szCs w:val="24"/>
        </w:rPr>
        <w:t xml:space="preserve"> dalam penelitian ini</w:t>
      </w:r>
      <w:r w:rsidRPr="000A0A27">
        <w:rPr>
          <w:rFonts w:ascii="Times New Roman" w:hAnsi="Times New Roman" w:cs="Times New Roman"/>
          <w:sz w:val="24"/>
          <w:szCs w:val="24"/>
        </w:rPr>
        <w:t xml:space="preserve"> dapat dikatakan tidak terjadi autokorelasi. </w:t>
      </w:r>
    </w:p>
    <w:p w14:paraId="7AF3BB56" w14:textId="77777777" w:rsidR="006D2CD0" w:rsidRDefault="006D2CD0" w:rsidP="006D2CD0">
      <w:pPr>
        <w:pStyle w:val="ListParagraph"/>
        <w:numPr>
          <w:ilvl w:val="1"/>
          <w:numId w:val="17"/>
        </w:numPr>
        <w:spacing w:line="480" w:lineRule="auto"/>
        <w:ind w:left="709" w:hanging="709"/>
        <w:outlineLvl w:val="1"/>
        <w:rPr>
          <w:rFonts w:ascii="Times New Roman" w:hAnsi="Times New Roman" w:cs="Times New Roman"/>
          <w:b/>
        </w:rPr>
      </w:pPr>
      <w:r>
        <w:rPr>
          <w:rFonts w:ascii="Times New Roman" w:hAnsi="Times New Roman" w:cs="Times New Roman"/>
          <w:b/>
        </w:rPr>
        <w:t>Uji Kelayakan Model</w:t>
      </w:r>
      <w:r w:rsidR="00082784" w:rsidRPr="00FC7749">
        <w:rPr>
          <w:rFonts w:ascii="Times New Roman" w:hAnsi="Times New Roman" w:cs="Times New Roman"/>
          <w:b/>
        </w:rPr>
        <w:t xml:space="preserve"> (Uji F) </w:t>
      </w:r>
    </w:p>
    <w:p w14:paraId="7366D836" w14:textId="77777777" w:rsidR="006D2CD0" w:rsidRDefault="006D2CD0" w:rsidP="006D2CD0">
      <w:pPr>
        <w:pStyle w:val="ListParagraph"/>
        <w:spacing w:after="0" w:line="480" w:lineRule="auto"/>
        <w:ind w:left="0" w:firstLine="709"/>
        <w:contextualSpacing w:val="0"/>
        <w:jc w:val="both"/>
        <w:outlineLvl w:val="1"/>
        <w:rPr>
          <w:rFonts w:ascii="Times New Roman" w:hAnsi="Times New Roman" w:cs="Times New Roman"/>
          <w:sz w:val="24"/>
          <w:szCs w:val="24"/>
        </w:rPr>
      </w:pPr>
      <w:r w:rsidRPr="006D2CD0">
        <w:rPr>
          <w:rFonts w:ascii="Times New Roman" w:hAnsi="Times New Roman" w:cs="Times New Roman"/>
          <w:sz w:val="24"/>
          <w:szCs w:val="24"/>
        </w:rPr>
        <w:t xml:space="preserve">Uji ini digunakan untuk menguji kelayakan model yang dilakukan untuk mengetahui ketetapan model penelitian yang digunakan telah layak atau tidak. Model regresi dinyatakan layak apabila nilai signifikansi uji F &lt;0,05 dan sebaliknya jika nilai signifikansi F&lt;0,05 maka model dinyatakan tidak layak untuk dianalisis lebih lanjut. </w:t>
      </w:r>
    </w:p>
    <w:p w14:paraId="4B818721" w14:textId="77777777" w:rsidR="006D2CD0" w:rsidRDefault="006D2CD0" w:rsidP="006D2CD0">
      <w:pPr>
        <w:pStyle w:val="ListParagraph"/>
        <w:spacing w:after="0" w:line="480" w:lineRule="auto"/>
        <w:ind w:left="0" w:firstLine="709"/>
        <w:contextualSpacing w:val="0"/>
        <w:jc w:val="both"/>
        <w:outlineLvl w:val="1"/>
        <w:rPr>
          <w:rFonts w:ascii="Times New Roman" w:hAnsi="Times New Roman" w:cs="Times New Roman"/>
          <w:sz w:val="24"/>
          <w:szCs w:val="24"/>
        </w:rPr>
      </w:pPr>
    </w:p>
    <w:p w14:paraId="4329CC0A" w14:textId="77777777" w:rsidR="006D2CD0" w:rsidRDefault="006D2CD0" w:rsidP="006D2CD0">
      <w:pPr>
        <w:pStyle w:val="ListParagraph"/>
        <w:spacing w:after="0" w:line="480" w:lineRule="auto"/>
        <w:ind w:left="0" w:firstLine="709"/>
        <w:contextualSpacing w:val="0"/>
        <w:jc w:val="both"/>
        <w:outlineLvl w:val="1"/>
        <w:rPr>
          <w:rFonts w:ascii="Times New Roman" w:hAnsi="Times New Roman" w:cs="Times New Roman"/>
          <w:sz w:val="24"/>
          <w:szCs w:val="24"/>
        </w:rPr>
      </w:pPr>
    </w:p>
    <w:p w14:paraId="35856750" w14:textId="77777777" w:rsidR="006D2CD0" w:rsidRDefault="006D2CD0" w:rsidP="006D2CD0">
      <w:pPr>
        <w:pStyle w:val="ListParagraph"/>
        <w:spacing w:after="0" w:line="480" w:lineRule="auto"/>
        <w:ind w:left="0" w:firstLine="709"/>
        <w:contextualSpacing w:val="0"/>
        <w:jc w:val="both"/>
        <w:outlineLvl w:val="1"/>
        <w:rPr>
          <w:rFonts w:ascii="Times New Roman" w:hAnsi="Times New Roman" w:cs="Times New Roman"/>
          <w:sz w:val="24"/>
          <w:szCs w:val="24"/>
        </w:rPr>
      </w:pPr>
    </w:p>
    <w:p w14:paraId="59D92D12" w14:textId="77777777" w:rsidR="006D2CD0" w:rsidRPr="005857D5" w:rsidRDefault="006D2CD0" w:rsidP="006D2CD0">
      <w:pPr>
        <w:spacing w:after="0" w:line="240" w:lineRule="auto"/>
        <w:jc w:val="both"/>
        <w:rPr>
          <w:rFonts w:ascii="Times New Roman" w:hAnsi="Times New Roman" w:cs="Times New Roman"/>
          <w:b/>
        </w:rPr>
      </w:pPr>
      <w:r w:rsidRPr="005857D5">
        <w:rPr>
          <w:rFonts w:ascii="Times New Roman" w:hAnsi="Times New Roman" w:cs="Times New Roman"/>
          <w:b/>
        </w:rPr>
        <w:t>Tabel</w:t>
      </w:r>
      <w:r w:rsidR="000E6EB8">
        <w:rPr>
          <w:rFonts w:ascii="Times New Roman" w:hAnsi="Times New Roman" w:cs="Times New Roman"/>
          <w:b/>
        </w:rPr>
        <w:t xml:space="preserve"> 4.9</w:t>
      </w:r>
      <w:r w:rsidRPr="005857D5">
        <w:rPr>
          <w:rFonts w:ascii="Times New Roman" w:hAnsi="Times New Roman" w:cs="Times New Roman"/>
          <w:b/>
        </w:rPr>
        <w:t xml:space="preserve"> Hasil Uji Kelayakan Model (Uji F)</w:t>
      </w:r>
    </w:p>
    <w:tbl>
      <w:tblPr>
        <w:tblW w:w="80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364"/>
        <w:gridCol w:w="1701"/>
        <w:gridCol w:w="698"/>
        <w:gridCol w:w="1408"/>
        <w:gridCol w:w="1010"/>
        <w:gridCol w:w="1010"/>
      </w:tblGrid>
      <w:tr w:rsidR="006D2CD0" w:rsidRPr="005857D5" w14:paraId="34F2D8A4" w14:textId="77777777" w:rsidTr="00D11946">
        <w:trPr>
          <w:cantSplit/>
          <w:jc w:val="center"/>
        </w:trPr>
        <w:tc>
          <w:tcPr>
            <w:tcW w:w="8095" w:type="dxa"/>
            <w:gridSpan w:val="7"/>
            <w:tcBorders>
              <w:top w:val="nil"/>
              <w:left w:val="nil"/>
              <w:bottom w:val="nil"/>
              <w:right w:val="nil"/>
            </w:tcBorders>
            <w:shd w:val="clear" w:color="auto" w:fill="FFFFFF"/>
            <w:vAlign w:val="center"/>
          </w:tcPr>
          <w:p w14:paraId="7BA2F08A" w14:textId="77777777" w:rsidR="006D2CD0" w:rsidRPr="005857D5" w:rsidRDefault="006D2CD0" w:rsidP="00D11946">
            <w:pPr>
              <w:autoSpaceDE w:val="0"/>
              <w:autoSpaceDN w:val="0"/>
              <w:adjustRightInd w:val="0"/>
              <w:spacing w:before="120" w:after="0" w:line="240" w:lineRule="auto"/>
              <w:ind w:left="60" w:right="60"/>
              <w:jc w:val="center"/>
              <w:rPr>
                <w:rFonts w:ascii="Times New Roman" w:hAnsi="Times New Roman" w:cs="Times New Roman"/>
                <w:b/>
                <w:color w:val="000000"/>
              </w:rPr>
            </w:pPr>
            <w:r w:rsidRPr="005857D5">
              <w:rPr>
                <w:rFonts w:ascii="Times New Roman" w:hAnsi="Times New Roman" w:cs="Times New Roman"/>
                <w:b/>
                <w:bCs/>
                <w:color w:val="000000"/>
              </w:rPr>
              <w:t>ANOVA</w:t>
            </w:r>
            <w:r w:rsidRPr="005857D5">
              <w:rPr>
                <w:rFonts w:ascii="Times New Roman" w:hAnsi="Times New Roman" w:cs="Times New Roman"/>
                <w:b/>
                <w:bCs/>
                <w:color w:val="000000"/>
                <w:vertAlign w:val="superscript"/>
              </w:rPr>
              <w:t>a</w:t>
            </w:r>
          </w:p>
        </w:tc>
      </w:tr>
      <w:tr w:rsidR="006D2CD0" w:rsidRPr="005857D5" w14:paraId="47E65E75" w14:textId="77777777" w:rsidTr="00D11946">
        <w:trPr>
          <w:cantSplit/>
          <w:jc w:val="center"/>
        </w:trPr>
        <w:tc>
          <w:tcPr>
            <w:tcW w:w="2268" w:type="dxa"/>
            <w:gridSpan w:val="2"/>
            <w:tcBorders>
              <w:top w:val="single" w:sz="16" w:space="0" w:color="000000"/>
              <w:left w:val="single" w:sz="16" w:space="0" w:color="000000"/>
              <w:bottom w:val="single" w:sz="16" w:space="0" w:color="000000"/>
              <w:right w:val="nil"/>
            </w:tcBorders>
            <w:shd w:val="clear" w:color="auto" w:fill="FFFFFF"/>
            <w:vAlign w:val="bottom"/>
          </w:tcPr>
          <w:p w14:paraId="636DE4D1" w14:textId="77777777" w:rsidR="006D2CD0" w:rsidRPr="005857D5" w:rsidRDefault="006D2CD0" w:rsidP="00D11946">
            <w:pPr>
              <w:autoSpaceDE w:val="0"/>
              <w:autoSpaceDN w:val="0"/>
              <w:adjustRightInd w:val="0"/>
              <w:spacing w:before="120" w:after="0" w:line="240" w:lineRule="auto"/>
              <w:ind w:left="60" w:right="60"/>
              <w:rPr>
                <w:rFonts w:ascii="Times New Roman" w:hAnsi="Times New Roman" w:cs="Times New Roman"/>
                <w:b/>
                <w:color w:val="000000"/>
              </w:rPr>
            </w:pPr>
            <w:r w:rsidRPr="005857D5">
              <w:rPr>
                <w:rFonts w:ascii="Times New Roman" w:hAnsi="Times New Roman" w:cs="Times New Roman"/>
                <w:b/>
                <w:color w:val="000000"/>
              </w:rPr>
              <w:t>Model</w:t>
            </w:r>
          </w:p>
        </w:tc>
        <w:tc>
          <w:tcPr>
            <w:tcW w:w="1701" w:type="dxa"/>
            <w:tcBorders>
              <w:top w:val="single" w:sz="16" w:space="0" w:color="000000"/>
              <w:left w:val="single" w:sz="16" w:space="0" w:color="000000"/>
              <w:bottom w:val="single" w:sz="16" w:space="0" w:color="000000"/>
            </w:tcBorders>
            <w:shd w:val="clear" w:color="auto" w:fill="FFFFFF"/>
            <w:vAlign w:val="bottom"/>
          </w:tcPr>
          <w:p w14:paraId="09F00C95" w14:textId="77777777" w:rsidR="006D2CD0" w:rsidRPr="005857D5" w:rsidRDefault="006D2CD0" w:rsidP="00D11946">
            <w:pPr>
              <w:autoSpaceDE w:val="0"/>
              <w:autoSpaceDN w:val="0"/>
              <w:adjustRightInd w:val="0"/>
              <w:spacing w:before="120"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Sum of Squares</w:t>
            </w:r>
          </w:p>
        </w:tc>
        <w:tc>
          <w:tcPr>
            <w:tcW w:w="698" w:type="dxa"/>
            <w:tcBorders>
              <w:top w:val="single" w:sz="16" w:space="0" w:color="000000"/>
              <w:bottom w:val="single" w:sz="16" w:space="0" w:color="000000"/>
            </w:tcBorders>
            <w:shd w:val="clear" w:color="auto" w:fill="FFFFFF"/>
            <w:vAlign w:val="bottom"/>
          </w:tcPr>
          <w:p w14:paraId="591F5DC2" w14:textId="77777777" w:rsidR="006D2CD0" w:rsidRPr="005857D5" w:rsidRDefault="006D2CD0" w:rsidP="00D11946">
            <w:pPr>
              <w:autoSpaceDE w:val="0"/>
              <w:autoSpaceDN w:val="0"/>
              <w:adjustRightInd w:val="0"/>
              <w:spacing w:before="120"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df</w:t>
            </w:r>
          </w:p>
        </w:tc>
        <w:tc>
          <w:tcPr>
            <w:tcW w:w="1408" w:type="dxa"/>
            <w:tcBorders>
              <w:top w:val="single" w:sz="16" w:space="0" w:color="000000"/>
              <w:bottom w:val="single" w:sz="16" w:space="0" w:color="000000"/>
            </w:tcBorders>
            <w:shd w:val="clear" w:color="auto" w:fill="FFFFFF"/>
            <w:vAlign w:val="bottom"/>
          </w:tcPr>
          <w:p w14:paraId="235CCD12" w14:textId="77777777" w:rsidR="006D2CD0" w:rsidRPr="005857D5" w:rsidRDefault="006D2CD0" w:rsidP="00D11946">
            <w:pPr>
              <w:autoSpaceDE w:val="0"/>
              <w:autoSpaceDN w:val="0"/>
              <w:adjustRightInd w:val="0"/>
              <w:spacing w:before="120"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Mean Square</w:t>
            </w:r>
          </w:p>
        </w:tc>
        <w:tc>
          <w:tcPr>
            <w:tcW w:w="1010" w:type="dxa"/>
            <w:tcBorders>
              <w:top w:val="single" w:sz="16" w:space="0" w:color="000000"/>
              <w:bottom w:val="single" w:sz="16" w:space="0" w:color="000000"/>
            </w:tcBorders>
            <w:shd w:val="clear" w:color="auto" w:fill="FFFFFF"/>
            <w:vAlign w:val="bottom"/>
          </w:tcPr>
          <w:p w14:paraId="3A33ED1A" w14:textId="77777777" w:rsidR="006D2CD0" w:rsidRPr="005857D5" w:rsidRDefault="006D2CD0" w:rsidP="00D11946">
            <w:pPr>
              <w:autoSpaceDE w:val="0"/>
              <w:autoSpaceDN w:val="0"/>
              <w:adjustRightInd w:val="0"/>
              <w:spacing w:before="120"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F</w:t>
            </w:r>
          </w:p>
        </w:tc>
        <w:tc>
          <w:tcPr>
            <w:tcW w:w="1010" w:type="dxa"/>
            <w:tcBorders>
              <w:top w:val="single" w:sz="16" w:space="0" w:color="000000"/>
              <w:bottom w:val="single" w:sz="16" w:space="0" w:color="000000"/>
              <w:right w:val="single" w:sz="16" w:space="0" w:color="000000"/>
            </w:tcBorders>
            <w:shd w:val="clear" w:color="auto" w:fill="FFFFFF"/>
            <w:vAlign w:val="bottom"/>
          </w:tcPr>
          <w:p w14:paraId="751BD5CF" w14:textId="77777777" w:rsidR="006D2CD0" w:rsidRPr="005857D5" w:rsidRDefault="006D2CD0" w:rsidP="00D11946">
            <w:pPr>
              <w:autoSpaceDE w:val="0"/>
              <w:autoSpaceDN w:val="0"/>
              <w:adjustRightInd w:val="0"/>
              <w:spacing w:before="120"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Sig.</w:t>
            </w:r>
          </w:p>
        </w:tc>
      </w:tr>
      <w:tr w:rsidR="006D2CD0" w:rsidRPr="005857D5" w14:paraId="4208E364" w14:textId="77777777" w:rsidTr="00D11946">
        <w:trPr>
          <w:cantSplit/>
          <w:jc w:val="center"/>
        </w:trPr>
        <w:tc>
          <w:tcPr>
            <w:tcW w:w="904" w:type="dxa"/>
            <w:vMerge w:val="restart"/>
            <w:tcBorders>
              <w:top w:val="single" w:sz="16" w:space="0" w:color="000000"/>
              <w:left w:val="single" w:sz="16" w:space="0" w:color="000000"/>
              <w:bottom w:val="single" w:sz="16" w:space="0" w:color="000000"/>
              <w:right w:val="nil"/>
            </w:tcBorders>
            <w:shd w:val="clear" w:color="auto" w:fill="FFFFFF"/>
          </w:tcPr>
          <w:p w14:paraId="6BC29CDF" w14:textId="77777777" w:rsidR="006D2CD0" w:rsidRPr="005857D5" w:rsidRDefault="006D2CD0" w:rsidP="00D11946">
            <w:pPr>
              <w:autoSpaceDE w:val="0"/>
              <w:autoSpaceDN w:val="0"/>
              <w:adjustRightInd w:val="0"/>
              <w:spacing w:before="120"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1</w:t>
            </w:r>
          </w:p>
        </w:tc>
        <w:tc>
          <w:tcPr>
            <w:tcW w:w="1364" w:type="dxa"/>
            <w:tcBorders>
              <w:top w:val="single" w:sz="16" w:space="0" w:color="000000"/>
              <w:left w:val="nil"/>
              <w:bottom w:val="nil"/>
              <w:right w:val="single" w:sz="16" w:space="0" w:color="000000"/>
            </w:tcBorders>
            <w:shd w:val="clear" w:color="auto" w:fill="FFFFFF"/>
          </w:tcPr>
          <w:p w14:paraId="24090635" w14:textId="77777777" w:rsidR="006D2CD0" w:rsidRPr="005857D5" w:rsidRDefault="006D2CD0" w:rsidP="00D11946">
            <w:pPr>
              <w:autoSpaceDE w:val="0"/>
              <w:autoSpaceDN w:val="0"/>
              <w:adjustRightInd w:val="0"/>
              <w:spacing w:before="120"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Regression</w:t>
            </w:r>
          </w:p>
        </w:tc>
        <w:tc>
          <w:tcPr>
            <w:tcW w:w="1701" w:type="dxa"/>
            <w:tcBorders>
              <w:top w:val="single" w:sz="16" w:space="0" w:color="000000"/>
              <w:left w:val="single" w:sz="16" w:space="0" w:color="000000"/>
              <w:bottom w:val="nil"/>
            </w:tcBorders>
            <w:shd w:val="clear" w:color="auto" w:fill="FFFFFF"/>
            <w:vAlign w:val="center"/>
          </w:tcPr>
          <w:p w14:paraId="093FE803"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19.973</w:t>
            </w:r>
          </w:p>
        </w:tc>
        <w:tc>
          <w:tcPr>
            <w:tcW w:w="698" w:type="dxa"/>
            <w:tcBorders>
              <w:top w:val="single" w:sz="16" w:space="0" w:color="000000"/>
              <w:bottom w:val="nil"/>
            </w:tcBorders>
            <w:shd w:val="clear" w:color="auto" w:fill="FFFFFF"/>
            <w:vAlign w:val="center"/>
          </w:tcPr>
          <w:p w14:paraId="73B47CE0"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3</w:t>
            </w:r>
          </w:p>
        </w:tc>
        <w:tc>
          <w:tcPr>
            <w:tcW w:w="1408" w:type="dxa"/>
            <w:tcBorders>
              <w:top w:val="single" w:sz="16" w:space="0" w:color="000000"/>
              <w:bottom w:val="nil"/>
            </w:tcBorders>
            <w:shd w:val="clear" w:color="auto" w:fill="FFFFFF"/>
            <w:vAlign w:val="center"/>
          </w:tcPr>
          <w:p w14:paraId="6E2789A5"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6.658</w:t>
            </w:r>
          </w:p>
        </w:tc>
        <w:tc>
          <w:tcPr>
            <w:tcW w:w="1010" w:type="dxa"/>
            <w:tcBorders>
              <w:top w:val="single" w:sz="16" w:space="0" w:color="000000"/>
              <w:bottom w:val="nil"/>
            </w:tcBorders>
            <w:shd w:val="clear" w:color="auto" w:fill="FFFFFF"/>
            <w:vAlign w:val="center"/>
          </w:tcPr>
          <w:p w14:paraId="7DD86AE9"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5.969</w:t>
            </w:r>
          </w:p>
        </w:tc>
        <w:tc>
          <w:tcPr>
            <w:tcW w:w="1010" w:type="dxa"/>
            <w:tcBorders>
              <w:top w:val="single" w:sz="16" w:space="0" w:color="000000"/>
              <w:bottom w:val="nil"/>
              <w:right w:val="single" w:sz="16" w:space="0" w:color="000000"/>
            </w:tcBorders>
            <w:shd w:val="clear" w:color="auto" w:fill="FFFFFF"/>
            <w:vAlign w:val="center"/>
          </w:tcPr>
          <w:p w14:paraId="728A631A"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.001</w:t>
            </w:r>
            <w:r w:rsidRPr="005857D5">
              <w:rPr>
                <w:rFonts w:ascii="Times New Roman" w:hAnsi="Times New Roman" w:cs="Times New Roman"/>
                <w:color w:val="000000"/>
                <w:sz w:val="20"/>
                <w:szCs w:val="20"/>
                <w:vertAlign w:val="superscript"/>
              </w:rPr>
              <w:t>b</w:t>
            </w:r>
          </w:p>
        </w:tc>
      </w:tr>
      <w:tr w:rsidR="006D2CD0" w:rsidRPr="005857D5" w14:paraId="1B380F8E" w14:textId="77777777" w:rsidTr="00D11946">
        <w:trPr>
          <w:cantSplit/>
          <w:jc w:val="center"/>
        </w:trPr>
        <w:tc>
          <w:tcPr>
            <w:tcW w:w="904" w:type="dxa"/>
            <w:vMerge/>
            <w:tcBorders>
              <w:top w:val="single" w:sz="16" w:space="0" w:color="000000"/>
              <w:left w:val="single" w:sz="16" w:space="0" w:color="000000"/>
              <w:bottom w:val="single" w:sz="16" w:space="0" w:color="000000"/>
              <w:right w:val="nil"/>
            </w:tcBorders>
            <w:shd w:val="clear" w:color="auto" w:fill="FFFFFF"/>
          </w:tcPr>
          <w:p w14:paraId="6A085269" w14:textId="77777777" w:rsidR="006D2CD0" w:rsidRPr="005857D5" w:rsidRDefault="006D2CD0" w:rsidP="00D11946">
            <w:pPr>
              <w:autoSpaceDE w:val="0"/>
              <w:autoSpaceDN w:val="0"/>
              <w:adjustRightInd w:val="0"/>
              <w:spacing w:before="120" w:after="0" w:line="240" w:lineRule="auto"/>
              <w:rPr>
                <w:rFonts w:ascii="Times New Roman" w:hAnsi="Times New Roman" w:cs="Times New Roman"/>
                <w:color w:val="000000"/>
                <w:sz w:val="20"/>
                <w:szCs w:val="20"/>
              </w:rPr>
            </w:pPr>
          </w:p>
        </w:tc>
        <w:tc>
          <w:tcPr>
            <w:tcW w:w="1364" w:type="dxa"/>
            <w:tcBorders>
              <w:top w:val="nil"/>
              <w:left w:val="nil"/>
              <w:bottom w:val="nil"/>
              <w:right w:val="single" w:sz="16" w:space="0" w:color="000000"/>
            </w:tcBorders>
            <w:shd w:val="clear" w:color="auto" w:fill="FFFFFF"/>
          </w:tcPr>
          <w:p w14:paraId="5C4E733D" w14:textId="77777777" w:rsidR="006D2CD0" w:rsidRPr="005857D5" w:rsidRDefault="006D2CD0" w:rsidP="00D11946">
            <w:pPr>
              <w:autoSpaceDE w:val="0"/>
              <w:autoSpaceDN w:val="0"/>
              <w:adjustRightInd w:val="0"/>
              <w:spacing w:before="120"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Residual</w:t>
            </w:r>
          </w:p>
        </w:tc>
        <w:tc>
          <w:tcPr>
            <w:tcW w:w="1701" w:type="dxa"/>
            <w:tcBorders>
              <w:top w:val="nil"/>
              <w:left w:val="single" w:sz="16" w:space="0" w:color="000000"/>
              <w:bottom w:val="nil"/>
            </w:tcBorders>
            <w:shd w:val="clear" w:color="auto" w:fill="FFFFFF"/>
            <w:vAlign w:val="center"/>
          </w:tcPr>
          <w:p w14:paraId="48A7D6FB"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68.039</w:t>
            </w:r>
          </w:p>
        </w:tc>
        <w:tc>
          <w:tcPr>
            <w:tcW w:w="698" w:type="dxa"/>
            <w:tcBorders>
              <w:top w:val="nil"/>
              <w:bottom w:val="nil"/>
            </w:tcBorders>
            <w:shd w:val="clear" w:color="auto" w:fill="FFFFFF"/>
            <w:vAlign w:val="center"/>
          </w:tcPr>
          <w:p w14:paraId="69EF43A2"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61</w:t>
            </w:r>
          </w:p>
        </w:tc>
        <w:tc>
          <w:tcPr>
            <w:tcW w:w="1408" w:type="dxa"/>
            <w:tcBorders>
              <w:top w:val="nil"/>
              <w:bottom w:val="nil"/>
            </w:tcBorders>
            <w:shd w:val="clear" w:color="auto" w:fill="FFFFFF"/>
            <w:vAlign w:val="center"/>
          </w:tcPr>
          <w:p w14:paraId="1B027FA3"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1.115</w:t>
            </w:r>
          </w:p>
        </w:tc>
        <w:tc>
          <w:tcPr>
            <w:tcW w:w="1010" w:type="dxa"/>
            <w:tcBorders>
              <w:top w:val="nil"/>
              <w:bottom w:val="nil"/>
            </w:tcBorders>
            <w:shd w:val="clear" w:color="auto" w:fill="FFFFFF"/>
            <w:vAlign w:val="center"/>
          </w:tcPr>
          <w:p w14:paraId="49E74544" w14:textId="77777777" w:rsidR="006D2CD0" w:rsidRPr="005857D5" w:rsidRDefault="006D2CD0" w:rsidP="00D11946">
            <w:pPr>
              <w:autoSpaceDE w:val="0"/>
              <w:autoSpaceDN w:val="0"/>
              <w:adjustRightInd w:val="0"/>
              <w:spacing w:before="120" w:after="0" w:line="240" w:lineRule="auto"/>
              <w:rPr>
                <w:rFonts w:ascii="Times New Roman" w:hAnsi="Times New Roman" w:cs="Times New Roman"/>
                <w:sz w:val="20"/>
                <w:szCs w:val="20"/>
              </w:rPr>
            </w:pPr>
          </w:p>
        </w:tc>
        <w:tc>
          <w:tcPr>
            <w:tcW w:w="1010" w:type="dxa"/>
            <w:tcBorders>
              <w:top w:val="nil"/>
              <w:bottom w:val="nil"/>
              <w:right w:val="single" w:sz="16" w:space="0" w:color="000000"/>
            </w:tcBorders>
            <w:shd w:val="clear" w:color="auto" w:fill="FFFFFF"/>
            <w:vAlign w:val="center"/>
          </w:tcPr>
          <w:p w14:paraId="48590C42" w14:textId="77777777" w:rsidR="006D2CD0" w:rsidRPr="005857D5" w:rsidRDefault="006D2CD0" w:rsidP="00D11946">
            <w:pPr>
              <w:autoSpaceDE w:val="0"/>
              <w:autoSpaceDN w:val="0"/>
              <w:adjustRightInd w:val="0"/>
              <w:spacing w:before="120" w:after="0" w:line="240" w:lineRule="auto"/>
              <w:rPr>
                <w:rFonts w:ascii="Times New Roman" w:hAnsi="Times New Roman" w:cs="Times New Roman"/>
                <w:sz w:val="20"/>
                <w:szCs w:val="20"/>
              </w:rPr>
            </w:pPr>
          </w:p>
        </w:tc>
      </w:tr>
      <w:tr w:rsidR="006D2CD0" w:rsidRPr="005857D5" w14:paraId="661F3270" w14:textId="77777777" w:rsidTr="00D11946">
        <w:trPr>
          <w:cantSplit/>
          <w:jc w:val="center"/>
        </w:trPr>
        <w:tc>
          <w:tcPr>
            <w:tcW w:w="904" w:type="dxa"/>
            <w:vMerge/>
            <w:tcBorders>
              <w:top w:val="single" w:sz="16" w:space="0" w:color="000000"/>
              <w:left w:val="single" w:sz="16" w:space="0" w:color="000000"/>
              <w:bottom w:val="single" w:sz="16" w:space="0" w:color="000000"/>
              <w:right w:val="nil"/>
            </w:tcBorders>
            <w:shd w:val="clear" w:color="auto" w:fill="FFFFFF"/>
          </w:tcPr>
          <w:p w14:paraId="50B96A51" w14:textId="77777777" w:rsidR="006D2CD0" w:rsidRPr="005857D5" w:rsidRDefault="006D2CD0" w:rsidP="00D11946">
            <w:pPr>
              <w:autoSpaceDE w:val="0"/>
              <w:autoSpaceDN w:val="0"/>
              <w:adjustRightInd w:val="0"/>
              <w:spacing w:before="120" w:after="0" w:line="240" w:lineRule="auto"/>
              <w:rPr>
                <w:rFonts w:ascii="Times New Roman" w:hAnsi="Times New Roman" w:cs="Times New Roman"/>
                <w:sz w:val="20"/>
                <w:szCs w:val="20"/>
              </w:rPr>
            </w:pPr>
          </w:p>
        </w:tc>
        <w:tc>
          <w:tcPr>
            <w:tcW w:w="1364" w:type="dxa"/>
            <w:tcBorders>
              <w:top w:val="nil"/>
              <w:left w:val="nil"/>
              <w:bottom w:val="single" w:sz="16" w:space="0" w:color="000000"/>
              <w:right w:val="single" w:sz="16" w:space="0" w:color="000000"/>
            </w:tcBorders>
            <w:shd w:val="clear" w:color="auto" w:fill="FFFFFF"/>
          </w:tcPr>
          <w:p w14:paraId="743073F3" w14:textId="77777777" w:rsidR="006D2CD0" w:rsidRPr="005857D5" w:rsidRDefault="006D2CD0" w:rsidP="00D11946">
            <w:pPr>
              <w:autoSpaceDE w:val="0"/>
              <w:autoSpaceDN w:val="0"/>
              <w:adjustRightInd w:val="0"/>
              <w:spacing w:before="120"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Total</w:t>
            </w:r>
          </w:p>
        </w:tc>
        <w:tc>
          <w:tcPr>
            <w:tcW w:w="1701" w:type="dxa"/>
            <w:tcBorders>
              <w:top w:val="nil"/>
              <w:left w:val="single" w:sz="16" w:space="0" w:color="000000"/>
              <w:bottom w:val="single" w:sz="16" w:space="0" w:color="000000"/>
            </w:tcBorders>
            <w:shd w:val="clear" w:color="auto" w:fill="FFFFFF"/>
            <w:vAlign w:val="center"/>
          </w:tcPr>
          <w:p w14:paraId="01DD18E8"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88.013</w:t>
            </w:r>
          </w:p>
        </w:tc>
        <w:tc>
          <w:tcPr>
            <w:tcW w:w="698" w:type="dxa"/>
            <w:tcBorders>
              <w:top w:val="nil"/>
              <w:bottom w:val="single" w:sz="16" w:space="0" w:color="000000"/>
            </w:tcBorders>
            <w:shd w:val="clear" w:color="auto" w:fill="FFFFFF"/>
            <w:vAlign w:val="center"/>
          </w:tcPr>
          <w:p w14:paraId="1A1137DA" w14:textId="77777777" w:rsidR="006D2CD0" w:rsidRPr="005857D5" w:rsidRDefault="006D2CD0" w:rsidP="00D11946">
            <w:pPr>
              <w:autoSpaceDE w:val="0"/>
              <w:autoSpaceDN w:val="0"/>
              <w:adjustRightInd w:val="0"/>
              <w:spacing w:before="120"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64</w:t>
            </w:r>
          </w:p>
        </w:tc>
        <w:tc>
          <w:tcPr>
            <w:tcW w:w="1408" w:type="dxa"/>
            <w:tcBorders>
              <w:top w:val="nil"/>
              <w:bottom w:val="single" w:sz="16" w:space="0" w:color="000000"/>
            </w:tcBorders>
            <w:shd w:val="clear" w:color="auto" w:fill="FFFFFF"/>
            <w:vAlign w:val="center"/>
          </w:tcPr>
          <w:p w14:paraId="21986930" w14:textId="77777777" w:rsidR="006D2CD0" w:rsidRPr="005857D5" w:rsidRDefault="006D2CD0" w:rsidP="00D11946">
            <w:pPr>
              <w:autoSpaceDE w:val="0"/>
              <w:autoSpaceDN w:val="0"/>
              <w:adjustRightInd w:val="0"/>
              <w:spacing w:before="120" w:after="0" w:line="240" w:lineRule="auto"/>
              <w:rPr>
                <w:rFonts w:ascii="Times New Roman" w:hAnsi="Times New Roman" w:cs="Times New Roman"/>
                <w:sz w:val="20"/>
                <w:szCs w:val="20"/>
              </w:rPr>
            </w:pPr>
          </w:p>
        </w:tc>
        <w:tc>
          <w:tcPr>
            <w:tcW w:w="1010" w:type="dxa"/>
            <w:tcBorders>
              <w:top w:val="nil"/>
              <w:bottom w:val="single" w:sz="16" w:space="0" w:color="000000"/>
            </w:tcBorders>
            <w:shd w:val="clear" w:color="auto" w:fill="FFFFFF"/>
            <w:vAlign w:val="center"/>
          </w:tcPr>
          <w:p w14:paraId="6F080963" w14:textId="77777777" w:rsidR="006D2CD0" w:rsidRPr="005857D5" w:rsidRDefault="006D2CD0" w:rsidP="00D11946">
            <w:pPr>
              <w:autoSpaceDE w:val="0"/>
              <w:autoSpaceDN w:val="0"/>
              <w:adjustRightInd w:val="0"/>
              <w:spacing w:before="120" w:after="0" w:line="240" w:lineRule="auto"/>
              <w:rPr>
                <w:rFonts w:ascii="Times New Roman" w:hAnsi="Times New Roman" w:cs="Times New Roman"/>
                <w:sz w:val="20"/>
                <w:szCs w:val="20"/>
              </w:rPr>
            </w:pPr>
          </w:p>
        </w:tc>
        <w:tc>
          <w:tcPr>
            <w:tcW w:w="1010" w:type="dxa"/>
            <w:tcBorders>
              <w:top w:val="nil"/>
              <w:bottom w:val="single" w:sz="16" w:space="0" w:color="000000"/>
              <w:right w:val="single" w:sz="16" w:space="0" w:color="000000"/>
            </w:tcBorders>
            <w:shd w:val="clear" w:color="auto" w:fill="FFFFFF"/>
            <w:vAlign w:val="center"/>
          </w:tcPr>
          <w:p w14:paraId="225D0896" w14:textId="77777777" w:rsidR="006D2CD0" w:rsidRPr="005857D5" w:rsidRDefault="006D2CD0" w:rsidP="00D11946">
            <w:pPr>
              <w:autoSpaceDE w:val="0"/>
              <w:autoSpaceDN w:val="0"/>
              <w:adjustRightInd w:val="0"/>
              <w:spacing w:before="120" w:after="0" w:line="240" w:lineRule="auto"/>
              <w:rPr>
                <w:rFonts w:ascii="Times New Roman" w:hAnsi="Times New Roman" w:cs="Times New Roman"/>
                <w:sz w:val="20"/>
                <w:szCs w:val="20"/>
              </w:rPr>
            </w:pPr>
          </w:p>
        </w:tc>
      </w:tr>
    </w:tbl>
    <w:p w14:paraId="55DEEB9F" w14:textId="77777777" w:rsidR="006D2CD0" w:rsidRDefault="006D2CD0" w:rsidP="006D2CD0">
      <w:pPr>
        <w:spacing w:after="0" w:line="480" w:lineRule="auto"/>
        <w:jc w:val="both"/>
        <w:rPr>
          <w:rFonts w:ascii="Times New Roman" w:hAnsi="Times New Roman" w:cs="Times New Roman"/>
          <w:i/>
          <w:sz w:val="20"/>
          <w:szCs w:val="20"/>
        </w:rPr>
      </w:pPr>
      <w:r w:rsidRPr="005857D5">
        <w:rPr>
          <w:rFonts w:ascii="Times New Roman" w:hAnsi="Times New Roman" w:cs="Times New Roman"/>
          <w:i/>
          <w:sz w:val="20"/>
          <w:szCs w:val="20"/>
        </w:rPr>
        <w:t xml:space="preserve">Sumber: Data diolah (Hasil Output IBM SPSS Versi 23) </w:t>
      </w:r>
    </w:p>
    <w:p w14:paraId="6402130B" w14:textId="77777777" w:rsidR="006D2CD0" w:rsidRPr="006D2CD0" w:rsidRDefault="006D2CD0" w:rsidP="006D2CD0">
      <w:pPr>
        <w:spacing w:after="0" w:line="480" w:lineRule="auto"/>
        <w:ind w:firstLine="709"/>
        <w:jc w:val="both"/>
        <w:rPr>
          <w:rFonts w:ascii="Times New Roman" w:hAnsi="Times New Roman" w:cs="Times New Roman"/>
          <w:sz w:val="24"/>
          <w:szCs w:val="24"/>
        </w:rPr>
      </w:pPr>
      <w:r w:rsidRPr="005857D5">
        <w:rPr>
          <w:rFonts w:ascii="Times New Roman" w:hAnsi="Times New Roman" w:cs="Times New Roman"/>
          <w:sz w:val="24"/>
          <w:szCs w:val="24"/>
        </w:rPr>
        <w:t xml:space="preserve">Berdasarkan hasil tabel diatas, diperoleh nilai signifikansi F sebesar 0,001 yang mana lebih kecil dari signifikansi 0,05. Dapat diambil kesimpulan bahwa model regresi </w:t>
      </w:r>
      <w:r>
        <w:rPr>
          <w:rFonts w:ascii="Times New Roman" w:hAnsi="Times New Roman" w:cs="Times New Roman"/>
          <w:sz w:val="24"/>
          <w:szCs w:val="24"/>
        </w:rPr>
        <w:t xml:space="preserve">dalam penelitian ini </w:t>
      </w:r>
      <w:r w:rsidRPr="005857D5">
        <w:rPr>
          <w:rFonts w:ascii="Times New Roman" w:hAnsi="Times New Roman" w:cs="Times New Roman"/>
          <w:sz w:val="24"/>
          <w:szCs w:val="24"/>
        </w:rPr>
        <w:t xml:space="preserve">layak </w:t>
      </w:r>
      <w:r>
        <w:rPr>
          <w:rFonts w:ascii="Times New Roman" w:hAnsi="Times New Roman" w:cs="Times New Roman"/>
          <w:sz w:val="24"/>
          <w:szCs w:val="24"/>
        </w:rPr>
        <w:t xml:space="preserve">untuk </w:t>
      </w:r>
      <w:r w:rsidRPr="005857D5">
        <w:rPr>
          <w:rFonts w:ascii="Times New Roman" w:hAnsi="Times New Roman" w:cs="Times New Roman"/>
          <w:sz w:val="24"/>
          <w:szCs w:val="24"/>
        </w:rPr>
        <w:t>digunakan.</w:t>
      </w:r>
      <w:r>
        <w:rPr>
          <w:rFonts w:ascii="Times New Roman" w:hAnsi="Times New Roman" w:cs="Times New Roman"/>
          <w:sz w:val="24"/>
          <w:szCs w:val="24"/>
        </w:rPr>
        <w:t xml:space="preserve"> </w:t>
      </w:r>
    </w:p>
    <w:p w14:paraId="3EA1767F" w14:textId="77777777" w:rsidR="006D2CD0" w:rsidRPr="006D2CD0" w:rsidRDefault="006D2CD0" w:rsidP="00380B83">
      <w:pPr>
        <w:pStyle w:val="ListParagraph"/>
        <w:numPr>
          <w:ilvl w:val="1"/>
          <w:numId w:val="17"/>
        </w:numPr>
        <w:spacing w:line="480" w:lineRule="auto"/>
        <w:ind w:left="709" w:hanging="709"/>
        <w:outlineLvl w:val="1"/>
        <w:rPr>
          <w:rFonts w:ascii="Times New Roman" w:hAnsi="Times New Roman" w:cs="Times New Roman"/>
          <w:b/>
        </w:rPr>
      </w:pPr>
      <w:r>
        <w:rPr>
          <w:rFonts w:ascii="Times New Roman" w:hAnsi="Times New Roman" w:cs="Times New Roman"/>
          <w:b/>
        </w:rPr>
        <w:t>Uji Koefisien Determinasi (R</w:t>
      </w:r>
      <w:r w:rsidRPr="000355C0">
        <w:rPr>
          <w:rFonts w:ascii="Times New Roman" w:hAnsi="Times New Roman" w:cs="Times New Roman"/>
          <w:b/>
          <w:sz w:val="24"/>
          <w:szCs w:val="24"/>
        </w:rPr>
        <w:t>²)</w:t>
      </w:r>
    </w:p>
    <w:p w14:paraId="534BB662" w14:textId="77777777" w:rsidR="006D2CD0" w:rsidRDefault="006D2CD0" w:rsidP="006D2CD0">
      <w:pPr>
        <w:pStyle w:val="ListParagraph"/>
        <w:spacing w:after="0" w:line="480" w:lineRule="auto"/>
        <w:ind w:left="0" w:firstLine="720"/>
        <w:jc w:val="both"/>
        <w:rPr>
          <w:rFonts w:ascii="Times New Roman" w:hAnsi="Times New Roman" w:cs="Times New Roman"/>
          <w:sz w:val="24"/>
          <w:szCs w:val="24"/>
        </w:rPr>
      </w:pPr>
      <w:r w:rsidRPr="00C5075C">
        <w:rPr>
          <w:rFonts w:ascii="Times New Roman" w:hAnsi="Times New Roman" w:cs="Times New Roman"/>
          <w:sz w:val="24"/>
          <w:szCs w:val="24"/>
        </w:rPr>
        <w:t xml:space="preserve">Uji koefisien determinasi bertujuan untuk mengukur kemampuan model dalam menjelaskan varian variabel terikat. Pengujian ini dilakukan agar dapat menunjukkan besarnya persentase yang diterangkan oleh variabel independen terhadap variabel dependen. Persentase ditentukan berdasarkan dari nilai </w:t>
      </w:r>
      <w:r w:rsidRPr="00C5075C">
        <w:rPr>
          <w:rFonts w:ascii="Times New Roman" w:hAnsi="Times New Roman" w:cs="Times New Roman"/>
          <w:i/>
          <w:sz w:val="24"/>
          <w:szCs w:val="24"/>
        </w:rPr>
        <w:t>R Squere</w:t>
      </w:r>
      <w:r w:rsidRPr="00C5075C">
        <w:rPr>
          <w:rFonts w:ascii="Times New Roman" w:hAnsi="Times New Roman" w:cs="Times New Roman"/>
          <w:sz w:val="24"/>
          <w:szCs w:val="24"/>
        </w:rPr>
        <w:t xml:space="preserve">. </w:t>
      </w:r>
    </w:p>
    <w:p w14:paraId="1AA0BC0C" w14:textId="77777777" w:rsidR="006D2CD0" w:rsidRPr="00C5075C" w:rsidRDefault="006D2CD0" w:rsidP="006D2CD0">
      <w:pPr>
        <w:spacing w:after="0" w:line="240" w:lineRule="auto"/>
        <w:jc w:val="both"/>
        <w:rPr>
          <w:rFonts w:ascii="Times New Roman" w:hAnsi="Times New Roman" w:cs="Times New Roman"/>
          <w:b/>
        </w:rPr>
      </w:pPr>
      <w:r w:rsidRPr="00C5075C">
        <w:rPr>
          <w:rFonts w:ascii="Times New Roman" w:hAnsi="Times New Roman" w:cs="Times New Roman"/>
          <w:b/>
        </w:rPr>
        <w:t>Tabel 4.</w:t>
      </w:r>
      <w:r w:rsidR="000E6EB8">
        <w:rPr>
          <w:rFonts w:ascii="Times New Roman" w:hAnsi="Times New Roman" w:cs="Times New Roman"/>
          <w:b/>
        </w:rPr>
        <w:t>10</w:t>
      </w:r>
      <w:r w:rsidRPr="00C5075C">
        <w:rPr>
          <w:rFonts w:ascii="Times New Roman" w:hAnsi="Times New Roman" w:cs="Times New Roman"/>
          <w:b/>
        </w:rPr>
        <w:t xml:space="preserve"> Hasil Uji Determinasi </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995"/>
        <w:gridCol w:w="1086"/>
        <w:gridCol w:w="1468"/>
        <w:gridCol w:w="1751"/>
        <w:gridCol w:w="2126"/>
      </w:tblGrid>
      <w:tr w:rsidR="006D2CD0" w:rsidRPr="00C5075C" w14:paraId="71893187" w14:textId="77777777" w:rsidTr="00D11946">
        <w:trPr>
          <w:cantSplit/>
          <w:jc w:val="center"/>
        </w:trPr>
        <w:tc>
          <w:tcPr>
            <w:tcW w:w="8222" w:type="dxa"/>
            <w:gridSpan w:val="6"/>
            <w:tcBorders>
              <w:top w:val="nil"/>
              <w:left w:val="nil"/>
              <w:bottom w:val="nil"/>
              <w:right w:val="nil"/>
            </w:tcBorders>
            <w:shd w:val="clear" w:color="auto" w:fill="FFFFFF"/>
            <w:vAlign w:val="center"/>
          </w:tcPr>
          <w:p w14:paraId="235AE829" w14:textId="77777777" w:rsidR="006D2CD0" w:rsidRPr="00C5075C" w:rsidRDefault="006D2CD0" w:rsidP="00D11946">
            <w:pPr>
              <w:autoSpaceDE w:val="0"/>
              <w:autoSpaceDN w:val="0"/>
              <w:adjustRightInd w:val="0"/>
              <w:spacing w:after="0" w:line="240" w:lineRule="auto"/>
              <w:ind w:left="60" w:right="60"/>
              <w:jc w:val="center"/>
              <w:rPr>
                <w:rFonts w:ascii="Times New Roman" w:hAnsi="Times New Roman" w:cs="Times New Roman"/>
                <w:color w:val="000000"/>
              </w:rPr>
            </w:pPr>
            <w:r w:rsidRPr="00C5075C">
              <w:rPr>
                <w:rFonts w:ascii="Times New Roman" w:hAnsi="Times New Roman" w:cs="Times New Roman"/>
                <w:b/>
                <w:bCs/>
                <w:color w:val="000000"/>
              </w:rPr>
              <w:t>Model Summary</w:t>
            </w:r>
            <w:r w:rsidRPr="00C5075C">
              <w:rPr>
                <w:rFonts w:ascii="Times New Roman" w:hAnsi="Times New Roman" w:cs="Times New Roman"/>
                <w:b/>
                <w:bCs/>
                <w:color w:val="000000"/>
                <w:vertAlign w:val="superscript"/>
              </w:rPr>
              <w:t>b</w:t>
            </w:r>
          </w:p>
        </w:tc>
      </w:tr>
      <w:tr w:rsidR="006D2CD0" w:rsidRPr="00C5075C" w14:paraId="4F19187F" w14:textId="77777777" w:rsidTr="00D11946">
        <w:trPr>
          <w:cantSplit/>
          <w:jc w:val="center"/>
        </w:trPr>
        <w:tc>
          <w:tcPr>
            <w:tcW w:w="79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73DF092" w14:textId="77777777" w:rsidR="006D2CD0" w:rsidRPr="00C5075C" w:rsidRDefault="006D2CD0" w:rsidP="00D11946">
            <w:pPr>
              <w:autoSpaceDE w:val="0"/>
              <w:autoSpaceDN w:val="0"/>
              <w:adjustRightInd w:val="0"/>
              <w:spacing w:after="0" w:line="240" w:lineRule="auto"/>
              <w:ind w:left="60" w:right="60"/>
              <w:rPr>
                <w:rFonts w:ascii="Times New Roman" w:hAnsi="Times New Roman" w:cs="Times New Roman"/>
                <w:b/>
                <w:color w:val="000000"/>
              </w:rPr>
            </w:pPr>
            <w:r w:rsidRPr="00C5075C">
              <w:rPr>
                <w:rFonts w:ascii="Times New Roman" w:hAnsi="Times New Roman" w:cs="Times New Roman"/>
                <w:b/>
                <w:color w:val="000000"/>
              </w:rPr>
              <w:t>Model</w:t>
            </w:r>
          </w:p>
        </w:tc>
        <w:tc>
          <w:tcPr>
            <w:tcW w:w="995" w:type="dxa"/>
            <w:tcBorders>
              <w:top w:val="single" w:sz="16" w:space="0" w:color="000000"/>
              <w:left w:val="single" w:sz="16" w:space="0" w:color="000000"/>
              <w:bottom w:val="single" w:sz="16" w:space="0" w:color="000000"/>
            </w:tcBorders>
            <w:shd w:val="clear" w:color="auto" w:fill="FFFFFF"/>
            <w:vAlign w:val="bottom"/>
          </w:tcPr>
          <w:p w14:paraId="5E42D380" w14:textId="77777777" w:rsidR="006D2CD0" w:rsidRPr="00C5075C"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C5075C">
              <w:rPr>
                <w:rFonts w:ascii="Times New Roman" w:hAnsi="Times New Roman" w:cs="Times New Roman"/>
                <w:b/>
                <w:color w:val="000000"/>
              </w:rPr>
              <w:t>R</w:t>
            </w:r>
          </w:p>
        </w:tc>
        <w:tc>
          <w:tcPr>
            <w:tcW w:w="1086" w:type="dxa"/>
            <w:tcBorders>
              <w:top w:val="single" w:sz="16" w:space="0" w:color="000000"/>
              <w:bottom w:val="single" w:sz="16" w:space="0" w:color="000000"/>
            </w:tcBorders>
            <w:shd w:val="clear" w:color="auto" w:fill="FFFFFF"/>
            <w:vAlign w:val="bottom"/>
          </w:tcPr>
          <w:p w14:paraId="44B8B3C3" w14:textId="77777777" w:rsidR="006D2CD0" w:rsidRPr="00C5075C"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C5075C">
              <w:rPr>
                <w:rFonts w:ascii="Times New Roman" w:hAnsi="Times New Roman" w:cs="Times New Roman"/>
                <w:b/>
                <w:color w:val="000000"/>
              </w:rPr>
              <w:t>R Square</w:t>
            </w:r>
          </w:p>
        </w:tc>
        <w:tc>
          <w:tcPr>
            <w:tcW w:w="1468" w:type="dxa"/>
            <w:tcBorders>
              <w:top w:val="single" w:sz="16" w:space="0" w:color="000000"/>
              <w:bottom w:val="single" w:sz="16" w:space="0" w:color="000000"/>
            </w:tcBorders>
            <w:shd w:val="clear" w:color="auto" w:fill="FFFFFF"/>
            <w:vAlign w:val="bottom"/>
          </w:tcPr>
          <w:p w14:paraId="7CD506A5" w14:textId="77777777" w:rsidR="006D2CD0" w:rsidRPr="00C5075C"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C5075C">
              <w:rPr>
                <w:rFonts w:ascii="Times New Roman" w:hAnsi="Times New Roman" w:cs="Times New Roman"/>
                <w:b/>
                <w:color w:val="000000"/>
              </w:rPr>
              <w:t>Adjusted R Square</w:t>
            </w:r>
          </w:p>
        </w:tc>
        <w:tc>
          <w:tcPr>
            <w:tcW w:w="1751" w:type="dxa"/>
            <w:tcBorders>
              <w:top w:val="single" w:sz="16" w:space="0" w:color="000000"/>
              <w:bottom w:val="single" w:sz="16" w:space="0" w:color="000000"/>
            </w:tcBorders>
            <w:shd w:val="clear" w:color="auto" w:fill="FFFFFF"/>
            <w:vAlign w:val="bottom"/>
          </w:tcPr>
          <w:p w14:paraId="136CDABC" w14:textId="77777777" w:rsidR="006D2CD0" w:rsidRPr="00C5075C"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C5075C">
              <w:rPr>
                <w:rFonts w:ascii="Times New Roman" w:hAnsi="Times New Roman" w:cs="Times New Roman"/>
                <w:b/>
                <w:color w:val="000000"/>
              </w:rPr>
              <w:t>Std. Error of the Estimate</w:t>
            </w:r>
          </w:p>
        </w:tc>
        <w:tc>
          <w:tcPr>
            <w:tcW w:w="2126" w:type="dxa"/>
            <w:tcBorders>
              <w:top w:val="single" w:sz="16" w:space="0" w:color="000000"/>
              <w:bottom w:val="single" w:sz="16" w:space="0" w:color="000000"/>
              <w:right w:val="single" w:sz="16" w:space="0" w:color="000000"/>
            </w:tcBorders>
            <w:shd w:val="clear" w:color="auto" w:fill="FFFFFF"/>
            <w:vAlign w:val="bottom"/>
          </w:tcPr>
          <w:p w14:paraId="52101C43" w14:textId="77777777" w:rsidR="006D2CD0" w:rsidRPr="00C5075C"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C5075C">
              <w:rPr>
                <w:rFonts w:ascii="Times New Roman" w:hAnsi="Times New Roman" w:cs="Times New Roman"/>
                <w:b/>
                <w:color w:val="000000"/>
              </w:rPr>
              <w:t>Durbin-Watson</w:t>
            </w:r>
          </w:p>
        </w:tc>
      </w:tr>
      <w:tr w:rsidR="006D2CD0" w:rsidRPr="00C5075C" w14:paraId="13C8ADA6" w14:textId="77777777" w:rsidTr="00D11946">
        <w:trPr>
          <w:cantSplit/>
          <w:jc w:val="center"/>
        </w:trPr>
        <w:tc>
          <w:tcPr>
            <w:tcW w:w="796" w:type="dxa"/>
            <w:tcBorders>
              <w:top w:val="single" w:sz="16" w:space="0" w:color="000000"/>
              <w:left w:val="single" w:sz="16" w:space="0" w:color="000000"/>
              <w:bottom w:val="single" w:sz="16" w:space="0" w:color="000000"/>
              <w:right w:val="single" w:sz="16" w:space="0" w:color="000000"/>
            </w:tcBorders>
            <w:shd w:val="clear" w:color="auto" w:fill="FFFFFF"/>
          </w:tcPr>
          <w:p w14:paraId="10CD9808" w14:textId="77777777" w:rsidR="006D2CD0" w:rsidRPr="00C5075C" w:rsidRDefault="006D2CD0" w:rsidP="00D11946">
            <w:pPr>
              <w:autoSpaceDE w:val="0"/>
              <w:autoSpaceDN w:val="0"/>
              <w:adjustRightInd w:val="0"/>
              <w:spacing w:after="0" w:line="240" w:lineRule="auto"/>
              <w:ind w:left="60" w:right="60"/>
              <w:rPr>
                <w:rFonts w:ascii="Times New Roman" w:hAnsi="Times New Roman" w:cs="Times New Roman"/>
                <w:color w:val="000000"/>
                <w:sz w:val="20"/>
                <w:szCs w:val="20"/>
              </w:rPr>
            </w:pPr>
            <w:r w:rsidRPr="00C5075C">
              <w:rPr>
                <w:rFonts w:ascii="Times New Roman" w:hAnsi="Times New Roman" w:cs="Times New Roman"/>
                <w:color w:val="000000"/>
                <w:sz w:val="20"/>
                <w:szCs w:val="20"/>
              </w:rPr>
              <w:t>1</w:t>
            </w:r>
          </w:p>
        </w:tc>
        <w:tc>
          <w:tcPr>
            <w:tcW w:w="995" w:type="dxa"/>
            <w:tcBorders>
              <w:top w:val="single" w:sz="16" w:space="0" w:color="000000"/>
              <w:left w:val="single" w:sz="16" w:space="0" w:color="000000"/>
              <w:bottom w:val="single" w:sz="16" w:space="0" w:color="000000"/>
            </w:tcBorders>
            <w:shd w:val="clear" w:color="auto" w:fill="FFFFFF"/>
            <w:vAlign w:val="center"/>
          </w:tcPr>
          <w:p w14:paraId="3A4E20DB" w14:textId="77777777" w:rsidR="006D2CD0" w:rsidRPr="00C5075C"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C5075C">
              <w:rPr>
                <w:rFonts w:ascii="Times New Roman" w:hAnsi="Times New Roman" w:cs="Times New Roman"/>
                <w:color w:val="000000"/>
                <w:sz w:val="20"/>
                <w:szCs w:val="20"/>
              </w:rPr>
              <w:t>.476</w:t>
            </w:r>
            <w:r w:rsidRPr="00C5075C">
              <w:rPr>
                <w:rFonts w:ascii="Times New Roman" w:hAnsi="Times New Roman" w:cs="Times New Roman"/>
                <w:color w:val="000000"/>
                <w:sz w:val="20"/>
                <w:szCs w:val="20"/>
                <w:vertAlign w:val="superscript"/>
              </w:rPr>
              <w:t>a</w:t>
            </w:r>
          </w:p>
        </w:tc>
        <w:tc>
          <w:tcPr>
            <w:tcW w:w="1086" w:type="dxa"/>
            <w:tcBorders>
              <w:top w:val="single" w:sz="16" w:space="0" w:color="000000"/>
              <w:bottom w:val="single" w:sz="16" w:space="0" w:color="000000"/>
            </w:tcBorders>
            <w:shd w:val="clear" w:color="auto" w:fill="FFFFFF"/>
            <w:vAlign w:val="center"/>
          </w:tcPr>
          <w:p w14:paraId="624F4301" w14:textId="77777777" w:rsidR="006D2CD0" w:rsidRPr="00C5075C"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C5075C">
              <w:rPr>
                <w:rFonts w:ascii="Times New Roman" w:hAnsi="Times New Roman" w:cs="Times New Roman"/>
                <w:color w:val="000000"/>
                <w:sz w:val="20"/>
                <w:szCs w:val="20"/>
              </w:rPr>
              <w:t>.227</w:t>
            </w:r>
          </w:p>
        </w:tc>
        <w:tc>
          <w:tcPr>
            <w:tcW w:w="1468" w:type="dxa"/>
            <w:tcBorders>
              <w:top w:val="single" w:sz="16" w:space="0" w:color="000000"/>
              <w:bottom w:val="single" w:sz="16" w:space="0" w:color="000000"/>
            </w:tcBorders>
            <w:shd w:val="clear" w:color="auto" w:fill="FFFFFF"/>
            <w:vAlign w:val="center"/>
          </w:tcPr>
          <w:p w14:paraId="15CA6837" w14:textId="77777777" w:rsidR="006D2CD0" w:rsidRPr="00C5075C"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C5075C">
              <w:rPr>
                <w:rFonts w:ascii="Times New Roman" w:hAnsi="Times New Roman" w:cs="Times New Roman"/>
                <w:color w:val="000000"/>
                <w:sz w:val="20"/>
                <w:szCs w:val="20"/>
              </w:rPr>
              <w:t>.189</w:t>
            </w:r>
          </w:p>
        </w:tc>
        <w:tc>
          <w:tcPr>
            <w:tcW w:w="1751" w:type="dxa"/>
            <w:tcBorders>
              <w:top w:val="single" w:sz="16" w:space="0" w:color="000000"/>
              <w:bottom w:val="single" w:sz="16" w:space="0" w:color="000000"/>
            </w:tcBorders>
            <w:shd w:val="clear" w:color="auto" w:fill="FFFFFF"/>
            <w:vAlign w:val="center"/>
          </w:tcPr>
          <w:p w14:paraId="110CBA35" w14:textId="77777777" w:rsidR="006D2CD0" w:rsidRPr="00C5075C"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5075C">
              <w:rPr>
                <w:rFonts w:ascii="Times New Roman" w:hAnsi="Times New Roman" w:cs="Times New Roman"/>
                <w:color w:val="000000"/>
                <w:sz w:val="20"/>
                <w:szCs w:val="20"/>
              </w:rPr>
              <w:t>1.05612</w:t>
            </w:r>
          </w:p>
        </w:tc>
        <w:tc>
          <w:tcPr>
            <w:tcW w:w="2126" w:type="dxa"/>
            <w:tcBorders>
              <w:top w:val="single" w:sz="16" w:space="0" w:color="000000"/>
              <w:bottom w:val="single" w:sz="16" w:space="0" w:color="000000"/>
              <w:right w:val="single" w:sz="16" w:space="0" w:color="000000"/>
            </w:tcBorders>
            <w:shd w:val="clear" w:color="auto" w:fill="FFFFFF"/>
            <w:vAlign w:val="center"/>
          </w:tcPr>
          <w:p w14:paraId="30504DE2" w14:textId="77777777" w:rsidR="006D2CD0" w:rsidRPr="00C5075C"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C5075C">
              <w:rPr>
                <w:rFonts w:ascii="Times New Roman" w:hAnsi="Times New Roman" w:cs="Times New Roman"/>
                <w:color w:val="000000"/>
                <w:sz w:val="20"/>
                <w:szCs w:val="20"/>
              </w:rPr>
              <w:t>1.291</w:t>
            </w:r>
          </w:p>
        </w:tc>
      </w:tr>
    </w:tbl>
    <w:p w14:paraId="14BA64EA" w14:textId="77777777" w:rsidR="006D2CD0" w:rsidRDefault="006D2CD0" w:rsidP="006D2CD0">
      <w:pPr>
        <w:spacing w:after="0" w:line="480" w:lineRule="auto"/>
        <w:jc w:val="both"/>
        <w:rPr>
          <w:rFonts w:ascii="Times New Roman" w:hAnsi="Times New Roman" w:cs="Times New Roman"/>
          <w:i/>
          <w:sz w:val="20"/>
          <w:szCs w:val="20"/>
        </w:rPr>
      </w:pPr>
      <w:r w:rsidRPr="00C5075C">
        <w:rPr>
          <w:rFonts w:ascii="Times New Roman" w:hAnsi="Times New Roman" w:cs="Times New Roman"/>
          <w:i/>
          <w:sz w:val="20"/>
          <w:szCs w:val="20"/>
        </w:rPr>
        <w:t xml:space="preserve">Sumber: Data diolah (Hasil Output IBM SPSS 23) </w:t>
      </w:r>
    </w:p>
    <w:p w14:paraId="4DBE33E8" w14:textId="77777777" w:rsidR="006D2CD0" w:rsidRPr="006D2CD0" w:rsidRDefault="006D2CD0" w:rsidP="006D2CD0">
      <w:pPr>
        <w:spacing w:after="0" w:line="480" w:lineRule="auto"/>
        <w:ind w:firstLine="709"/>
        <w:jc w:val="both"/>
        <w:rPr>
          <w:rFonts w:ascii="Times New Roman" w:hAnsi="Times New Roman" w:cs="Times New Roman"/>
          <w:sz w:val="24"/>
          <w:szCs w:val="24"/>
        </w:rPr>
      </w:pPr>
      <w:r w:rsidRPr="00C5075C">
        <w:rPr>
          <w:rFonts w:ascii="Times New Roman" w:hAnsi="Times New Roman" w:cs="Times New Roman"/>
          <w:sz w:val="24"/>
          <w:szCs w:val="24"/>
        </w:rPr>
        <w:t xml:space="preserve">Berdasarkan tabel diatas menunjukkan nilai </w:t>
      </w:r>
      <w:r w:rsidRPr="00C5075C">
        <w:rPr>
          <w:rFonts w:ascii="Times New Roman" w:hAnsi="Times New Roman" w:cs="Times New Roman"/>
          <w:i/>
          <w:sz w:val="24"/>
          <w:szCs w:val="24"/>
        </w:rPr>
        <w:t xml:space="preserve">R squere </w:t>
      </w:r>
      <w:r>
        <w:rPr>
          <w:rFonts w:ascii="Times New Roman" w:hAnsi="Times New Roman" w:cs="Times New Roman"/>
          <w:sz w:val="24"/>
          <w:szCs w:val="24"/>
        </w:rPr>
        <w:t>sebesar 0,227% atau 22,7</w:t>
      </w:r>
      <w:r w:rsidRPr="00C5075C">
        <w:rPr>
          <w:rFonts w:ascii="Times New Roman" w:hAnsi="Times New Roman" w:cs="Times New Roman"/>
          <w:sz w:val="24"/>
          <w:szCs w:val="24"/>
        </w:rPr>
        <w:t xml:space="preserve">%. Dalam hal ini, dapat diartikan bahwa variabel kepemilikan institusional, pertumbuhan penjualan dan </w:t>
      </w:r>
      <w:r w:rsidRPr="00C5075C">
        <w:rPr>
          <w:rFonts w:ascii="Times New Roman" w:hAnsi="Times New Roman" w:cs="Times New Roman"/>
          <w:i/>
          <w:sz w:val="24"/>
          <w:szCs w:val="24"/>
        </w:rPr>
        <w:t xml:space="preserve">corporate social responsibility </w:t>
      </w:r>
      <w:r w:rsidRPr="00C5075C">
        <w:rPr>
          <w:rFonts w:ascii="Times New Roman" w:hAnsi="Times New Roman" w:cs="Times New Roman"/>
          <w:sz w:val="24"/>
          <w:szCs w:val="24"/>
        </w:rPr>
        <w:t xml:space="preserve">memiliki pengaruh </w:t>
      </w:r>
      <w:r w:rsidRPr="00C5075C">
        <w:rPr>
          <w:rFonts w:ascii="Times New Roman" w:hAnsi="Times New Roman" w:cs="Times New Roman"/>
          <w:sz w:val="24"/>
          <w:szCs w:val="24"/>
        </w:rPr>
        <w:lastRenderedPageBreak/>
        <w:t>terhadap pengh</w:t>
      </w:r>
      <w:r>
        <w:rPr>
          <w:rFonts w:ascii="Times New Roman" w:hAnsi="Times New Roman" w:cs="Times New Roman"/>
          <w:sz w:val="24"/>
          <w:szCs w:val="24"/>
        </w:rPr>
        <w:t>indaran pajak (ETR) sebesar 22,7% sementara sisanya sebesar 77,3</w:t>
      </w:r>
      <w:r w:rsidRPr="00C5075C">
        <w:rPr>
          <w:rFonts w:ascii="Times New Roman" w:hAnsi="Times New Roman" w:cs="Times New Roman"/>
          <w:sz w:val="24"/>
          <w:szCs w:val="24"/>
        </w:rPr>
        <w:t xml:space="preserve">% dipengaruhi oleh variabel lain diluar penelitian ini. </w:t>
      </w:r>
    </w:p>
    <w:p w14:paraId="14DA2F63" w14:textId="77777777" w:rsidR="006D2CD0" w:rsidRDefault="006D2CD0" w:rsidP="00380B83">
      <w:pPr>
        <w:pStyle w:val="ListParagraph"/>
        <w:numPr>
          <w:ilvl w:val="1"/>
          <w:numId w:val="17"/>
        </w:numPr>
        <w:spacing w:line="480" w:lineRule="auto"/>
        <w:ind w:left="709" w:hanging="709"/>
        <w:outlineLvl w:val="1"/>
        <w:rPr>
          <w:rFonts w:ascii="Times New Roman" w:hAnsi="Times New Roman" w:cs="Times New Roman"/>
          <w:b/>
        </w:rPr>
      </w:pPr>
      <w:r>
        <w:rPr>
          <w:rFonts w:ascii="Times New Roman" w:hAnsi="Times New Roman" w:cs="Times New Roman"/>
          <w:b/>
        </w:rPr>
        <w:t>Analisis Regresi Linear Berganda</w:t>
      </w:r>
    </w:p>
    <w:p w14:paraId="1158B638" w14:textId="77777777" w:rsidR="006D2CD0" w:rsidRPr="006D2CD0" w:rsidRDefault="006D2CD0" w:rsidP="006D2CD0">
      <w:pPr>
        <w:pStyle w:val="ListParagraph"/>
        <w:spacing w:after="0" w:line="480" w:lineRule="auto"/>
        <w:ind w:left="0" w:firstLine="720"/>
        <w:jc w:val="both"/>
        <w:rPr>
          <w:rFonts w:ascii="Times New Roman" w:hAnsi="Times New Roman" w:cs="Times New Roman"/>
          <w:sz w:val="24"/>
          <w:szCs w:val="24"/>
        </w:rPr>
      </w:pPr>
      <w:r w:rsidRPr="00E31E52">
        <w:rPr>
          <w:rFonts w:ascii="Times New Roman" w:hAnsi="Times New Roman" w:cs="Times New Roman"/>
          <w:sz w:val="24"/>
          <w:szCs w:val="24"/>
        </w:rPr>
        <w:t>Analisis regresi linear berganda merupakan suatu model untuk menguji apakah terdapat pengaruh antara dua atau lebih variabel bebas dengan variabel terikat dalam hubungan linear. Analisis regresi linear berganda digunakan untuk mendapatkan koefisien regresi yang akan memnentukan apakah hipotesis yang dikemukakan akan diterima atau ditolak</w:t>
      </w:r>
      <w:r>
        <w:rPr>
          <w:rFonts w:ascii="Times New Roman" w:hAnsi="Times New Roman" w:cs="Times New Roman"/>
          <w:sz w:val="24"/>
          <w:szCs w:val="24"/>
        </w:rPr>
        <w:t>.</w:t>
      </w:r>
    </w:p>
    <w:p w14:paraId="1353403D" w14:textId="77777777" w:rsidR="006D2CD0" w:rsidRDefault="000E6EB8" w:rsidP="006D2CD0">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Tabel 4.11</w:t>
      </w:r>
      <w:r w:rsidR="006D2CD0">
        <w:rPr>
          <w:rFonts w:ascii="Times New Roman" w:hAnsi="Times New Roman" w:cs="Times New Roman"/>
          <w:b/>
          <w:sz w:val="24"/>
          <w:szCs w:val="24"/>
        </w:rPr>
        <w:t xml:space="preserve"> Hasil Analisis Regresi Linear Berganda </w:t>
      </w:r>
    </w:p>
    <w:tbl>
      <w:tblPr>
        <w:tblW w:w="82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1776"/>
        <w:gridCol w:w="1276"/>
        <w:gridCol w:w="850"/>
        <w:gridCol w:w="1559"/>
        <w:gridCol w:w="993"/>
        <w:gridCol w:w="992"/>
      </w:tblGrid>
      <w:tr w:rsidR="006D2CD0" w:rsidRPr="005857D5" w14:paraId="4D0C3F39" w14:textId="77777777" w:rsidTr="006D2CD0">
        <w:trPr>
          <w:cantSplit/>
        </w:trPr>
        <w:tc>
          <w:tcPr>
            <w:tcW w:w="2552" w:type="dxa"/>
            <w:gridSpan w:val="2"/>
            <w:vMerge w:val="restart"/>
            <w:tcBorders>
              <w:top w:val="single" w:sz="16" w:space="0" w:color="000000"/>
              <w:left w:val="single" w:sz="16" w:space="0" w:color="000000"/>
              <w:bottom w:val="nil"/>
              <w:right w:val="nil"/>
            </w:tcBorders>
            <w:shd w:val="clear" w:color="auto" w:fill="FFFFFF"/>
            <w:vAlign w:val="bottom"/>
          </w:tcPr>
          <w:p w14:paraId="7BD418FB" w14:textId="77777777" w:rsidR="006D2CD0" w:rsidRPr="005857D5" w:rsidRDefault="006D2CD0" w:rsidP="00D11946">
            <w:pPr>
              <w:autoSpaceDE w:val="0"/>
              <w:autoSpaceDN w:val="0"/>
              <w:adjustRightInd w:val="0"/>
              <w:spacing w:after="0" w:line="240" w:lineRule="auto"/>
              <w:ind w:left="60" w:right="60"/>
              <w:rPr>
                <w:rFonts w:ascii="Times New Roman" w:hAnsi="Times New Roman" w:cs="Times New Roman"/>
                <w:b/>
                <w:color w:val="000000"/>
              </w:rPr>
            </w:pPr>
            <w:r w:rsidRPr="005857D5">
              <w:rPr>
                <w:rFonts w:ascii="Times New Roman" w:hAnsi="Times New Roman" w:cs="Times New Roman"/>
                <w:b/>
                <w:color w:val="000000"/>
              </w:rPr>
              <w:t>Model</w:t>
            </w:r>
          </w:p>
        </w:tc>
        <w:tc>
          <w:tcPr>
            <w:tcW w:w="2126" w:type="dxa"/>
            <w:gridSpan w:val="2"/>
            <w:tcBorders>
              <w:top w:val="single" w:sz="16" w:space="0" w:color="000000"/>
              <w:left w:val="single" w:sz="16" w:space="0" w:color="000000"/>
            </w:tcBorders>
            <w:shd w:val="clear" w:color="auto" w:fill="FFFFFF"/>
            <w:vAlign w:val="bottom"/>
          </w:tcPr>
          <w:p w14:paraId="12CF5790" w14:textId="77777777" w:rsidR="006D2CD0" w:rsidRPr="005857D5"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Unstandardized Coefficients</w:t>
            </w:r>
          </w:p>
        </w:tc>
        <w:tc>
          <w:tcPr>
            <w:tcW w:w="1559" w:type="dxa"/>
            <w:tcBorders>
              <w:top w:val="single" w:sz="16" w:space="0" w:color="000000"/>
            </w:tcBorders>
            <w:shd w:val="clear" w:color="auto" w:fill="FFFFFF"/>
            <w:vAlign w:val="bottom"/>
          </w:tcPr>
          <w:p w14:paraId="375EE4E3" w14:textId="77777777" w:rsidR="006D2CD0" w:rsidRPr="005857D5"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Standardized Coefficients</w:t>
            </w:r>
          </w:p>
        </w:tc>
        <w:tc>
          <w:tcPr>
            <w:tcW w:w="993" w:type="dxa"/>
            <w:vMerge w:val="restart"/>
            <w:tcBorders>
              <w:top w:val="single" w:sz="16" w:space="0" w:color="000000"/>
            </w:tcBorders>
            <w:shd w:val="clear" w:color="auto" w:fill="FFFFFF"/>
            <w:vAlign w:val="bottom"/>
          </w:tcPr>
          <w:p w14:paraId="4E7FAD6F" w14:textId="77777777" w:rsidR="006D2CD0" w:rsidRPr="005857D5"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t</w:t>
            </w:r>
          </w:p>
        </w:tc>
        <w:tc>
          <w:tcPr>
            <w:tcW w:w="992" w:type="dxa"/>
            <w:vMerge w:val="restart"/>
            <w:tcBorders>
              <w:top w:val="single" w:sz="16" w:space="0" w:color="000000"/>
            </w:tcBorders>
            <w:shd w:val="clear" w:color="auto" w:fill="FFFFFF"/>
            <w:vAlign w:val="bottom"/>
          </w:tcPr>
          <w:p w14:paraId="132D546B" w14:textId="77777777" w:rsidR="006D2CD0" w:rsidRPr="005857D5"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Sig.</w:t>
            </w:r>
          </w:p>
        </w:tc>
      </w:tr>
      <w:tr w:rsidR="006D2CD0" w:rsidRPr="005857D5" w14:paraId="7B61C9DB" w14:textId="77777777" w:rsidTr="006D2CD0">
        <w:trPr>
          <w:cantSplit/>
        </w:trPr>
        <w:tc>
          <w:tcPr>
            <w:tcW w:w="2552" w:type="dxa"/>
            <w:gridSpan w:val="2"/>
            <w:vMerge/>
            <w:tcBorders>
              <w:top w:val="single" w:sz="16" w:space="0" w:color="000000"/>
              <w:left w:val="single" w:sz="16" w:space="0" w:color="000000"/>
              <w:bottom w:val="nil"/>
              <w:right w:val="nil"/>
            </w:tcBorders>
            <w:shd w:val="clear" w:color="auto" w:fill="FFFFFF"/>
            <w:vAlign w:val="bottom"/>
          </w:tcPr>
          <w:p w14:paraId="69E249F1" w14:textId="77777777" w:rsidR="006D2CD0" w:rsidRPr="005857D5" w:rsidRDefault="006D2CD0" w:rsidP="00D11946">
            <w:pPr>
              <w:autoSpaceDE w:val="0"/>
              <w:autoSpaceDN w:val="0"/>
              <w:adjustRightInd w:val="0"/>
              <w:spacing w:after="0" w:line="240" w:lineRule="auto"/>
              <w:rPr>
                <w:rFonts w:ascii="Times New Roman" w:hAnsi="Times New Roman" w:cs="Times New Roman"/>
                <w:color w:val="000000"/>
                <w:sz w:val="20"/>
                <w:szCs w:val="20"/>
              </w:rPr>
            </w:pPr>
          </w:p>
        </w:tc>
        <w:tc>
          <w:tcPr>
            <w:tcW w:w="1276" w:type="dxa"/>
            <w:tcBorders>
              <w:left w:val="single" w:sz="16" w:space="0" w:color="000000"/>
              <w:bottom w:val="single" w:sz="16" w:space="0" w:color="000000"/>
            </w:tcBorders>
            <w:shd w:val="clear" w:color="auto" w:fill="FFFFFF"/>
            <w:vAlign w:val="bottom"/>
          </w:tcPr>
          <w:p w14:paraId="293B9365" w14:textId="77777777" w:rsidR="006D2CD0" w:rsidRPr="005857D5"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B</w:t>
            </w:r>
          </w:p>
        </w:tc>
        <w:tc>
          <w:tcPr>
            <w:tcW w:w="850" w:type="dxa"/>
            <w:tcBorders>
              <w:bottom w:val="single" w:sz="16" w:space="0" w:color="000000"/>
            </w:tcBorders>
            <w:shd w:val="clear" w:color="auto" w:fill="FFFFFF"/>
            <w:vAlign w:val="bottom"/>
          </w:tcPr>
          <w:p w14:paraId="6D92524B" w14:textId="77777777" w:rsidR="006D2CD0" w:rsidRPr="005857D5"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Std. Error</w:t>
            </w:r>
          </w:p>
        </w:tc>
        <w:tc>
          <w:tcPr>
            <w:tcW w:w="1559" w:type="dxa"/>
            <w:tcBorders>
              <w:bottom w:val="single" w:sz="16" w:space="0" w:color="000000"/>
            </w:tcBorders>
            <w:shd w:val="clear" w:color="auto" w:fill="FFFFFF"/>
            <w:vAlign w:val="bottom"/>
          </w:tcPr>
          <w:p w14:paraId="216C07D3" w14:textId="77777777" w:rsidR="006D2CD0" w:rsidRPr="005857D5" w:rsidRDefault="006D2CD0" w:rsidP="00D11946">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Beta</w:t>
            </w:r>
          </w:p>
        </w:tc>
        <w:tc>
          <w:tcPr>
            <w:tcW w:w="993" w:type="dxa"/>
            <w:vMerge/>
            <w:tcBorders>
              <w:top w:val="single" w:sz="16" w:space="0" w:color="000000"/>
            </w:tcBorders>
            <w:shd w:val="clear" w:color="auto" w:fill="FFFFFF"/>
            <w:vAlign w:val="bottom"/>
          </w:tcPr>
          <w:p w14:paraId="4874F7CD" w14:textId="77777777" w:rsidR="006D2CD0" w:rsidRPr="005857D5" w:rsidRDefault="006D2CD0" w:rsidP="00D11946">
            <w:pPr>
              <w:autoSpaceDE w:val="0"/>
              <w:autoSpaceDN w:val="0"/>
              <w:adjustRightInd w:val="0"/>
              <w:spacing w:after="0" w:line="240" w:lineRule="auto"/>
              <w:rPr>
                <w:rFonts w:ascii="Times New Roman" w:hAnsi="Times New Roman" w:cs="Times New Roman"/>
                <w:color w:val="000000"/>
                <w:sz w:val="20"/>
                <w:szCs w:val="20"/>
              </w:rPr>
            </w:pPr>
          </w:p>
        </w:tc>
        <w:tc>
          <w:tcPr>
            <w:tcW w:w="992" w:type="dxa"/>
            <w:vMerge/>
            <w:tcBorders>
              <w:top w:val="single" w:sz="16" w:space="0" w:color="000000"/>
            </w:tcBorders>
            <w:shd w:val="clear" w:color="auto" w:fill="FFFFFF"/>
            <w:vAlign w:val="bottom"/>
          </w:tcPr>
          <w:p w14:paraId="4A535E9F" w14:textId="77777777" w:rsidR="006D2CD0" w:rsidRPr="005857D5" w:rsidRDefault="006D2CD0" w:rsidP="00D11946">
            <w:pPr>
              <w:autoSpaceDE w:val="0"/>
              <w:autoSpaceDN w:val="0"/>
              <w:adjustRightInd w:val="0"/>
              <w:spacing w:after="0" w:line="240" w:lineRule="auto"/>
              <w:rPr>
                <w:rFonts w:ascii="Times New Roman" w:hAnsi="Times New Roman" w:cs="Times New Roman"/>
                <w:color w:val="000000"/>
                <w:sz w:val="20"/>
                <w:szCs w:val="20"/>
              </w:rPr>
            </w:pPr>
          </w:p>
        </w:tc>
      </w:tr>
      <w:tr w:rsidR="006D2CD0" w:rsidRPr="005857D5" w14:paraId="30DE5977" w14:textId="77777777" w:rsidTr="006D2CD0">
        <w:trPr>
          <w:cantSplit/>
        </w:trPr>
        <w:tc>
          <w:tcPr>
            <w:tcW w:w="776" w:type="dxa"/>
            <w:vMerge w:val="restart"/>
            <w:tcBorders>
              <w:top w:val="single" w:sz="16" w:space="0" w:color="000000"/>
              <w:left w:val="single" w:sz="16" w:space="0" w:color="000000"/>
              <w:bottom w:val="single" w:sz="16" w:space="0" w:color="000000"/>
              <w:right w:val="nil"/>
            </w:tcBorders>
            <w:shd w:val="clear" w:color="auto" w:fill="FFFFFF"/>
          </w:tcPr>
          <w:p w14:paraId="7189DD6D" w14:textId="77777777" w:rsidR="006D2CD0" w:rsidRPr="005857D5" w:rsidRDefault="006D2CD0" w:rsidP="00D11946">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776" w:type="dxa"/>
            <w:tcBorders>
              <w:top w:val="single" w:sz="16" w:space="0" w:color="000000"/>
              <w:left w:val="nil"/>
              <w:bottom w:val="nil"/>
              <w:right w:val="single" w:sz="16" w:space="0" w:color="000000"/>
            </w:tcBorders>
            <w:shd w:val="clear" w:color="auto" w:fill="FFFFFF"/>
          </w:tcPr>
          <w:p w14:paraId="51009D00" w14:textId="77777777" w:rsidR="006D2CD0" w:rsidRPr="005857D5" w:rsidRDefault="006D2CD0" w:rsidP="00D11946">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(Constant)</w:t>
            </w:r>
          </w:p>
        </w:tc>
        <w:tc>
          <w:tcPr>
            <w:tcW w:w="1276" w:type="dxa"/>
            <w:tcBorders>
              <w:top w:val="single" w:sz="16" w:space="0" w:color="000000"/>
              <w:left w:val="single" w:sz="16" w:space="0" w:color="000000"/>
              <w:bottom w:val="nil"/>
            </w:tcBorders>
            <w:shd w:val="clear" w:color="auto" w:fill="FFFFFF"/>
            <w:vAlign w:val="center"/>
          </w:tcPr>
          <w:p w14:paraId="1F93F353"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1.211</w:t>
            </w:r>
          </w:p>
        </w:tc>
        <w:tc>
          <w:tcPr>
            <w:tcW w:w="850" w:type="dxa"/>
            <w:tcBorders>
              <w:top w:val="single" w:sz="16" w:space="0" w:color="000000"/>
              <w:bottom w:val="nil"/>
            </w:tcBorders>
            <w:shd w:val="clear" w:color="auto" w:fill="FFFFFF"/>
            <w:vAlign w:val="center"/>
          </w:tcPr>
          <w:p w14:paraId="09EA8754"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.612</w:t>
            </w:r>
          </w:p>
        </w:tc>
        <w:tc>
          <w:tcPr>
            <w:tcW w:w="1559" w:type="dxa"/>
            <w:tcBorders>
              <w:top w:val="single" w:sz="16" w:space="0" w:color="000000"/>
              <w:bottom w:val="nil"/>
            </w:tcBorders>
            <w:shd w:val="clear" w:color="auto" w:fill="FFFFFF"/>
            <w:vAlign w:val="center"/>
          </w:tcPr>
          <w:p w14:paraId="055662A2" w14:textId="77777777" w:rsidR="006D2CD0" w:rsidRPr="005857D5" w:rsidRDefault="006D2CD0" w:rsidP="00D11946">
            <w:pPr>
              <w:autoSpaceDE w:val="0"/>
              <w:autoSpaceDN w:val="0"/>
              <w:adjustRightInd w:val="0"/>
              <w:spacing w:after="0" w:line="240" w:lineRule="auto"/>
              <w:rPr>
                <w:rFonts w:ascii="Times New Roman" w:hAnsi="Times New Roman" w:cs="Times New Roman"/>
                <w:sz w:val="20"/>
                <w:szCs w:val="20"/>
              </w:rPr>
            </w:pPr>
          </w:p>
        </w:tc>
        <w:tc>
          <w:tcPr>
            <w:tcW w:w="993" w:type="dxa"/>
            <w:tcBorders>
              <w:top w:val="single" w:sz="16" w:space="0" w:color="000000"/>
              <w:bottom w:val="nil"/>
            </w:tcBorders>
            <w:shd w:val="clear" w:color="auto" w:fill="FFFFFF"/>
            <w:vAlign w:val="center"/>
          </w:tcPr>
          <w:p w14:paraId="5E128E68"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1.980</w:t>
            </w:r>
          </w:p>
        </w:tc>
        <w:tc>
          <w:tcPr>
            <w:tcW w:w="992" w:type="dxa"/>
            <w:tcBorders>
              <w:top w:val="single" w:sz="16" w:space="0" w:color="000000"/>
              <w:bottom w:val="nil"/>
            </w:tcBorders>
            <w:shd w:val="clear" w:color="auto" w:fill="FFFFFF"/>
            <w:vAlign w:val="center"/>
          </w:tcPr>
          <w:p w14:paraId="08EE1668"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.052</w:t>
            </w:r>
          </w:p>
        </w:tc>
      </w:tr>
      <w:tr w:rsidR="006D2CD0" w:rsidRPr="005857D5" w14:paraId="7D43111A" w14:textId="77777777" w:rsidTr="006D2CD0">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5D1B0139" w14:textId="77777777" w:rsidR="006D2CD0" w:rsidRPr="005857D5" w:rsidRDefault="006D2CD0" w:rsidP="00D11946">
            <w:pPr>
              <w:autoSpaceDE w:val="0"/>
              <w:autoSpaceDN w:val="0"/>
              <w:adjustRightInd w:val="0"/>
              <w:spacing w:after="0" w:line="240" w:lineRule="auto"/>
              <w:rPr>
                <w:rFonts w:ascii="Times New Roman" w:hAnsi="Times New Roman" w:cs="Times New Roman"/>
                <w:sz w:val="20"/>
                <w:szCs w:val="20"/>
              </w:rPr>
            </w:pPr>
          </w:p>
        </w:tc>
        <w:tc>
          <w:tcPr>
            <w:tcW w:w="1776" w:type="dxa"/>
            <w:tcBorders>
              <w:top w:val="nil"/>
              <w:left w:val="nil"/>
              <w:bottom w:val="nil"/>
              <w:right w:val="single" w:sz="16" w:space="0" w:color="000000"/>
            </w:tcBorders>
            <w:shd w:val="clear" w:color="auto" w:fill="FFFFFF"/>
          </w:tcPr>
          <w:p w14:paraId="700ABD1F" w14:textId="77777777" w:rsidR="006D2CD0" w:rsidRPr="005857D5" w:rsidRDefault="006D2CD0" w:rsidP="00D11946">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Kepemilikan Institusional</w:t>
            </w:r>
          </w:p>
        </w:tc>
        <w:tc>
          <w:tcPr>
            <w:tcW w:w="1276" w:type="dxa"/>
            <w:tcBorders>
              <w:top w:val="nil"/>
              <w:left w:val="single" w:sz="16" w:space="0" w:color="000000"/>
              <w:bottom w:val="nil"/>
            </w:tcBorders>
            <w:shd w:val="clear" w:color="auto" w:fill="FFFFFF"/>
            <w:vAlign w:val="center"/>
          </w:tcPr>
          <w:p w14:paraId="67065129"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.790</w:t>
            </w:r>
          </w:p>
        </w:tc>
        <w:tc>
          <w:tcPr>
            <w:tcW w:w="850" w:type="dxa"/>
            <w:tcBorders>
              <w:top w:val="nil"/>
              <w:bottom w:val="nil"/>
            </w:tcBorders>
            <w:shd w:val="clear" w:color="auto" w:fill="FFFFFF"/>
            <w:vAlign w:val="center"/>
          </w:tcPr>
          <w:p w14:paraId="78647852"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.691</w:t>
            </w:r>
          </w:p>
        </w:tc>
        <w:tc>
          <w:tcPr>
            <w:tcW w:w="1559" w:type="dxa"/>
            <w:tcBorders>
              <w:top w:val="nil"/>
              <w:bottom w:val="nil"/>
            </w:tcBorders>
            <w:shd w:val="clear" w:color="auto" w:fill="FFFFFF"/>
            <w:vAlign w:val="center"/>
          </w:tcPr>
          <w:p w14:paraId="4168C73E"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.133</w:t>
            </w:r>
          </w:p>
        </w:tc>
        <w:tc>
          <w:tcPr>
            <w:tcW w:w="993" w:type="dxa"/>
            <w:tcBorders>
              <w:top w:val="nil"/>
              <w:bottom w:val="nil"/>
            </w:tcBorders>
            <w:shd w:val="clear" w:color="auto" w:fill="FFFFFF"/>
            <w:vAlign w:val="center"/>
          </w:tcPr>
          <w:p w14:paraId="6BB06D43"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-1.142</w:t>
            </w:r>
          </w:p>
        </w:tc>
        <w:tc>
          <w:tcPr>
            <w:tcW w:w="992" w:type="dxa"/>
            <w:tcBorders>
              <w:top w:val="nil"/>
              <w:bottom w:val="nil"/>
            </w:tcBorders>
            <w:shd w:val="clear" w:color="auto" w:fill="FFFFFF"/>
            <w:vAlign w:val="center"/>
          </w:tcPr>
          <w:p w14:paraId="6A5C9813"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.258</w:t>
            </w:r>
          </w:p>
        </w:tc>
      </w:tr>
      <w:tr w:rsidR="006D2CD0" w:rsidRPr="005857D5" w14:paraId="6302513B" w14:textId="77777777" w:rsidTr="006D2CD0">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10F40A7C" w14:textId="77777777" w:rsidR="006D2CD0" w:rsidRPr="005857D5" w:rsidRDefault="006D2CD0" w:rsidP="00D11946">
            <w:pPr>
              <w:autoSpaceDE w:val="0"/>
              <w:autoSpaceDN w:val="0"/>
              <w:adjustRightInd w:val="0"/>
              <w:spacing w:after="0" w:line="240" w:lineRule="auto"/>
              <w:rPr>
                <w:rFonts w:ascii="Times New Roman" w:hAnsi="Times New Roman" w:cs="Times New Roman"/>
                <w:color w:val="000000"/>
                <w:sz w:val="20"/>
                <w:szCs w:val="20"/>
              </w:rPr>
            </w:pPr>
          </w:p>
        </w:tc>
        <w:tc>
          <w:tcPr>
            <w:tcW w:w="1776" w:type="dxa"/>
            <w:tcBorders>
              <w:top w:val="nil"/>
              <w:left w:val="nil"/>
              <w:bottom w:val="nil"/>
              <w:right w:val="single" w:sz="16" w:space="0" w:color="000000"/>
            </w:tcBorders>
            <w:shd w:val="clear" w:color="auto" w:fill="FFFFFF"/>
          </w:tcPr>
          <w:p w14:paraId="7D42EA38" w14:textId="77777777" w:rsidR="006D2CD0" w:rsidRPr="005857D5" w:rsidRDefault="006D2CD0" w:rsidP="00D11946">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Pertumbuhan Penjualan</w:t>
            </w:r>
          </w:p>
        </w:tc>
        <w:tc>
          <w:tcPr>
            <w:tcW w:w="1276" w:type="dxa"/>
            <w:tcBorders>
              <w:top w:val="nil"/>
              <w:left w:val="single" w:sz="16" w:space="0" w:color="000000"/>
              <w:bottom w:val="nil"/>
            </w:tcBorders>
            <w:shd w:val="clear" w:color="auto" w:fill="FFFFFF"/>
            <w:vAlign w:val="center"/>
          </w:tcPr>
          <w:p w14:paraId="0B2068DF"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.447</w:t>
            </w:r>
          </w:p>
        </w:tc>
        <w:tc>
          <w:tcPr>
            <w:tcW w:w="850" w:type="dxa"/>
            <w:tcBorders>
              <w:top w:val="nil"/>
              <w:bottom w:val="nil"/>
            </w:tcBorders>
            <w:shd w:val="clear" w:color="auto" w:fill="FFFFFF"/>
            <w:vAlign w:val="center"/>
          </w:tcPr>
          <w:p w14:paraId="7563F6AB"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.107</w:t>
            </w:r>
          </w:p>
        </w:tc>
        <w:tc>
          <w:tcPr>
            <w:tcW w:w="1559" w:type="dxa"/>
            <w:tcBorders>
              <w:top w:val="nil"/>
              <w:bottom w:val="nil"/>
            </w:tcBorders>
            <w:shd w:val="clear" w:color="auto" w:fill="FFFFFF"/>
            <w:vAlign w:val="center"/>
          </w:tcPr>
          <w:p w14:paraId="16FAFF27"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.471</w:t>
            </w:r>
          </w:p>
        </w:tc>
        <w:tc>
          <w:tcPr>
            <w:tcW w:w="993" w:type="dxa"/>
            <w:tcBorders>
              <w:top w:val="nil"/>
              <w:bottom w:val="nil"/>
            </w:tcBorders>
            <w:shd w:val="clear" w:color="auto" w:fill="FFFFFF"/>
            <w:vAlign w:val="center"/>
          </w:tcPr>
          <w:p w14:paraId="361B268D"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-4.163</w:t>
            </w:r>
          </w:p>
        </w:tc>
        <w:tc>
          <w:tcPr>
            <w:tcW w:w="992" w:type="dxa"/>
            <w:tcBorders>
              <w:top w:val="nil"/>
              <w:bottom w:val="nil"/>
            </w:tcBorders>
            <w:shd w:val="clear" w:color="auto" w:fill="FFFFFF"/>
            <w:vAlign w:val="center"/>
          </w:tcPr>
          <w:p w14:paraId="4AA2CF95"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.000</w:t>
            </w:r>
          </w:p>
        </w:tc>
      </w:tr>
      <w:tr w:rsidR="006D2CD0" w:rsidRPr="005857D5" w14:paraId="455D6229" w14:textId="77777777" w:rsidTr="006D2CD0">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6AF336EC" w14:textId="77777777" w:rsidR="006D2CD0" w:rsidRPr="005857D5" w:rsidRDefault="006D2CD0" w:rsidP="00D11946">
            <w:pPr>
              <w:autoSpaceDE w:val="0"/>
              <w:autoSpaceDN w:val="0"/>
              <w:adjustRightInd w:val="0"/>
              <w:spacing w:after="0" w:line="240" w:lineRule="auto"/>
              <w:rPr>
                <w:rFonts w:ascii="Times New Roman" w:hAnsi="Times New Roman" w:cs="Times New Roman"/>
                <w:color w:val="000000"/>
                <w:sz w:val="20"/>
                <w:szCs w:val="20"/>
              </w:rPr>
            </w:pPr>
          </w:p>
        </w:tc>
        <w:tc>
          <w:tcPr>
            <w:tcW w:w="1776" w:type="dxa"/>
            <w:tcBorders>
              <w:top w:val="nil"/>
              <w:left w:val="nil"/>
              <w:bottom w:val="single" w:sz="16" w:space="0" w:color="000000"/>
              <w:right w:val="single" w:sz="16" w:space="0" w:color="000000"/>
            </w:tcBorders>
            <w:shd w:val="clear" w:color="auto" w:fill="FFFFFF"/>
          </w:tcPr>
          <w:p w14:paraId="0F8EEA8E" w14:textId="77777777" w:rsidR="006D2CD0" w:rsidRPr="005857D5" w:rsidRDefault="006D2CD0" w:rsidP="00D11946">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Corporate Social Responsibility</w:t>
            </w:r>
          </w:p>
        </w:tc>
        <w:tc>
          <w:tcPr>
            <w:tcW w:w="1276" w:type="dxa"/>
            <w:tcBorders>
              <w:top w:val="nil"/>
              <w:left w:val="single" w:sz="16" w:space="0" w:color="000000"/>
              <w:bottom w:val="single" w:sz="16" w:space="0" w:color="000000"/>
            </w:tcBorders>
            <w:shd w:val="clear" w:color="auto" w:fill="FFFFFF"/>
            <w:vAlign w:val="center"/>
          </w:tcPr>
          <w:p w14:paraId="78C915EF"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.253</w:t>
            </w:r>
          </w:p>
        </w:tc>
        <w:tc>
          <w:tcPr>
            <w:tcW w:w="850" w:type="dxa"/>
            <w:tcBorders>
              <w:top w:val="nil"/>
              <w:bottom w:val="single" w:sz="16" w:space="0" w:color="000000"/>
            </w:tcBorders>
            <w:shd w:val="clear" w:color="auto" w:fill="FFFFFF"/>
            <w:vAlign w:val="center"/>
          </w:tcPr>
          <w:p w14:paraId="555B758C"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.798</w:t>
            </w:r>
          </w:p>
        </w:tc>
        <w:tc>
          <w:tcPr>
            <w:tcW w:w="1559" w:type="dxa"/>
            <w:tcBorders>
              <w:top w:val="nil"/>
              <w:bottom w:val="single" w:sz="16" w:space="0" w:color="000000"/>
            </w:tcBorders>
            <w:shd w:val="clear" w:color="auto" w:fill="FFFFFF"/>
            <w:vAlign w:val="center"/>
          </w:tcPr>
          <w:p w14:paraId="30B9624A"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.037</w:t>
            </w:r>
          </w:p>
        </w:tc>
        <w:tc>
          <w:tcPr>
            <w:tcW w:w="993" w:type="dxa"/>
            <w:tcBorders>
              <w:top w:val="nil"/>
              <w:bottom w:val="single" w:sz="16" w:space="0" w:color="000000"/>
            </w:tcBorders>
            <w:shd w:val="clear" w:color="auto" w:fill="FFFFFF"/>
            <w:vAlign w:val="center"/>
          </w:tcPr>
          <w:p w14:paraId="52FC6FF9"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.317</w:t>
            </w:r>
          </w:p>
        </w:tc>
        <w:tc>
          <w:tcPr>
            <w:tcW w:w="992" w:type="dxa"/>
            <w:tcBorders>
              <w:top w:val="nil"/>
              <w:bottom w:val="single" w:sz="16" w:space="0" w:color="000000"/>
            </w:tcBorders>
            <w:shd w:val="clear" w:color="auto" w:fill="FFFFFF"/>
            <w:vAlign w:val="center"/>
          </w:tcPr>
          <w:p w14:paraId="39607B0D" w14:textId="77777777" w:rsidR="006D2CD0" w:rsidRPr="005857D5" w:rsidRDefault="006D2CD0" w:rsidP="00D1194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Pr="005857D5">
              <w:rPr>
                <w:rFonts w:ascii="Times New Roman" w:hAnsi="Times New Roman" w:cs="Times New Roman"/>
                <w:color w:val="000000"/>
                <w:sz w:val="20"/>
                <w:szCs w:val="20"/>
              </w:rPr>
              <w:t>.752</w:t>
            </w:r>
          </w:p>
        </w:tc>
      </w:tr>
    </w:tbl>
    <w:p w14:paraId="2A8BA0D4" w14:textId="77777777" w:rsidR="006D2CD0" w:rsidRDefault="006D2CD0" w:rsidP="006D2CD0">
      <w:pPr>
        <w:spacing w:after="0" w:line="480" w:lineRule="auto"/>
        <w:rPr>
          <w:rFonts w:ascii="Times New Roman" w:hAnsi="Times New Roman" w:cs="Times New Roman"/>
          <w:i/>
          <w:sz w:val="20"/>
          <w:szCs w:val="20"/>
        </w:rPr>
      </w:pPr>
      <w:r w:rsidRPr="005857D5">
        <w:rPr>
          <w:rFonts w:ascii="Times New Roman" w:hAnsi="Times New Roman" w:cs="Times New Roman"/>
          <w:i/>
          <w:sz w:val="20"/>
          <w:szCs w:val="20"/>
        </w:rPr>
        <w:t>Sumber: Data diolah (Hasil Output IBM SPSS 23)</w:t>
      </w:r>
    </w:p>
    <w:p w14:paraId="49A5A800" w14:textId="77777777" w:rsidR="006D2CD0" w:rsidRPr="005857D5" w:rsidRDefault="006D2CD0" w:rsidP="006D2CD0">
      <w:pPr>
        <w:spacing w:after="0" w:line="480" w:lineRule="auto"/>
        <w:ind w:firstLine="709"/>
        <w:jc w:val="both"/>
        <w:rPr>
          <w:rFonts w:ascii="Times New Roman" w:hAnsi="Times New Roman" w:cs="Times New Roman"/>
          <w:sz w:val="24"/>
          <w:szCs w:val="24"/>
        </w:rPr>
      </w:pPr>
      <w:r w:rsidRPr="005857D5">
        <w:rPr>
          <w:rFonts w:ascii="Times New Roman" w:hAnsi="Times New Roman" w:cs="Times New Roman"/>
          <w:sz w:val="24"/>
          <w:szCs w:val="24"/>
        </w:rPr>
        <w:t xml:space="preserve">Berdasarkan tabel diatas maka diperoeh persamaan regresi linear berganda sebagai berikut: </w:t>
      </w:r>
    </w:p>
    <w:p w14:paraId="732AF0AC" w14:textId="77777777" w:rsidR="006D2CD0" w:rsidRPr="005857D5" w:rsidRDefault="006D2CD0" w:rsidP="006D2CD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ETR = 1,211 – 0,790KI – 0,477</w:t>
      </w:r>
      <w:r w:rsidRPr="005857D5">
        <w:rPr>
          <w:rFonts w:ascii="Times New Roman" w:hAnsi="Times New Roman" w:cs="Times New Roman"/>
          <w:b/>
          <w:sz w:val="24"/>
          <w:szCs w:val="24"/>
        </w:rPr>
        <w:t xml:space="preserve">SG – 0,253CSR </w:t>
      </w:r>
    </w:p>
    <w:p w14:paraId="515FED2C" w14:textId="77777777" w:rsidR="006D2CD0" w:rsidRPr="005857D5" w:rsidRDefault="006D2CD0" w:rsidP="006D2CD0">
      <w:pPr>
        <w:spacing w:after="0" w:line="480" w:lineRule="auto"/>
        <w:ind w:firstLine="709"/>
        <w:jc w:val="both"/>
        <w:rPr>
          <w:rFonts w:ascii="Times New Roman" w:hAnsi="Times New Roman" w:cs="Times New Roman"/>
          <w:sz w:val="24"/>
          <w:szCs w:val="24"/>
        </w:rPr>
      </w:pPr>
      <w:r w:rsidRPr="005857D5">
        <w:rPr>
          <w:rFonts w:ascii="Times New Roman" w:hAnsi="Times New Roman" w:cs="Times New Roman"/>
          <w:sz w:val="24"/>
          <w:szCs w:val="24"/>
        </w:rPr>
        <w:t>Dari persamaan regresi diatas dapat dijelaskan sebagai berikut:</w:t>
      </w:r>
    </w:p>
    <w:p w14:paraId="681A8008" w14:textId="77777777" w:rsidR="006D2CD0" w:rsidRDefault="006D2CD0" w:rsidP="006D2CD0">
      <w:pPr>
        <w:pStyle w:val="ListParagraph"/>
        <w:numPr>
          <w:ilvl w:val="0"/>
          <w:numId w:val="18"/>
        </w:numPr>
        <w:spacing w:line="480" w:lineRule="auto"/>
        <w:ind w:left="1134" w:hanging="425"/>
        <w:jc w:val="both"/>
        <w:rPr>
          <w:rFonts w:ascii="Times New Roman" w:hAnsi="Times New Roman" w:cs="Times New Roman"/>
          <w:sz w:val="24"/>
          <w:szCs w:val="24"/>
        </w:rPr>
      </w:pPr>
      <w:r w:rsidRPr="005857D5">
        <w:rPr>
          <w:rFonts w:ascii="Times New Roman" w:hAnsi="Times New Roman" w:cs="Times New Roman"/>
          <w:sz w:val="24"/>
          <w:szCs w:val="24"/>
        </w:rPr>
        <w:t>Nilai konstanta sebesar 1,211, yang artinya jika seluruh variabel independen KI, SG, CSR bernilai 0 atau ditiadakan maka nilai ETR sebesar 1,211.</w:t>
      </w:r>
    </w:p>
    <w:p w14:paraId="5BAEA4F2" w14:textId="77777777" w:rsidR="006D2CD0" w:rsidRDefault="006D2CD0" w:rsidP="006D2CD0">
      <w:pPr>
        <w:pStyle w:val="ListParagraph"/>
        <w:numPr>
          <w:ilvl w:val="0"/>
          <w:numId w:val="18"/>
        </w:numPr>
        <w:spacing w:line="480" w:lineRule="auto"/>
        <w:ind w:left="1134" w:hanging="425"/>
        <w:jc w:val="both"/>
        <w:rPr>
          <w:rFonts w:ascii="Times New Roman" w:hAnsi="Times New Roman" w:cs="Times New Roman"/>
          <w:sz w:val="24"/>
          <w:szCs w:val="24"/>
        </w:rPr>
      </w:pPr>
      <w:r w:rsidRPr="005857D5">
        <w:rPr>
          <w:rFonts w:ascii="Times New Roman" w:hAnsi="Times New Roman" w:cs="Times New Roman"/>
          <w:sz w:val="24"/>
          <w:szCs w:val="24"/>
        </w:rPr>
        <w:lastRenderedPageBreak/>
        <w:t>Nilai koefisien variabel kepemilikan institusional (X1) sebesar -0,790 bernilai negatif, hal tersebut menunjukkan bahwa setiap peningkatan kepemilikan institusional sebesar 1% maka akan menurunkan nilai ETR sebesar 0,790 dengan asumsi variabel bebas lainnya tetap (tidak berubah).</w:t>
      </w:r>
    </w:p>
    <w:p w14:paraId="55FAC349" w14:textId="77777777" w:rsidR="006D2CD0" w:rsidRDefault="006D2CD0" w:rsidP="006D2CD0">
      <w:pPr>
        <w:pStyle w:val="ListParagraph"/>
        <w:numPr>
          <w:ilvl w:val="0"/>
          <w:numId w:val="18"/>
        </w:numPr>
        <w:spacing w:line="480" w:lineRule="auto"/>
        <w:ind w:left="1134" w:hanging="425"/>
        <w:jc w:val="both"/>
        <w:rPr>
          <w:rFonts w:ascii="Times New Roman" w:hAnsi="Times New Roman" w:cs="Times New Roman"/>
          <w:sz w:val="24"/>
          <w:szCs w:val="24"/>
        </w:rPr>
      </w:pPr>
      <w:r w:rsidRPr="005857D5">
        <w:rPr>
          <w:rFonts w:ascii="Times New Roman" w:hAnsi="Times New Roman" w:cs="Times New Roman"/>
          <w:sz w:val="24"/>
          <w:szCs w:val="24"/>
        </w:rPr>
        <w:t>Nilai koefisien pertumbuhan penjualan (X2) sebesar -0,447 bernilai negatif, hal tersebut menunjukkan bahwa setiap peningkatan pertumbuhan penjualan sebesar 1% maka akan meurunkan nilai ETR sebesar 0,447 dengan asumsi variabel bebas lainnya tetap.</w:t>
      </w:r>
    </w:p>
    <w:p w14:paraId="1022AC87" w14:textId="77777777" w:rsidR="005E6B1F" w:rsidRPr="00CE1676" w:rsidRDefault="006D2CD0" w:rsidP="00CE1676">
      <w:pPr>
        <w:pStyle w:val="ListParagraph"/>
        <w:numPr>
          <w:ilvl w:val="0"/>
          <w:numId w:val="18"/>
        </w:numPr>
        <w:spacing w:line="480" w:lineRule="auto"/>
        <w:ind w:left="1134" w:hanging="425"/>
        <w:jc w:val="both"/>
        <w:rPr>
          <w:rFonts w:ascii="Times New Roman" w:hAnsi="Times New Roman" w:cs="Times New Roman"/>
          <w:sz w:val="24"/>
          <w:szCs w:val="24"/>
        </w:rPr>
      </w:pPr>
      <w:r w:rsidRPr="005857D5">
        <w:rPr>
          <w:rFonts w:ascii="Times New Roman" w:hAnsi="Times New Roman" w:cs="Times New Roman"/>
          <w:sz w:val="24"/>
          <w:szCs w:val="24"/>
        </w:rPr>
        <w:t xml:space="preserve">Nilai koefisien </w:t>
      </w:r>
      <w:r w:rsidRPr="005857D5">
        <w:rPr>
          <w:rFonts w:ascii="Times New Roman" w:hAnsi="Times New Roman" w:cs="Times New Roman"/>
          <w:i/>
          <w:sz w:val="24"/>
          <w:szCs w:val="24"/>
        </w:rPr>
        <w:t xml:space="preserve">corporate social responsibility </w:t>
      </w:r>
      <w:r w:rsidRPr="005857D5">
        <w:rPr>
          <w:rFonts w:ascii="Times New Roman" w:hAnsi="Times New Roman" w:cs="Times New Roman"/>
          <w:sz w:val="24"/>
          <w:szCs w:val="24"/>
        </w:rPr>
        <w:t xml:space="preserve">(X3) sebesar -0,253 bernilai negative, hal tersebut menunjukkan bahwa setiap peningkatan CSR sebesar 1% maka akan menurunkan nilai ETR sebesar 0,253 dengan asumsi variabel bebas lainnya tetap. </w:t>
      </w:r>
    </w:p>
    <w:p w14:paraId="1D4164D4" w14:textId="77777777" w:rsidR="001C2778" w:rsidRDefault="00CE1676" w:rsidP="00380B83">
      <w:pPr>
        <w:pStyle w:val="ListParagraph"/>
        <w:numPr>
          <w:ilvl w:val="1"/>
          <w:numId w:val="17"/>
        </w:numPr>
        <w:spacing w:line="480" w:lineRule="auto"/>
        <w:ind w:left="709" w:hanging="709"/>
        <w:outlineLvl w:val="1"/>
        <w:rPr>
          <w:rFonts w:ascii="Times New Roman" w:hAnsi="Times New Roman" w:cs="Times New Roman"/>
          <w:b/>
        </w:rPr>
      </w:pPr>
      <w:r>
        <w:rPr>
          <w:rFonts w:ascii="Times New Roman" w:hAnsi="Times New Roman" w:cs="Times New Roman"/>
          <w:b/>
        </w:rPr>
        <w:t>Uji Hipotesis</w:t>
      </w:r>
      <w:r w:rsidR="00082784" w:rsidRPr="00FC7749">
        <w:rPr>
          <w:rFonts w:ascii="Times New Roman" w:hAnsi="Times New Roman" w:cs="Times New Roman"/>
          <w:b/>
        </w:rPr>
        <w:t xml:space="preserve"> (Uji t) </w:t>
      </w:r>
      <w:r w:rsidR="001C2778" w:rsidRPr="00FC7749">
        <w:rPr>
          <w:rFonts w:ascii="Times New Roman" w:hAnsi="Times New Roman" w:cs="Times New Roman"/>
          <w:b/>
        </w:rPr>
        <w:t xml:space="preserve"> </w:t>
      </w:r>
    </w:p>
    <w:p w14:paraId="70C5CBD0" w14:textId="77777777" w:rsidR="005E6B1F" w:rsidRDefault="00C5075C" w:rsidP="00CE1676">
      <w:pPr>
        <w:pStyle w:val="ListParagraph"/>
        <w:spacing w:after="0" w:line="480" w:lineRule="auto"/>
        <w:ind w:left="0" w:firstLine="709"/>
        <w:jc w:val="both"/>
        <w:rPr>
          <w:rFonts w:ascii="Times New Roman" w:hAnsi="Times New Roman" w:cs="Times New Roman"/>
          <w:sz w:val="24"/>
          <w:szCs w:val="24"/>
        </w:rPr>
      </w:pPr>
      <w:r w:rsidRPr="00C5075C">
        <w:rPr>
          <w:rFonts w:ascii="Times New Roman" w:hAnsi="Times New Roman" w:cs="Times New Roman"/>
          <w:sz w:val="24"/>
          <w:szCs w:val="24"/>
        </w:rPr>
        <w:t xml:space="preserve">Uji ini digunakan untuk mendeteksi apakah variabel bebas memiliki pengaruh secara parsial pengaruh terhadap variabel terikat. Dalam penelitian ini digunakan tingkat signifikan sebesar 5% atau 0,05. </w:t>
      </w:r>
    </w:p>
    <w:p w14:paraId="6F28F09B" w14:textId="77777777" w:rsidR="006C2CD6" w:rsidRDefault="006C2CD6" w:rsidP="00CE1676">
      <w:pPr>
        <w:pStyle w:val="ListParagraph"/>
        <w:spacing w:after="0" w:line="480" w:lineRule="auto"/>
        <w:ind w:left="0" w:firstLine="709"/>
        <w:jc w:val="both"/>
        <w:rPr>
          <w:rFonts w:ascii="Times New Roman" w:hAnsi="Times New Roman" w:cs="Times New Roman"/>
          <w:sz w:val="24"/>
          <w:szCs w:val="24"/>
        </w:rPr>
      </w:pPr>
    </w:p>
    <w:p w14:paraId="10A368DE" w14:textId="77777777" w:rsidR="006C2CD6" w:rsidRDefault="006C2CD6" w:rsidP="00CE1676">
      <w:pPr>
        <w:pStyle w:val="ListParagraph"/>
        <w:spacing w:after="0" w:line="480" w:lineRule="auto"/>
        <w:ind w:left="0" w:firstLine="709"/>
        <w:jc w:val="both"/>
        <w:rPr>
          <w:rFonts w:ascii="Times New Roman" w:hAnsi="Times New Roman" w:cs="Times New Roman"/>
          <w:sz w:val="24"/>
          <w:szCs w:val="24"/>
        </w:rPr>
      </w:pPr>
    </w:p>
    <w:p w14:paraId="67FAB82E" w14:textId="77777777" w:rsidR="006C2CD6" w:rsidRDefault="006C2CD6" w:rsidP="00CE1676">
      <w:pPr>
        <w:pStyle w:val="ListParagraph"/>
        <w:spacing w:after="0" w:line="480" w:lineRule="auto"/>
        <w:ind w:left="0" w:firstLine="709"/>
        <w:jc w:val="both"/>
        <w:rPr>
          <w:rFonts w:ascii="Times New Roman" w:hAnsi="Times New Roman" w:cs="Times New Roman"/>
          <w:sz w:val="24"/>
          <w:szCs w:val="24"/>
        </w:rPr>
      </w:pPr>
    </w:p>
    <w:p w14:paraId="1878AB02" w14:textId="77777777" w:rsidR="006C2CD6" w:rsidRDefault="006C2CD6" w:rsidP="00CE1676">
      <w:pPr>
        <w:pStyle w:val="ListParagraph"/>
        <w:spacing w:after="0" w:line="480" w:lineRule="auto"/>
        <w:ind w:left="0" w:firstLine="709"/>
        <w:jc w:val="both"/>
        <w:rPr>
          <w:rFonts w:ascii="Times New Roman" w:hAnsi="Times New Roman" w:cs="Times New Roman"/>
          <w:sz w:val="24"/>
          <w:szCs w:val="24"/>
        </w:rPr>
      </w:pPr>
    </w:p>
    <w:p w14:paraId="68452D96" w14:textId="77777777" w:rsidR="006C2CD6" w:rsidRDefault="006C2CD6" w:rsidP="00CE1676">
      <w:pPr>
        <w:pStyle w:val="ListParagraph"/>
        <w:spacing w:after="0" w:line="480" w:lineRule="auto"/>
        <w:ind w:left="0" w:firstLine="709"/>
        <w:jc w:val="both"/>
        <w:rPr>
          <w:rFonts w:ascii="Times New Roman" w:hAnsi="Times New Roman" w:cs="Times New Roman"/>
          <w:sz w:val="24"/>
          <w:szCs w:val="24"/>
        </w:rPr>
      </w:pPr>
    </w:p>
    <w:p w14:paraId="40F2C6BB" w14:textId="77777777" w:rsidR="006C2CD6" w:rsidRPr="00CE1676" w:rsidRDefault="006C2CD6" w:rsidP="00CE1676">
      <w:pPr>
        <w:pStyle w:val="ListParagraph"/>
        <w:spacing w:after="0" w:line="480" w:lineRule="auto"/>
        <w:ind w:left="0" w:firstLine="709"/>
        <w:jc w:val="both"/>
        <w:rPr>
          <w:rFonts w:ascii="Times New Roman" w:hAnsi="Times New Roman" w:cs="Times New Roman"/>
          <w:sz w:val="24"/>
          <w:szCs w:val="24"/>
        </w:rPr>
      </w:pPr>
    </w:p>
    <w:p w14:paraId="3CBEDBB6" w14:textId="77777777" w:rsidR="00C5075C" w:rsidRPr="00C5075C" w:rsidRDefault="00C5075C" w:rsidP="00C5075C">
      <w:pPr>
        <w:spacing w:after="0" w:line="480" w:lineRule="auto"/>
        <w:jc w:val="both"/>
        <w:rPr>
          <w:rFonts w:ascii="Times New Roman" w:hAnsi="Times New Roman" w:cs="Times New Roman"/>
          <w:b/>
        </w:rPr>
      </w:pPr>
      <w:r w:rsidRPr="00C5075C">
        <w:rPr>
          <w:rFonts w:ascii="Times New Roman" w:hAnsi="Times New Roman" w:cs="Times New Roman"/>
          <w:b/>
        </w:rPr>
        <w:lastRenderedPageBreak/>
        <w:t>Tabel 4.12 Hasil Uji Parsial (Uji t)</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1776"/>
        <w:gridCol w:w="1276"/>
        <w:gridCol w:w="850"/>
        <w:gridCol w:w="1559"/>
        <w:gridCol w:w="993"/>
        <w:gridCol w:w="992"/>
      </w:tblGrid>
      <w:tr w:rsidR="00C5075C" w:rsidRPr="005857D5" w14:paraId="26ACE6A9" w14:textId="77777777" w:rsidTr="001E6B8B">
        <w:trPr>
          <w:cantSplit/>
          <w:jc w:val="center"/>
        </w:trPr>
        <w:tc>
          <w:tcPr>
            <w:tcW w:w="2552" w:type="dxa"/>
            <w:gridSpan w:val="2"/>
            <w:vMerge w:val="restart"/>
            <w:tcBorders>
              <w:top w:val="single" w:sz="16" w:space="0" w:color="000000"/>
              <w:left w:val="single" w:sz="16" w:space="0" w:color="000000"/>
              <w:bottom w:val="nil"/>
              <w:right w:val="nil"/>
            </w:tcBorders>
            <w:shd w:val="clear" w:color="auto" w:fill="FFFFFF"/>
            <w:vAlign w:val="bottom"/>
          </w:tcPr>
          <w:p w14:paraId="00FF9E8D" w14:textId="77777777" w:rsidR="00C5075C" w:rsidRPr="005857D5" w:rsidRDefault="00C5075C" w:rsidP="008343EC">
            <w:pPr>
              <w:autoSpaceDE w:val="0"/>
              <w:autoSpaceDN w:val="0"/>
              <w:adjustRightInd w:val="0"/>
              <w:spacing w:after="0" w:line="240" w:lineRule="auto"/>
              <w:ind w:left="60" w:right="60"/>
              <w:rPr>
                <w:rFonts w:ascii="Times New Roman" w:hAnsi="Times New Roman" w:cs="Times New Roman"/>
                <w:b/>
                <w:color w:val="000000"/>
              </w:rPr>
            </w:pPr>
            <w:r w:rsidRPr="005857D5">
              <w:rPr>
                <w:rFonts w:ascii="Times New Roman" w:hAnsi="Times New Roman" w:cs="Times New Roman"/>
                <w:b/>
                <w:color w:val="000000"/>
              </w:rPr>
              <w:t>Model</w:t>
            </w:r>
          </w:p>
        </w:tc>
        <w:tc>
          <w:tcPr>
            <w:tcW w:w="2126" w:type="dxa"/>
            <w:gridSpan w:val="2"/>
            <w:tcBorders>
              <w:top w:val="single" w:sz="16" w:space="0" w:color="000000"/>
              <w:left w:val="single" w:sz="16" w:space="0" w:color="000000"/>
            </w:tcBorders>
            <w:shd w:val="clear" w:color="auto" w:fill="FFFFFF"/>
            <w:vAlign w:val="bottom"/>
          </w:tcPr>
          <w:p w14:paraId="69723AFF" w14:textId="77777777" w:rsidR="00C5075C" w:rsidRPr="005857D5" w:rsidRDefault="00C5075C" w:rsidP="008343EC">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Unstandardized Coefficients</w:t>
            </w:r>
          </w:p>
        </w:tc>
        <w:tc>
          <w:tcPr>
            <w:tcW w:w="1559" w:type="dxa"/>
            <w:tcBorders>
              <w:top w:val="single" w:sz="16" w:space="0" w:color="000000"/>
            </w:tcBorders>
            <w:shd w:val="clear" w:color="auto" w:fill="FFFFFF"/>
            <w:vAlign w:val="bottom"/>
          </w:tcPr>
          <w:p w14:paraId="5E4E362E" w14:textId="77777777" w:rsidR="00C5075C" w:rsidRPr="005857D5" w:rsidRDefault="00C5075C" w:rsidP="008343EC">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Standardized Coefficients</w:t>
            </w:r>
          </w:p>
        </w:tc>
        <w:tc>
          <w:tcPr>
            <w:tcW w:w="993" w:type="dxa"/>
            <w:vMerge w:val="restart"/>
            <w:tcBorders>
              <w:top w:val="single" w:sz="16" w:space="0" w:color="000000"/>
            </w:tcBorders>
            <w:shd w:val="clear" w:color="auto" w:fill="FFFFFF"/>
            <w:vAlign w:val="bottom"/>
          </w:tcPr>
          <w:p w14:paraId="79817D71" w14:textId="77777777" w:rsidR="00C5075C" w:rsidRPr="005857D5" w:rsidRDefault="00C5075C" w:rsidP="008343EC">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t</w:t>
            </w:r>
          </w:p>
        </w:tc>
        <w:tc>
          <w:tcPr>
            <w:tcW w:w="992" w:type="dxa"/>
            <w:vMerge w:val="restart"/>
            <w:tcBorders>
              <w:top w:val="single" w:sz="16" w:space="0" w:color="000000"/>
            </w:tcBorders>
            <w:shd w:val="clear" w:color="auto" w:fill="FFFFFF"/>
            <w:vAlign w:val="bottom"/>
          </w:tcPr>
          <w:p w14:paraId="77B6461E" w14:textId="77777777" w:rsidR="00C5075C" w:rsidRPr="005857D5" w:rsidRDefault="00C5075C" w:rsidP="008343EC">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Sig.</w:t>
            </w:r>
          </w:p>
        </w:tc>
      </w:tr>
      <w:tr w:rsidR="00C5075C" w:rsidRPr="005857D5" w14:paraId="5E1B4F4E" w14:textId="77777777" w:rsidTr="001E6B8B">
        <w:trPr>
          <w:cantSplit/>
          <w:jc w:val="center"/>
        </w:trPr>
        <w:tc>
          <w:tcPr>
            <w:tcW w:w="2552" w:type="dxa"/>
            <w:gridSpan w:val="2"/>
            <w:vMerge/>
            <w:tcBorders>
              <w:top w:val="single" w:sz="16" w:space="0" w:color="000000"/>
              <w:left w:val="single" w:sz="16" w:space="0" w:color="000000"/>
              <w:bottom w:val="nil"/>
              <w:right w:val="nil"/>
            </w:tcBorders>
            <w:shd w:val="clear" w:color="auto" w:fill="FFFFFF"/>
            <w:vAlign w:val="bottom"/>
          </w:tcPr>
          <w:p w14:paraId="52199B50" w14:textId="77777777" w:rsidR="00C5075C" w:rsidRPr="005857D5" w:rsidRDefault="00C5075C" w:rsidP="008343EC">
            <w:pPr>
              <w:autoSpaceDE w:val="0"/>
              <w:autoSpaceDN w:val="0"/>
              <w:adjustRightInd w:val="0"/>
              <w:spacing w:after="0" w:line="240" w:lineRule="auto"/>
              <w:rPr>
                <w:rFonts w:ascii="Times New Roman" w:hAnsi="Times New Roman" w:cs="Times New Roman"/>
                <w:color w:val="000000"/>
                <w:sz w:val="20"/>
                <w:szCs w:val="20"/>
              </w:rPr>
            </w:pPr>
          </w:p>
        </w:tc>
        <w:tc>
          <w:tcPr>
            <w:tcW w:w="1276" w:type="dxa"/>
            <w:tcBorders>
              <w:left w:val="single" w:sz="16" w:space="0" w:color="000000"/>
              <w:bottom w:val="single" w:sz="16" w:space="0" w:color="000000"/>
            </w:tcBorders>
            <w:shd w:val="clear" w:color="auto" w:fill="FFFFFF"/>
            <w:vAlign w:val="bottom"/>
          </w:tcPr>
          <w:p w14:paraId="3B683590" w14:textId="77777777" w:rsidR="00C5075C" w:rsidRPr="005857D5" w:rsidRDefault="00C5075C" w:rsidP="008343EC">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B</w:t>
            </w:r>
          </w:p>
        </w:tc>
        <w:tc>
          <w:tcPr>
            <w:tcW w:w="850" w:type="dxa"/>
            <w:tcBorders>
              <w:bottom w:val="single" w:sz="16" w:space="0" w:color="000000"/>
            </w:tcBorders>
            <w:shd w:val="clear" w:color="auto" w:fill="FFFFFF"/>
            <w:vAlign w:val="bottom"/>
          </w:tcPr>
          <w:p w14:paraId="27DBA590" w14:textId="77777777" w:rsidR="00C5075C" w:rsidRPr="005857D5" w:rsidRDefault="00C5075C" w:rsidP="008343EC">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Std. Error</w:t>
            </w:r>
          </w:p>
        </w:tc>
        <w:tc>
          <w:tcPr>
            <w:tcW w:w="1559" w:type="dxa"/>
            <w:tcBorders>
              <w:bottom w:val="single" w:sz="16" w:space="0" w:color="000000"/>
            </w:tcBorders>
            <w:shd w:val="clear" w:color="auto" w:fill="FFFFFF"/>
            <w:vAlign w:val="bottom"/>
          </w:tcPr>
          <w:p w14:paraId="306B4D65" w14:textId="77777777" w:rsidR="00C5075C" w:rsidRPr="005857D5" w:rsidRDefault="00C5075C" w:rsidP="008343EC">
            <w:pPr>
              <w:autoSpaceDE w:val="0"/>
              <w:autoSpaceDN w:val="0"/>
              <w:adjustRightInd w:val="0"/>
              <w:spacing w:after="0" w:line="240" w:lineRule="auto"/>
              <w:ind w:left="60" w:right="60"/>
              <w:jc w:val="center"/>
              <w:rPr>
                <w:rFonts w:ascii="Times New Roman" w:hAnsi="Times New Roman" w:cs="Times New Roman"/>
                <w:b/>
                <w:color w:val="000000"/>
              </w:rPr>
            </w:pPr>
            <w:r w:rsidRPr="005857D5">
              <w:rPr>
                <w:rFonts w:ascii="Times New Roman" w:hAnsi="Times New Roman" w:cs="Times New Roman"/>
                <w:b/>
                <w:color w:val="000000"/>
              </w:rPr>
              <w:t>Beta</w:t>
            </w:r>
          </w:p>
        </w:tc>
        <w:tc>
          <w:tcPr>
            <w:tcW w:w="993" w:type="dxa"/>
            <w:vMerge/>
            <w:tcBorders>
              <w:top w:val="single" w:sz="16" w:space="0" w:color="000000"/>
            </w:tcBorders>
            <w:shd w:val="clear" w:color="auto" w:fill="FFFFFF"/>
            <w:vAlign w:val="bottom"/>
          </w:tcPr>
          <w:p w14:paraId="1F84EB7E" w14:textId="77777777" w:rsidR="00C5075C" w:rsidRPr="005857D5" w:rsidRDefault="00C5075C" w:rsidP="008343EC">
            <w:pPr>
              <w:autoSpaceDE w:val="0"/>
              <w:autoSpaceDN w:val="0"/>
              <w:adjustRightInd w:val="0"/>
              <w:spacing w:after="0" w:line="240" w:lineRule="auto"/>
              <w:rPr>
                <w:rFonts w:ascii="Times New Roman" w:hAnsi="Times New Roman" w:cs="Times New Roman"/>
                <w:color w:val="000000"/>
                <w:sz w:val="20"/>
                <w:szCs w:val="20"/>
              </w:rPr>
            </w:pPr>
          </w:p>
        </w:tc>
        <w:tc>
          <w:tcPr>
            <w:tcW w:w="992" w:type="dxa"/>
            <w:vMerge/>
            <w:tcBorders>
              <w:top w:val="single" w:sz="16" w:space="0" w:color="000000"/>
            </w:tcBorders>
            <w:shd w:val="clear" w:color="auto" w:fill="FFFFFF"/>
            <w:vAlign w:val="bottom"/>
          </w:tcPr>
          <w:p w14:paraId="494B0568" w14:textId="77777777" w:rsidR="00C5075C" w:rsidRPr="005857D5" w:rsidRDefault="00C5075C" w:rsidP="008343EC">
            <w:pPr>
              <w:autoSpaceDE w:val="0"/>
              <w:autoSpaceDN w:val="0"/>
              <w:adjustRightInd w:val="0"/>
              <w:spacing w:after="0" w:line="240" w:lineRule="auto"/>
              <w:rPr>
                <w:rFonts w:ascii="Times New Roman" w:hAnsi="Times New Roman" w:cs="Times New Roman"/>
                <w:color w:val="000000"/>
                <w:sz w:val="20"/>
                <w:szCs w:val="20"/>
              </w:rPr>
            </w:pPr>
          </w:p>
        </w:tc>
      </w:tr>
      <w:tr w:rsidR="00C5075C" w:rsidRPr="005857D5" w14:paraId="7B1B80CB" w14:textId="77777777" w:rsidTr="001E6B8B">
        <w:trPr>
          <w:cantSplit/>
          <w:jc w:val="center"/>
        </w:trPr>
        <w:tc>
          <w:tcPr>
            <w:tcW w:w="776" w:type="dxa"/>
            <w:vMerge w:val="restart"/>
            <w:tcBorders>
              <w:top w:val="single" w:sz="16" w:space="0" w:color="000000"/>
              <w:left w:val="single" w:sz="16" w:space="0" w:color="000000"/>
              <w:bottom w:val="single" w:sz="16" w:space="0" w:color="000000"/>
              <w:right w:val="nil"/>
            </w:tcBorders>
            <w:shd w:val="clear" w:color="auto" w:fill="FFFFFF"/>
          </w:tcPr>
          <w:p w14:paraId="58BE4C16" w14:textId="77777777" w:rsidR="00C5075C" w:rsidRPr="005857D5" w:rsidRDefault="00C5075C" w:rsidP="008343EC">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1</w:t>
            </w:r>
          </w:p>
        </w:tc>
        <w:tc>
          <w:tcPr>
            <w:tcW w:w="1776" w:type="dxa"/>
            <w:tcBorders>
              <w:top w:val="single" w:sz="16" w:space="0" w:color="000000"/>
              <w:left w:val="nil"/>
              <w:bottom w:val="nil"/>
              <w:right w:val="single" w:sz="16" w:space="0" w:color="000000"/>
            </w:tcBorders>
            <w:shd w:val="clear" w:color="auto" w:fill="FFFFFF"/>
          </w:tcPr>
          <w:p w14:paraId="1779BF49" w14:textId="77777777" w:rsidR="00C5075C" w:rsidRPr="005857D5" w:rsidRDefault="00C5075C" w:rsidP="008343EC">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(Constant)</w:t>
            </w:r>
          </w:p>
        </w:tc>
        <w:tc>
          <w:tcPr>
            <w:tcW w:w="1276" w:type="dxa"/>
            <w:tcBorders>
              <w:top w:val="single" w:sz="16" w:space="0" w:color="000000"/>
              <w:left w:val="single" w:sz="16" w:space="0" w:color="000000"/>
              <w:bottom w:val="nil"/>
            </w:tcBorders>
            <w:shd w:val="clear" w:color="auto" w:fill="FFFFFF"/>
            <w:vAlign w:val="center"/>
          </w:tcPr>
          <w:p w14:paraId="34AC1E73"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1.211</w:t>
            </w:r>
          </w:p>
        </w:tc>
        <w:tc>
          <w:tcPr>
            <w:tcW w:w="850" w:type="dxa"/>
            <w:tcBorders>
              <w:top w:val="single" w:sz="16" w:space="0" w:color="000000"/>
              <w:bottom w:val="nil"/>
            </w:tcBorders>
            <w:shd w:val="clear" w:color="auto" w:fill="FFFFFF"/>
            <w:vAlign w:val="center"/>
          </w:tcPr>
          <w:p w14:paraId="4A18EDD4"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.612</w:t>
            </w:r>
          </w:p>
        </w:tc>
        <w:tc>
          <w:tcPr>
            <w:tcW w:w="1559" w:type="dxa"/>
            <w:tcBorders>
              <w:top w:val="single" w:sz="16" w:space="0" w:color="000000"/>
              <w:bottom w:val="nil"/>
            </w:tcBorders>
            <w:shd w:val="clear" w:color="auto" w:fill="FFFFFF"/>
            <w:vAlign w:val="center"/>
          </w:tcPr>
          <w:p w14:paraId="3968C5DE" w14:textId="77777777" w:rsidR="00C5075C" w:rsidRPr="005857D5" w:rsidRDefault="00C5075C" w:rsidP="008343EC">
            <w:pPr>
              <w:autoSpaceDE w:val="0"/>
              <w:autoSpaceDN w:val="0"/>
              <w:adjustRightInd w:val="0"/>
              <w:spacing w:after="0" w:line="240" w:lineRule="auto"/>
              <w:rPr>
                <w:rFonts w:ascii="Times New Roman" w:hAnsi="Times New Roman" w:cs="Times New Roman"/>
                <w:sz w:val="20"/>
                <w:szCs w:val="20"/>
              </w:rPr>
            </w:pPr>
          </w:p>
        </w:tc>
        <w:tc>
          <w:tcPr>
            <w:tcW w:w="993" w:type="dxa"/>
            <w:tcBorders>
              <w:top w:val="single" w:sz="16" w:space="0" w:color="000000"/>
              <w:bottom w:val="nil"/>
            </w:tcBorders>
            <w:shd w:val="clear" w:color="auto" w:fill="FFFFFF"/>
            <w:vAlign w:val="center"/>
          </w:tcPr>
          <w:p w14:paraId="037BA60D"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1.980</w:t>
            </w:r>
          </w:p>
        </w:tc>
        <w:tc>
          <w:tcPr>
            <w:tcW w:w="992" w:type="dxa"/>
            <w:tcBorders>
              <w:top w:val="single" w:sz="16" w:space="0" w:color="000000"/>
              <w:bottom w:val="nil"/>
            </w:tcBorders>
            <w:shd w:val="clear" w:color="auto" w:fill="FFFFFF"/>
            <w:vAlign w:val="center"/>
          </w:tcPr>
          <w:p w14:paraId="399DF061"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.052</w:t>
            </w:r>
          </w:p>
        </w:tc>
      </w:tr>
      <w:tr w:rsidR="00C5075C" w:rsidRPr="005857D5" w14:paraId="6A0D9DA4" w14:textId="77777777" w:rsidTr="001E6B8B">
        <w:trPr>
          <w:cantSplit/>
          <w:jc w:val="center"/>
        </w:trPr>
        <w:tc>
          <w:tcPr>
            <w:tcW w:w="776" w:type="dxa"/>
            <w:vMerge/>
            <w:tcBorders>
              <w:top w:val="single" w:sz="16" w:space="0" w:color="000000"/>
              <w:left w:val="single" w:sz="16" w:space="0" w:color="000000"/>
              <w:bottom w:val="single" w:sz="16" w:space="0" w:color="000000"/>
              <w:right w:val="nil"/>
            </w:tcBorders>
            <w:shd w:val="clear" w:color="auto" w:fill="FFFFFF"/>
          </w:tcPr>
          <w:p w14:paraId="6928D77E" w14:textId="77777777" w:rsidR="00C5075C" w:rsidRPr="005857D5" w:rsidRDefault="00C5075C" w:rsidP="008343EC">
            <w:pPr>
              <w:autoSpaceDE w:val="0"/>
              <w:autoSpaceDN w:val="0"/>
              <w:adjustRightInd w:val="0"/>
              <w:spacing w:after="0" w:line="240" w:lineRule="auto"/>
              <w:rPr>
                <w:rFonts w:ascii="Times New Roman" w:hAnsi="Times New Roman" w:cs="Times New Roman"/>
                <w:sz w:val="20"/>
                <w:szCs w:val="20"/>
              </w:rPr>
            </w:pPr>
          </w:p>
        </w:tc>
        <w:tc>
          <w:tcPr>
            <w:tcW w:w="1776" w:type="dxa"/>
            <w:tcBorders>
              <w:top w:val="nil"/>
              <w:left w:val="nil"/>
              <w:bottom w:val="nil"/>
              <w:right w:val="single" w:sz="16" w:space="0" w:color="000000"/>
            </w:tcBorders>
            <w:shd w:val="clear" w:color="auto" w:fill="FFFFFF"/>
          </w:tcPr>
          <w:p w14:paraId="5EDFDE67" w14:textId="77777777" w:rsidR="00C5075C" w:rsidRPr="005857D5" w:rsidRDefault="00C5075C" w:rsidP="008343EC">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Kepemilikan Institusional</w:t>
            </w:r>
          </w:p>
        </w:tc>
        <w:tc>
          <w:tcPr>
            <w:tcW w:w="1276" w:type="dxa"/>
            <w:tcBorders>
              <w:top w:val="nil"/>
              <w:left w:val="single" w:sz="16" w:space="0" w:color="000000"/>
              <w:bottom w:val="nil"/>
            </w:tcBorders>
            <w:shd w:val="clear" w:color="auto" w:fill="FFFFFF"/>
            <w:vAlign w:val="center"/>
          </w:tcPr>
          <w:p w14:paraId="4D640942"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sidR="00D317DA">
              <w:rPr>
                <w:rFonts w:ascii="Times New Roman" w:hAnsi="Times New Roman" w:cs="Times New Roman"/>
                <w:color w:val="000000"/>
                <w:sz w:val="20"/>
                <w:szCs w:val="20"/>
              </w:rPr>
              <w:t>0</w:t>
            </w:r>
            <w:r w:rsidRPr="005857D5">
              <w:rPr>
                <w:rFonts w:ascii="Times New Roman" w:hAnsi="Times New Roman" w:cs="Times New Roman"/>
                <w:color w:val="000000"/>
                <w:sz w:val="20"/>
                <w:szCs w:val="20"/>
              </w:rPr>
              <w:t>.790</w:t>
            </w:r>
          </w:p>
        </w:tc>
        <w:tc>
          <w:tcPr>
            <w:tcW w:w="850" w:type="dxa"/>
            <w:tcBorders>
              <w:top w:val="nil"/>
              <w:bottom w:val="nil"/>
            </w:tcBorders>
            <w:shd w:val="clear" w:color="auto" w:fill="FFFFFF"/>
            <w:vAlign w:val="center"/>
          </w:tcPr>
          <w:p w14:paraId="11C3FBC7"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.691</w:t>
            </w:r>
          </w:p>
        </w:tc>
        <w:tc>
          <w:tcPr>
            <w:tcW w:w="1559" w:type="dxa"/>
            <w:tcBorders>
              <w:top w:val="nil"/>
              <w:bottom w:val="nil"/>
            </w:tcBorders>
            <w:shd w:val="clear" w:color="auto" w:fill="FFFFFF"/>
            <w:vAlign w:val="center"/>
          </w:tcPr>
          <w:p w14:paraId="269EA9C2"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sidR="00D317DA">
              <w:rPr>
                <w:rFonts w:ascii="Times New Roman" w:hAnsi="Times New Roman" w:cs="Times New Roman"/>
                <w:color w:val="000000"/>
                <w:sz w:val="20"/>
                <w:szCs w:val="20"/>
              </w:rPr>
              <w:t>0</w:t>
            </w:r>
            <w:r w:rsidRPr="005857D5">
              <w:rPr>
                <w:rFonts w:ascii="Times New Roman" w:hAnsi="Times New Roman" w:cs="Times New Roman"/>
                <w:color w:val="000000"/>
                <w:sz w:val="20"/>
                <w:szCs w:val="20"/>
              </w:rPr>
              <w:t>.133</w:t>
            </w:r>
          </w:p>
        </w:tc>
        <w:tc>
          <w:tcPr>
            <w:tcW w:w="993" w:type="dxa"/>
            <w:tcBorders>
              <w:top w:val="nil"/>
              <w:bottom w:val="nil"/>
            </w:tcBorders>
            <w:shd w:val="clear" w:color="auto" w:fill="FFFFFF"/>
            <w:vAlign w:val="center"/>
          </w:tcPr>
          <w:p w14:paraId="2FE32E40"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-1.142</w:t>
            </w:r>
          </w:p>
        </w:tc>
        <w:tc>
          <w:tcPr>
            <w:tcW w:w="992" w:type="dxa"/>
            <w:tcBorders>
              <w:top w:val="nil"/>
              <w:bottom w:val="nil"/>
            </w:tcBorders>
            <w:shd w:val="clear" w:color="auto" w:fill="FFFFFF"/>
            <w:vAlign w:val="center"/>
          </w:tcPr>
          <w:p w14:paraId="39721E9F"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.258</w:t>
            </w:r>
          </w:p>
        </w:tc>
      </w:tr>
      <w:tr w:rsidR="00C5075C" w:rsidRPr="005857D5" w14:paraId="598A7FEC" w14:textId="77777777" w:rsidTr="001E6B8B">
        <w:trPr>
          <w:cantSplit/>
          <w:jc w:val="center"/>
        </w:trPr>
        <w:tc>
          <w:tcPr>
            <w:tcW w:w="776" w:type="dxa"/>
            <w:vMerge/>
            <w:tcBorders>
              <w:top w:val="single" w:sz="16" w:space="0" w:color="000000"/>
              <w:left w:val="single" w:sz="16" w:space="0" w:color="000000"/>
              <w:bottom w:val="single" w:sz="16" w:space="0" w:color="000000"/>
              <w:right w:val="nil"/>
            </w:tcBorders>
            <w:shd w:val="clear" w:color="auto" w:fill="FFFFFF"/>
          </w:tcPr>
          <w:p w14:paraId="27657B4A" w14:textId="77777777" w:rsidR="00C5075C" w:rsidRPr="005857D5" w:rsidRDefault="00C5075C" w:rsidP="008343EC">
            <w:pPr>
              <w:autoSpaceDE w:val="0"/>
              <w:autoSpaceDN w:val="0"/>
              <w:adjustRightInd w:val="0"/>
              <w:spacing w:after="0" w:line="240" w:lineRule="auto"/>
              <w:rPr>
                <w:rFonts w:ascii="Times New Roman" w:hAnsi="Times New Roman" w:cs="Times New Roman"/>
                <w:color w:val="000000"/>
                <w:sz w:val="20"/>
                <w:szCs w:val="20"/>
              </w:rPr>
            </w:pPr>
          </w:p>
        </w:tc>
        <w:tc>
          <w:tcPr>
            <w:tcW w:w="1776" w:type="dxa"/>
            <w:tcBorders>
              <w:top w:val="nil"/>
              <w:left w:val="nil"/>
              <w:bottom w:val="nil"/>
              <w:right w:val="single" w:sz="16" w:space="0" w:color="000000"/>
            </w:tcBorders>
            <w:shd w:val="clear" w:color="auto" w:fill="FFFFFF"/>
          </w:tcPr>
          <w:p w14:paraId="7B379022" w14:textId="77777777" w:rsidR="00C5075C" w:rsidRPr="005857D5" w:rsidRDefault="00C5075C" w:rsidP="008343EC">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Pertumbuhan Penjualan</w:t>
            </w:r>
          </w:p>
        </w:tc>
        <w:tc>
          <w:tcPr>
            <w:tcW w:w="1276" w:type="dxa"/>
            <w:tcBorders>
              <w:top w:val="nil"/>
              <w:left w:val="single" w:sz="16" w:space="0" w:color="000000"/>
              <w:bottom w:val="nil"/>
            </w:tcBorders>
            <w:shd w:val="clear" w:color="auto" w:fill="FFFFFF"/>
            <w:vAlign w:val="center"/>
          </w:tcPr>
          <w:p w14:paraId="1DA168C8"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sidR="00D317DA">
              <w:rPr>
                <w:rFonts w:ascii="Times New Roman" w:hAnsi="Times New Roman" w:cs="Times New Roman"/>
                <w:color w:val="000000"/>
                <w:sz w:val="20"/>
                <w:szCs w:val="20"/>
              </w:rPr>
              <w:t>0</w:t>
            </w:r>
            <w:r w:rsidRPr="005857D5">
              <w:rPr>
                <w:rFonts w:ascii="Times New Roman" w:hAnsi="Times New Roman" w:cs="Times New Roman"/>
                <w:color w:val="000000"/>
                <w:sz w:val="20"/>
                <w:szCs w:val="20"/>
              </w:rPr>
              <w:t>.447</w:t>
            </w:r>
          </w:p>
        </w:tc>
        <w:tc>
          <w:tcPr>
            <w:tcW w:w="850" w:type="dxa"/>
            <w:tcBorders>
              <w:top w:val="nil"/>
              <w:bottom w:val="nil"/>
            </w:tcBorders>
            <w:shd w:val="clear" w:color="auto" w:fill="FFFFFF"/>
            <w:vAlign w:val="center"/>
          </w:tcPr>
          <w:p w14:paraId="543D8105"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.107</w:t>
            </w:r>
          </w:p>
        </w:tc>
        <w:tc>
          <w:tcPr>
            <w:tcW w:w="1559" w:type="dxa"/>
            <w:tcBorders>
              <w:top w:val="nil"/>
              <w:bottom w:val="nil"/>
            </w:tcBorders>
            <w:shd w:val="clear" w:color="auto" w:fill="FFFFFF"/>
            <w:vAlign w:val="center"/>
          </w:tcPr>
          <w:p w14:paraId="568B77C7"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sidR="00D317DA">
              <w:rPr>
                <w:rFonts w:ascii="Times New Roman" w:hAnsi="Times New Roman" w:cs="Times New Roman"/>
                <w:color w:val="000000"/>
                <w:sz w:val="20"/>
                <w:szCs w:val="20"/>
              </w:rPr>
              <w:t>0</w:t>
            </w:r>
            <w:r w:rsidRPr="005857D5">
              <w:rPr>
                <w:rFonts w:ascii="Times New Roman" w:hAnsi="Times New Roman" w:cs="Times New Roman"/>
                <w:color w:val="000000"/>
                <w:sz w:val="20"/>
                <w:szCs w:val="20"/>
              </w:rPr>
              <w:t>.471</w:t>
            </w:r>
          </w:p>
        </w:tc>
        <w:tc>
          <w:tcPr>
            <w:tcW w:w="993" w:type="dxa"/>
            <w:tcBorders>
              <w:top w:val="nil"/>
              <w:bottom w:val="nil"/>
            </w:tcBorders>
            <w:shd w:val="clear" w:color="auto" w:fill="FFFFFF"/>
            <w:vAlign w:val="center"/>
          </w:tcPr>
          <w:p w14:paraId="3F7EFAC3"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-4.163</w:t>
            </w:r>
          </w:p>
        </w:tc>
        <w:tc>
          <w:tcPr>
            <w:tcW w:w="992" w:type="dxa"/>
            <w:tcBorders>
              <w:top w:val="nil"/>
              <w:bottom w:val="nil"/>
            </w:tcBorders>
            <w:shd w:val="clear" w:color="auto" w:fill="FFFFFF"/>
            <w:vAlign w:val="center"/>
          </w:tcPr>
          <w:p w14:paraId="0566F325"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.000</w:t>
            </w:r>
          </w:p>
        </w:tc>
      </w:tr>
      <w:tr w:rsidR="00C5075C" w:rsidRPr="005857D5" w14:paraId="05D27565" w14:textId="77777777" w:rsidTr="001E6B8B">
        <w:trPr>
          <w:cantSplit/>
          <w:jc w:val="center"/>
        </w:trPr>
        <w:tc>
          <w:tcPr>
            <w:tcW w:w="776" w:type="dxa"/>
            <w:vMerge/>
            <w:tcBorders>
              <w:top w:val="single" w:sz="16" w:space="0" w:color="000000"/>
              <w:left w:val="single" w:sz="16" w:space="0" w:color="000000"/>
              <w:bottom w:val="single" w:sz="16" w:space="0" w:color="000000"/>
              <w:right w:val="nil"/>
            </w:tcBorders>
            <w:shd w:val="clear" w:color="auto" w:fill="FFFFFF"/>
          </w:tcPr>
          <w:p w14:paraId="315A6464" w14:textId="77777777" w:rsidR="00C5075C" w:rsidRPr="005857D5" w:rsidRDefault="00C5075C" w:rsidP="008343EC">
            <w:pPr>
              <w:autoSpaceDE w:val="0"/>
              <w:autoSpaceDN w:val="0"/>
              <w:adjustRightInd w:val="0"/>
              <w:spacing w:after="0" w:line="240" w:lineRule="auto"/>
              <w:rPr>
                <w:rFonts w:ascii="Times New Roman" w:hAnsi="Times New Roman" w:cs="Times New Roman"/>
                <w:color w:val="000000"/>
                <w:sz w:val="20"/>
                <w:szCs w:val="20"/>
              </w:rPr>
            </w:pPr>
          </w:p>
        </w:tc>
        <w:tc>
          <w:tcPr>
            <w:tcW w:w="1776" w:type="dxa"/>
            <w:tcBorders>
              <w:top w:val="nil"/>
              <w:left w:val="nil"/>
              <w:bottom w:val="single" w:sz="16" w:space="0" w:color="000000"/>
              <w:right w:val="single" w:sz="16" w:space="0" w:color="000000"/>
            </w:tcBorders>
            <w:shd w:val="clear" w:color="auto" w:fill="FFFFFF"/>
          </w:tcPr>
          <w:p w14:paraId="73CA1A21" w14:textId="77777777" w:rsidR="00C5075C" w:rsidRPr="005857D5" w:rsidRDefault="00C5075C" w:rsidP="008343EC">
            <w:pPr>
              <w:autoSpaceDE w:val="0"/>
              <w:autoSpaceDN w:val="0"/>
              <w:adjustRightInd w:val="0"/>
              <w:spacing w:after="0" w:line="240" w:lineRule="auto"/>
              <w:ind w:left="60" w:right="60"/>
              <w:rPr>
                <w:rFonts w:ascii="Times New Roman" w:hAnsi="Times New Roman" w:cs="Times New Roman"/>
                <w:color w:val="000000"/>
                <w:sz w:val="20"/>
                <w:szCs w:val="20"/>
              </w:rPr>
            </w:pPr>
            <w:r w:rsidRPr="005857D5">
              <w:rPr>
                <w:rFonts w:ascii="Times New Roman" w:hAnsi="Times New Roman" w:cs="Times New Roman"/>
                <w:color w:val="000000"/>
                <w:sz w:val="20"/>
                <w:szCs w:val="20"/>
              </w:rPr>
              <w:t>Corporate Social Responsibility</w:t>
            </w:r>
          </w:p>
        </w:tc>
        <w:tc>
          <w:tcPr>
            <w:tcW w:w="1276" w:type="dxa"/>
            <w:tcBorders>
              <w:top w:val="nil"/>
              <w:left w:val="single" w:sz="16" w:space="0" w:color="000000"/>
              <w:bottom w:val="single" w:sz="16" w:space="0" w:color="000000"/>
            </w:tcBorders>
            <w:shd w:val="clear" w:color="auto" w:fill="FFFFFF"/>
            <w:vAlign w:val="center"/>
          </w:tcPr>
          <w:p w14:paraId="2B5960F8"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sidR="00D317DA">
              <w:rPr>
                <w:rFonts w:ascii="Times New Roman" w:hAnsi="Times New Roman" w:cs="Times New Roman"/>
                <w:color w:val="000000"/>
                <w:sz w:val="20"/>
                <w:szCs w:val="20"/>
              </w:rPr>
              <w:t>0</w:t>
            </w:r>
            <w:r w:rsidRPr="005857D5">
              <w:rPr>
                <w:rFonts w:ascii="Times New Roman" w:hAnsi="Times New Roman" w:cs="Times New Roman"/>
                <w:color w:val="000000"/>
                <w:sz w:val="20"/>
                <w:szCs w:val="20"/>
              </w:rPr>
              <w:t>.253</w:t>
            </w:r>
          </w:p>
        </w:tc>
        <w:tc>
          <w:tcPr>
            <w:tcW w:w="850" w:type="dxa"/>
            <w:tcBorders>
              <w:top w:val="nil"/>
              <w:bottom w:val="single" w:sz="16" w:space="0" w:color="000000"/>
            </w:tcBorders>
            <w:shd w:val="clear" w:color="auto" w:fill="FFFFFF"/>
            <w:vAlign w:val="center"/>
          </w:tcPr>
          <w:p w14:paraId="1EE9E309"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.798</w:t>
            </w:r>
          </w:p>
        </w:tc>
        <w:tc>
          <w:tcPr>
            <w:tcW w:w="1559" w:type="dxa"/>
            <w:tcBorders>
              <w:top w:val="nil"/>
              <w:bottom w:val="single" w:sz="16" w:space="0" w:color="000000"/>
            </w:tcBorders>
            <w:shd w:val="clear" w:color="auto" w:fill="FFFFFF"/>
            <w:vAlign w:val="center"/>
          </w:tcPr>
          <w:p w14:paraId="0DB79B0D"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sidR="00D317DA">
              <w:rPr>
                <w:rFonts w:ascii="Times New Roman" w:hAnsi="Times New Roman" w:cs="Times New Roman"/>
                <w:color w:val="000000"/>
                <w:sz w:val="20"/>
                <w:szCs w:val="20"/>
              </w:rPr>
              <w:t>0</w:t>
            </w:r>
            <w:r w:rsidRPr="005857D5">
              <w:rPr>
                <w:rFonts w:ascii="Times New Roman" w:hAnsi="Times New Roman" w:cs="Times New Roman"/>
                <w:color w:val="000000"/>
                <w:sz w:val="20"/>
                <w:szCs w:val="20"/>
              </w:rPr>
              <w:t>.037</w:t>
            </w:r>
          </w:p>
        </w:tc>
        <w:tc>
          <w:tcPr>
            <w:tcW w:w="993" w:type="dxa"/>
            <w:tcBorders>
              <w:top w:val="nil"/>
              <w:bottom w:val="single" w:sz="16" w:space="0" w:color="000000"/>
            </w:tcBorders>
            <w:shd w:val="clear" w:color="auto" w:fill="FFFFFF"/>
            <w:vAlign w:val="center"/>
          </w:tcPr>
          <w:p w14:paraId="57C3FFD6" w14:textId="77777777" w:rsidR="00C5075C" w:rsidRPr="005857D5" w:rsidRDefault="00C5075C"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5857D5">
              <w:rPr>
                <w:rFonts w:ascii="Times New Roman" w:hAnsi="Times New Roman" w:cs="Times New Roman"/>
                <w:color w:val="000000"/>
                <w:sz w:val="20"/>
                <w:szCs w:val="20"/>
              </w:rPr>
              <w:t>-</w:t>
            </w:r>
            <w:r w:rsidR="00D317DA">
              <w:rPr>
                <w:rFonts w:ascii="Times New Roman" w:hAnsi="Times New Roman" w:cs="Times New Roman"/>
                <w:color w:val="000000"/>
                <w:sz w:val="20"/>
                <w:szCs w:val="20"/>
              </w:rPr>
              <w:t>0</w:t>
            </w:r>
            <w:r w:rsidRPr="005857D5">
              <w:rPr>
                <w:rFonts w:ascii="Times New Roman" w:hAnsi="Times New Roman" w:cs="Times New Roman"/>
                <w:color w:val="000000"/>
                <w:sz w:val="20"/>
                <w:szCs w:val="20"/>
              </w:rPr>
              <w:t>.317</w:t>
            </w:r>
          </w:p>
        </w:tc>
        <w:tc>
          <w:tcPr>
            <w:tcW w:w="992" w:type="dxa"/>
            <w:tcBorders>
              <w:top w:val="nil"/>
              <w:bottom w:val="single" w:sz="16" w:space="0" w:color="000000"/>
            </w:tcBorders>
            <w:shd w:val="clear" w:color="auto" w:fill="FFFFFF"/>
            <w:vAlign w:val="center"/>
          </w:tcPr>
          <w:p w14:paraId="153AA4D6" w14:textId="77777777" w:rsidR="00C5075C" w:rsidRPr="005857D5" w:rsidRDefault="00D317DA" w:rsidP="008343E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r w:rsidR="00C5075C" w:rsidRPr="005857D5">
              <w:rPr>
                <w:rFonts w:ascii="Times New Roman" w:hAnsi="Times New Roman" w:cs="Times New Roman"/>
                <w:color w:val="000000"/>
                <w:sz w:val="20"/>
                <w:szCs w:val="20"/>
              </w:rPr>
              <w:t>.752</w:t>
            </w:r>
          </w:p>
        </w:tc>
      </w:tr>
    </w:tbl>
    <w:p w14:paraId="75EE5A63" w14:textId="77777777" w:rsidR="00C5075C" w:rsidRDefault="00C5075C" w:rsidP="00C5075C">
      <w:pPr>
        <w:spacing w:after="0" w:line="480" w:lineRule="auto"/>
        <w:jc w:val="both"/>
        <w:rPr>
          <w:rFonts w:ascii="Times New Roman" w:hAnsi="Times New Roman" w:cs="Times New Roman"/>
          <w:i/>
          <w:sz w:val="20"/>
          <w:szCs w:val="20"/>
        </w:rPr>
      </w:pPr>
      <w:r w:rsidRPr="00C5075C">
        <w:rPr>
          <w:rFonts w:ascii="Times New Roman" w:hAnsi="Times New Roman" w:cs="Times New Roman"/>
          <w:i/>
          <w:sz w:val="20"/>
          <w:szCs w:val="20"/>
        </w:rPr>
        <w:t xml:space="preserve">Sumber: Data diolah (Hasil Output IBM SPSS 23) </w:t>
      </w:r>
    </w:p>
    <w:p w14:paraId="540E78BB" w14:textId="77777777" w:rsidR="00C5075C" w:rsidRPr="00C5075C" w:rsidRDefault="00C5075C" w:rsidP="00C5075C">
      <w:pPr>
        <w:spacing w:after="0" w:line="480" w:lineRule="auto"/>
        <w:ind w:firstLine="709"/>
        <w:jc w:val="both"/>
        <w:rPr>
          <w:rFonts w:ascii="Times New Roman" w:hAnsi="Times New Roman" w:cs="Times New Roman"/>
          <w:sz w:val="24"/>
          <w:szCs w:val="24"/>
        </w:rPr>
      </w:pPr>
      <w:r w:rsidRPr="00C5075C">
        <w:rPr>
          <w:rFonts w:ascii="Times New Roman" w:hAnsi="Times New Roman" w:cs="Times New Roman"/>
          <w:sz w:val="24"/>
          <w:szCs w:val="24"/>
        </w:rPr>
        <w:t>Berikut penjelasan terkait pengambilan keputusan hipotesis berdasarkan tabel diatas:</w:t>
      </w:r>
    </w:p>
    <w:p w14:paraId="4A3A8602" w14:textId="77777777" w:rsidR="0040767F" w:rsidRDefault="0040767F" w:rsidP="009B1BDB">
      <w:pPr>
        <w:pStyle w:val="ListParagraph"/>
        <w:numPr>
          <w:ilvl w:val="0"/>
          <w:numId w:val="19"/>
        </w:numPr>
        <w:spacing w:after="0" w:line="480" w:lineRule="auto"/>
        <w:ind w:left="1134" w:hanging="425"/>
        <w:jc w:val="both"/>
        <w:rPr>
          <w:rFonts w:ascii="Times New Roman" w:hAnsi="Times New Roman" w:cs="Times New Roman"/>
          <w:sz w:val="24"/>
          <w:szCs w:val="24"/>
        </w:rPr>
      </w:pPr>
      <w:r w:rsidRPr="0040767F">
        <w:rPr>
          <w:rFonts w:ascii="Times New Roman" w:hAnsi="Times New Roman" w:cs="Times New Roman"/>
          <w:sz w:val="24"/>
          <w:szCs w:val="24"/>
        </w:rPr>
        <w:t>Berdasarkan hasil uji t untuk Variabel Kepemilikan Institusional memil</w:t>
      </w:r>
      <w:r w:rsidR="00B257D1">
        <w:rPr>
          <w:rFonts w:ascii="Times New Roman" w:hAnsi="Times New Roman" w:cs="Times New Roman"/>
          <w:sz w:val="24"/>
          <w:szCs w:val="24"/>
        </w:rPr>
        <w:t>iki nilai t hitung sebesar -1,142</w:t>
      </w:r>
      <w:r w:rsidRPr="0040767F">
        <w:rPr>
          <w:rFonts w:ascii="Times New Roman" w:hAnsi="Times New Roman" w:cs="Times New Roman"/>
          <w:sz w:val="24"/>
          <w:szCs w:val="24"/>
        </w:rPr>
        <w:t xml:space="preserve"> da</w:t>
      </w:r>
      <w:r w:rsidR="00B257D1">
        <w:rPr>
          <w:rFonts w:ascii="Times New Roman" w:hAnsi="Times New Roman" w:cs="Times New Roman"/>
          <w:sz w:val="24"/>
          <w:szCs w:val="24"/>
        </w:rPr>
        <w:t>n nilai signifikan sebesar 0,258</w:t>
      </w:r>
      <w:r w:rsidRPr="0040767F">
        <w:rPr>
          <w:rFonts w:ascii="Times New Roman" w:hAnsi="Times New Roman" w:cs="Times New Roman"/>
          <w:sz w:val="24"/>
          <w:szCs w:val="24"/>
        </w:rPr>
        <w:t>. Hasil tersebut menunjukkan bahwa</w:t>
      </w:r>
      <w:r w:rsidR="006C2CD6">
        <w:rPr>
          <w:rFonts w:ascii="Times New Roman" w:hAnsi="Times New Roman" w:cs="Times New Roman"/>
          <w:sz w:val="24"/>
          <w:szCs w:val="24"/>
        </w:rPr>
        <w:t xml:space="preserve"> kepemilikan institusional berpengaruh negative dan tidak signifikan tergadap ETR.</w:t>
      </w:r>
      <w:r w:rsidRPr="0040767F">
        <w:rPr>
          <w:rFonts w:ascii="Times New Roman" w:hAnsi="Times New Roman" w:cs="Times New Roman"/>
          <w:sz w:val="24"/>
          <w:szCs w:val="24"/>
        </w:rPr>
        <w:t xml:space="preserve"> </w:t>
      </w:r>
    </w:p>
    <w:p w14:paraId="4233E008" w14:textId="77777777" w:rsidR="00B257D1" w:rsidRDefault="0040767F" w:rsidP="00B257D1">
      <w:pPr>
        <w:pStyle w:val="ListParagraph"/>
        <w:numPr>
          <w:ilvl w:val="0"/>
          <w:numId w:val="19"/>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Berdasarkan hasil uji t variabel Pertumbuhan Penjualan memiliki nilai t hitung </w:t>
      </w:r>
      <w:r w:rsidR="00B257D1">
        <w:rPr>
          <w:rFonts w:ascii="Times New Roman" w:hAnsi="Times New Roman" w:cs="Times New Roman"/>
          <w:sz w:val="24"/>
          <w:szCs w:val="24"/>
        </w:rPr>
        <w:t xml:space="preserve">sebesar -4,163 dan nilai signifikan sebesar 0,000. Hasil tersebut menunjukkan bahwa </w:t>
      </w:r>
      <w:r w:rsidR="006C2CD6">
        <w:rPr>
          <w:rFonts w:ascii="Times New Roman" w:hAnsi="Times New Roman" w:cs="Times New Roman"/>
          <w:sz w:val="24"/>
          <w:szCs w:val="24"/>
        </w:rPr>
        <w:t>pertumbuhan penjualan berpengaruh negatif dan signifikan terhadap ETR</w:t>
      </w:r>
      <w:r w:rsidR="00B257D1" w:rsidRPr="0040767F">
        <w:rPr>
          <w:rFonts w:ascii="Times New Roman" w:hAnsi="Times New Roman" w:cs="Times New Roman"/>
          <w:sz w:val="24"/>
          <w:szCs w:val="24"/>
        </w:rPr>
        <w:t xml:space="preserve">. </w:t>
      </w:r>
    </w:p>
    <w:p w14:paraId="5B265C8F" w14:textId="77777777" w:rsidR="00CE1676" w:rsidRPr="006C2CD6" w:rsidRDefault="00B257D1" w:rsidP="00CE1676">
      <w:pPr>
        <w:pStyle w:val="ListParagraph"/>
        <w:numPr>
          <w:ilvl w:val="0"/>
          <w:numId w:val="19"/>
        </w:numPr>
        <w:spacing w:after="0" w:line="480" w:lineRule="auto"/>
        <w:ind w:left="1134" w:hanging="425"/>
        <w:jc w:val="both"/>
        <w:rPr>
          <w:rFonts w:ascii="Times New Roman" w:hAnsi="Times New Roman" w:cs="Times New Roman"/>
          <w:sz w:val="24"/>
          <w:szCs w:val="24"/>
        </w:rPr>
      </w:pPr>
      <w:r w:rsidRPr="006C2CD6">
        <w:rPr>
          <w:rFonts w:ascii="Times New Roman" w:hAnsi="Times New Roman" w:cs="Times New Roman"/>
          <w:sz w:val="24"/>
          <w:szCs w:val="24"/>
        </w:rPr>
        <w:t xml:space="preserve">Berdasarkan hasil uji t variabel </w:t>
      </w:r>
      <w:r w:rsidRPr="006C2CD6">
        <w:rPr>
          <w:rFonts w:ascii="Times New Roman" w:hAnsi="Times New Roman" w:cs="Times New Roman"/>
          <w:i/>
          <w:sz w:val="24"/>
          <w:szCs w:val="24"/>
        </w:rPr>
        <w:t>Corporate Social Responsibility</w:t>
      </w:r>
      <w:r w:rsidRPr="006C2CD6">
        <w:rPr>
          <w:rFonts w:ascii="Times New Roman" w:hAnsi="Times New Roman" w:cs="Times New Roman"/>
          <w:sz w:val="24"/>
          <w:szCs w:val="24"/>
        </w:rPr>
        <w:t xml:space="preserve"> memiliki nilai t hitung sebesar -0,317 dan nilai signifikan sebesar 0,752. Hasil tersebut menunjukkan bahwa</w:t>
      </w:r>
      <w:r w:rsidR="006C2CD6" w:rsidRPr="006C2CD6">
        <w:rPr>
          <w:rFonts w:ascii="Times New Roman" w:hAnsi="Times New Roman" w:cs="Times New Roman"/>
          <w:sz w:val="24"/>
          <w:szCs w:val="24"/>
        </w:rPr>
        <w:t xml:space="preserve"> </w:t>
      </w:r>
      <w:r w:rsidR="006C2CD6" w:rsidRPr="006C2CD6">
        <w:rPr>
          <w:rFonts w:ascii="Times New Roman" w:hAnsi="Times New Roman" w:cs="Times New Roman"/>
          <w:i/>
          <w:sz w:val="24"/>
          <w:szCs w:val="24"/>
        </w:rPr>
        <w:t xml:space="preserve">corporate social responsibility </w:t>
      </w:r>
      <w:r w:rsidR="006C2CD6" w:rsidRPr="006C2CD6">
        <w:rPr>
          <w:rFonts w:ascii="Times New Roman" w:hAnsi="Times New Roman" w:cs="Times New Roman"/>
          <w:sz w:val="24"/>
          <w:szCs w:val="24"/>
        </w:rPr>
        <w:t>berpengaruh negatif da</w:t>
      </w:r>
      <w:r w:rsidR="006C2CD6">
        <w:rPr>
          <w:rFonts w:ascii="Times New Roman" w:hAnsi="Times New Roman" w:cs="Times New Roman"/>
          <w:sz w:val="24"/>
          <w:szCs w:val="24"/>
        </w:rPr>
        <w:t>n tidak signifikan terhadap ETR.</w:t>
      </w:r>
    </w:p>
    <w:p w14:paraId="69B9C8FE" w14:textId="77777777" w:rsidR="00CE1676" w:rsidRPr="00CE1676" w:rsidRDefault="00CE1676" w:rsidP="00CE1676">
      <w:pPr>
        <w:spacing w:after="0" w:line="480" w:lineRule="auto"/>
        <w:jc w:val="both"/>
        <w:rPr>
          <w:rFonts w:ascii="Times New Roman" w:hAnsi="Times New Roman" w:cs="Times New Roman"/>
          <w:sz w:val="24"/>
          <w:szCs w:val="24"/>
        </w:rPr>
      </w:pPr>
    </w:p>
    <w:p w14:paraId="17609975" w14:textId="77777777" w:rsidR="00FB001A" w:rsidRPr="00FB001A" w:rsidRDefault="00FB001A" w:rsidP="00380B83">
      <w:pPr>
        <w:pStyle w:val="ListParagraph"/>
        <w:numPr>
          <w:ilvl w:val="1"/>
          <w:numId w:val="17"/>
        </w:numPr>
        <w:spacing w:after="0" w:line="480" w:lineRule="auto"/>
        <w:ind w:left="709" w:hanging="709"/>
        <w:jc w:val="both"/>
        <w:outlineLvl w:val="1"/>
        <w:rPr>
          <w:rFonts w:ascii="Times New Roman" w:hAnsi="Times New Roman" w:cs="Times New Roman"/>
          <w:b/>
          <w:sz w:val="24"/>
          <w:szCs w:val="24"/>
        </w:rPr>
      </w:pPr>
      <w:r w:rsidRPr="00FB001A">
        <w:rPr>
          <w:rFonts w:ascii="Times New Roman" w:hAnsi="Times New Roman" w:cs="Times New Roman"/>
          <w:b/>
          <w:sz w:val="24"/>
          <w:szCs w:val="24"/>
        </w:rPr>
        <w:t xml:space="preserve">Pembahasan </w:t>
      </w:r>
    </w:p>
    <w:p w14:paraId="6FEBE788" w14:textId="77777777" w:rsidR="00FB001A" w:rsidRPr="00FB001A" w:rsidRDefault="00FB001A" w:rsidP="00380B83">
      <w:pPr>
        <w:pStyle w:val="ListParagraph"/>
        <w:numPr>
          <w:ilvl w:val="2"/>
          <w:numId w:val="17"/>
        </w:numPr>
        <w:spacing w:after="0" w:line="480" w:lineRule="auto"/>
        <w:ind w:left="709" w:hanging="709"/>
        <w:jc w:val="both"/>
        <w:outlineLvl w:val="2"/>
        <w:rPr>
          <w:rFonts w:ascii="Times New Roman" w:hAnsi="Times New Roman" w:cs="Times New Roman"/>
          <w:b/>
          <w:sz w:val="24"/>
          <w:szCs w:val="24"/>
        </w:rPr>
      </w:pPr>
      <w:r w:rsidRPr="00FB001A">
        <w:rPr>
          <w:rFonts w:ascii="Times New Roman" w:hAnsi="Times New Roman" w:cs="Times New Roman"/>
          <w:b/>
          <w:sz w:val="24"/>
          <w:szCs w:val="24"/>
        </w:rPr>
        <w:t xml:space="preserve">Pengaruh Kepemilikan Institusional terhadap Penghindaran Pajak </w:t>
      </w:r>
    </w:p>
    <w:p w14:paraId="481E37EE" w14:textId="7E1B6B28" w:rsidR="00A85D76" w:rsidRDefault="002C28DC" w:rsidP="00A85D76">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H</w:t>
      </w:r>
      <w:r w:rsidR="00192F23">
        <w:rPr>
          <w:rFonts w:ascii="Times New Roman" w:hAnsi="Times New Roman" w:cs="Times New Roman"/>
          <w:sz w:val="24"/>
          <w:szCs w:val="24"/>
        </w:rPr>
        <w:t>ipotesis pertama menyatakan bahwa kepemilikan i</w:t>
      </w:r>
      <w:r w:rsidR="008C5305">
        <w:rPr>
          <w:rFonts w:ascii="Times New Roman" w:hAnsi="Times New Roman" w:cs="Times New Roman"/>
          <w:sz w:val="24"/>
          <w:szCs w:val="24"/>
        </w:rPr>
        <w:t xml:space="preserve">nstitusional </w:t>
      </w:r>
      <w:r>
        <w:rPr>
          <w:rFonts w:ascii="Times New Roman" w:hAnsi="Times New Roman" w:cs="Times New Roman"/>
          <w:sz w:val="24"/>
          <w:szCs w:val="24"/>
        </w:rPr>
        <w:t>ber</w:t>
      </w:r>
      <w:r w:rsidR="008C5305">
        <w:rPr>
          <w:rFonts w:ascii="Times New Roman" w:hAnsi="Times New Roman" w:cs="Times New Roman"/>
          <w:sz w:val="24"/>
          <w:szCs w:val="24"/>
        </w:rPr>
        <w:t>pengaruh negatif</w:t>
      </w:r>
      <w:r w:rsidR="00192F23">
        <w:rPr>
          <w:rFonts w:ascii="Times New Roman" w:hAnsi="Times New Roman" w:cs="Times New Roman"/>
          <w:sz w:val="24"/>
          <w:szCs w:val="24"/>
        </w:rPr>
        <w:t xml:space="preserve"> dan signifikan </w:t>
      </w:r>
      <w:r>
        <w:rPr>
          <w:rFonts w:ascii="Times New Roman" w:hAnsi="Times New Roman" w:cs="Times New Roman"/>
          <w:sz w:val="24"/>
          <w:szCs w:val="24"/>
        </w:rPr>
        <w:t>pada penghindaran pajak</w:t>
      </w:r>
      <w:r w:rsidR="00192F23">
        <w:rPr>
          <w:rFonts w:ascii="Times New Roman" w:hAnsi="Times New Roman" w:cs="Times New Roman"/>
          <w:sz w:val="24"/>
          <w:szCs w:val="24"/>
        </w:rPr>
        <w:t xml:space="preserve">. </w:t>
      </w:r>
      <w:r>
        <w:rPr>
          <w:rFonts w:ascii="Times New Roman" w:hAnsi="Times New Roman" w:cs="Times New Roman"/>
          <w:sz w:val="24"/>
          <w:szCs w:val="24"/>
        </w:rPr>
        <w:t xml:space="preserve">Berdasarkan hasil tabel 4.12 pengukuran variabel kepemilikan institusional memiliki nilai signifikan sebesar 0,259 &gt; 0,05 yang menunjukkan bahwa kepemilikan institusional tidak memberikan pengaruh signifikan terhadap ETR. </w:t>
      </w:r>
      <w:r w:rsidR="00371D08">
        <w:rPr>
          <w:rFonts w:ascii="Times New Roman" w:hAnsi="Times New Roman" w:cs="Times New Roman"/>
          <w:sz w:val="24"/>
          <w:szCs w:val="24"/>
        </w:rPr>
        <w:t xml:space="preserve">Hasil uji t pada variabel kepemilikan institusional memiliki koefisien </w:t>
      </w:r>
      <w:r>
        <w:rPr>
          <w:rFonts w:ascii="Times New Roman" w:hAnsi="Times New Roman" w:cs="Times New Roman"/>
          <w:sz w:val="24"/>
          <w:szCs w:val="24"/>
        </w:rPr>
        <w:t xml:space="preserve">sebesar -0,790 yang berarti bahwa variabel ini memberikan pengaruh negative terhadap ETR. </w:t>
      </w:r>
      <w:r w:rsidR="00A85D76">
        <w:rPr>
          <w:rFonts w:ascii="Times New Roman" w:hAnsi="Times New Roman" w:cs="Times New Roman"/>
          <w:sz w:val="24"/>
          <w:szCs w:val="24"/>
        </w:rPr>
        <w:t xml:space="preserve">Oleh karena itu hipotesis pertama </w:t>
      </w:r>
      <w:r w:rsidR="00A85D76" w:rsidRPr="00A85D76">
        <w:rPr>
          <w:rFonts w:ascii="Times New Roman" w:hAnsi="Times New Roman" w:cs="Times New Roman"/>
          <w:b/>
          <w:sz w:val="24"/>
          <w:szCs w:val="24"/>
        </w:rPr>
        <w:t>ditolak</w:t>
      </w:r>
      <w:r w:rsidR="00A85D76">
        <w:rPr>
          <w:rFonts w:ascii="Times New Roman" w:hAnsi="Times New Roman" w:cs="Times New Roman"/>
          <w:sz w:val="24"/>
          <w:szCs w:val="24"/>
        </w:rPr>
        <w:t>.</w:t>
      </w:r>
      <w:r>
        <w:rPr>
          <w:rFonts w:ascii="Times New Roman" w:hAnsi="Times New Roman" w:cs="Times New Roman"/>
          <w:sz w:val="24"/>
          <w:szCs w:val="24"/>
        </w:rPr>
        <w:t xml:space="preserve"> </w:t>
      </w:r>
    </w:p>
    <w:p w14:paraId="4A54721D" w14:textId="77777777" w:rsidR="00FB001A" w:rsidRDefault="00FB001A" w:rsidP="00A85D76">
      <w:pPr>
        <w:pStyle w:val="ListParagraph"/>
        <w:spacing w:line="480" w:lineRule="auto"/>
        <w:ind w:left="0" w:firstLine="709"/>
        <w:jc w:val="both"/>
        <w:rPr>
          <w:rFonts w:ascii="Times New Roman" w:hAnsi="Times New Roman" w:cs="Times New Roman"/>
          <w:sz w:val="24"/>
          <w:szCs w:val="24"/>
        </w:rPr>
      </w:pPr>
      <w:r w:rsidRPr="00FB001A">
        <w:rPr>
          <w:rFonts w:ascii="Times New Roman" w:hAnsi="Times New Roman" w:cs="Times New Roman"/>
          <w:sz w:val="24"/>
          <w:szCs w:val="24"/>
        </w:rPr>
        <w:t>Artinya, besar kecilnya keberadaan struktur institusional tidak berdampak pa</w:t>
      </w:r>
      <w:r w:rsidR="00192F23">
        <w:rPr>
          <w:rFonts w:ascii="Times New Roman" w:hAnsi="Times New Roman" w:cs="Times New Roman"/>
          <w:sz w:val="24"/>
          <w:szCs w:val="24"/>
        </w:rPr>
        <w:t>da tindakan p</w:t>
      </w:r>
      <w:r w:rsidR="000653F9">
        <w:rPr>
          <w:rFonts w:ascii="Times New Roman" w:hAnsi="Times New Roman" w:cs="Times New Roman"/>
          <w:sz w:val="24"/>
          <w:szCs w:val="24"/>
        </w:rPr>
        <w:t>enghindaran pajak. Tidak adanya pengaruh dalam upaya untuk menghindari pajak disebabkan oleh perbedaan motivasi dan kemampuan pemegang saham institusional sehingga pihak manajemen lebih meme</w:t>
      </w:r>
      <w:r w:rsidR="00A85D76">
        <w:rPr>
          <w:rFonts w:ascii="Times New Roman" w:hAnsi="Times New Roman" w:cs="Times New Roman"/>
          <w:sz w:val="24"/>
          <w:szCs w:val="24"/>
        </w:rPr>
        <w:t>ntingkan keputusan manajemen</w:t>
      </w:r>
      <w:r w:rsidR="000653F9">
        <w:rPr>
          <w:rFonts w:ascii="Times New Roman" w:hAnsi="Times New Roman" w:cs="Times New Roman"/>
          <w:sz w:val="24"/>
          <w:szCs w:val="24"/>
        </w:rPr>
        <w:t xml:space="preserve"> namun tidak mempertimbangkan pajaknya. </w:t>
      </w:r>
    </w:p>
    <w:p w14:paraId="24AA9568" w14:textId="77777777" w:rsidR="00FB001A" w:rsidRDefault="00192F23" w:rsidP="00FB001A">
      <w:pPr>
        <w:pStyle w:val="ListParagraph"/>
        <w:spacing w:line="480" w:lineRule="auto"/>
        <w:ind w:left="0" w:firstLine="709"/>
        <w:jc w:val="both"/>
        <w:rPr>
          <w:rFonts w:ascii="Times New Roman" w:hAnsi="Times New Roman" w:cs="Times New Roman"/>
        </w:rPr>
      </w:pPr>
      <w:r>
        <w:rPr>
          <w:rFonts w:ascii="Times New Roman" w:hAnsi="Times New Roman" w:cs="Times New Roman"/>
        </w:rPr>
        <w:t>Hasil penelitian ini juga tidak searah dengan</w:t>
      </w:r>
      <w:r w:rsidR="00FB001A" w:rsidRPr="00FB001A">
        <w:rPr>
          <w:rFonts w:ascii="Times New Roman" w:hAnsi="Times New Roman" w:cs="Times New Roman"/>
        </w:rPr>
        <w:t xml:space="preserve"> teori keagenan, karena berdasarkan teori agensi pada suatu perusahaan terdapat pemisah antara pemilik dengan pengelola. Akan tetapi, hasil penelitian ini menunjukkan bahwa dalam menentukan kebijakan perusahaan peranan pendiri lebih dominan. Kepemilikan institusional yang berperan sebagai monitor perusahaan belum tentu mampu dalam memberikan control terhadap tindakan manajemen atas tindakan oportunistiknya terhadap tindakan penghindaran pajak. Hal ini mungkin disebabkan dari pemilik institusional yang masih kekurangan sumber daya. Pemilik institusi tidak </w:t>
      </w:r>
      <w:r w:rsidR="00FB001A" w:rsidRPr="00FB001A">
        <w:rPr>
          <w:rFonts w:ascii="Times New Roman" w:hAnsi="Times New Roman" w:cs="Times New Roman"/>
        </w:rPr>
        <w:lastRenderedPageBreak/>
        <w:t xml:space="preserve">menjalankan wewenangnya dengan benar dalam memantau dan mengontrol keputusan yang diambil oleh manajer sehingga penghindaran pajak terlus berlanjut. </w:t>
      </w:r>
    </w:p>
    <w:p w14:paraId="3F328C93" w14:textId="77777777" w:rsidR="00FB001A" w:rsidRDefault="00FB001A" w:rsidP="00FB001A">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 xml:space="preserve">Selain alasan diatas, hal yang diduga menjadi alasan mengapa besarnya kepemilikan institusional tidak berpengaruh terhadap penghindaran pajak. Yaitu, kepemilikan institusional merupakan kepemilikan saham institusi diluar dari kepemilikan saham dewan komisaris pada perusahaan, dimana pemilik institusional memiliki wewenang dalam pengawasan dan pengelolaan perusahaan namun bisa saja pemilik institusional memberikan kepercayaan penuh dalam mengelola perusahaan kepada dewan komisaris dikarenakan hal tersebut merupakan tugas mereka sehingga ada atau tidaknya kepemilikan institusional tetap memungkinkan terjadinya tindakan penghindaran pajak. </w:t>
      </w:r>
    </w:p>
    <w:p w14:paraId="1147BC6C" w14:textId="77777777" w:rsidR="00FB001A" w:rsidRPr="00FB001A" w:rsidRDefault="00FB001A" w:rsidP="00FB001A">
      <w:pPr>
        <w:pStyle w:val="ListParagraph"/>
        <w:spacing w:line="480" w:lineRule="auto"/>
        <w:ind w:left="0" w:firstLine="709"/>
        <w:jc w:val="both"/>
        <w:rPr>
          <w:rFonts w:ascii="Times New Roman" w:hAnsi="Times New Roman" w:cs="Times New Roman"/>
          <w:sz w:val="24"/>
          <w:szCs w:val="24"/>
        </w:rPr>
      </w:pPr>
      <w:r w:rsidRPr="00FB001A">
        <w:rPr>
          <w:rFonts w:ascii="Times New Roman" w:hAnsi="Times New Roman" w:cs="Times New Roman"/>
        </w:rPr>
        <w:t xml:space="preserve">Hasil penelitian ini sesuai dengan penelitian Zainuddin &amp; Anfas (2021), dimana kepemilikan institusional tidak memiliki kontribusi yang signifikan terhadap penghindaran pajak. Kepemilikan institusional beranggapan apabila kegiatan dan tindakan yang sekiranya menguntungkan bagi manajemen dan juga pemilik perusahaan, maka mereka akan memberikan dukungan terhadap tindakan tersebut, sehingga besar kecilnya proporsi kepemilikan institusional tidak mempengaruhi penghindaran pajak perusahaan. </w:t>
      </w:r>
    </w:p>
    <w:p w14:paraId="0814269F" w14:textId="77777777" w:rsidR="00FB001A" w:rsidRPr="00FB001A" w:rsidRDefault="00FB001A" w:rsidP="00380B83">
      <w:pPr>
        <w:pStyle w:val="ListParagraph"/>
        <w:numPr>
          <w:ilvl w:val="2"/>
          <w:numId w:val="17"/>
        </w:numPr>
        <w:spacing w:after="0" w:line="480" w:lineRule="auto"/>
        <w:ind w:left="709" w:hanging="709"/>
        <w:jc w:val="both"/>
        <w:outlineLvl w:val="2"/>
        <w:rPr>
          <w:rFonts w:ascii="Times New Roman" w:hAnsi="Times New Roman" w:cs="Times New Roman"/>
          <w:b/>
          <w:sz w:val="24"/>
          <w:szCs w:val="24"/>
        </w:rPr>
      </w:pPr>
      <w:r w:rsidRPr="00FB001A">
        <w:rPr>
          <w:rFonts w:ascii="Times New Roman" w:hAnsi="Times New Roman" w:cs="Times New Roman"/>
          <w:b/>
          <w:sz w:val="24"/>
          <w:szCs w:val="24"/>
        </w:rPr>
        <w:t xml:space="preserve">Pengaruh Pertumbuhan Penjualan  terhadap Penghindaran Pajak </w:t>
      </w:r>
    </w:p>
    <w:p w14:paraId="081A5BC3" w14:textId="77777777" w:rsidR="00FB001A" w:rsidRDefault="00371D08" w:rsidP="00FB001A">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H</w:t>
      </w:r>
      <w:r w:rsidR="0030234C">
        <w:rPr>
          <w:rFonts w:ascii="Times New Roman" w:hAnsi="Times New Roman" w:cs="Times New Roman"/>
          <w:sz w:val="24"/>
          <w:szCs w:val="24"/>
        </w:rPr>
        <w:t>ipotesis kedua menyatakan bahwa Pertumbuhan Penjualan</w:t>
      </w:r>
      <w:r>
        <w:rPr>
          <w:rFonts w:ascii="Times New Roman" w:hAnsi="Times New Roman" w:cs="Times New Roman"/>
          <w:sz w:val="24"/>
          <w:szCs w:val="24"/>
        </w:rPr>
        <w:t xml:space="preserve"> berpengaruh positif signifikan</w:t>
      </w:r>
      <w:r w:rsidR="00FB001A" w:rsidRPr="00FB001A">
        <w:rPr>
          <w:rFonts w:ascii="Times New Roman" w:hAnsi="Times New Roman" w:cs="Times New Roman"/>
          <w:sz w:val="24"/>
          <w:szCs w:val="24"/>
        </w:rPr>
        <w:t>. Hasil uji t pada variabel pertumbuhan penjualan memiliki koefisien regresi -0,477 dengan nilai signifikan 0,000 yang artinya lebih kecil dari 0,005 dan nilai t yang bernilai negative yaitu -4,163. Variabel ini memiliki arah negative signifika</w:t>
      </w:r>
      <w:r w:rsidR="0030234C">
        <w:rPr>
          <w:rFonts w:ascii="Times New Roman" w:hAnsi="Times New Roman" w:cs="Times New Roman"/>
          <w:sz w:val="24"/>
          <w:szCs w:val="24"/>
        </w:rPr>
        <w:t>n terhadap ETR, yang menyebabkan</w:t>
      </w:r>
      <w:r w:rsidR="00FB001A" w:rsidRPr="00FB001A">
        <w:rPr>
          <w:rFonts w:ascii="Times New Roman" w:hAnsi="Times New Roman" w:cs="Times New Roman"/>
          <w:sz w:val="24"/>
          <w:szCs w:val="24"/>
        </w:rPr>
        <w:t xml:space="preserve"> bahwa semakin tinggi pertumbuhan penjualan maka semakin rendah nilai ETR dan semakin rendah pertumbuhan </w:t>
      </w:r>
      <w:r w:rsidR="00FB001A" w:rsidRPr="00FB001A">
        <w:rPr>
          <w:rFonts w:ascii="Times New Roman" w:hAnsi="Times New Roman" w:cs="Times New Roman"/>
          <w:sz w:val="24"/>
          <w:szCs w:val="24"/>
        </w:rPr>
        <w:lastRenderedPageBreak/>
        <w:t xml:space="preserve">penjualan maka semakin tinggi nilai ETR. Dikarenakan ETR berbanding terbalik dengan penghindaran pajak maka dapat disimpulkan bahwa semakin tinggi pertumbuhan penjualan maka akan meningkatkan penghindaran pajak, sehingga pertumbuhan penjualan berpengaruh positif terhadap penghindaran pajak. </w:t>
      </w:r>
      <w:r w:rsidR="006055FC">
        <w:rPr>
          <w:rFonts w:ascii="Times New Roman" w:hAnsi="Times New Roman" w:cs="Times New Roman"/>
          <w:sz w:val="24"/>
          <w:szCs w:val="24"/>
        </w:rPr>
        <w:t xml:space="preserve">Oleh karena itu, hipotesis kedua </w:t>
      </w:r>
      <w:r w:rsidR="006055FC" w:rsidRPr="006055FC">
        <w:rPr>
          <w:rFonts w:ascii="Times New Roman" w:hAnsi="Times New Roman" w:cs="Times New Roman"/>
          <w:b/>
          <w:sz w:val="24"/>
          <w:szCs w:val="24"/>
        </w:rPr>
        <w:t>diterima</w:t>
      </w:r>
      <w:r w:rsidR="006055FC">
        <w:rPr>
          <w:rFonts w:ascii="Times New Roman" w:hAnsi="Times New Roman" w:cs="Times New Roman"/>
          <w:sz w:val="24"/>
          <w:szCs w:val="24"/>
        </w:rPr>
        <w:t>.</w:t>
      </w:r>
    </w:p>
    <w:p w14:paraId="763EEB94" w14:textId="77777777" w:rsidR="00FB001A" w:rsidRDefault="00FB001A" w:rsidP="00FB001A">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 xml:space="preserve">Hasil penelitian ini mendukung teori agensi yang dikembangkan oleh Jensen &amp; Meckling bahwa laju pertumbuhan dari perusahaan disebabkan oleh luasnya informasi yang dimiliki oleh manajer. Manajer dapat memperkirakan keuntungan yang didapatkan perusahaan pada masa mendatang dengan memperkirakan besarnya pertumbuhan penjualan. Pertumbuhan penjualan yang meningkat akan mengarah pada besarnya keuntungan yang didapatkan perusahaan sehingga besar pajak yang harus dibayarkan juga semakin besar. Berdasarkan teori agensi, </w:t>
      </w:r>
      <w:r w:rsidRPr="00FB001A">
        <w:rPr>
          <w:rFonts w:ascii="Times New Roman" w:hAnsi="Times New Roman" w:cs="Times New Roman"/>
          <w:i/>
        </w:rPr>
        <w:t xml:space="preserve">agent </w:t>
      </w:r>
      <w:r w:rsidRPr="00FB001A">
        <w:rPr>
          <w:rFonts w:ascii="Times New Roman" w:hAnsi="Times New Roman" w:cs="Times New Roman"/>
        </w:rPr>
        <w:t xml:space="preserve">akan berusaha dalam mengelola beban pajaknya agar tidak mengurangi kompensasi kinerja </w:t>
      </w:r>
      <w:r w:rsidRPr="00FB001A">
        <w:rPr>
          <w:rFonts w:ascii="Times New Roman" w:hAnsi="Times New Roman" w:cs="Times New Roman"/>
          <w:i/>
        </w:rPr>
        <w:t xml:space="preserve">agent </w:t>
      </w:r>
      <w:r w:rsidRPr="00FB001A">
        <w:rPr>
          <w:rFonts w:ascii="Times New Roman" w:hAnsi="Times New Roman" w:cs="Times New Roman"/>
        </w:rPr>
        <w:t xml:space="preserve">yang disebabkan dari meningkatnya pertumbuhan penjualan yang diikuti dengan tingginya laba yang dihasilkan sehingga menimbulkan beban pajak yang besar. </w:t>
      </w:r>
    </w:p>
    <w:p w14:paraId="14E8A19B" w14:textId="34F90183" w:rsidR="00C57B46" w:rsidRPr="00993370" w:rsidRDefault="00FB001A" w:rsidP="00993370">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 xml:space="preserve">Hal ini sejalan dengan peneitian Dewinta &amp; Setiawan (2016) yang menyatakan bahwa pertumbuhan penjualan berpengaruh positif terhadap penghindaran pajak, bahwa semakin meningkatnya pertumbuhan penjualan maka semakin besar beban pajak yang harus dibayarkan perusahaan. </w:t>
      </w:r>
    </w:p>
    <w:p w14:paraId="3B8C6757" w14:textId="77777777" w:rsidR="00C5075C" w:rsidRPr="00FB001A" w:rsidRDefault="00FB001A" w:rsidP="00380B83">
      <w:pPr>
        <w:pStyle w:val="ListParagraph"/>
        <w:numPr>
          <w:ilvl w:val="2"/>
          <w:numId w:val="17"/>
        </w:numPr>
        <w:spacing w:after="0" w:line="480" w:lineRule="auto"/>
        <w:ind w:left="709" w:hanging="709"/>
        <w:jc w:val="both"/>
        <w:outlineLvl w:val="2"/>
        <w:rPr>
          <w:rFonts w:ascii="Times New Roman" w:hAnsi="Times New Roman" w:cs="Times New Roman"/>
          <w:b/>
          <w:sz w:val="24"/>
          <w:szCs w:val="24"/>
        </w:rPr>
      </w:pPr>
      <w:r w:rsidRPr="00FB001A">
        <w:rPr>
          <w:rFonts w:ascii="Times New Roman" w:hAnsi="Times New Roman" w:cs="Times New Roman"/>
          <w:b/>
          <w:sz w:val="24"/>
          <w:szCs w:val="24"/>
        </w:rPr>
        <w:t xml:space="preserve">Pengaruh </w:t>
      </w:r>
      <w:r w:rsidRPr="00FB001A">
        <w:rPr>
          <w:rFonts w:ascii="Times New Roman" w:hAnsi="Times New Roman" w:cs="Times New Roman"/>
          <w:b/>
          <w:i/>
          <w:sz w:val="24"/>
          <w:szCs w:val="24"/>
        </w:rPr>
        <w:t xml:space="preserve">Corporate Social Responsibility </w:t>
      </w:r>
      <w:r w:rsidRPr="00FB001A">
        <w:rPr>
          <w:rFonts w:ascii="Times New Roman" w:hAnsi="Times New Roman" w:cs="Times New Roman"/>
          <w:b/>
          <w:sz w:val="24"/>
          <w:szCs w:val="24"/>
        </w:rPr>
        <w:t xml:space="preserve">terhadap Penghindaran Pajak </w:t>
      </w:r>
    </w:p>
    <w:p w14:paraId="146538A5" w14:textId="2B2360AA" w:rsidR="00C57B46" w:rsidRPr="00C57B46" w:rsidRDefault="00C57B46" w:rsidP="00C57B46">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Hipotesis ketiga menyatakan bahwa </w:t>
      </w:r>
      <w:r>
        <w:rPr>
          <w:rFonts w:ascii="Times New Roman" w:hAnsi="Times New Roman" w:cs="Times New Roman"/>
          <w:i/>
          <w:sz w:val="24"/>
          <w:szCs w:val="24"/>
        </w:rPr>
        <w:t>corporate social responsibility</w:t>
      </w:r>
      <w:r>
        <w:rPr>
          <w:rFonts w:ascii="Times New Roman" w:hAnsi="Times New Roman" w:cs="Times New Roman"/>
          <w:sz w:val="24"/>
          <w:szCs w:val="24"/>
        </w:rPr>
        <w:t xml:space="preserve"> berpengaruh negatif dan signifikan pada penghindaran pajak. Berdasarkan hasil tabel 4.12 pengukuran variabel CSR memiliki nilai signifikan sebesar 0,752 &gt; 0,05 yang </w:t>
      </w:r>
      <w:r>
        <w:rPr>
          <w:rFonts w:ascii="Times New Roman" w:hAnsi="Times New Roman" w:cs="Times New Roman"/>
          <w:sz w:val="24"/>
          <w:szCs w:val="24"/>
        </w:rPr>
        <w:lastRenderedPageBreak/>
        <w:t xml:space="preserve">menunjukkan bahwa CSR tidak memberikan pengaruh signifikan terhadap ETR. Hasil uji t pada variabel CSR memiliki koefisien sebesar -0,253 yang berarti bahwa variabel ini memberikan pengaruh negative terhadap ETR. Oleh karena itu hipotesis pertama </w:t>
      </w:r>
      <w:r w:rsidRPr="00A85D76">
        <w:rPr>
          <w:rFonts w:ascii="Times New Roman" w:hAnsi="Times New Roman" w:cs="Times New Roman"/>
          <w:b/>
          <w:sz w:val="24"/>
          <w:szCs w:val="24"/>
        </w:rPr>
        <w:t>ditolak</w:t>
      </w:r>
      <w:r>
        <w:rPr>
          <w:rFonts w:ascii="Times New Roman" w:hAnsi="Times New Roman" w:cs="Times New Roman"/>
          <w:sz w:val="24"/>
          <w:szCs w:val="24"/>
        </w:rPr>
        <w:t xml:space="preserve">. </w:t>
      </w:r>
    </w:p>
    <w:p w14:paraId="0A3AC2B9" w14:textId="77777777" w:rsidR="00996DDB" w:rsidRDefault="00C57B46" w:rsidP="00C40C0D">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Hal ini bisa jadi disebabkan pada p</w:t>
      </w:r>
      <w:r w:rsidR="00996DDB">
        <w:rPr>
          <w:rFonts w:ascii="Times New Roman" w:hAnsi="Times New Roman" w:cs="Times New Roman"/>
          <w:sz w:val="24"/>
          <w:szCs w:val="24"/>
        </w:rPr>
        <w:t>engungkapan</w:t>
      </w:r>
      <w:r w:rsidR="00FB001A" w:rsidRPr="00FB001A">
        <w:rPr>
          <w:rFonts w:ascii="Times New Roman" w:hAnsi="Times New Roman" w:cs="Times New Roman"/>
          <w:sz w:val="24"/>
          <w:szCs w:val="24"/>
        </w:rPr>
        <w:t xml:space="preserve"> CSR dalam laporan tahunan </w:t>
      </w:r>
      <w:r>
        <w:rPr>
          <w:rFonts w:ascii="Times New Roman" w:hAnsi="Times New Roman" w:cs="Times New Roman"/>
          <w:sz w:val="24"/>
          <w:szCs w:val="24"/>
        </w:rPr>
        <w:t xml:space="preserve">yang </w:t>
      </w:r>
      <w:r w:rsidR="00FB001A" w:rsidRPr="00FB001A">
        <w:rPr>
          <w:rFonts w:ascii="Times New Roman" w:hAnsi="Times New Roman" w:cs="Times New Roman"/>
          <w:sz w:val="24"/>
          <w:szCs w:val="24"/>
        </w:rPr>
        <w:t>belum tentu sesuai dengan kondisi sebenarnya. Sehingga pengungkapan CSR perusahaan dalam laporan tahunan tidak bisa dijadikan jaminan akan adanya tindakan penghindaran pajak.</w:t>
      </w:r>
      <w:r w:rsidR="00C40C0D">
        <w:rPr>
          <w:rFonts w:ascii="Times New Roman" w:hAnsi="Times New Roman" w:cs="Times New Roman"/>
          <w:sz w:val="24"/>
          <w:szCs w:val="24"/>
        </w:rPr>
        <w:t xml:space="preserve"> </w:t>
      </w:r>
      <w:r w:rsidR="00996DDB">
        <w:rPr>
          <w:rFonts w:ascii="Times New Roman" w:hAnsi="Times New Roman" w:cs="Times New Roman"/>
          <w:sz w:val="24"/>
          <w:szCs w:val="24"/>
        </w:rPr>
        <w:t xml:space="preserve">Selain itu, kemungkinan lain yang terjadi adalah indeks CSR bukanlah </w:t>
      </w:r>
      <w:r w:rsidR="00335864">
        <w:rPr>
          <w:rFonts w:ascii="Times New Roman" w:hAnsi="Times New Roman" w:cs="Times New Roman"/>
          <w:sz w:val="24"/>
          <w:szCs w:val="24"/>
        </w:rPr>
        <w:t>predik</w:t>
      </w:r>
      <w:r w:rsidR="00996DDB">
        <w:rPr>
          <w:rFonts w:ascii="Times New Roman" w:hAnsi="Times New Roman" w:cs="Times New Roman"/>
          <w:sz w:val="24"/>
          <w:szCs w:val="24"/>
        </w:rPr>
        <w:t xml:space="preserve">tor yang kuat mengenai apakah suatu perusahaan akan melalukan tindakan penghindaran pajak atau tidak. Hal ini dapat dijelaskan oleh karakteristik </w:t>
      </w:r>
      <w:r w:rsidR="00335864">
        <w:rPr>
          <w:rFonts w:ascii="Times New Roman" w:hAnsi="Times New Roman" w:cs="Times New Roman"/>
          <w:sz w:val="24"/>
          <w:szCs w:val="24"/>
        </w:rPr>
        <w:t>pada pengungkapan CSR, yang lebih bersifat sebagai kewajiban yang cenderung lebih terikat dengan etika dan pertimbangan legalitas.</w:t>
      </w:r>
    </w:p>
    <w:p w14:paraId="0B4CF034" w14:textId="77777777" w:rsidR="00262D75" w:rsidRDefault="00996DDB" w:rsidP="00C40C0D">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0C0D">
        <w:rPr>
          <w:rFonts w:ascii="Times New Roman" w:hAnsi="Times New Roman" w:cs="Times New Roman"/>
          <w:sz w:val="24"/>
          <w:szCs w:val="24"/>
        </w:rPr>
        <w:t>Hasi</w:t>
      </w:r>
      <w:r w:rsidR="00C57B46">
        <w:rPr>
          <w:rFonts w:ascii="Times New Roman" w:hAnsi="Times New Roman" w:cs="Times New Roman"/>
          <w:sz w:val="24"/>
          <w:szCs w:val="24"/>
        </w:rPr>
        <w:t>l penelitian ini tidak sejalan dengan</w:t>
      </w:r>
      <w:r w:rsidR="00C40C0D">
        <w:rPr>
          <w:rFonts w:ascii="Times New Roman" w:hAnsi="Times New Roman" w:cs="Times New Roman"/>
          <w:sz w:val="24"/>
          <w:szCs w:val="24"/>
        </w:rPr>
        <w:t xml:space="preserve"> teori legitimasi dimana perusahaan mebutuhkan legitimasi dari para </w:t>
      </w:r>
      <w:r w:rsidR="00C40C0D" w:rsidRPr="00AE754C">
        <w:rPr>
          <w:rFonts w:ascii="Times New Roman" w:hAnsi="Times New Roman" w:cs="Times New Roman"/>
          <w:i/>
          <w:sz w:val="24"/>
          <w:szCs w:val="24"/>
        </w:rPr>
        <w:t>stakeholder</w:t>
      </w:r>
      <w:r w:rsidR="00C40C0D">
        <w:rPr>
          <w:rFonts w:ascii="Times New Roman" w:hAnsi="Times New Roman" w:cs="Times New Roman"/>
          <w:sz w:val="24"/>
          <w:szCs w:val="24"/>
        </w:rPr>
        <w:t xml:space="preserve"> untuk keberlangsungan hidup perusahaan dalam jangka waktu yang lama. </w:t>
      </w:r>
      <w:r w:rsidR="00262D75">
        <w:rPr>
          <w:rFonts w:ascii="Times New Roman" w:hAnsi="Times New Roman" w:cs="Times New Roman"/>
          <w:sz w:val="24"/>
          <w:szCs w:val="24"/>
        </w:rPr>
        <w:t xml:space="preserve">Perusahaan sering kali melakukan kegiatan CSR untuk membangun atau menunjukkan bahwa mereka peduli terhadap isu-isu lingkungan dan sosial, serta berkontribusi positif terhadap masyarakat. Dengan demikian CSR dapat dijadikan alat bagi perusahaan untuk membangun citra yang positif, mendapatkan kepercayaan dan pada akhirnya mendapatkan legitimasi di mata pemangku kepentingan. Meskipun CSR sering kali digunakan sebagai alat legitimasi, ada kemungkinan terjadi tidakselarasan, jika suatu perusahaan hanya </w:t>
      </w:r>
      <w:r w:rsidR="00262D75">
        <w:rPr>
          <w:rFonts w:ascii="Times New Roman" w:hAnsi="Times New Roman" w:cs="Times New Roman"/>
          <w:sz w:val="24"/>
          <w:szCs w:val="24"/>
        </w:rPr>
        <w:lastRenderedPageBreak/>
        <w:t>melakukan CSR sebagai pencitraan tanpa komitmen nyata, hal ini justru dapat merusak legitimasi mereka di golongan masyarakat..</w:t>
      </w:r>
    </w:p>
    <w:p w14:paraId="21A7A8D3" w14:textId="77777777" w:rsidR="00FB001A" w:rsidRDefault="00FB001A" w:rsidP="00FB001A">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Hal ini menunjukkan bahwa pengungkapan CSR yang berkaitan dengan dampak organisasi terhadap system alam baik yang hidup maupun tidak hidup, termasuk tanah, air, udara dan ekosistem tidak memiliki pengaruh terhadap penghindaran pajak. Hasil ini juga sejalan dengan pen</w:t>
      </w:r>
      <w:r w:rsidR="0089330D">
        <w:rPr>
          <w:rFonts w:ascii="Times New Roman" w:hAnsi="Times New Roman" w:cs="Times New Roman"/>
        </w:rPr>
        <w:t>elitian Wahyudi</w:t>
      </w:r>
      <w:r w:rsidRPr="00FB001A">
        <w:rPr>
          <w:rFonts w:ascii="Times New Roman" w:hAnsi="Times New Roman" w:cs="Times New Roman"/>
        </w:rPr>
        <w:t xml:space="preserve"> (2015), yang menyatakan praktek pengungkapan CSR di Indonesia masih sangat rendah khususnya yang berkaitan dengan lingkungan. </w:t>
      </w:r>
      <w:r w:rsidR="0089330D">
        <w:rPr>
          <w:rFonts w:ascii="Times New Roman" w:hAnsi="Times New Roman" w:cs="Times New Roman"/>
        </w:rPr>
        <w:t xml:space="preserve">Di </w:t>
      </w:r>
      <w:r w:rsidRPr="00FB001A">
        <w:rPr>
          <w:rFonts w:ascii="Times New Roman" w:hAnsi="Times New Roman" w:cs="Times New Roman"/>
        </w:rPr>
        <w:t xml:space="preserve">Indonesia sendiri pada awalnya pengungkapan CSR masih bersifat sukarela namun karena sekarang sudah diatur dalam UU No. 40 Tahun 2007 tentang Perseroan Terbatas dan menjadi sesuatu yang wajib bagi perusahaan. Perubahan tersebut menyebabkan tidak adanya perbedaan yang mencolok dalam pengungkapan CSR yang dilakukan perusahaan setiap tahunnya. </w:t>
      </w:r>
    </w:p>
    <w:p w14:paraId="38046764" w14:textId="77777777" w:rsidR="00FB001A" w:rsidRPr="006E4698" w:rsidRDefault="00FB001A" w:rsidP="00F036F2">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Selain itu, dalam penelit</w:t>
      </w:r>
      <w:r w:rsidR="00954916">
        <w:rPr>
          <w:rFonts w:ascii="Times New Roman" w:hAnsi="Times New Roman" w:cs="Times New Roman"/>
        </w:rPr>
        <w:t xml:space="preserve">ian </w:t>
      </w:r>
      <w:r w:rsidR="00F036F2">
        <w:rPr>
          <w:rFonts w:ascii="Times New Roman" w:hAnsi="Times New Roman" w:cs="Times New Roman"/>
        </w:rPr>
        <w:fldChar w:fldCharType="begin" w:fldLock="1"/>
      </w:r>
      <w:r w:rsidR="00F036F2">
        <w:rPr>
          <w:rFonts w:ascii="Times New Roman" w:hAnsi="Times New Roman" w:cs="Times New Roman"/>
        </w:rPr>
        <w:instrText>ADDIN CSL_CITATION {"citationItems":[{"id":"ITEM-1","itemData":{"author":[{"dropping-particle":"","family":"zainuddin","given":"","non-dropping-particle":"","parse-names":false,"suffix":""},{"dropping-particle":"","family":"anfas","given":"","non-dropping-particle":"","parse-names":false,"suffix":""}],"container-title":"Journal of Economic, Public, and Accounting (JEPA)","id":"ITEM-1","issue":"2","issued":{"date-parts":[["2021"]]},"page":"85-102","title":"The Effect Of Profitability, Leverage, Institutional Ownership And \nCapital Intensity On Tax Avoidance In Indonesia Stock Exchange","type":"article-journal","volume":"3"},"uris":["http://www.mendeley.com/documents/?uuid=c72f2aa6-512d-4588-a338-378840e89966"]}],"mendeley":{"formattedCitation":"(zainuddin &amp; anfas, 2021)","manualFormatting":"Zainuddin &amp; Anfas (2021)","plainTextFormattedCitation":"(zainuddin &amp; anfas, 2021)","previouslyFormattedCitation":"(zainuddin &amp; anfas, 2021)"},"properties":{"noteIndex":0},"schema":"https://github.com/citation-style-language/schema/raw/master/csl-citation.json"}</w:instrText>
      </w:r>
      <w:r w:rsidR="00F036F2">
        <w:rPr>
          <w:rFonts w:ascii="Times New Roman" w:hAnsi="Times New Roman" w:cs="Times New Roman"/>
        </w:rPr>
        <w:fldChar w:fldCharType="separate"/>
      </w:r>
      <w:r w:rsidR="00F036F2">
        <w:rPr>
          <w:rFonts w:ascii="Times New Roman" w:hAnsi="Times New Roman" w:cs="Times New Roman"/>
          <w:noProof/>
        </w:rPr>
        <w:t>Zainuddin &amp; Anfas</w:t>
      </w:r>
      <w:r w:rsidR="00F036F2" w:rsidRPr="00F036F2">
        <w:rPr>
          <w:rFonts w:ascii="Times New Roman" w:hAnsi="Times New Roman" w:cs="Times New Roman"/>
          <w:noProof/>
        </w:rPr>
        <w:t xml:space="preserve"> </w:t>
      </w:r>
      <w:r w:rsidR="00F036F2">
        <w:rPr>
          <w:rFonts w:ascii="Times New Roman" w:hAnsi="Times New Roman" w:cs="Times New Roman"/>
          <w:noProof/>
        </w:rPr>
        <w:t>(</w:t>
      </w:r>
      <w:r w:rsidR="00F036F2" w:rsidRPr="00F036F2">
        <w:rPr>
          <w:rFonts w:ascii="Times New Roman" w:hAnsi="Times New Roman" w:cs="Times New Roman"/>
          <w:noProof/>
        </w:rPr>
        <w:t>2021)</w:t>
      </w:r>
      <w:r w:rsidR="00F036F2">
        <w:rPr>
          <w:rFonts w:ascii="Times New Roman" w:hAnsi="Times New Roman" w:cs="Times New Roman"/>
        </w:rPr>
        <w:fldChar w:fldCharType="end"/>
      </w:r>
      <w:r w:rsidR="00F036F2">
        <w:rPr>
          <w:rFonts w:ascii="Times New Roman" w:hAnsi="Times New Roman" w:cs="Times New Roman"/>
        </w:rPr>
        <w:t xml:space="preserve"> </w:t>
      </w:r>
      <w:r w:rsidRPr="00FB001A">
        <w:rPr>
          <w:rFonts w:ascii="Times New Roman" w:hAnsi="Times New Roman" w:cs="Times New Roman"/>
        </w:rPr>
        <w:t xml:space="preserve">menyatakan bahwa sebesar apapun biaya kegiatan CSR yang dikeluarkan oleh perusahaan, tidak akan mempengaruhi tindakan penghindaran pajak. Hal ini dikarenakan berdasarkan Pasal 3 Peraturan Pemerintah No.93 Tahun 2010, besarnya nilai yang dikeluarkan untuk biaya pembangunan infrastruktur sosial atau sumbangan yang dapat dikurangkan dari penghasilan bruto dibatasi tidak melebihi 5% dari penghasilan neto fiskal tahun pajak sebelumnya. </w:t>
      </w:r>
    </w:p>
    <w:p w14:paraId="1BFF3EC6" w14:textId="77777777" w:rsidR="007C3DC9" w:rsidRDefault="007C3DC9" w:rsidP="00AE754C">
      <w:pPr>
        <w:spacing w:after="0" w:line="240" w:lineRule="auto"/>
        <w:rPr>
          <w:rFonts w:ascii="Times New Roman" w:hAnsi="Times New Roman" w:cs="Times New Roman"/>
          <w:b/>
        </w:rPr>
        <w:sectPr w:rsidR="007C3DC9" w:rsidSect="00C73A6D">
          <w:footerReference w:type="first" r:id="rId21"/>
          <w:pgSz w:w="12240" w:h="15840"/>
          <w:pgMar w:top="2275" w:right="1699" w:bottom="1699" w:left="2275" w:header="720" w:footer="720" w:gutter="0"/>
          <w:cols w:space="720"/>
          <w:titlePg/>
          <w:docGrid w:linePitch="360"/>
        </w:sectPr>
      </w:pPr>
    </w:p>
    <w:p w14:paraId="2A17E46F" w14:textId="77777777" w:rsidR="00C5075C" w:rsidRPr="001131F7" w:rsidRDefault="008343EC" w:rsidP="001131F7">
      <w:pPr>
        <w:pStyle w:val="Heading1"/>
        <w:spacing w:before="0" w:line="480" w:lineRule="auto"/>
        <w:jc w:val="center"/>
        <w:rPr>
          <w:rFonts w:ascii="Times New Roman" w:hAnsi="Times New Roman" w:cs="Times New Roman"/>
          <w:color w:val="auto"/>
          <w:sz w:val="24"/>
          <w:szCs w:val="24"/>
        </w:rPr>
      </w:pPr>
      <w:r w:rsidRPr="001131F7">
        <w:rPr>
          <w:rFonts w:ascii="Times New Roman" w:hAnsi="Times New Roman" w:cs="Times New Roman"/>
          <w:color w:val="auto"/>
          <w:sz w:val="24"/>
          <w:szCs w:val="24"/>
        </w:rPr>
        <w:lastRenderedPageBreak/>
        <w:t>BAB V</w:t>
      </w:r>
    </w:p>
    <w:p w14:paraId="71A33A22" w14:textId="77777777" w:rsidR="008343EC" w:rsidRPr="001131F7" w:rsidRDefault="008343EC" w:rsidP="001131F7">
      <w:pPr>
        <w:pStyle w:val="Heading1"/>
        <w:spacing w:before="0" w:line="480" w:lineRule="auto"/>
        <w:jc w:val="center"/>
        <w:rPr>
          <w:rFonts w:ascii="Times New Roman" w:hAnsi="Times New Roman" w:cs="Times New Roman"/>
          <w:color w:val="auto"/>
          <w:sz w:val="24"/>
          <w:szCs w:val="24"/>
        </w:rPr>
      </w:pPr>
      <w:r w:rsidRPr="001131F7">
        <w:rPr>
          <w:rFonts w:ascii="Times New Roman" w:hAnsi="Times New Roman" w:cs="Times New Roman"/>
          <w:color w:val="auto"/>
          <w:sz w:val="24"/>
          <w:szCs w:val="24"/>
        </w:rPr>
        <w:t>PENUTUP</w:t>
      </w:r>
    </w:p>
    <w:p w14:paraId="1DFA12F4" w14:textId="77777777" w:rsidR="008343EC" w:rsidRPr="001131F7" w:rsidRDefault="008343EC" w:rsidP="001131F7">
      <w:pPr>
        <w:pStyle w:val="Heading2"/>
        <w:spacing w:before="0" w:line="480" w:lineRule="auto"/>
        <w:rPr>
          <w:rFonts w:ascii="Times New Roman" w:hAnsi="Times New Roman" w:cs="Times New Roman"/>
          <w:color w:val="auto"/>
          <w:sz w:val="24"/>
          <w:szCs w:val="24"/>
        </w:rPr>
      </w:pPr>
      <w:r w:rsidRPr="001131F7">
        <w:rPr>
          <w:rFonts w:ascii="Times New Roman" w:hAnsi="Times New Roman" w:cs="Times New Roman"/>
          <w:color w:val="auto"/>
          <w:sz w:val="24"/>
          <w:szCs w:val="24"/>
        </w:rPr>
        <w:t xml:space="preserve">5.1 </w:t>
      </w:r>
      <w:r w:rsidRPr="001131F7">
        <w:rPr>
          <w:rFonts w:ascii="Times New Roman" w:hAnsi="Times New Roman" w:cs="Times New Roman"/>
          <w:color w:val="auto"/>
          <w:sz w:val="24"/>
          <w:szCs w:val="24"/>
        </w:rPr>
        <w:tab/>
        <w:t>KESIMPULAN</w:t>
      </w:r>
    </w:p>
    <w:p w14:paraId="1DB5E3FF" w14:textId="77777777" w:rsidR="008343EC" w:rsidRDefault="008343EC" w:rsidP="008343EC">
      <w:pPr>
        <w:spacing w:after="0" w:line="480" w:lineRule="auto"/>
        <w:ind w:firstLine="709"/>
        <w:jc w:val="both"/>
        <w:rPr>
          <w:rFonts w:ascii="Times New Roman" w:hAnsi="Times New Roman" w:cs="Times New Roman"/>
        </w:rPr>
      </w:pPr>
      <w:r>
        <w:rPr>
          <w:rFonts w:ascii="Times New Roman" w:hAnsi="Times New Roman" w:cs="Times New Roman"/>
        </w:rPr>
        <w:t xml:space="preserve">Berdasarkan dari hasil penelitian dan pembahasan pada bab sebelumnya, maka didapatkan kesimpulan sebagai berikut: </w:t>
      </w:r>
    </w:p>
    <w:p w14:paraId="65F880CE" w14:textId="77777777" w:rsidR="005D2985" w:rsidRDefault="008343EC" w:rsidP="005D2985">
      <w:pPr>
        <w:pStyle w:val="ListParagraph"/>
        <w:numPr>
          <w:ilvl w:val="0"/>
          <w:numId w:val="22"/>
        </w:numPr>
        <w:spacing w:after="0" w:line="480" w:lineRule="auto"/>
        <w:ind w:left="709" w:hanging="709"/>
        <w:jc w:val="both"/>
        <w:rPr>
          <w:rFonts w:ascii="Times New Roman" w:hAnsi="Times New Roman" w:cs="Times New Roman"/>
        </w:rPr>
      </w:pPr>
      <w:r w:rsidRPr="008343EC">
        <w:rPr>
          <w:rFonts w:ascii="Times New Roman" w:hAnsi="Times New Roman" w:cs="Times New Roman"/>
        </w:rPr>
        <w:t>Kepemilikan institusional tidak berpengaruh signifikan terhadap penghinda</w:t>
      </w:r>
      <w:r w:rsidR="00535337">
        <w:rPr>
          <w:rFonts w:ascii="Times New Roman" w:hAnsi="Times New Roman" w:cs="Times New Roman"/>
        </w:rPr>
        <w:t xml:space="preserve">ran pajak. Hal ini menunjukkan bahwa besar kecilnya struktur kepemilikan institusional tidak berpengaruh pada tindakan penghindaran pajak. </w:t>
      </w:r>
      <w:r w:rsidR="00EE7C69" w:rsidRPr="00FB001A">
        <w:rPr>
          <w:rFonts w:ascii="Times New Roman" w:hAnsi="Times New Roman" w:cs="Times New Roman"/>
        </w:rPr>
        <w:t xml:space="preserve">Kepemilikan institusional yang berperan sebagai monitor perusahaan belum tentu mampu dalam memberikan control terhadap tindakan manajemen atas tindakan oportunistiknya terhadap tindakan penghindaran pajak. </w:t>
      </w:r>
      <w:r w:rsidR="00535337">
        <w:rPr>
          <w:rFonts w:ascii="Times New Roman" w:hAnsi="Times New Roman" w:cs="Times New Roman"/>
        </w:rPr>
        <w:t xml:space="preserve">Hipotesis pertama ditolak. </w:t>
      </w:r>
    </w:p>
    <w:p w14:paraId="09725081" w14:textId="77777777" w:rsidR="005D2985" w:rsidRDefault="008343EC" w:rsidP="005D2985">
      <w:pPr>
        <w:pStyle w:val="ListParagraph"/>
        <w:numPr>
          <w:ilvl w:val="0"/>
          <w:numId w:val="22"/>
        </w:numPr>
        <w:spacing w:after="0" w:line="480" w:lineRule="auto"/>
        <w:ind w:left="709" w:hanging="709"/>
        <w:jc w:val="both"/>
        <w:rPr>
          <w:rFonts w:ascii="Times New Roman" w:hAnsi="Times New Roman" w:cs="Times New Roman"/>
        </w:rPr>
      </w:pPr>
      <w:r w:rsidRPr="005D2985">
        <w:rPr>
          <w:rFonts w:ascii="Times New Roman" w:hAnsi="Times New Roman" w:cs="Times New Roman"/>
        </w:rPr>
        <w:t>Pertumbuhan penjualan berpengaruh positif dan signifikan terhadap penghindaran pajak</w:t>
      </w:r>
      <w:r w:rsidR="00EE7C69" w:rsidRPr="005D2985">
        <w:rPr>
          <w:rFonts w:ascii="Times New Roman" w:hAnsi="Times New Roman" w:cs="Times New Roman"/>
        </w:rPr>
        <w:t>. Hal ini menunjukkan bahwa semakin tinggi pertumbuhan penjualan maka akan meningkatkan tindakan penghindaran pajak. Pertumbuha</w:t>
      </w:r>
      <w:r w:rsidR="00846AFC" w:rsidRPr="005D2985">
        <w:rPr>
          <w:rFonts w:ascii="Times New Roman" w:hAnsi="Times New Roman" w:cs="Times New Roman"/>
        </w:rPr>
        <w:t xml:space="preserve">n penjualan yang meningkat akan cenderung membuat perusahaan mendapat profit yang besar. </w:t>
      </w:r>
      <w:r w:rsidR="00EE7C69" w:rsidRPr="005D2985">
        <w:rPr>
          <w:rFonts w:ascii="Times New Roman" w:hAnsi="Times New Roman" w:cs="Times New Roman"/>
        </w:rPr>
        <w:t>Hal tersebut mendorong tindakan manajer dalam melakukan penghindaran pajak. Hipotesis kedua diterima.</w:t>
      </w:r>
    </w:p>
    <w:p w14:paraId="01872D66" w14:textId="77777777" w:rsidR="008343EC" w:rsidRPr="005D2985" w:rsidRDefault="008343EC" w:rsidP="005D2985">
      <w:pPr>
        <w:pStyle w:val="ListParagraph"/>
        <w:numPr>
          <w:ilvl w:val="0"/>
          <w:numId w:val="22"/>
        </w:numPr>
        <w:spacing w:after="0" w:line="480" w:lineRule="auto"/>
        <w:ind w:left="709" w:hanging="709"/>
        <w:jc w:val="both"/>
        <w:rPr>
          <w:rFonts w:ascii="Times New Roman" w:hAnsi="Times New Roman" w:cs="Times New Roman"/>
        </w:rPr>
      </w:pPr>
      <w:r w:rsidRPr="005D2985">
        <w:rPr>
          <w:rFonts w:ascii="Times New Roman" w:hAnsi="Times New Roman" w:cs="Times New Roman"/>
          <w:i/>
        </w:rPr>
        <w:t xml:space="preserve">Corporate social responsibility </w:t>
      </w:r>
      <w:r w:rsidRPr="005D2985">
        <w:rPr>
          <w:rFonts w:ascii="Times New Roman" w:hAnsi="Times New Roman" w:cs="Times New Roman"/>
        </w:rPr>
        <w:t xml:space="preserve">tidak berpengaruh signifikan terhadap penghindaran pajak. </w:t>
      </w:r>
      <w:r w:rsidR="00EE7C69" w:rsidRPr="005D2985">
        <w:rPr>
          <w:rFonts w:ascii="Times New Roman" w:hAnsi="Times New Roman" w:cs="Times New Roman"/>
        </w:rPr>
        <w:t xml:space="preserve">Hal ini menunjukkan bahwa besar kecilnya CSR tidak berpengaruh terhadap penghindaran pajak. </w:t>
      </w:r>
      <w:r w:rsidR="00EE7C69" w:rsidRPr="005D2985">
        <w:rPr>
          <w:rFonts w:ascii="Times New Roman" w:hAnsi="Times New Roman" w:cs="Times New Roman"/>
          <w:sz w:val="24"/>
          <w:szCs w:val="24"/>
        </w:rPr>
        <w:t xml:space="preserve">Pengungapan CSR dalam laporan tahunan belum tentu sesuai dengan kondisi sebenarnya. Sehingga pengungkapan CSR perusahaan dalam laporan tahunan tidak bisa dijadikan jaminan akan adanya tindakan penghindaran pajak. Hipotesis ketiga ditolak. </w:t>
      </w:r>
    </w:p>
    <w:p w14:paraId="39E54EF0" w14:textId="77777777" w:rsidR="008343EC" w:rsidRPr="001131F7" w:rsidRDefault="008343EC" w:rsidP="001131F7">
      <w:pPr>
        <w:pStyle w:val="Heading2"/>
        <w:spacing w:before="0" w:line="480" w:lineRule="auto"/>
        <w:rPr>
          <w:rFonts w:ascii="Times New Roman" w:hAnsi="Times New Roman" w:cs="Times New Roman"/>
          <w:color w:val="auto"/>
          <w:sz w:val="24"/>
          <w:szCs w:val="24"/>
        </w:rPr>
      </w:pPr>
      <w:r w:rsidRPr="001131F7">
        <w:rPr>
          <w:rFonts w:ascii="Times New Roman" w:hAnsi="Times New Roman" w:cs="Times New Roman"/>
          <w:color w:val="auto"/>
          <w:sz w:val="24"/>
          <w:szCs w:val="24"/>
        </w:rPr>
        <w:lastRenderedPageBreak/>
        <w:t>5.2</w:t>
      </w:r>
      <w:r w:rsidRPr="001131F7">
        <w:rPr>
          <w:rFonts w:ascii="Times New Roman" w:hAnsi="Times New Roman" w:cs="Times New Roman"/>
          <w:b w:val="0"/>
          <w:color w:val="auto"/>
        </w:rPr>
        <w:t xml:space="preserve"> </w:t>
      </w:r>
      <w:r w:rsidRPr="001131F7">
        <w:rPr>
          <w:rFonts w:ascii="Times New Roman" w:hAnsi="Times New Roman" w:cs="Times New Roman"/>
          <w:color w:val="auto"/>
          <w:sz w:val="24"/>
          <w:szCs w:val="24"/>
        </w:rPr>
        <w:tab/>
        <w:t xml:space="preserve">SARAN </w:t>
      </w:r>
    </w:p>
    <w:p w14:paraId="2D121F76" w14:textId="77777777" w:rsidR="00FC63FB" w:rsidRDefault="00FC63FB" w:rsidP="00FC63FB">
      <w:pPr>
        <w:spacing w:after="0" w:line="480" w:lineRule="auto"/>
        <w:ind w:firstLine="709"/>
        <w:jc w:val="both"/>
        <w:rPr>
          <w:rFonts w:ascii="Times New Roman" w:hAnsi="Times New Roman" w:cs="Times New Roman"/>
        </w:rPr>
      </w:pPr>
      <w:r>
        <w:rPr>
          <w:rFonts w:ascii="Times New Roman" w:hAnsi="Times New Roman" w:cs="Times New Roman"/>
        </w:rPr>
        <w:t xml:space="preserve">Berdasarkan hasil dari penelitian, kesimpulan dan saran diatas, terdapat beberapa saran yang dikemukakan oleh peneliti sebagai berikut: </w:t>
      </w:r>
    </w:p>
    <w:p w14:paraId="2B4DC1BE" w14:textId="77777777" w:rsidR="005D2985" w:rsidRDefault="00FC63FB" w:rsidP="005D2985">
      <w:pPr>
        <w:pStyle w:val="ListParagraph"/>
        <w:numPr>
          <w:ilvl w:val="6"/>
          <w:numId w:val="8"/>
        </w:numPr>
        <w:spacing w:after="0" w:line="480" w:lineRule="auto"/>
        <w:ind w:left="709" w:hanging="709"/>
        <w:jc w:val="both"/>
        <w:rPr>
          <w:rFonts w:ascii="Times New Roman" w:hAnsi="Times New Roman" w:cs="Times New Roman"/>
        </w:rPr>
      </w:pPr>
      <w:r w:rsidRPr="0039045C">
        <w:rPr>
          <w:rFonts w:ascii="Times New Roman" w:hAnsi="Times New Roman" w:cs="Times New Roman"/>
        </w:rPr>
        <w:t xml:space="preserve">Bagi penelitian selanjutnya, disarankan untuk menggunakan proksi lain selain ETR dalam pengukuran praktik penghindaran pajak, seperti </w:t>
      </w:r>
      <w:r w:rsidRPr="0039045C">
        <w:rPr>
          <w:rFonts w:ascii="Times New Roman" w:hAnsi="Times New Roman" w:cs="Times New Roman"/>
          <w:i/>
        </w:rPr>
        <w:t xml:space="preserve">Current </w:t>
      </w:r>
      <w:r w:rsidRPr="0039045C">
        <w:rPr>
          <w:rFonts w:ascii="Times New Roman" w:hAnsi="Times New Roman" w:cs="Times New Roman"/>
        </w:rPr>
        <w:t>ETR dimana pengukuran tersebut berdasarkan beban pajak kini perusaha</w:t>
      </w:r>
      <w:r w:rsidR="005D2985">
        <w:rPr>
          <w:rFonts w:ascii="Times New Roman" w:hAnsi="Times New Roman" w:cs="Times New Roman"/>
        </w:rPr>
        <w:t>an</w:t>
      </w:r>
      <w:r w:rsidRPr="0039045C">
        <w:rPr>
          <w:rFonts w:ascii="Times New Roman" w:hAnsi="Times New Roman" w:cs="Times New Roman"/>
        </w:rPr>
        <w:t xml:space="preserve"> yang dibayarkan sesuai dengan peraturan</w:t>
      </w:r>
      <w:r w:rsidR="005D2985">
        <w:rPr>
          <w:rFonts w:ascii="Times New Roman" w:hAnsi="Times New Roman" w:cs="Times New Roman"/>
        </w:rPr>
        <w:t xml:space="preserve"> perundang-undangan perpajakan, serta dapat menambah atau mengganti variabel yang lain diluar dengan variabel penelitian ini.</w:t>
      </w:r>
    </w:p>
    <w:p w14:paraId="610E61A0" w14:textId="77777777" w:rsidR="005D2985" w:rsidRDefault="005D2985" w:rsidP="005D2985">
      <w:pPr>
        <w:pStyle w:val="ListParagraph"/>
        <w:numPr>
          <w:ilvl w:val="6"/>
          <w:numId w:val="8"/>
        </w:numPr>
        <w:spacing w:after="0" w:line="480" w:lineRule="auto"/>
        <w:ind w:left="709" w:hanging="709"/>
        <w:jc w:val="both"/>
        <w:rPr>
          <w:rFonts w:ascii="Times New Roman" w:hAnsi="Times New Roman" w:cs="Times New Roman"/>
        </w:rPr>
      </w:pPr>
      <w:r>
        <w:rPr>
          <w:rFonts w:ascii="Times New Roman" w:hAnsi="Times New Roman" w:cs="Times New Roman"/>
        </w:rPr>
        <w:t>Bagi perusahaan, disarankan dapat me</w:t>
      </w:r>
      <w:r w:rsidR="00EF77EC">
        <w:rPr>
          <w:rFonts w:ascii="Times New Roman" w:hAnsi="Times New Roman" w:cs="Times New Roman"/>
        </w:rPr>
        <w:t xml:space="preserve">ningkatkan kesadaran mengenai pentingnya kepatuhan dalam pembayaran pajak. </w:t>
      </w:r>
    </w:p>
    <w:p w14:paraId="7FC41B86" w14:textId="77777777" w:rsidR="004B49CC" w:rsidRDefault="004B49CC">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2160F32B" w14:textId="77777777" w:rsidR="007C3DC9" w:rsidRDefault="007C3DC9" w:rsidP="0098628E">
      <w:pPr>
        <w:pStyle w:val="Heading1"/>
        <w:spacing w:line="480" w:lineRule="auto"/>
        <w:jc w:val="center"/>
        <w:rPr>
          <w:rFonts w:ascii="Times New Roman" w:hAnsi="Times New Roman" w:cs="Times New Roman"/>
          <w:color w:val="auto"/>
          <w:sz w:val="24"/>
          <w:szCs w:val="24"/>
        </w:rPr>
        <w:sectPr w:rsidR="007C3DC9" w:rsidSect="00C73A6D">
          <w:headerReference w:type="default" r:id="rId22"/>
          <w:pgSz w:w="12240" w:h="15840"/>
          <w:pgMar w:top="2275" w:right="1699" w:bottom="1699" w:left="2275" w:header="720" w:footer="720" w:gutter="0"/>
          <w:cols w:space="720"/>
          <w:titlePg/>
          <w:docGrid w:linePitch="360"/>
        </w:sectPr>
      </w:pPr>
    </w:p>
    <w:p w14:paraId="1F5D8C78" w14:textId="77777777" w:rsidR="0007488C" w:rsidRPr="0039045C" w:rsidRDefault="000332BE" w:rsidP="0039045C">
      <w:pPr>
        <w:widowControl w:val="0"/>
        <w:autoSpaceDE w:val="0"/>
        <w:autoSpaceDN w:val="0"/>
        <w:adjustRightInd w:val="0"/>
        <w:spacing w:line="240" w:lineRule="auto"/>
        <w:ind w:left="480" w:hanging="480"/>
        <w:jc w:val="center"/>
        <w:rPr>
          <w:rFonts w:ascii="Times New Roman" w:hAnsi="Times New Roman" w:cs="Times New Roman"/>
          <w:b/>
          <w:sz w:val="24"/>
          <w:szCs w:val="24"/>
        </w:rPr>
      </w:pPr>
      <w:r w:rsidRPr="0039045C">
        <w:rPr>
          <w:rFonts w:ascii="Times New Roman" w:hAnsi="Times New Roman" w:cs="Times New Roman"/>
          <w:b/>
          <w:sz w:val="24"/>
          <w:szCs w:val="24"/>
        </w:rPr>
        <w:lastRenderedPageBreak/>
        <w:t>DAFTAR PUSTAKA</w:t>
      </w:r>
      <w:bookmarkEnd w:id="101"/>
    </w:p>
    <w:bookmarkStart w:id="102" w:name="_Toc101943130"/>
    <w:p w14:paraId="62E294E2" w14:textId="77777777" w:rsidR="00CF784E" w:rsidRPr="00CF784E" w:rsidRDefault="00F036F2"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036F2">
        <w:rPr>
          <w:rFonts w:ascii="Times New Roman" w:hAnsi="Times New Roman" w:cs="Times New Roman"/>
          <w:b/>
          <w:sz w:val="24"/>
          <w:szCs w:val="24"/>
        </w:rPr>
        <w:fldChar w:fldCharType="begin" w:fldLock="1"/>
      </w:r>
      <w:r w:rsidRPr="00F036F2">
        <w:rPr>
          <w:rFonts w:ascii="Times New Roman" w:hAnsi="Times New Roman" w:cs="Times New Roman"/>
          <w:b/>
          <w:sz w:val="24"/>
          <w:szCs w:val="24"/>
        </w:rPr>
        <w:instrText xml:space="preserve">ADDIN Mendeley Bibliography CSL_BIBLIOGRAPHY </w:instrText>
      </w:r>
      <w:r w:rsidRPr="00F036F2">
        <w:rPr>
          <w:rFonts w:ascii="Times New Roman" w:hAnsi="Times New Roman" w:cs="Times New Roman"/>
          <w:b/>
          <w:sz w:val="24"/>
          <w:szCs w:val="24"/>
        </w:rPr>
        <w:fldChar w:fldCharType="separate"/>
      </w:r>
      <w:r w:rsidR="00CF784E" w:rsidRPr="00CF784E">
        <w:rPr>
          <w:rFonts w:ascii="Times New Roman" w:hAnsi="Times New Roman" w:cs="Times New Roman"/>
          <w:noProof/>
          <w:sz w:val="24"/>
          <w:szCs w:val="24"/>
        </w:rPr>
        <w:t xml:space="preserve">Annisa, N. A., &amp; Kurniasih, L. (2012). </w:t>
      </w:r>
      <w:r w:rsidR="00CE167E" w:rsidRPr="00CF784E">
        <w:rPr>
          <w:rFonts w:ascii="Times New Roman" w:hAnsi="Times New Roman" w:cs="Times New Roman"/>
          <w:noProof/>
          <w:sz w:val="24"/>
          <w:szCs w:val="24"/>
        </w:rPr>
        <w:t>Pengaruh Corporate Governance Terhadap</w:t>
      </w:r>
      <w:r w:rsidR="00CF784E" w:rsidRPr="00CF784E">
        <w:rPr>
          <w:rFonts w:ascii="Times New Roman" w:hAnsi="Times New Roman" w:cs="Times New Roman"/>
          <w:noProof/>
          <w:sz w:val="24"/>
          <w:szCs w:val="24"/>
        </w:rPr>
        <w:t xml:space="preserve">. </w:t>
      </w:r>
      <w:r w:rsidR="00CF784E" w:rsidRPr="00CF784E">
        <w:rPr>
          <w:rFonts w:ascii="Times New Roman" w:hAnsi="Times New Roman" w:cs="Times New Roman"/>
          <w:i/>
          <w:iCs/>
          <w:noProof/>
          <w:sz w:val="24"/>
          <w:szCs w:val="24"/>
        </w:rPr>
        <w:t>Jurnal Akuntansi &amp; Auditing</w:t>
      </w:r>
      <w:r w:rsidR="00CF784E" w:rsidRPr="00CF784E">
        <w:rPr>
          <w:rFonts w:ascii="Times New Roman" w:hAnsi="Times New Roman" w:cs="Times New Roman"/>
          <w:noProof/>
          <w:sz w:val="24"/>
          <w:szCs w:val="24"/>
        </w:rPr>
        <w:t xml:space="preserve">, </w:t>
      </w:r>
      <w:r w:rsidR="00CF784E" w:rsidRPr="00CF784E">
        <w:rPr>
          <w:rFonts w:ascii="Times New Roman" w:hAnsi="Times New Roman" w:cs="Times New Roman"/>
          <w:i/>
          <w:iCs/>
          <w:noProof/>
          <w:sz w:val="24"/>
          <w:szCs w:val="24"/>
        </w:rPr>
        <w:t>8</w:t>
      </w:r>
      <w:r w:rsidR="00CF784E" w:rsidRPr="00CF784E">
        <w:rPr>
          <w:rFonts w:ascii="Times New Roman" w:hAnsi="Times New Roman" w:cs="Times New Roman"/>
          <w:noProof/>
          <w:sz w:val="24"/>
          <w:szCs w:val="24"/>
        </w:rPr>
        <w:t>, 95–189.</w:t>
      </w:r>
    </w:p>
    <w:p w14:paraId="29769245"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Ariawan, I. M. A. R., &amp; Setiawan, P. E. (2017). Pengaruh Dewan Komisaris Independen, Kepemilikan Institusional, Profitabilitas Dan Leverge Terhadap Tax Avoidance. </w:t>
      </w:r>
      <w:r w:rsidRPr="00CF784E">
        <w:rPr>
          <w:rFonts w:ascii="Times New Roman" w:hAnsi="Times New Roman" w:cs="Times New Roman"/>
          <w:i/>
          <w:iCs/>
          <w:noProof/>
          <w:sz w:val="24"/>
          <w:szCs w:val="24"/>
        </w:rPr>
        <w:t>E-Jurnal Akuntansi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18</w:t>
      </w:r>
      <w:r w:rsidRPr="00CF784E">
        <w:rPr>
          <w:rFonts w:ascii="Times New Roman" w:hAnsi="Times New Roman" w:cs="Times New Roman"/>
          <w:noProof/>
          <w:sz w:val="24"/>
          <w:szCs w:val="24"/>
        </w:rPr>
        <w:t>(3), 1831–1859.</w:t>
      </w:r>
    </w:p>
    <w:p w14:paraId="44D637AF"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Astari, N. P. N., Mendra, N. P. Y., &amp; Adiyadnya, M. S. P. (2019). </w:t>
      </w:r>
      <w:r w:rsidR="00CE167E" w:rsidRPr="00CF784E">
        <w:rPr>
          <w:rFonts w:ascii="Times New Roman" w:hAnsi="Times New Roman" w:cs="Times New Roman"/>
          <w:i/>
          <w:iCs/>
          <w:noProof/>
          <w:sz w:val="24"/>
          <w:szCs w:val="24"/>
        </w:rPr>
        <w:t>Pengaruh Pertumbuhan Penjualan, Profitabilitas, Leverage, Dan Ukuran Perusahaan Terhadap Tax Avoidance</w:t>
      </w:r>
      <w:r w:rsidR="00CE167E"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w:t>
      </w:r>
      <w:r w:rsidRPr="00CF784E">
        <w:rPr>
          <w:rFonts w:ascii="Times New Roman" w:hAnsi="Times New Roman" w:cs="Times New Roman"/>
          <w:noProof/>
          <w:sz w:val="24"/>
          <w:szCs w:val="24"/>
        </w:rPr>
        <w:t>, 166–182.</w:t>
      </w:r>
    </w:p>
    <w:p w14:paraId="69230D8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Brigham, E. F., &amp; Houston, J. F. (2001). </w:t>
      </w:r>
      <w:r w:rsidRPr="00CF784E">
        <w:rPr>
          <w:rFonts w:ascii="Times New Roman" w:hAnsi="Times New Roman" w:cs="Times New Roman"/>
          <w:i/>
          <w:iCs/>
          <w:noProof/>
          <w:sz w:val="24"/>
          <w:szCs w:val="24"/>
        </w:rPr>
        <w:t>Manajemen Keuangan</w:t>
      </w:r>
      <w:r w:rsidRPr="00CF784E">
        <w:rPr>
          <w:rFonts w:ascii="Times New Roman" w:hAnsi="Times New Roman" w:cs="Times New Roman"/>
          <w:noProof/>
          <w:sz w:val="24"/>
          <w:szCs w:val="24"/>
        </w:rPr>
        <w:t xml:space="preserve"> (Edisi 8). Erlangga.</w:t>
      </w:r>
    </w:p>
    <w:p w14:paraId="00CA4BBC"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Cahyono, D. D., Andini, R., &amp; Raharjo, K. (2016). </w:t>
      </w:r>
      <w:r w:rsidR="00CE167E" w:rsidRPr="00CF784E">
        <w:rPr>
          <w:rFonts w:ascii="Times New Roman" w:hAnsi="Times New Roman" w:cs="Times New Roman"/>
          <w:noProof/>
          <w:sz w:val="24"/>
          <w:szCs w:val="24"/>
        </w:rPr>
        <w:t xml:space="preserve">Pengaruh Komite Audit, Kepemilikan Institusional, Dewan Komisaris, Ukuran Perusahaan (Size), Leverage (Der) Dan Profitabilitas (Roa) Terhadap Tindakan Penghindaran Pajak (Tax Avoidance) Pada Perusahaan Perbankan Yang Listing Bei Periode Tahun 2011 – 2013. </w:t>
      </w:r>
      <w:r w:rsidR="00CE167E" w:rsidRPr="00CF784E">
        <w:rPr>
          <w:rFonts w:ascii="Times New Roman" w:hAnsi="Times New Roman" w:cs="Times New Roman"/>
          <w:i/>
          <w:iCs/>
          <w:noProof/>
          <w:sz w:val="24"/>
          <w:szCs w:val="24"/>
        </w:rPr>
        <w:t>Journal Of Accounting</w:t>
      </w:r>
      <w:r w:rsidR="00CE167E" w:rsidRPr="00CF784E">
        <w:rPr>
          <w:rFonts w:ascii="Times New Roman" w:hAnsi="Times New Roman" w:cs="Times New Roman"/>
          <w:noProof/>
          <w:sz w:val="24"/>
          <w:szCs w:val="24"/>
        </w:rPr>
        <w:t xml:space="preserve">, </w:t>
      </w:r>
      <w:r w:rsidR="00CE167E" w:rsidRPr="00CF784E">
        <w:rPr>
          <w:rFonts w:ascii="Times New Roman" w:hAnsi="Times New Roman" w:cs="Times New Roman"/>
          <w:i/>
          <w:iCs/>
          <w:noProof/>
          <w:sz w:val="24"/>
          <w:szCs w:val="24"/>
        </w:rPr>
        <w:t>2</w:t>
      </w:r>
      <w:r w:rsidR="00CE167E" w:rsidRPr="00CF784E">
        <w:rPr>
          <w:rFonts w:ascii="Times New Roman" w:hAnsi="Times New Roman" w:cs="Times New Roman"/>
          <w:noProof/>
          <w:sz w:val="24"/>
          <w:szCs w:val="24"/>
        </w:rPr>
        <w:t>.</w:t>
      </w:r>
    </w:p>
    <w:p w14:paraId="6BC82969"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Chariri, A., &amp; Ghozali, I. (2007). </w:t>
      </w:r>
      <w:r w:rsidRPr="00CF784E">
        <w:rPr>
          <w:rFonts w:ascii="Times New Roman" w:hAnsi="Times New Roman" w:cs="Times New Roman"/>
          <w:i/>
          <w:iCs/>
          <w:noProof/>
          <w:sz w:val="24"/>
          <w:szCs w:val="24"/>
        </w:rPr>
        <w:t>Teori Akuntansi</w:t>
      </w:r>
      <w:r w:rsidRPr="00CF784E">
        <w:rPr>
          <w:rFonts w:ascii="Times New Roman" w:hAnsi="Times New Roman" w:cs="Times New Roman"/>
          <w:noProof/>
          <w:sz w:val="24"/>
          <w:szCs w:val="24"/>
        </w:rPr>
        <w:t>. Badan Penerbit Universitas Diponegoro.</w:t>
      </w:r>
    </w:p>
    <w:p w14:paraId="78E9913C"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Chen, S., Chen, X., Shevlin, T., Chen, S., Chen, X., &amp; Shevlin, T. (2010). Are Family Firms more Tax Aggressive than Non-family Firms ? Are family firms more tax aggressive than non-family firms ? </w:t>
      </w:r>
      <w:r w:rsidRPr="00CF784E">
        <w:rPr>
          <w:rFonts w:ascii="Times New Roman" w:hAnsi="Times New Roman" w:cs="Times New Roman"/>
          <w:i/>
          <w:iCs/>
          <w:noProof/>
          <w:sz w:val="24"/>
          <w:szCs w:val="24"/>
        </w:rPr>
        <w:t>Research Collection School of Accountancy</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91</w:t>
      </w:r>
      <w:r w:rsidRPr="00CF784E">
        <w:rPr>
          <w:rFonts w:ascii="Times New Roman" w:hAnsi="Times New Roman" w:cs="Times New Roman"/>
          <w:noProof/>
          <w:sz w:val="24"/>
          <w:szCs w:val="24"/>
        </w:rPr>
        <w:t>(1), 41–61.</w:t>
      </w:r>
    </w:p>
    <w:p w14:paraId="3375AC59"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Darmawan, I. G. H., &amp; Sukartha, I. M. (2014).</w:t>
      </w:r>
      <w:r w:rsidR="00CE167E" w:rsidRPr="00CF784E">
        <w:rPr>
          <w:rFonts w:ascii="Times New Roman" w:hAnsi="Times New Roman" w:cs="Times New Roman"/>
          <w:noProof/>
          <w:sz w:val="24"/>
          <w:szCs w:val="24"/>
        </w:rPr>
        <w:t xml:space="preserve"> Pengaruh Penerapan Corporate Governance, Leverage, Return On Assets, Dan Ukuran Perusahaan Pada Penghindaran Pajak. </w:t>
      </w:r>
      <w:r w:rsidR="00CE167E" w:rsidRPr="00CF784E">
        <w:rPr>
          <w:rFonts w:ascii="Times New Roman" w:hAnsi="Times New Roman" w:cs="Times New Roman"/>
          <w:i/>
          <w:iCs/>
          <w:noProof/>
          <w:sz w:val="24"/>
          <w:szCs w:val="24"/>
        </w:rPr>
        <w:t>E-Jurnal Akuntansi Universitas Udayana</w:t>
      </w:r>
      <w:r w:rsidR="00CE167E" w:rsidRPr="00CF784E">
        <w:rPr>
          <w:rFonts w:ascii="Times New Roman" w:hAnsi="Times New Roman" w:cs="Times New Roman"/>
          <w:noProof/>
          <w:sz w:val="24"/>
          <w:szCs w:val="24"/>
        </w:rPr>
        <w:t xml:space="preserve">, </w:t>
      </w:r>
      <w:r w:rsidR="00CE167E" w:rsidRPr="00CF784E">
        <w:rPr>
          <w:rFonts w:ascii="Times New Roman" w:hAnsi="Times New Roman" w:cs="Times New Roman"/>
          <w:i/>
          <w:iCs/>
          <w:noProof/>
          <w:sz w:val="24"/>
          <w:szCs w:val="24"/>
        </w:rPr>
        <w:t>9</w:t>
      </w:r>
      <w:r w:rsidR="00CE167E" w:rsidRPr="00CF784E">
        <w:rPr>
          <w:rFonts w:ascii="Times New Roman" w:hAnsi="Times New Roman" w:cs="Times New Roman"/>
          <w:noProof/>
          <w:sz w:val="24"/>
          <w:szCs w:val="24"/>
        </w:rPr>
        <w:t>, 143–161.</w:t>
      </w:r>
    </w:p>
    <w:p w14:paraId="4461AE6B"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Dewi, N. N. K., &amp; Jati, I. K. (2014). </w:t>
      </w:r>
      <w:r w:rsidRPr="00CF784E">
        <w:rPr>
          <w:rFonts w:ascii="Times New Roman" w:hAnsi="Times New Roman" w:cs="Times New Roman"/>
          <w:i/>
          <w:iCs/>
          <w:noProof/>
          <w:sz w:val="24"/>
          <w:szCs w:val="24"/>
        </w:rPr>
        <w:t>Pengaruh karakter eksekutif, karakteristik perusahaan, dan dimensi tata kelola perusahaan yang baik pada tax avoidance di bursa efek indonesia</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2</w:t>
      </w:r>
      <w:r w:rsidRPr="00CF784E">
        <w:rPr>
          <w:rFonts w:ascii="Times New Roman" w:hAnsi="Times New Roman" w:cs="Times New Roman"/>
          <w:noProof/>
          <w:sz w:val="24"/>
          <w:szCs w:val="24"/>
        </w:rPr>
        <w:t>, 249–260.</w:t>
      </w:r>
    </w:p>
    <w:p w14:paraId="726D21C6"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Dewinta, I., &amp; Setiawan, P. (2016). Pengaruh Ukuran Perusahaan, Umur Perusahaan, Profitabilitas, Leverage, Dan Pertumbuhan Penjualan Terhadap Tax Avoidance. </w:t>
      </w:r>
      <w:r w:rsidRPr="00CF784E">
        <w:rPr>
          <w:rFonts w:ascii="Times New Roman" w:hAnsi="Times New Roman" w:cs="Times New Roman"/>
          <w:i/>
          <w:iCs/>
          <w:noProof/>
          <w:sz w:val="24"/>
          <w:szCs w:val="24"/>
        </w:rPr>
        <w:t>E-Jurnal Akuntansi Universitas Udayana</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14</w:t>
      </w:r>
      <w:r w:rsidRPr="00CF784E">
        <w:rPr>
          <w:rFonts w:ascii="Times New Roman" w:hAnsi="Times New Roman" w:cs="Times New Roman"/>
          <w:noProof/>
          <w:sz w:val="24"/>
          <w:szCs w:val="24"/>
        </w:rPr>
        <w:t>(3), 1584–1615.</w:t>
      </w:r>
    </w:p>
    <w:p w14:paraId="5FB5A024"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Dowling, J., &amp; Pfeffer, J. (1975). Pacific Sociological Association Organizational Legitimacy: Social Values and Organizational Behavior. </w:t>
      </w:r>
      <w:r w:rsidRPr="00CF784E">
        <w:rPr>
          <w:rFonts w:ascii="Times New Roman" w:hAnsi="Times New Roman" w:cs="Times New Roman"/>
          <w:i/>
          <w:iCs/>
          <w:noProof/>
          <w:sz w:val="24"/>
          <w:szCs w:val="24"/>
        </w:rPr>
        <w:t>Source: The Pacific Sociological Review</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18</w:t>
      </w:r>
      <w:r w:rsidRPr="00CF784E">
        <w:rPr>
          <w:rFonts w:ascii="Times New Roman" w:hAnsi="Times New Roman" w:cs="Times New Roman"/>
          <w:noProof/>
          <w:sz w:val="24"/>
          <w:szCs w:val="24"/>
        </w:rPr>
        <w:t>(1), 122–136.</w:t>
      </w:r>
    </w:p>
    <w:p w14:paraId="55CD5E9E"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Dyreng, S. D., Hanlon, M., &amp; Maydew, E. L. (2010). The effects of executives on </w:t>
      </w:r>
      <w:r w:rsidRPr="00CF784E">
        <w:rPr>
          <w:rFonts w:ascii="Times New Roman" w:hAnsi="Times New Roman" w:cs="Times New Roman"/>
          <w:noProof/>
          <w:sz w:val="24"/>
          <w:szCs w:val="24"/>
        </w:rPr>
        <w:lastRenderedPageBreak/>
        <w:t xml:space="preserve">corporate tax avoidance. </w:t>
      </w:r>
      <w:r w:rsidRPr="00CF784E">
        <w:rPr>
          <w:rFonts w:ascii="Times New Roman" w:hAnsi="Times New Roman" w:cs="Times New Roman"/>
          <w:i/>
          <w:iCs/>
          <w:noProof/>
          <w:sz w:val="24"/>
          <w:szCs w:val="24"/>
        </w:rPr>
        <w:t>Accounting Review</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85</w:t>
      </w:r>
      <w:r w:rsidRPr="00CF784E">
        <w:rPr>
          <w:rFonts w:ascii="Times New Roman" w:hAnsi="Times New Roman" w:cs="Times New Roman"/>
          <w:noProof/>
          <w:sz w:val="24"/>
          <w:szCs w:val="24"/>
        </w:rPr>
        <w:t>(4), 1163–1189. https://doi.org/10.2308/accr.2010.85.4.1163</w:t>
      </w:r>
    </w:p>
    <w:p w14:paraId="42B3AF8F"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Fitri, A. W., Hapsarai, D. P., &amp; Haryadi, E. (2019).</w:t>
      </w:r>
      <w:r w:rsidR="00CE167E" w:rsidRPr="00CF784E">
        <w:rPr>
          <w:rFonts w:ascii="Times New Roman" w:hAnsi="Times New Roman" w:cs="Times New Roman"/>
          <w:noProof/>
          <w:sz w:val="24"/>
          <w:szCs w:val="24"/>
        </w:rPr>
        <w:t xml:space="preserve"> </w:t>
      </w:r>
      <w:r w:rsidR="00CE167E" w:rsidRPr="00CF784E">
        <w:rPr>
          <w:rFonts w:ascii="Times New Roman" w:hAnsi="Times New Roman" w:cs="Times New Roman"/>
          <w:i/>
          <w:iCs/>
          <w:noProof/>
          <w:sz w:val="24"/>
          <w:szCs w:val="24"/>
        </w:rPr>
        <w:t>Pengaruh Leverage, Komisaris Independen Dan Corporate Social Responsibility Terhadap Penghindaran Pajak</w:t>
      </w:r>
      <w:r w:rsidR="00CE167E" w:rsidRPr="00CF784E">
        <w:rPr>
          <w:rFonts w:ascii="Times New Roman" w:hAnsi="Times New Roman" w:cs="Times New Roman"/>
          <w:noProof/>
          <w:sz w:val="24"/>
          <w:szCs w:val="24"/>
        </w:rPr>
        <w:t>.</w:t>
      </w:r>
    </w:p>
    <w:p w14:paraId="0262EAD4" w14:textId="77777777" w:rsidR="00CF784E" w:rsidRPr="00CF784E" w:rsidRDefault="00CE167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Ghozali, I. (2018). </w:t>
      </w:r>
      <w:r w:rsidRPr="00CF784E">
        <w:rPr>
          <w:rFonts w:ascii="Times New Roman" w:hAnsi="Times New Roman" w:cs="Times New Roman"/>
          <w:i/>
          <w:iCs/>
          <w:noProof/>
          <w:sz w:val="24"/>
          <w:szCs w:val="24"/>
        </w:rPr>
        <w:t xml:space="preserve">Aplikasi Analisis Multivariate </w:t>
      </w:r>
      <w:r w:rsidR="00CF784E" w:rsidRPr="00CF784E">
        <w:rPr>
          <w:rFonts w:ascii="Times New Roman" w:hAnsi="Times New Roman" w:cs="Times New Roman"/>
          <w:i/>
          <w:iCs/>
          <w:noProof/>
          <w:sz w:val="24"/>
          <w:szCs w:val="24"/>
        </w:rPr>
        <w:t>Dengan Program IBM SPSS 25 Edisi 9</w:t>
      </w:r>
      <w:r w:rsidR="00CF784E" w:rsidRPr="00CF784E">
        <w:rPr>
          <w:rFonts w:ascii="Times New Roman" w:hAnsi="Times New Roman" w:cs="Times New Roman"/>
          <w:noProof/>
          <w:sz w:val="24"/>
          <w:szCs w:val="24"/>
        </w:rPr>
        <w:t>. Undip.</w:t>
      </w:r>
    </w:p>
    <w:p w14:paraId="27D76D61"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Hidayat, W. W. (2018). Pengaruh Profitabilitas, Leverage Dan Pertumbuhan Penjualan Terhadap Penghindaran Pajak. </w:t>
      </w:r>
      <w:r w:rsidRPr="00CF784E">
        <w:rPr>
          <w:rFonts w:ascii="Times New Roman" w:hAnsi="Times New Roman" w:cs="Times New Roman"/>
          <w:i/>
          <w:iCs/>
          <w:noProof/>
          <w:sz w:val="24"/>
          <w:szCs w:val="24"/>
        </w:rPr>
        <w:t>Jurnal Riset Manajemen Dan Bisnis (JRMB) Fakultas Ekonomi UNIAT</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w:t>
      </w:r>
      <w:r w:rsidRPr="00CF784E">
        <w:rPr>
          <w:rFonts w:ascii="Times New Roman" w:hAnsi="Times New Roman" w:cs="Times New Roman"/>
          <w:noProof/>
          <w:sz w:val="24"/>
          <w:szCs w:val="24"/>
        </w:rPr>
        <w:t>(1), 19–26. https://doi.org/10.36226/jrmb.v3i1.82</w:t>
      </w:r>
    </w:p>
    <w:p w14:paraId="0E8BFC15"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Hoi, C. K., Wu, Q., &amp; Zhang, H. (2013). Is Corporate Social Responsibility (CSR) Associated with Tax Avoidance? Evidence from Irresponsible CSR Activities. </w:t>
      </w:r>
      <w:r w:rsidRPr="00CF784E">
        <w:rPr>
          <w:rFonts w:ascii="Times New Roman" w:hAnsi="Times New Roman" w:cs="Times New Roman"/>
          <w:i/>
          <w:iCs/>
          <w:noProof/>
          <w:sz w:val="24"/>
          <w:szCs w:val="24"/>
        </w:rPr>
        <w:t>Journal of International Accounting Research</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90</w:t>
      </w:r>
      <w:r w:rsidRPr="00CF784E">
        <w:rPr>
          <w:rFonts w:ascii="Times New Roman" w:hAnsi="Times New Roman" w:cs="Times New Roman"/>
          <w:noProof/>
          <w:sz w:val="24"/>
          <w:szCs w:val="24"/>
        </w:rPr>
        <w:t>(4), 1395–1435. https://doi.org/10.2308/accr-50544</w:t>
      </w:r>
    </w:p>
    <w:p w14:paraId="2B5273F1"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Jacob, F. O. F. (2014). An Empirical Study of Tax Evasion and Tax Avoidance : A Critical Issue in Nigeria Economic Development. </w:t>
      </w:r>
      <w:r w:rsidRPr="00CF784E">
        <w:rPr>
          <w:rFonts w:ascii="Times New Roman" w:hAnsi="Times New Roman" w:cs="Times New Roman"/>
          <w:i/>
          <w:iCs/>
          <w:noProof/>
          <w:sz w:val="24"/>
          <w:szCs w:val="24"/>
        </w:rPr>
        <w:t>Journal of Economics and Sustainable Development</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5</w:t>
      </w:r>
      <w:r w:rsidRPr="00CF784E">
        <w:rPr>
          <w:rFonts w:ascii="Times New Roman" w:hAnsi="Times New Roman" w:cs="Times New Roman"/>
          <w:noProof/>
          <w:sz w:val="24"/>
          <w:szCs w:val="24"/>
        </w:rPr>
        <w:t>(18), 22–27.</w:t>
      </w:r>
    </w:p>
    <w:p w14:paraId="1536B4E0"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Jensen, M. C., &amp; Meckling, W. H. (1976). Theory of the firm: Managerial behavior, agency costs and ownership structure. </w:t>
      </w:r>
      <w:r w:rsidRPr="00CF784E">
        <w:rPr>
          <w:rFonts w:ascii="Times New Roman" w:hAnsi="Times New Roman" w:cs="Times New Roman"/>
          <w:i/>
          <w:iCs/>
          <w:noProof/>
          <w:sz w:val="24"/>
          <w:szCs w:val="24"/>
        </w:rPr>
        <w:t>Corporate Governance: Values, Ethics and Leadership</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w:t>
      </w:r>
      <w:r w:rsidRPr="00CF784E">
        <w:rPr>
          <w:rFonts w:ascii="Times New Roman" w:hAnsi="Times New Roman" w:cs="Times New Roman"/>
          <w:noProof/>
          <w:sz w:val="24"/>
          <w:szCs w:val="24"/>
        </w:rPr>
        <w:t>, 305–360. https://doi.org/10.2139/ssrn.94043</w:t>
      </w:r>
    </w:p>
    <w:p w14:paraId="6EC5C46C"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Khomsiyah, N., Muttaqin, N., &amp; Katias, P. (2021). </w:t>
      </w:r>
      <w:r w:rsidR="00CE167E" w:rsidRPr="00CF784E">
        <w:rPr>
          <w:rFonts w:ascii="Times New Roman" w:hAnsi="Times New Roman" w:cs="Times New Roman"/>
          <w:noProof/>
          <w:sz w:val="24"/>
          <w:szCs w:val="24"/>
        </w:rPr>
        <w:t>Pengaruh Profitabilitas, Tata Kelola Perusahaan, Leverage, Ukuran Perusahaan, Dan Pertumbuhan Penjualan Terhadap Penghindaran Pajak Pada Perusahaan Pertambangan Yang Terdaftar Di Bei Periode</w:t>
      </w:r>
      <w:r w:rsidRPr="00CF784E">
        <w:rPr>
          <w:rFonts w:ascii="Times New Roman" w:hAnsi="Times New Roman" w:cs="Times New Roman"/>
          <w:noProof/>
          <w:sz w:val="24"/>
          <w:szCs w:val="24"/>
        </w:rPr>
        <w:t xml:space="preserve"> 2014-2018. </w:t>
      </w:r>
      <w:r w:rsidRPr="00CF784E">
        <w:rPr>
          <w:rFonts w:ascii="Times New Roman" w:hAnsi="Times New Roman" w:cs="Times New Roman"/>
          <w:i/>
          <w:iCs/>
          <w:noProof/>
          <w:sz w:val="24"/>
          <w:szCs w:val="24"/>
        </w:rPr>
        <w:t>Jurnal Ecopreneur</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4</w:t>
      </w:r>
      <w:r w:rsidRPr="00CF784E">
        <w:rPr>
          <w:rFonts w:ascii="Times New Roman" w:hAnsi="Times New Roman" w:cs="Times New Roman"/>
          <w:noProof/>
          <w:sz w:val="24"/>
          <w:szCs w:val="24"/>
        </w:rPr>
        <w:t>(1), 1–19.</w:t>
      </w:r>
    </w:p>
    <w:p w14:paraId="340D5547"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Lanis, R., &amp; Richardson, G. (2012). Corporate social responsibility and tax aggressiveness: An empirical analysis. </w:t>
      </w:r>
      <w:r w:rsidRPr="00CF784E">
        <w:rPr>
          <w:rFonts w:ascii="Times New Roman" w:hAnsi="Times New Roman" w:cs="Times New Roman"/>
          <w:i/>
          <w:iCs/>
          <w:noProof/>
          <w:sz w:val="24"/>
          <w:szCs w:val="24"/>
        </w:rPr>
        <w:t>Journal of Accounting and Public Policy</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31</w:t>
      </w:r>
      <w:r w:rsidRPr="00CF784E">
        <w:rPr>
          <w:rFonts w:ascii="Times New Roman" w:hAnsi="Times New Roman" w:cs="Times New Roman"/>
          <w:noProof/>
          <w:sz w:val="24"/>
          <w:szCs w:val="24"/>
        </w:rPr>
        <w:t>(1), 86–108. https://doi.org/10.1016/j.jaccpubpol.2011.10.006</w:t>
      </w:r>
    </w:p>
    <w:p w14:paraId="7E8D49F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Lionita, A., &amp; Kusbandiyah, A. (2017). Pengaruh Corporate Social Responsibility, Profitabilitas, Leverage Dan Komisaris Independen Terhadap Praktik Penghindaran Pajak Pada Perusahaan Yang Terdaftar Di BEI. </w:t>
      </w:r>
      <w:r w:rsidRPr="00CF784E">
        <w:rPr>
          <w:rFonts w:ascii="Times New Roman" w:hAnsi="Times New Roman" w:cs="Times New Roman"/>
          <w:i/>
          <w:iCs/>
          <w:noProof/>
          <w:sz w:val="24"/>
          <w:szCs w:val="24"/>
        </w:rPr>
        <w:t>Kompartemen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XV</w:t>
      </w:r>
      <w:r w:rsidRPr="00CF784E">
        <w:rPr>
          <w:rFonts w:ascii="Times New Roman" w:hAnsi="Times New Roman" w:cs="Times New Roman"/>
          <w:noProof/>
          <w:sz w:val="24"/>
          <w:szCs w:val="24"/>
        </w:rPr>
        <w:t>(1), 1–11.</w:t>
      </w:r>
    </w:p>
    <w:p w14:paraId="0D5AE239"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Mahdiana, M. Q., &amp; Amin, M. N. (2020). Pengaruh Profitabilitas, Leverage, Ukuran Perusahaan, Dan Sales Growth Terhadap Tax Avoidance. </w:t>
      </w:r>
      <w:r w:rsidRPr="00CF784E">
        <w:rPr>
          <w:rFonts w:ascii="Times New Roman" w:hAnsi="Times New Roman" w:cs="Times New Roman"/>
          <w:i/>
          <w:iCs/>
          <w:noProof/>
          <w:sz w:val="24"/>
          <w:szCs w:val="24"/>
        </w:rPr>
        <w:t>Jurnal Akuntansi Trisakti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7</w:t>
      </w:r>
      <w:r w:rsidRPr="00CF784E">
        <w:rPr>
          <w:rFonts w:ascii="Times New Roman" w:hAnsi="Times New Roman" w:cs="Times New Roman"/>
          <w:noProof/>
          <w:sz w:val="24"/>
          <w:szCs w:val="24"/>
        </w:rPr>
        <w:t>(1), 127. https://doi.org/10.25105/jat.v7i1.6289</w:t>
      </w:r>
    </w:p>
    <w:p w14:paraId="72A54A65"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lastRenderedPageBreak/>
        <w:t xml:space="preserve">Mangoting, Y. (1999). Tax Planning : Sebuah Pengantar Sebagai Alternatif Meminimalkan Pajak. </w:t>
      </w:r>
      <w:r w:rsidRPr="00CF784E">
        <w:rPr>
          <w:rFonts w:ascii="Times New Roman" w:hAnsi="Times New Roman" w:cs="Times New Roman"/>
          <w:i/>
          <w:iCs/>
          <w:noProof/>
          <w:sz w:val="24"/>
          <w:szCs w:val="24"/>
        </w:rPr>
        <w:t>Jurnal Akuntansi Dan Keuangan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w:t>
      </w:r>
      <w:r w:rsidRPr="00CF784E">
        <w:rPr>
          <w:rFonts w:ascii="Times New Roman" w:hAnsi="Times New Roman" w:cs="Times New Roman"/>
          <w:noProof/>
          <w:sz w:val="24"/>
          <w:szCs w:val="24"/>
        </w:rPr>
        <w:t>(1), 43–53. https://doi.org/10.9744/jak.1.1.pp.43-53</w:t>
      </w:r>
    </w:p>
    <w:p w14:paraId="4A23EC8B"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Mardiasmo. (2011). </w:t>
      </w:r>
      <w:r w:rsidRPr="00CF784E">
        <w:rPr>
          <w:rFonts w:ascii="Times New Roman" w:hAnsi="Times New Roman" w:cs="Times New Roman"/>
          <w:i/>
          <w:iCs/>
          <w:noProof/>
          <w:sz w:val="24"/>
          <w:szCs w:val="24"/>
        </w:rPr>
        <w:t>Perpajakan</w:t>
      </w:r>
      <w:r w:rsidRPr="00CF784E">
        <w:rPr>
          <w:rFonts w:ascii="Times New Roman" w:hAnsi="Times New Roman" w:cs="Times New Roman"/>
          <w:noProof/>
          <w:sz w:val="24"/>
          <w:szCs w:val="24"/>
        </w:rPr>
        <w:t xml:space="preserve"> (Edisi Revi). Andi.</w:t>
      </w:r>
    </w:p>
    <w:p w14:paraId="5F36610B"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Moeljono. (2020). Faktor-Faktor yang Mempengaruhi Penghindaran Pajak. </w:t>
      </w:r>
      <w:r w:rsidRPr="00CF784E">
        <w:rPr>
          <w:rFonts w:ascii="Times New Roman" w:hAnsi="Times New Roman" w:cs="Times New Roman"/>
          <w:i/>
          <w:iCs/>
          <w:noProof/>
          <w:sz w:val="24"/>
          <w:szCs w:val="24"/>
        </w:rPr>
        <w:t>Jurnal Penelitan Ekonomi Dan Bisnis</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5</w:t>
      </w:r>
      <w:r w:rsidRPr="00CF784E">
        <w:rPr>
          <w:rFonts w:ascii="Times New Roman" w:hAnsi="Times New Roman" w:cs="Times New Roman"/>
          <w:noProof/>
          <w:sz w:val="24"/>
          <w:szCs w:val="24"/>
        </w:rPr>
        <w:t>(1), 103–121. https://doi.org/10.33633/jpeb.v5i1.2645</w:t>
      </w:r>
    </w:p>
    <w:p w14:paraId="4435C6F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Muzakki, M. R., &amp; Darsono. (2015). Pengaruh Corporate Social Responsibility Dan Capital Intensity Terhadap Penghindaran Pajak. </w:t>
      </w:r>
      <w:r w:rsidRPr="00CF784E">
        <w:rPr>
          <w:rFonts w:ascii="Times New Roman" w:hAnsi="Times New Roman" w:cs="Times New Roman"/>
          <w:i/>
          <w:iCs/>
          <w:noProof/>
          <w:sz w:val="24"/>
          <w:szCs w:val="24"/>
        </w:rPr>
        <w:t>E-Jurnal Akuntansi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4</w:t>
      </w:r>
      <w:r w:rsidRPr="00CF784E">
        <w:rPr>
          <w:rFonts w:ascii="Times New Roman" w:hAnsi="Times New Roman" w:cs="Times New Roman"/>
          <w:noProof/>
          <w:sz w:val="24"/>
          <w:szCs w:val="24"/>
        </w:rPr>
        <w:t>(3), 445–452.</w:t>
      </w:r>
    </w:p>
    <w:p w14:paraId="5E1E3DF4"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N.Anthony, R., &amp; Govindarajan, V. (2011). </w:t>
      </w:r>
      <w:r w:rsidRPr="00CF784E">
        <w:rPr>
          <w:rFonts w:ascii="Times New Roman" w:hAnsi="Times New Roman" w:cs="Times New Roman"/>
          <w:i/>
          <w:iCs/>
          <w:noProof/>
          <w:sz w:val="24"/>
          <w:szCs w:val="24"/>
        </w:rPr>
        <w:t>Sistem Pengendalian Manajemen</w:t>
      </w:r>
      <w:r w:rsidRPr="00CF784E">
        <w:rPr>
          <w:rFonts w:ascii="Times New Roman" w:hAnsi="Times New Roman" w:cs="Times New Roman"/>
          <w:noProof/>
          <w:sz w:val="24"/>
          <w:szCs w:val="24"/>
        </w:rPr>
        <w:t xml:space="preserve"> (Jilid 12). Karisma Publishing Group.</w:t>
      </w:r>
    </w:p>
    <w:p w14:paraId="493BA62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Ngadiman, N., &amp; Puspitasari, C. (2017). Pengaruh Leverage, Kepemilikan Institusional, Dan Ukuran Perusahaan Terhadap Penghindaran Pajak (Tax Avoidance) Pada Perusahaan Sektor Manufaktur Yang Terdaftar Di Bursa Efek Indonesia 2010-2012. </w:t>
      </w:r>
      <w:r w:rsidRPr="00CF784E">
        <w:rPr>
          <w:rFonts w:ascii="Times New Roman" w:hAnsi="Times New Roman" w:cs="Times New Roman"/>
          <w:i/>
          <w:iCs/>
          <w:noProof/>
          <w:sz w:val="24"/>
          <w:szCs w:val="24"/>
        </w:rPr>
        <w:t>Jurnal Akuntansi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18</w:t>
      </w:r>
      <w:r w:rsidRPr="00CF784E">
        <w:rPr>
          <w:rFonts w:ascii="Times New Roman" w:hAnsi="Times New Roman" w:cs="Times New Roman"/>
          <w:noProof/>
          <w:sz w:val="24"/>
          <w:szCs w:val="24"/>
        </w:rPr>
        <w:t>(3), 408–421. https://doi.org/10.24912/ja.v18i3.273</w:t>
      </w:r>
    </w:p>
    <w:p w14:paraId="10616728"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Noviyani, E., &amp; Muid, D. (2019). Pengaruh Return on Assets, Leverage, Ukuran Perusahaan, Intensitas Aset Tetap, dan Kepemilikan Institusional terhadap Penghindaran Pajak. </w:t>
      </w:r>
      <w:r w:rsidRPr="00CF784E">
        <w:rPr>
          <w:rFonts w:ascii="Times New Roman" w:hAnsi="Times New Roman" w:cs="Times New Roman"/>
          <w:i/>
          <w:iCs/>
          <w:noProof/>
          <w:sz w:val="24"/>
          <w:szCs w:val="24"/>
        </w:rPr>
        <w:t>Diponegoro Journal of Accounting</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8</w:t>
      </w:r>
      <w:r w:rsidRPr="00CF784E">
        <w:rPr>
          <w:rFonts w:ascii="Times New Roman" w:hAnsi="Times New Roman" w:cs="Times New Roman"/>
          <w:noProof/>
          <w:sz w:val="24"/>
          <w:szCs w:val="24"/>
        </w:rPr>
        <w:t>(3), 1–11.</w:t>
      </w:r>
    </w:p>
    <w:p w14:paraId="03BF263A"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Pohan, C. A. (2016). </w:t>
      </w:r>
      <w:r w:rsidRPr="00CF784E">
        <w:rPr>
          <w:rFonts w:ascii="Times New Roman" w:hAnsi="Times New Roman" w:cs="Times New Roman"/>
          <w:i/>
          <w:iCs/>
          <w:noProof/>
          <w:sz w:val="24"/>
          <w:szCs w:val="24"/>
        </w:rPr>
        <w:t>Manajemen Perpajakan Strategi Perpajakan dan Bisnis</w:t>
      </w:r>
      <w:r w:rsidRPr="00CF784E">
        <w:rPr>
          <w:rFonts w:ascii="Times New Roman" w:hAnsi="Times New Roman" w:cs="Times New Roman"/>
          <w:noProof/>
          <w:sz w:val="24"/>
          <w:szCs w:val="24"/>
        </w:rPr>
        <w:t xml:space="preserve"> (Edisi Revi). PT. Gramedia Pustaka Utama.</w:t>
      </w:r>
    </w:p>
    <w:p w14:paraId="572A377D"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Purwanti, S. M., &amp; Sugiyarti, L. (2017). Pengaruh Intensitas Aset Tetap, Pertumbuhan Penjualan dan Koneksi Politik Terhadap Tax Avoidance. </w:t>
      </w:r>
      <w:r w:rsidRPr="00CF784E">
        <w:rPr>
          <w:rFonts w:ascii="Times New Roman" w:hAnsi="Times New Roman" w:cs="Times New Roman"/>
          <w:i/>
          <w:iCs/>
          <w:noProof/>
          <w:sz w:val="24"/>
          <w:szCs w:val="24"/>
        </w:rPr>
        <w:t>Jurnal Riset Akuntansi &amp; Keuangan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5</w:t>
      </w:r>
      <w:r w:rsidRPr="00CF784E">
        <w:rPr>
          <w:rFonts w:ascii="Times New Roman" w:hAnsi="Times New Roman" w:cs="Times New Roman"/>
          <w:noProof/>
          <w:sz w:val="24"/>
          <w:szCs w:val="24"/>
        </w:rPr>
        <w:t>(3), 1625–1641.</w:t>
      </w:r>
    </w:p>
    <w:p w14:paraId="099FAE00"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Rahmawati, A., Endang, M. G. W., &amp; Agusti, R. R. (2016). Pengaruh pengungkapan corporate social responsibility dan corporate governance terhadap tax avoidance. </w:t>
      </w:r>
      <w:r w:rsidRPr="00CF784E">
        <w:rPr>
          <w:rFonts w:ascii="Times New Roman" w:hAnsi="Times New Roman" w:cs="Times New Roman"/>
          <w:i/>
          <w:iCs/>
          <w:noProof/>
          <w:sz w:val="24"/>
          <w:szCs w:val="24"/>
        </w:rPr>
        <w:t>Jurnal Perpajakan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10</w:t>
      </w:r>
      <w:r w:rsidRPr="00CF784E">
        <w:rPr>
          <w:rFonts w:ascii="Times New Roman" w:hAnsi="Times New Roman" w:cs="Times New Roman"/>
          <w:noProof/>
          <w:sz w:val="24"/>
          <w:szCs w:val="24"/>
        </w:rPr>
        <w:t>(1), 274–282.</w:t>
      </w:r>
    </w:p>
    <w:p w14:paraId="4DE2E594"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Suandy, E. (2016). </w:t>
      </w:r>
      <w:r w:rsidRPr="00CF784E">
        <w:rPr>
          <w:rFonts w:ascii="Times New Roman" w:hAnsi="Times New Roman" w:cs="Times New Roman"/>
          <w:i/>
          <w:iCs/>
          <w:noProof/>
          <w:sz w:val="24"/>
          <w:szCs w:val="24"/>
        </w:rPr>
        <w:t>Perencanaan Pajak</w:t>
      </w:r>
      <w:r w:rsidRPr="00CF784E">
        <w:rPr>
          <w:rFonts w:ascii="Times New Roman" w:hAnsi="Times New Roman" w:cs="Times New Roman"/>
          <w:noProof/>
          <w:sz w:val="24"/>
          <w:szCs w:val="24"/>
        </w:rPr>
        <w:t xml:space="preserve"> (6th ed.). Penerbit Selemba Empat.</w:t>
      </w:r>
    </w:p>
    <w:p w14:paraId="148E45B8"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Swastha, B. D. (2012). </w:t>
      </w:r>
      <w:r w:rsidRPr="00CF784E">
        <w:rPr>
          <w:rFonts w:ascii="Times New Roman" w:hAnsi="Times New Roman" w:cs="Times New Roman"/>
          <w:i/>
          <w:iCs/>
          <w:noProof/>
          <w:sz w:val="24"/>
          <w:szCs w:val="24"/>
        </w:rPr>
        <w:t>Manajemen Penjualan</w:t>
      </w:r>
      <w:r w:rsidRPr="00CF784E">
        <w:rPr>
          <w:rFonts w:ascii="Times New Roman" w:hAnsi="Times New Roman" w:cs="Times New Roman"/>
          <w:noProof/>
          <w:sz w:val="24"/>
          <w:szCs w:val="24"/>
        </w:rPr>
        <w:t xml:space="preserve"> (3rd ed.). BPFE.</w:t>
      </w:r>
    </w:p>
    <w:p w14:paraId="31156D5A"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rPr>
      </w:pPr>
      <w:r w:rsidRPr="00CF784E">
        <w:rPr>
          <w:rFonts w:ascii="Times New Roman" w:hAnsi="Times New Roman" w:cs="Times New Roman"/>
          <w:noProof/>
          <w:sz w:val="24"/>
          <w:szCs w:val="24"/>
        </w:rPr>
        <w:t xml:space="preserve">zainuddin, &amp; anfas. (2021). The Effect Of Profitability, Leverage, Institutional Ownership And Capital Intensity On Tax Avoidance In Indonesia Stock Exchange. </w:t>
      </w:r>
      <w:r w:rsidRPr="00CF784E">
        <w:rPr>
          <w:rFonts w:ascii="Times New Roman" w:hAnsi="Times New Roman" w:cs="Times New Roman"/>
          <w:i/>
          <w:iCs/>
          <w:noProof/>
          <w:sz w:val="24"/>
          <w:szCs w:val="24"/>
        </w:rPr>
        <w:t>Journal of Economic, Public, and Accounting (JEPA)</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w:t>
      </w:r>
      <w:r w:rsidRPr="00CF784E">
        <w:rPr>
          <w:rFonts w:ascii="Times New Roman" w:hAnsi="Times New Roman" w:cs="Times New Roman"/>
          <w:noProof/>
          <w:sz w:val="24"/>
          <w:szCs w:val="24"/>
        </w:rPr>
        <w:t>(2), 85–102.</w:t>
      </w:r>
    </w:p>
    <w:p w14:paraId="1E10D071" w14:textId="77777777" w:rsidR="00380B83" w:rsidRPr="001131F7" w:rsidRDefault="00F036F2" w:rsidP="00CE167E">
      <w:pPr>
        <w:widowControl w:val="0"/>
        <w:autoSpaceDE w:val="0"/>
        <w:autoSpaceDN w:val="0"/>
        <w:adjustRightInd w:val="0"/>
        <w:spacing w:line="240" w:lineRule="auto"/>
        <w:ind w:left="480" w:hanging="480"/>
        <w:jc w:val="center"/>
        <w:rPr>
          <w:b/>
        </w:rPr>
      </w:pPr>
      <w:r w:rsidRPr="00F036F2">
        <w:rPr>
          <w:rFonts w:ascii="Times New Roman" w:hAnsi="Times New Roman" w:cs="Times New Roman"/>
          <w:b/>
          <w:sz w:val="24"/>
          <w:szCs w:val="24"/>
        </w:rPr>
        <w:lastRenderedPageBreak/>
        <w:fldChar w:fldCharType="end"/>
      </w:r>
      <w:r w:rsidR="00380B83" w:rsidRPr="00380B83">
        <w:rPr>
          <w:rFonts w:ascii="Times New Roman" w:hAnsi="Times New Roman" w:cs="Times New Roman"/>
          <w:b/>
          <w:sz w:val="24"/>
          <w:szCs w:val="24"/>
        </w:rPr>
        <w:t>LAMPIRAN</w:t>
      </w:r>
    </w:p>
    <w:p w14:paraId="0619421E" w14:textId="77777777" w:rsidR="000A0728" w:rsidRPr="00E70EC8" w:rsidRDefault="000A0728" w:rsidP="00E70EC8">
      <w:pPr>
        <w:spacing w:after="0" w:line="480" w:lineRule="auto"/>
        <w:rPr>
          <w:b/>
        </w:rPr>
      </w:pPr>
      <w:r w:rsidRPr="00E70EC8">
        <w:rPr>
          <w:rFonts w:ascii="Times New Roman" w:hAnsi="Times New Roman" w:cs="Times New Roman"/>
          <w:b/>
        </w:rPr>
        <w:t xml:space="preserve">Lampiran 1. Daftar Objek Penelitian </w:t>
      </w:r>
    </w:p>
    <w:tbl>
      <w:tblPr>
        <w:tblStyle w:val="TableGrid"/>
        <w:tblW w:w="0" w:type="auto"/>
        <w:tblLook w:val="04A0" w:firstRow="1" w:lastRow="0" w:firstColumn="1" w:lastColumn="0" w:noHBand="0" w:noVBand="1"/>
      </w:tblPr>
      <w:tblGrid>
        <w:gridCol w:w="534"/>
        <w:gridCol w:w="2551"/>
        <w:gridCol w:w="4111"/>
      </w:tblGrid>
      <w:tr w:rsidR="000A0728" w14:paraId="5D49DCAA" w14:textId="77777777" w:rsidTr="00357BD8">
        <w:tc>
          <w:tcPr>
            <w:tcW w:w="534" w:type="dxa"/>
            <w:vAlign w:val="center"/>
          </w:tcPr>
          <w:p w14:paraId="120A1BD1" w14:textId="77777777" w:rsidR="000A0728" w:rsidRPr="00357BD8" w:rsidRDefault="000A0728" w:rsidP="00357BD8">
            <w:pPr>
              <w:spacing w:after="0" w:line="240" w:lineRule="auto"/>
              <w:jc w:val="center"/>
              <w:rPr>
                <w:rFonts w:ascii="Times New Roman" w:hAnsi="Times New Roman" w:cs="Times New Roman"/>
                <w:b/>
                <w:lang w:val="en-US"/>
              </w:rPr>
            </w:pPr>
            <w:r w:rsidRPr="00357BD8">
              <w:rPr>
                <w:rFonts w:ascii="Times New Roman" w:hAnsi="Times New Roman" w:cs="Times New Roman"/>
                <w:b/>
                <w:lang w:val="en-US"/>
              </w:rPr>
              <w:t>No</w:t>
            </w:r>
          </w:p>
        </w:tc>
        <w:tc>
          <w:tcPr>
            <w:tcW w:w="2551" w:type="dxa"/>
            <w:vAlign w:val="center"/>
          </w:tcPr>
          <w:p w14:paraId="28D9ED21" w14:textId="77777777" w:rsidR="000A0728" w:rsidRPr="00357BD8" w:rsidRDefault="000A0728" w:rsidP="00357BD8">
            <w:pPr>
              <w:spacing w:after="0" w:line="240" w:lineRule="auto"/>
              <w:jc w:val="center"/>
              <w:rPr>
                <w:rFonts w:ascii="Times New Roman" w:hAnsi="Times New Roman" w:cs="Times New Roman"/>
                <w:b/>
                <w:lang w:val="en-US"/>
              </w:rPr>
            </w:pPr>
            <w:r w:rsidRPr="00357BD8">
              <w:rPr>
                <w:rFonts w:ascii="Times New Roman" w:hAnsi="Times New Roman" w:cs="Times New Roman"/>
                <w:b/>
                <w:lang w:val="en-US"/>
              </w:rPr>
              <w:t>Kode Perusahaan</w:t>
            </w:r>
          </w:p>
        </w:tc>
        <w:tc>
          <w:tcPr>
            <w:tcW w:w="4111" w:type="dxa"/>
            <w:vAlign w:val="center"/>
          </w:tcPr>
          <w:p w14:paraId="4B6ADA69" w14:textId="77777777" w:rsidR="000A0728" w:rsidRPr="00357BD8" w:rsidRDefault="000A0728" w:rsidP="00357BD8">
            <w:pPr>
              <w:spacing w:after="0" w:line="240" w:lineRule="auto"/>
              <w:jc w:val="center"/>
              <w:rPr>
                <w:rFonts w:ascii="Times New Roman" w:hAnsi="Times New Roman" w:cs="Times New Roman"/>
                <w:b/>
                <w:lang w:val="en-US"/>
              </w:rPr>
            </w:pPr>
            <w:r w:rsidRPr="00357BD8">
              <w:rPr>
                <w:rFonts w:ascii="Times New Roman" w:hAnsi="Times New Roman" w:cs="Times New Roman"/>
                <w:b/>
                <w:lang w:val="en-US"/>
              </w:rPr>
              <w:t>Nama Perusahaan</w:t>
            </w:r>
          </w:p>
        </w:tc>
      </w:tr>
      <w:tr w:rsidR="000A0728" w14:paraId="3BF20925" w14:textId="77777777" w:rsidTr="00357BD8">
        <w:tc>
          <w:tcPr>
            <w:tcW w:w="534" w:type="dxa"/>
            <w:vAlign w:val="center"/>
          </w:tcPr>
          <w:p w14:paraId="75A33C86"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2551" w:type="dxa"/>
            <w:vAlign w:val="center"/>
          </w:tcPr>
          <w:p w14:paraId="1255C78F"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ADRO</w:t>
            </w:r>
          </w:p>
        </w:tc>
        <w:tc>
          <w:tcPr>
            <w:tcW w:w="4111" w:type="dxa"/>
          </w:tcPr>
          <w:p w14:paraId="7FD57B8F"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Adaro Energy, Tbk</w:t>
            </w:r>
          </w:p>
        </w:tc>
      </w:tr>
      <w:tr w:rsidR="000A0728" w14:paraId="71582D03" w14:textId="77777777" w:rsidTr="00357BD8">
        <w:tc>
          <w:tcPr>
            <w:tcW w:w="534" w:type="dxa"/>
            <w:vAlign w:val="center"/>
          </w:tcPr>
          <w:p w14:paraId="4F55B55F"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2551" w:type="dxa"/>
            <w:vAlign w:val="center"/>
          </w:tcPr>
          <w:p w14:paraId="261BCAB1"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BSSR</w:t>
            </w:r>
          </w:p>
        </w:tc>
        <w:tc>
          <w:tcPr>
            <w:tcW w:w="4111" w:type="dxa"/>
          </w:tcPr>
          <w:p w14:paraId="133B9F3A"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Baramulti Suksessaarana, Tbk</w:t>
            </w:r>
          </w:p>
        </w:tc>
      </w:tr>
      <w:tr w:rsidR="000A0728" w14:paraId="4AD9BFD2" w14:textId="77777777" w:rsidTr="00357BD8">
        <w:tc>
          <w:tcPr>
            <w:tcW w:w="534" w:type="dxa"/>
            <w:vAlign w:val="center"/>
          </w:tcPr>
          <w:p w14:paraId="5EC3CE17"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2551" w:type="dxa"/>
            <w:vAlign w:val="center"/>
          </w:tcPr>
          <w:p w14:paraId="18C627E4"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BYAN</w:t>
            </w:r>
          </w:p>
        </w:tc>
        <w:tc>
          <w:tcPr>
            <w:tcW w:w="4111" w:type="dxa"/>
          </w:tcPr>
          <w:p w14:paraId="04F52003"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Bayan Resources, Tbk</w:t>
            </w:r>
          </w:p>
        </w:tc>
      </w:tr>
      <w:tr w:rsidR="000A0728" w14:paraId="39180ADE" w14:textId="77777777" w:rsidTr="00357BD8">
        <w:tc>
          <w:tcPr>
            <w:tcW w:w="534" w:type="dxa"/>
            <w:vAlign w:val="center"/>
          </w:tcPr>
          <w:p w14:paraId="1EA0C5FD"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2551" w:type="dxa"/>
            <w:vAlign w:val="center"/>
          </w:tcPr>
          <w:p w14:paraId="18D84791"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DSSA</w:t>
            </w:r>
          </w:p>
        </w:tc>
        <w:tc>
          <w:tcPr>
            <w:tcW w:w="4111" w:type="dxa"/>
          </w:tcPr>
          <w:p w14:paraId="3C3E322F"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Dwi Guna Laksana, Tbk</w:t>
            </w:r>
          </w:p>
        </w:tc>
      </w:tr>
      <w:tr w:rsidR="000A0728" w14:paraId="474B33D0" w14:textId="77777777" w:rsidTr="00357BD8">
        <w:tc>
          <w:tcPr>
            <w:tcW w:w="534" w:type="dxa"/>
            <w:vAlign w:val="center"/>
          </w:tcPr>
          <w:p w14:paraId="6A65BFA9"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2551" w:type="dxa"/>
            <w:vAlign w:val="center"/>
          </w:tcPr>
          <w:p w14:paraId="5C76AE81"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GEMS</w:t>
            </w:r>
          </w:p>
        </w:tc>
        <w:tc>
          <w:tcPr>
            <w:tcW w:w="4111" w:type="dxa"/>
          </w:tcPr>
          <w:p w14:paraId="50116B38"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Golden Energi Mines, Tbk</w:t>
            </w:r>
          </w:p>
        </w:tc>
      </w:tr>
      <w:tr w:rsidR="000A0728" w14:paraId="04831C82" w14:textId="77777777" w:rsidTr="00357BD8">
        <w:tc>
          <w:tcPr>
            <w:tcW w:w="534" w:type="dxa"/>
            <w:vAlign w:val="center"/>
          </w:tcPr>
          <w:p w14:paraId="2B0F7EB1"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2551" w:type="dxa"/>
            <w:vAlign w:val="center"/>
          </w:tcPr>
          <w:p w14:paraId="0C7C14C3"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ITMG</w:t>
            </w:r>
          </w:p>
        </w:tc>
        <w:tc>
          <w:tcPr>
            <w:tcW w:w="4111" w:type="dxa"/>
          </w:tcPr>
          <w:p w14:paraId="0F3522C2"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Indo Tambangraya Megah, Tbk</w:t>
            </w:r>
          </w:p>
        </w:tc>
      </w:tr>
      <w:tr w:rsidR="000A0728" w14:paraId="38D5DE14" w14:textId="77777777" w:rsidTr="00357BD8">
        <w:tc>
          <w:tcPr>
            <w:tcW w:w="534" w:type="dxa"/>
            <w:vAlign w:val="center"/>
          </w:tcPr>
          <w:p w14:paraId="34E96B43"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2551" w:type="dxa"/>
            <w:vAlign w:val="center"/>
          </w:tcPr>
          <w:p w14:paraId="79C4C07A"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TOBA</w:t>
            </w:r>
          </w:p>
        </w:tc>
        <w:tc>
          <w:tcPr>
            <w:tcW w:w="4111" w:type="dxa"/>
          </w:tcPr>
          <w:p w14:paraId="0C19120B"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Toba Bara Sejahtera, Tbk</w:t>
            </w:r>
          </w:p>
        </w:tc>
      </w:tr>
      <w:tr w:rsidR="000A0728" w14:paraId="3BDF00DD" w14:textId="77777777" w:rsidTr="00357BD8">
        <w:tc>
          <w:tcPr>
            <w:tcW w:w="534" w:type="dxa"/>
            <w:vAlign w:val="center"/>
          </w:tcPr>
          <w:p w14:paraId="7FB573F0"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2551" w:type="dxa"/>
            <w:vAlign w:val="center"/>
          </w:tcPr>
          <w:p w14:paraId="6F2DB3BF"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ELSA</w:t>
            </w:r>
          </w:p>
        </w:tc>
        <w:tc>
          <w:tcPr>
            <w:tcW w:w="4111" w:type="dxa"/>
          </w:tcPr>
          <w:p w14:paraId="4755A670"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Elnusa, Tbk</w:t>
            </w:r>
          </w:p>
        </w:tc>
      </w:tr>
      <w:tr w:rsidR="000A0728" w14:paraId="5577444C" w14:textId="77777777" w:rsidTr="00357BD8">
        <w:tc>
          <w:tcPr>
            <w:tcW w:w="534" w:type="dxa"/>
            <w:vAlign w:val="center"/>
          </w:tcPr>
          <w:p w14:paraId="7530E085"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2551" w:type="dxa"/>
            <w:vAlign w:val="center"/>
          </w:tcPr>
          <w:p w14:paraId="6F223E08"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MBAP</w:t>
            </w:r>
          </w:p>
        </w:tc>
        <w:tc>
          <w:tcPr>
            <w:tcW w:w="4111" w:type="dxa"/>
          </w:tcPr>
          <w:p w14:paraId="0FB2B285"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Mitrabara Adiperdana, Tbk</w:t>
            </w:r>
          </w:p>
        </w:tc>
      </w:tr>
      <w:tr w:rsidR="000A0728" w14:paraId="3643BB88" w14:textId="77777777" w:rsidTr="00357BD8">
        <w:tc>
          <w:tcPr>
            <w:tcW w:w="534" w:type="dxa"/>
            <w:vAlign w:val="center"/>
          </w:tcPr>
          <w:p w14:paraId="5B840959"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2551" w:type="dxa"/>
            <w:vAlign w:val="center"/>
          </w:tcPr>
          <w:p w14:paraId="73679131"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PTRO</w:t>
            </w:r>
          </w:p>
        </w:tc>
        <w:tc>
          <w:tcPr>
            <w:tcW w:w="4111" w:type="dxa"/>
          </w:tcPr>
          <w:p w14:paraId="6739FA49"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Petrosea, Tbk</w:t>
            </w:r>
          </w:p>
        </w:tc>
      </w:tr>
      <w:tr w:rsidR="000A0728" w14:paraId="404DF350" w14:textId="77777777" w:rsidTr="00357BD8">
        <w:tc>
          <w:tcPr>
            <w:tcW w:w="534" w:type="dxa"/>
            <w:vAlign w:val="center"/>
          </w:tcPr>
          <w:p w14:paraId="5F7E114B"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11</w:t>
            </w:r>
          </w:p>
        </w:tc>
        <w:tc>
          <w:tcPr>
            <w:tcW w:w="2551" w:type="dxa"/>
            <w:vAlign w:val="center"/>
          </w:tcPr>
          <w:p w14:paraId="026A4FA1"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HRUM</w:t>
            </w:r>
          </w:p>
        </w:tc>
        <w:tc>
          <w:tcPr>
            <w:tcW w:w="4111" w:type="dxa"/>
          </w:tcPr>
          <w:p w14:paraId="437D7DBF"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Harum Energy, Tbk</w:t>
            </w:r>
          </w:p>
        </w:tc>
      </w:tr>
      <w:tr w:rsidR="000A0728" w14:paraId="25F35482" w14:textId="77777777" w:rsidTr="00357BD8">
        <w:tc>
          <w:tcPr>
            <w:tcW w:w="534" w:type="dxa"/>
            <w:vAlign w:val="center"/>
          </w:tcPr>
          <w:p w14:paraId="097C1643"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2551" w:type="dxa"/>
            <w:vAlign w:val="center"/>
          </w:tcPr>
          <w:p w14:paraId="786EC5C7"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INCO</w:t>
            </w:r>
          </w:p>
        </w:tc>
        <w:tc>
          <w:tcPr>
            <w:tcW w:w="4111" w:type="dxa"/>
          </w:tcPr>
          <w:p w14:paraId="4CA66166"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 xml:space="preserve">Vale Indonesia, Tbk </w:t>
            </w:r>
          </w:p>
        </w:tc>
      </w:tr>
      <w:tr w:rsidR="000A0728" w14:paraId="7F3AF291" w14:textId="77777777" w:rsidTr="00357BD8">
        <w:tc>
          <w:tcPr>
            <w:tcW w:w="534" w:type="dxa"/>
            <w:vAlign w:val="center"/>
          </w:tcPr>
          <w:p w14:paraId="02FDB986" w14:textId="77777777" w:rsidR="000A0728" w:rsidRPr="000A0728" w:rsidRDefault="000A0728" w:rsidP="00357BD8">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c>
          <w:tcPr>
            <w:tcW w:w="2551" w:type="dxa"/>
            <w:vAlign w:val="center"/>
          </w:tcPr>
          <w:p w14:paraId="5AC3094B" w14:textId="77777777" w:rsidR="000A0728" w:rsidRPr="00357BD8" w:rsidRDefault="00357BD8" w:rsidP="00357BD8">
            <w:pPr>
              <w:spacing w:after="0" w:line="240" w:lineRule="auto"/>
              <w:jc w:val="center"/>
              <w:rPr>
                <w:rFonts w:ascii="Times New Roman" w:hAnsi="Times New Roman" w:cs="Times New Roman"/>
                <w:lang w:val="en-US"/>
              </w:rPr>
            </w:pPr>
            <w:r>
              <w:rPr>
                <w:rFonts w:ascii="Times New Roman" w:hAnsi="Times New Roman" w:cs="Times New Roman"/>
                <w:lang w:val="en-US"/>
              </w:rPr>
              <w:t>PTBA</w:t>
            </w:r>
          </w:p>
        </w:tc>
        <w:tc>
          <w:tcPr>
            <w:tcW w:w="4111" w:type="dxa"/>
          </w:tcPr>
          <w:p w14:paraId="07486442" w14:textId="77777777" w:rsidR="000A0728" w:rsidRPr="00357BD8" w:rsidRDefault="00357BD8">
            <w:pPr>
              <w:spacing w:after="0" w:line="240" w:lineRule="auto"/>
              <w:rPr>
                <w:rFonts w:ascii="Times New Roman" w:hAnsi="Times New Roman" w:cs="Times New Roman"/>
                <w:lang w:val="en-US"/>
              </w:rPr>
            </w:pPr>
            <w:r>
              <w:rPr>
                <w:rFonts w:ascii="Times New Roman" w:hAnsi="Times New Roman" w:cs="Times New Roman"/>
                <w:lang w:val="en-US"/>
              </w:rPr>
              <w:t>Bukit Asam, Tbk</w:t>
            </w:r>
          </w:p>
        </w:tc>
      </w:tr>
    </w:tbl>
    <w:p w14:paraId="1378A688" w14:textId="77777777" w:rsidR="000A0728" w:rsidRDefault="000A0728">
      <w:pPr>
        <w:spacing w:after="0" w:line="240" w:lineRule="auto"/>
        <w:rPr>
          <w:rFonts w:ascii="Times New Roman" w:hAnsi="Times New Roman" w:cs="Times New Roman"/>
        </w:rPr>
      </w:pPr>
      <w:r>
        <w:rPr>
          <w:rFonts w:ascii="Times New Roman" w:hAnsi="Times New Roman" w:cs="Times New Roman"/>
        </w:rPr>
        <w:br w:type="page"/>
      </w:r>
    </w:p>
    <w:p w14:paraId="16995AA5" w14:textId="77777777" w:rsidR="00F17B27" w:rsidRPr="006B0F7E" w:rsidRDefault="000A0728" w:rsidP="00CE167E">
      <w:pPr>
        <w:spacing w:after="120"/>
        <w:jc w:val="both"/>
        <w:rPr>
          <w:rFonts w:ascii="Times New Roman" w:hAnsi="Times New Roman" w:cs="Times New Roman"/>
          <w:b/>
        </w:rPr>
      </w:pPr>
      <w:r w:rsidRPr="006B0F7E">
        <w:rPr>
          <w:rFonts w:ascii="Times New Roman" w:hAnsi="Times New Roman" w:cs="Times New Roman"/>
          <w:b/>
        </w:rPr>
        <w:lastRenderedPageBreak/>
        <w:t>Lampiran 2</w:t>
      </w:r>
      <w:r w:rsidR="00F17B27" w:rsidRPr="006B0F7E">
        <w:rPr>
          <w:rFonts w:ascii="Times New Roman" w:hAnsi="Times New Roman" w:cs="Times New Roman"/>
          <w:b/>
        </w:rPr>
        <w:t xml:space="preserve">. Indikator Pengungkapan CSR Berdasarkan Global Reporting Intiative (GRI) 4.0 </w:t>
      </w:r>
    </w:p>
    <w:tbl>
      <w:tblPr>
        <w:tblStyle w:val="TableGrid"/>
        <w:tblW w:w="9214" w:type="dxa"/>
        <w:tblInd w:w="108" w:type="dxa"/>
        <w:tblLook w:val="04A0" w:firstRow="1" w:lastRow="0" w:firstColumn="1" w:lastColumn="0" w:noHBand="0" w:noVBand="1"/>
      </w:tblPr>
      <w:tblGrid>
        <w:gridCol w:w="790"/>
        <w:gridCol w:w="203"/>
        <w:gridCol w:w="8221"/>
      </w:tblGrid>
      <w:tr w:rsidR="00F17B27" w:rsidRPr="00F17B27" w14:paraId="20A08A59" w14:textId="77777777" w:rsidTr="00F17B27">
        <w:tc>
          <w:tcPr>
            <w:tcW w:w="9214" w:type="dxa"/>
            <w:gridSpan w:val="3"/>
            <w:vAlign w:val="center"/>
          </w:tcPr>
          <w:p w14:paraId="14371801"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Kategori : Ekonomi</w:t>
            </w:r>
          </w:p>
        </w:tc>
      </w:tr>
      <w:tr w:rsidR="00F17B27" w:rsidRPr="00F17B27" w14:paraId="6E7A6C9D" w14:textId="77777777" w:rsidTr="00F17B27">
        <w:tc>
          <w:tcPr>
            <w:tcW w:w="9214" w:type="dxa"/>
            <w:gridSpan w:val="3"/>
            <w:vAlign w:val="center"/>
          </w:tcPr>
          <w:p w14:paraId="49E843B6"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Kinerja Ekonomi</w:t>
            </w:r>
          </w:p>
        </w:tc>
      </w:tr>
      <w:tr w:rsidR="00F17B27" w:rsidRPr="00F17B27" w14:paraId="6C4CBA67" w14:textId="77777777" w:rsidTr="00F17B27">
        <w:tc>
          <w:tcPr>
            <w:tcW w:w="993" w:type="dxa"/>
            <w:gridSpan w:val="2"/>
            <w:vAlign w:val="center"/>
          </w:tcPr>
          <w:p w14:paraId="69A5B88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EC1</w:t>
            </w:r>
          </w:p>
        </w:tc>
        <w:tc>
          <w:tcPr>
            <w:tcW w:w="8221" w:type="dxa"/>
            <w:vAlign w:val="center"/>
          </w:tcPr>
          <w:p w14:paraId="15A4BF54"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Nilai ekonomi langsung yang dihasilkan dan didistribusikan</w:t>
            </w:r>
          </w:p>
        </w:tc>
      </w:tr>
      <w:tr w:rsidR="00F17B27" w:rsidRPr="00F17B27" w14:paraId="268C00BB" w14:textId="77777777" w:rsidTr="00F17B27">
        <w:tc>
          <w:tcPr>
            <w:tcW w:w="993" w:type="dxa"/>
            <w:gridSpan w:val="2"/>
            <w:vAlign w:val="center"/>
          </w:tcPr>
          <w:p w14:paraId="5697E6CB"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EC2</w:t>
            </w:r>
          </w:p>
        </w:tc>
        <w:tc>
          <w:tcPr>
            <w:tcW w:w="8221" w:type="dxa"/>
            <w:vAlign w:val="center"/>
          </w:tcPr>
          <w:p w14:paraId="1C7DF0CF"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Implikasi finansial dan risiko serta peluang lainnya</w:t>
            </w:r>
          </w:p>
        </w:tc>
      </w:tr>
      <w:tr w:rsidR="00F17B27" w:rsidRPr="00F17B27" w14:paraId="69F78011" w14:textId="77777777" w:rsidTr="00F17B27">
        <w:tc>
          <w:tcPr>
            <w:tcW w:w="993" w:type="dxa"/>
            <w:gridSpan w:val="2"/>
            <w:vAlign w:val="center"/>
          </w:tcPr>
          <w:p w14:paraId="6404BD01"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EC3</w:t>
            </w:r>
          </w:p>
        </w:tc>
        <w:tc>
          <w:tcPr>
            <w:tcW w:w="8221" w:type="dxa"/>
            <w:vAlign w:val="center"/>
          </w:tcPr>
          <w:p w14:paraId="24D3BC9C"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Cakupan kewajiban organisasi atas program imbalan pasti</w:t>
            </w:r>
          </w:p>
        </w:tc>
      </w:tr>
      <w:tr w:rsidR="00F17B27" w:rsidRPr="00F17B27" w14:paraId="2F6F42B9" w14:textId="77777777" w:rsidTr="00F17B27">
        <w:tc>
          <w:tcPr>
            <w:tcW w:w="993" w:type="dxa"/>
            <w:gridSpan w:val="2"/>
            <w:vAlign w:val="center"/>
          </w:tcPr>
          <w:p w14:paraId="56F8EC6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EC4</w:t>
            </w:r>
          </w:p>
        </w:tc>
        <w:tc>
          <w:tcPr>
            <w:tcW w:w="8221" w:type="dxa"/>
            <w:vAlign w:val="center"/>
          </w:tcPr>
          <w:p w14:paraId="26914E2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 xml:space="preserve">Bantuan </w:t>
            </w:r>
            <w:r w:rsidRPr="00F17B27">
              <w:rPr>
                <w:rFonts w:ascii="Times New Roman" w:hAnsi="Times New Roman" w:cs="Times New Roman"/>
                <w:i/>
                <w:sz w:val="24"/>
                <w:szCs w:val="24"/>
              </w:rPr>
              <w:t xml:space="preserve">financial </w:t>
            </w:r>
            <w:r w:rsidRPr="00F17B27">
              <w:rPr>
                <w:rFonts w:ascii="Times New Roman" w:hAnsi="Times New Roman" w:cs="Times New Roman"/>
                <w:sz w:val="24"/>
                <w:szCs w:val="24"/>
              </w:rPr>
              <w:t>yang diterima dari pemerintah</w:t>
            </w:r>
          </w:p>
        </w:tc>
      </w:tr>
      <w:tr w:rsidR="00F17B27" w:rsidRPr="00F17B27" w14:paraId="1BFB3655" w14:textId="77777777" w:rsidTr="00F17B27">
        <w:tc>
          <w:tcPr>
            <w:tcW w:w="9214" w:type="dxa"/>
            <w:gridSpan w:val="3"/>
            <w:vAlign w:val="center"/>
          </w:tcPr>
          <w:p w14:paraId="5A5F7AEA"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Keberadaan di Pasar</w:t>
            </w:r>
          </w:p>
        </w:tc>
      </w:tr>
      <w:tr w:rsidR="00F17B27" w:rsidRPr="00F17B27" w14:paraId="5D8AB232" w14:textId="77777777" w:rsidTr="00F17B27">
        <w:tc>
          <w:tcPr>
            <w:tcW w:w="993" w:type="dxa"/>
            <w:gridSpan w:val="2"/>
            <w:vAlign w:val="center"/>
          </w:tcPr>
          <w:p w14:paraId="0F600DC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EC5</w:t>
            </w:r>
          </w:p>
        </w:tc>
        <w:tc>
          <w:tcPr>
            <w:tcW w:w="8221" w:type="dxa"/>
            <w:vAlign w:val="center"/>
          </w:tcPr>
          <w:p w14:paraId="72FC8BC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Rasio upah standar pegawai pemula (</w:t>
            </w:r>
            <w:r w:rsidRPr="00F17B27">
              <w:rPr>
                <w:rFonts w:ascii="Times New Roman" w:hAnsi="Times New Roman" w:cs="Times New Roman"/>
                <w:i/>
                <w:sz w:val="24"/>
                <w:szCs w:val="24"/>
              </w:rPr>
              <w:t>entry level</w:t>
            </w:r>
            <w:r w:rsidRPr="00F17B27">
              <w:rPr>
                <w:rFonts w:ascii="Times New Roman" w:hAnsi="Times New Roman" w:cs="Times New Roman"/>
                <w:sz w:val="24"/>
                <w:szCs w:val="24"/>
              </w:rPr>
              <w:t>) menurut gender dibandingkan dengan upah minimum regional</w:t>
            </w:r>
          </w:p>
        </w:tc>
      </w:tr>
      <w:tr w:rsidR="00F17B27" w:rsidRPr="00F17B27" w14:paraId="2BC265E4" w14:textId="77777777" w:rsidTr="00F17B27">
        <w:tc>
          <w:tcPr>
            <w:tcW w:w="993" w:type="dxa"/>
            <w:gridSpan w:val="2"/>
            <w:vAlign w:val="center"/>
          </w:tcPr>
          <w:p w14:paraId="2CE319D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EC6</w:t>
            </w:r>
          </w:p>
        </w:tc>
        <w:tc>
          <w:tcPr>
            <w:tcW w:w="8221" w:type="dxa"/>
            <w:vAlign w:val="center"/>
          </w:tcPr>
          <w:p w14:paraId="1F62C8E9"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Perbandingan manajemen senior yang dipekerjakan dari masyarakat local di lokasi operasi yang signifikan</w:t>
            </w:r>
          </w:p>
        </w:tc>
      </w:tr>
      <w:tr w:rsidR="00F17B27" w:rsidRPr="00F17B27" w14:paraId="2FE2DFDB" w14:textId="77777777" w:rsidTr="00F17B27">
        <w:tc>
          <w:tcPr>
            <w:tcW w:w="9214" w:type="dxa"/>
            <w:gridSpan w:val="3"/>
            <w:vAlign w:val="center"/>
          </w:tcPr>
          <w:p w14:paraId="5BCBAE19"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Dampak Ekonomi Tidak Langsung</w:t>
            </w:r>
          </w:p>
        </w:tc>
      </w:tr>
      <w:tr w:rsidR="00F17B27" w:rsidRPr="00F17B27" w14:paraId="7D267408" w14:textId="77777777" w:rsidTr="00F17B27">
        <w:tc>
          <w:tcPr>
            <w:tcW w:w="993" w:type="dxa"/>
            <w:gridSpan w:val="2"/>
            <w:vAlign w:val="center"/>
          </w:tcPr>
          <w:p w14:paraId="2DB2A82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EC7</w:t>
            </w:r>
          </w:p>
        </w:tc>
        <w:tc>
          <w:tcPr>
            <w:tcW w:w="8221" w:type="dxa"/>
            <w:vAlign w:val="center"/>
          </w:tcPr>
          <w:p w14:paraId="39EABB76"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Pembangunan dan dampak dari investasi infrastruktur dan jasa yang diberikan</w:t>
            </w:r>
          </w:p>
        </w:tc>
      </w:tr>
      <w:tr w:rsidR="00F17B27" w:rsidRPr="00F17B27" w14:paraId="5A098012" w14:textId="77777777" w:rsidTr="00F17B27">
        <w:tc>
          <w:tcPr>
            <w:tcW w:w="993" w:type="dxa"/>
            <w:gridSpan w:val="2"/>
            <w:vAlign w:val="center"/>
          </w:tcPr>
          <w:p w14:paraId="473E52C3"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EC8</w:t>
            </w:r>
          </w:p>
        </w:tc>
        <w:tc>
          <w:tcPr>
            <w:tcW w:w="8221" w:type="dxa"/>
            <w:vAlign w:val="center"/>
          </w:tcPr>
          <w:p w14:paraId="3CF9E66C"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Dampak ekonomi tidak langsung</w:t>
            </w:r>
          </w:p>
        </w:tc>
      </w:tr>
      <w:tr w:rsidR="00F17B27" w:rsidRPr="00F17B27" w14:paraId="73A1355B" w14:textId="77777777" w:rsidTr="00F17B27">
        <w:tc>
          <w:tcPr>
            <w:tcW w:w="9214" w:type="dxa"/>
            <w:gridSpan w:val="3"/>
            <w:vAlign w:val="center"/>
          </w:tcPr>
          <w:p w14:paraId="39830D47"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Praktek Perdagangan</w:t>
            </w:r>
          </w:p>
        </w:tc>
      </w:tr>
      <w:tr w:rsidR="00F17B27" w:rsidRPr="00F17B27" w14:paraId="7279692F" w14:textId="77777777" w:rsidTr="00F17B27">
        <w:tc>
          <w:tcPr>
            <w:tcW w:w="993" w:type="dxa"/>
            <w:gridSpan w:val="2"/>
            <w:vAlign w:val="center"/>
          </w:tcPr>
          <w:p w14:paraId="0A88D8BA"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EC9</w:t>
            </w:r>
          </w:p>
        </w:tc>
        <w:tc>
          <w:tcPr>
            <w:tcW w:w="8221" w:type="dxa"/>
            <w:vAlign w:val="center"/>
          </w:tcPr>
          <w:p w14:paraId="3EEF0401"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Pembelian pemasok local di operasional yang signifikan</w:t>
            </w:r>
          </w:p>
        </w:tc>
      </w:tr>
      <w:tr w:rsidR="00F17B27" w:rsidRPr="00F17B27" w14:paraId="46585FD9" w14:textId="77777777" w:rsidTr="00F17B27">
        <w:tc>
          <w:tcPr>
            <w:tcW w:w="9214" w:type="dxa"/>
            <w:gridSpan w:val="3"/>
            <w:vAlign w:val="center"/>
          </w:tcPr>
          <w:p w14:paraId="36C53393"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Kategori : Lingkungan</w:t>
            </w:r>
          </w:p>
        </w:tc>
      </w:tr>
      <w:tr w:rsidR="00F17B27" w:rsidRPr="00F17B27" w14:paraId="13A7D7CD" w14:textId="77777777" w:rsidTr="00F17B27">
        <w:tc>
          <w:tcPr>
            <w:tcW w:w="9214" w:type="dxa"/>
            <w:gridSpan w:val="3"/>
            <w:vAlign w:val="center"/>
          </w:tcPr>
          <w:p w14:paraId="4761F2AE"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Bahan</w:t>
            </w:r>
          </w:p>
        </w:tc>
      </w:tr>
      <w:tr w:rsidR="00F17B27" w:rsidRPr="00F17B27" w14:paraId="5528B8E1" w14:textId="77777777" w:rsidTr="00F17B27">
        <w:tc>
          <w:tcPr>
            <w:tcW w:w="993" w:type="dxa"/>
            <w:gridSpan w:val="2"/>
            <w:vAlign w:val="center"/>
          </w:tcPr>
          <w:p w14:paraId="290E9E1A"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w:t>
            </w:r>
          </w:p>
        </w:tc>
        <w:tc>
          <w:tcPr>
            <w:tcW w:w="8221" w:type="dxa"/>
            <w:vAlign w:val="center"/>
          </w:tcPr>
          <w:p w14:paraId="30D421FD"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Bahan yang digunakan berdasarkan berat atau volume</w:t>
            </w:r>
          </w:p>
        </w:tc>
      </w:tr>
      <w:tr w:rsidR="00F17B27" w:rsidRPr="00F17B27" w14:paraId="5A821A0F" w14:textId="77777777" w:rsidTr="00F17B27">
        <w:tc>
          <w:tcPr>
            <w:tcW w:w="993" w:type="dxa"/>
            <w:gridSpan w:val="2"/>
            <w:vAlign w:val="center"/>
          </w:tcPr>
          <w:p w14:paraId="16498501"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w:t>
            </w:r>
          </w:p>
        </w:tc>
        <w:tc>
          <w:tcPr>
            <w:tcW w:w="8221" w:type="dxa"/>
            <w:vAlign w:val="center"/>
          </w:tcPr>
          <w:p w14:paraId="1D80351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Bahan yang digunakan merupakan bahan input daur ulang</w:t>
            </w:r>
          </w:p>
        </w:tc>
      </w:tr>
      <w:tr w:rsidR="00F17B27" w:rsidRPr="00F17B27" w14:paraId="3231F594" w14:textId="77777777" w:rsidTr="00F17B27">
        <w:tc>
          <w:tcPr>
            <w:tcW w:w="9214" w:type="dxa"/>
            <w:gridSpan w:val="3"/>
            <w:vAlign w:val="center"/>
          </w:tcPr>
          <w:p w14:paraId="4C2E95B4"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Energi</w:t>
            </w:r>
          </w:p>
        </w:tc>
      </w:tr>
      <w:tr w:rsidR="00F17B27" w:rsidRPr="00F17B27" w14:paraId="23F3BC68" w14:textId="77777777" w:rsidTr="00F17B27">
        <w:tc>
          <w:tcPr>
            <w:tcW w:w="993" w:type="dxa"/>
            <w:gridSpan w:val="2"/>
            <w:vAlign w:val="center"/>
          </w:tcPr>
          <w:p w14:paraId="41A70AC7"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EN3</w:t>
            </w:r>
          </w:p>
        </w:tc>
        <w:tc>
          <w:tcPr>
            <w:tcW w:w="8221" w:type="dxa"/>
            <w:vAlign w:val="center"/>
          </w:tcPr>
          <w:p w14:paraId="4055503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Konsumsi energy dalam organisasi</w:t>
            </w:r>
          </w:p>
        </w:tc>
      </w:tr>
      <w:tr w:rsidR="00F17B27" w:rsidRPr="00F17B27" w14:paraId="374054CA" w14:textId="77777777" w:rsidTr="00F17B27">
        <w:tc>
          <w:tcPr>
            <w:tcW w:w="993" w:type="dxa"/>
            <w:gridSpan w:val="2"/>
            <w:vAlign w:val="center"/>
          </w:tcPr>
          <w:p w14:paraId="588F948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EN4</w:t>
            </w:r>
          </w:p>
        </w:tc>
        <w:tc>
          <w:tcPr>
            <w:tcW w:w="8221" w:type="dxa"/>
            <w:vAlign w:val="center"/>
          </w:tcPr>
          <w:p w14:paraId="174117F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Konsumsi energy diluar organisasi</w:t>
            </w:r>
          </w:p>
        </w:tc>
      </w:tr>
      <w:tr w:rsidR="00F17B27" w:rsidRPr="00F17B27" w14:paraId="2CC2FE0B" w14:textId="77777777" w:rsidTr="00F17B27">
        <w:tc>
          <w:tcPr>
            <w:tcW w:w="993" w:type="dxa"/>
            <w:gridSpan w:val="2"/>
            <w:vAlign w:val="center"/>
          </w:tcPr>
          <w:p w14:paraId="3A0193DD"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EN5</w:t>
            </w:r>
          </w:p>
        </w:tc>
        <w:tc>
          <w:tcPr>
            <w:tcW w:w="8221" w:type="dxa"/>
            <w:vAlign w:val="center"/>
          </w:tcPr>
          <w:p w14:paraId="69924DE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Intensitas energy</w:t>
            </w:r>
          </w:p>
        </w:tc>
      </w:tr>
      <w:tr w:rsidR="00F17B27" w:rsidRPr="00F17B27" w14:paraId="349858F4" w14:textId="77777777" w:rsidTr="00F17B27">
        <w:tc>
          <w:tcPr>
            <w:tcW w:w="993" w:type="dxa"/>
            <w:gridSpan w:val="2"/>
            <w:vAlign w:val="center"/>
          </w:tcPr>
          <w:p w14:paraId="4F98BA2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EN6</w:t>
            </w:r>
          </w:p>
        </w:tc>
        <w:tc>
          <w:tcPr>
            <w:tcW w:w="8221" w:type="dxa"/>
            <w:vAlign w:val="center"/>
          </w:tcPr>
          <w:p w14:paraId="312A0897"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Pengurangan konsumsi energy</w:t>
            </w:r>
          </w:p>
        </w:tc>
      </w:tr>
      <w:tr w:rsidR="00F17B27" w:rsidRPr="00F17B27" w14:paraId="3F63AED9" w14:textId="77777777" w:rsidTr="00F17B27">
        <w:tc>
          <w:tcPr>
            <w:tcW w:w="9214" w:type="dxa"/>
            <w:gridSpan w:val="3"/>
            <w:vAlign w:val="center"/>
          </w:tcPr>
          <w:p w14:paraId="53996926"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Air</w:t>
            </w:r>
          </w:p>
        </w:tc>
      </w:tr>
      <w:tr w:rsidR="00F17B27" w:rsidRPr="00F17B27" w14:paraId="79F81207" w14:textId="77777777" w:rsidTr="00F17B27">
        <w:tc>
          <w:tcPr>
            <w:tcW w:w="993" w:type="dxa"/>
            <w:gridSpan w:val="2"/>
            <w:vAlign w:val="center"/>
          </w:tcPr>
          <w:p w14:paraId="6E377EB7"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EN7</w:t>
            </w:r>
          </w:p>
        </w:tc>
        <w:tc>
          <w:tcPr>
            <w:tcW w:w="8221" w:type="dxa"/>
            <w:vAlign w:val="center"/>
          </w:tcPr>
          <w:p w14:paraId="6205220C"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Konsumsi energy diluar organisasi</w:t>
            </w:r>
          </w:p>
        </w:tc>
      </w:tr>
      <w:tr w:rsidR="00F17B27" w:rsidRPr="00F17B27" w14:paraId="1728A4DC" w14:textId="77777777" w:rsidTr="00F17B27">
        <w:tc>
          <w:tcPr>
            <w:tcW w:w="993" w:type="dxa"/>
            <w:gridSpan w:val="2"/>
            <w:vAlign w:val="center"/>
          </w:tcPr>
          <w:p w14:paraId="3CD8976C"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EN8</w:t>
            </w:r>
          </w:p>
        </w:tc>
        <w:tc>
          <w:tcPr>
            <w:tcW w:w="8221" w:type="dxa"/>
            <w:vAlign w:val="center"/>
          </w:tcPr>
          <w:p w14:paraId="5C35CDE5"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Total pengambilan air berdasarkan sumber</w:t>
            </w:r>
          </w:p>
        </w:tc>
      </w:tr>
      <w:tr w:rsidR="00F17B27" w:rsidRPr="00F17B27" w14:paraId="40FE21FD" w14:textId="77777777" w:rsidTr="00F17B27">
        <w:tc>
          <w:tcPr>
            <w:tcW w:w="993" w:type="dxa"/>
            <w:gridSpan w:val="2"/>
            <w:vAlign w:val="center"/>
          </w:tcPr>
          <w:p w14:paraId="0D493729"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EN9</w:t>
            </w:r>
          </w:p>
        </w:tc>
        <w:tc>
          <w:tcPr>
            <w:tcW w:w="8221" w:type="dxa"/>
            <w:vAlign w:val="center"/>
          </w:tcPr>
          <w:p w14:paraId="4CD5CBF4"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Sumber air yang secara signifikan dipengaruhi oleh pengambilan air</w:t>
            </w:r>
          </w:p>
        </w:tc>
      </w:tr>
      <w:tr w:rsidR="00F17B27" w:rsidRPr="00F17B27" w14:paraId="561DCECD" w14:textId="77777777" w:rsidTr="00F17B27">
        <w:tc>
          <w:tcPr>
            <w:tcW w:w="993" w:type="dxa"/>
            <w:gridSpan w:val="2"/>
            <w:vAlign w:val="center"/>
          </w:tcPr>
          <w:p w14:paraId="706AB249"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EN10</w:t>
            </w:r>
          </w:p>
        </w:tc>
        <w:tc>
          <w:tcPr>
            <w:tcW w:w="8221" w:type="dxa"/>
            <w:vAlign w:val="center"/>
          </w:tcPr>
          <w:p w14:paraId="4846906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dan total volume air yang didaur ulang dan digunakan kembali</w:t>
            </w:r>
          </w:p>
        </w:tc>
      </w:tr>
      <w:tr w:rsidR="00F17B27" w:rsidRPr="00F17B27" w14:paraId="420CF71F" w14:textId="77777777" w:rsidTr="00F17B27">
        <w:tc>
          <w:tcPr>
            <w:tcW w:w="9214" w:type="dxa"/>
            <w:gridSpan w:val="3"/>
            <w:vAlign w:val="center"/>
          </w:tcPr>
          <w:p w14:paraId="50936816"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Keanekaragaman Hayati</w:t>
            </w:r>
          </w:p>
        </w:tc>
      </w:tr>
      <w:tr w:rsidR="00F17B27" w:rsidRPr="00F17B27" w14:paraId="55C221E7" w14:textId="77777777" w:rsidTr="00F17B27">
        <w:tc>
          <w:tcPr>
            <w:tcW w:w="790" w:type="dxa"/>
            <w:vAlign w:val="center"/>
          </w:tcPr>
          <w:p w14:paraId="0671460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EN11</w:t>
            </w:r>
          </w:p>
        </w:tc>
        <w:tc>
          <w:tcPr>
            <w:tcW w:w="8424" w:type="dxa"/>
            <w:gridSpan w:val="2"/>
            <w:vAlign w:val="center"/>
          </w:tcPr>
          <w:p w14:paraId="4297D48E"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Lokasi-lokasi operasional yang dimiliki, disewa, dikelola didalam, atau yang berdekatan dengan kawasan lindung</w:t>
            </w:r>
          </w:p>
        </w:tc>
      </w:tr>
      <w:tr w:rsidR="00F17B27" w:rsidRPr="00F17B27" w14:paraId="0A096534" w14:textId="77777777" w:rsidTr="00F17B27">
        <w:tc>
          <w:tcPr>
            <w:tcW w:w="790" w:type="dxa"/>
            <w:vAlign w:val="center"/>
          </w:tcPr>
          <w:p w14:paraId="139B7E5A"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EN12</w:t>
            </w:r>
          </w:p>
        </w:tc>
        <w:tc>
          <w:tcPr>
            <w:tcW w:w="8424" w:type="dxa"/>
            <w:gridSpan w:val="2"/>
            <w:vAlign w:val="center"/>
          </w:tcPr>
          <w:p w14:paraId="4F4AF798"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 xml:space="preserve">Uraian dampak signifikan kegiatan, produk, dan jasa terhadap keanekaragaman </w:t>
            </w:r>
            <w:r w:rsidRPr="00F17B27">
              <w:rPr>
                <w:rFonts w:ascii="Times New Roman" w:hAnsi="Times New Roman" w:cs="Times New Roman"/>
                <w:sz w:val="24"/>
                <w:szCs w:val="24"/>
              </w:rPr>
              <w:lastRenderedPageBreak/>
              <w:t>hayati</w:t>
            </w:r>
          </w:p>
        </w:tc>
      </w:tr>
      <w:tr w:rsidR="00F17B27" w:rsidRPr="00F17B27" w14:paraId="7F02F8A1" w14:textId="77777777" w:rsidTr="00F17B27">
        <w:tc>
          <w:tcPr>
            <w:tcW w:w="790" w:type="dxa"/>
            <w:vAlign w:val="center"/>
          </w:tcPr>
          <w:p w14:paraId="257C2D58"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lastRenderedPageBreak/>
              <w:t>EN13</w:t>
            </w:r>
          </w:p>
        </w:tc>
        <w:tc>
          <w:tcPr>
            <w:tcW w:w="8424" w:type="dxa"/>
            <w:gridSpan w:val="2"/>
            <w:vAlign w:val="center"/>
          </w:tcPr>
          <w:p w14:paraId="27E45E50"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Habitat yang dilindungi dan dipulihkan</w:t>
            </w:r>
          </w:p>
        </w:tc>
      </w:tr>
      <w:tr w:rsidR="00F17B27" w:rsidRPr="00F17B27" w14:paraId="313AA86D" w14:textId="77777777" w:rsidTr="00F17B27">
        <w:tc>
          <w:tcPr>
            <w:tcW w:w="790" w:type="dxa"/>
            <w:vAlign w:val="center"/>
          </w:tcPr>
          <w:p w14:paraId="300922F6"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EN14</w:t>
            </w:r>
          </w:p>
        </w:tc>
        <w:tc>
          <w:tcPr>
            <w:tcW w:w="8424" w:type="dxa"/>
            <w:gridSpan w:val="2"/>
            <w:vAlign w:val="center"/>
          </w:tcPr>
          <w:p w14:paraId="698F158D"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spesies dalam iucn red list dan spesies dalam daftar spesies yang dilindungi nasional dengan habitat di tempat yang dipengaruhi operasional, berdasarkan tingkat kepunahan</w:t>
            </w:r>
          </w:p>
        </w:tc>
      </w:tr>
      <w:tr w:rsidR="00F17B27" w:rsidRPr="00F17B27" w14:paraId="15632566" w14:textId="77777777" w:rsidTr="00F17B27">
        <w:tc>
          <w:tcPr>
            <w:tcW w:w="9214" w:type="dxa"/>
            <w:gridSpan w:val="3"/>
            <w:vAlign w:val="center"/>
          </w:tcPr>
          <w:p w14:paraId="325C2E26"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Emisi</w:t>
            </w:r>
          </w:p>
        </w:tc>
      </w:tr>
      <w:tr w:rsidR="00F17B27" w:rsidRPr="00F17B27" w14:paraId="48034F61" w14:textId="77777777" w:rsidTr="00F17B27">
        <w:tc>
          <w:tcPr>
            <w:tcW w:w="790" w:type="dxa"/>
            <w:vAlign w:val="center"/>
          </w:tcPr>
          <w:p w14:paraId="179E795F"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EN15</w:t>
            </w:r>
          </w:p>
        </w:tc>
        <w:tc>
          <w:tcPr>
            <w:tcW w:w="8424" w:type="dxa"/>
            <w:gridSpan w:val="2"/>
            <w:vAlign w:val="center"/>
          </w:tcPr>
          <w:p w14:paraId="35A2F7A5"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Emisi gas rumah kaca (GRK) langsung (Cakupan 1)</w:t>
            </w:r>
          </w:p>
        </w:tc>
      </w:tr>
      <w:tr w:rsidR="00F17B27" w:rsidRPr="00F17B27" w14:paraId="3D048721" w14:textId="77777777" w:rsidTr="00F17B27">
        <w:tc>
          <w:tcPr>
            <w:tcW w:w="790" w:type="dxa"/>
            <w:vAlign w:val="center"/>
          </w:tcPr>
          <w:p w14:paraId="42091F4B"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EN16</w:t>
            </w:r>
          </w:p>
        </w:tc>
        <w:tc>
          <w:tcPr>
            <w:tcW w:w="8424" w:type="dxa"/>
            <w:gridSpan w:val="2"/>
            <w:vAlign w:val="center"/>
          </w:tcPr>
          <w:p w14:paraId="73025F07"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Emisi gas rumah kaca (GRK) energy tidak langsung (Cakupan 2)</w:t>
            </w:r>
          </w:p>
        </w:tc>
      </w:tr>
      <w:tr w:rsidR="00F17B27" w:rsidRPr="00F17B27" w14:paraId="0AB63B2A" w14:textId="77777777" w:rsidTr="00F17B27">
        <w:tc>
          <w:tcPr>
            <w:tcW w:w="790" w:type="dxa"/>
            <w:vAlign w:val="center"/>
          </w:tcPr>
          <w:p w14:paraId="71C0D2E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EN17</w:t>
            </w:r>
          </w:p>
        </w:tc>
        <w:tc>
          <w:tcPr>
            <w:tcW w:w="8424" w:type="dxa"/>
            <w:gridSpan w:val="2"/>
            <w:vAlign w:val="center"/>
          </w:tcPr>
          <w:p w14:paraId="0D68DB6A"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Emisi gas rumah kaca (GRK) tidak langsung lainnya (Cakupan 3)</w:t>
            </w:r>
          </w:p>
        </w:tc>
      </w:tr>
      <w:tr w:rsidR="00F17B27" w:rsidRPr="00F17B27" w14:paraId="7491908A" w14:textId="77777777" w:rsidTr="00F17B27">
        <w:tc>
          <w:tcPr>
            <w:tcW w:w="790" w:type="dxa"/>
            <w:vAlign w:val="center"/>
          </w:tcPr>
          <w:p w14:paraId="0C0882F1"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EN18</w:t>
            </w:r>
          </w:p>
        </w:tc>
        <w:tc>
          <w:tcPr>
            <w:tcW w:w="8424" w:type="dxa"/>
            <w:gridSpan w:val="2"/>
            <w:vAlign w:val="center"/>
          </w:tcPr>
          <w:p w14:paraId="3D94125F"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Intensitas emisi gas rumah kaca (GRK)</w:t>
            </w:r>
          </w:p>
        </w:tc>
      </w:tr>
      <w:tr w:rsidR="00F17B27" w:rsidRPr="00F17B27" w14:paraId="0C967273" w14:textId="77777777" w:rsidTr="00F17B27">
        <w:tc>
          <w:tcPr>
            <w:tcW w:w="790" w:type="dxa"/>
            <w:vAlign w:val="center"/>
          </w:tcPr>
          <w:p w14:paraId="0F62E9A9"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EN19</w:t>
            </w:r>
          </w:p>
        </w:tc>
        <w:tc>
          <w:tcPr>
            <w:tcW w:w="8424" w:type="dxa"/>
            <w:gridSpan w:val="2"/>
            <w:vAlign w:val="center"/>
          </w:tcPr>
          <w:p w14:paraId="60AA9EAE"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Pengurangan emisi gas rumah kaca (GRK)</w:t>
            </w:r>
          </w:p>
        </w:tc>
      </w:tr>
      <w:tr w:rsidR="00F17B27" w:rsidRPr="00F17B27" w14:paraId="7B9D47D0" w14:textId="77777777" w:rsidTr="00F17B27">
        <w:tc>
          <w:tcPr>
            <w:tcW w:w="790" w:type="dxa"/>
            <w:vAlign w:val="center"/>
          </w:tcPr>
          <w:p w14:paraId="02B15536"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EN20</w:t>
            </w:r>
          </w:p>
        </w:tc>
        <w:tc>
          <w:tcPr>
            <w:tcW w:w="8424" w:type="dxa"/>
            <w:gridSpan w:val="2"/>
            <w:vAlign w:val="center"/>
          </w:tcPr>
          <w:p w14:paraId="681EAB44"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Emisi bahan perusak ozon (BPO)</w:t>
            </w:r>
          </w:p>
        </w:tc>
      </w:tr>
      <w:tr w:rsidR="00F17B27" w:rsidRPr="00F17B27" w14:paraId="3D27118A" w14:textId="77777777" w:rsidTr="00F17B27">
        <w:tc>
          <w:tcPr>
            <w:tcW w:w="790" w:type="dxa"/>
            <w:vAlign w:val="center"/>
          </w:tcPr>
          <w:p w14:paraId="5BD8EDEC"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EN21</w:t>
            </w:r>
          </w:p>
        </w:tc>
        <w:tc>
          <w:tcPr>
            <w:tcW w:w="8424" w:type="dxa"/>
            <w:gridSpan w:val="2"/>
            <w:vAlign w:val="center"/>
          </w:tcPr>
          <w:p w14:paraId="2C2C5E36"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Nox, Sox danemisi udara signifikan lainnya</w:t>
            </w:r>
          </w:p>
        </w:tc>
      </w:tr>
      <w:tr w:rsidR="00F17B27" w:rsidRPr="00F17B27" w14:paraId="7767AB5F" w14:textId="77777777" w:rsidTr="00F17B27">
        <w:tc>
          <w:tcPr>
            <w:tcW w:w="9214" w:type="dxa"/>
            <w:gridSpan w:val="3"/>
            <w:vAlign w:val="center"/>
          </w:tcPr>
          <w:p w14:paraId="1ED89F65"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Efluen dan Limbah</w:t>
            </w:r>
          </w:p>
        </w:tc>
      </w:tr>
      <w:tr w:rsidR="00F17B27" w:rsidRPr="00F17B27" w14:paraId="7EC0D294" w14:textId="77777777" w:rsidTr="00F17B27">
        <w:tc>
          <w:tcPr>
            <w:tcW w:w="790" w:type="dxa"/>
            <w:vAlign w:val="center"/>
          </w:tcPr>
          <w:p w14:paraId="5F2658DD"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EN22</w:t>
            </w:r>
          </w:p>
        </w:tc>
        <w:tc>
          <w:tcPr>
            <w:tcW w:w="8424" w:type="dxa"/>
            <w:gridSpan w:val="2"/>
            <w:vAlign w:val="center"/>
          </w:tcPr>
          <w:p w14:paraId="5D2C1224"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Total air yang dibuang berdasarkan kualitas dan tujuan</w:t>
            </w:r>
          </w:p>
        </w:tc>
      </w:tr>
      <w:tr w:rsidR="00F17B27" w:rsidRPr="00F17B27" w14:paraId="34110A38" w14:textId="77777777" w:rsidTr="00F17B27">
        <w:tc>
          <w:tcPr>
            <w:tcW w:w="790" w:type="dxa"/>
            <w:vAlign w:val="center"/>
          </w:tcPr>
          <w:p w14:paraId="465B805C"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EN23</w:t>
            </w:r>
          </w:p>
        </w:tc>
        <w:tc>
          <w:tcPr>
            <w:tcW w:w="8424" w:type="dxa"/>
            <w:gridSpan w:val="2"/>
            <w:vAlign w:val="center"/>
          </w:tcPr>
          <w:p w14:paraId="3F58285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Bobot total limbah berdasarkan jenis dan metode pembuangan</w:t>
            </w:r>
          </w:p>
        </w:tc>
      </w:tr>
      <w:tr w:rsidR="00F17B27" w:rsidRPr="00F17B27" w14:paraId="6212427D" w14:textId="77777777" w:rsidTr="00F17B27">
        <w:tc>
          <w:tcPr>
            <w:tcW w:w="790" w:type="dxa"/>
            <w:vAlign w:val="center"/>
          </w:tcPr>
          <w:p w14:paraId="0CC1D40C"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EN24</w:t>
            </w:r>
          </w:p>
        </w:tc>
        <w:tc>
          <w:tcPr>
            <w:tcW w:w="8424" w:type="dxa"/>
            <w:gridSpan w:val="2"/>
            <w:vAlign w:val="center"/>
          </w:tcPr>
          <w:p w14:paraId="02F091B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dan volume total tumpahan signifikan</w:t>
            </w:r>
          </w:p>
        </w:tc>
      </w:tr>
      <w:tr w:rsidR="00F17B27" w:rsidRPr="00F17B27" w14:paraId="0F2925F9" w14:textId="77777777" w:rsidTr="00F17B27">
        <w:tc>
          <w:tcPr>
            <w:tcW w:w="790" w:type="dxa"/>
            <w:vAlign w:val="center"/>
          </w:tcPr>
          <w:p w14:paraId="718D93AB"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EN25</w:t>
            </w:r>
          </w:p>
        </w:tc>
        <w:tc>
          <w:tcPr>
            <w:tcW w:w="8424" w:type="dxa"/>
            <w:gridSpan w:val="2"/>
            <w:vAlign w:val="center"/>
          </w:tcPr>
          <w:p w14:paraId="5F670B4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Bobot limbah yang dianggap berbahaya menurut ketentuan konvensi basel yang diangkut, diimpor, diekspor atau diolah dan persentase limbah yang diangkut untuk pengiriman internasional</w:t>
            </w:r>
          </w:p>
        </w:tc>
      </w:tr>
      <w:tr w:rsidR="00F17B27" w:rsidRPr="00F17B27" w14:paraId="32904504" w14:textId="77777777" w:rsidTr="00F17B27">
        <w:tc>
          <w:tcPr>
            <w:tcW w:w="790" w:type="dxa"/>
            <w:vAlign w:val="center"/>
          </w:tcPr>
          <w:p w14:paraId="38A2803F"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EN26</w:t>
            </w:r>
          </w:p>
        </w:tc>
        <w:tc>
          <w:tcPr>
            <w:tcW w:w="8424" w:type="dxa"/>
            <w:gridSpan w:val="2"/>
            <w:vAlign w:val="center"/>
          </w:tcPr>
          <w:p w14:paraId="4D1ED2F8"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Identitas, ukuran, status lindung dan nilai keanekaragaman hayati dari badan air dan habitat terkait yang secara signifikan terkena dampak dari air baungan dan limpasan dari organisasi.</w:t>
            </w:r>
          </w:p>
        </w:tc>
      </w:tr>
      <w:tr w:rsidR="00F17B27" w:rsidRPr="00F17B27" w14:paraId="2040F78A" w14:textId="77777777" w:rsidTr="00F17B27">
        <w:tc>
          <w:tcPr>
            <w:tcW w:w="9214" w:type="dxa"/>
            <w:gridSpan w:val="3"/>
            <w:vAlign w:val="center"/>
          </w:tcPr>
          <w:p w14:paraId="63B48AE2"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Produk dan Jasa</w:t>
            </w:r>
          </w:p>
        </w:tc>
      </w:tr>
      <w:tr w:rsidR="00F17B27" w:rsidRPr="00F17B27" w14:paraId="26188567" w14:textId="77777777" w:rsidTr="00F17B27">
        <w:tc>
          <w:tcPr>
            <w:tcW w:w="790" w:type="dxa"/>
            <w:vAlign w:val="center"/>
          </w:tcPr>
          <w:p w14:paraId="77653123"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EN27</w:t>
            </w:r>
          </w:p>
        </w:tc>
        <w:tc>
          <w:tcPr>
            <w:tcW w:w="8424" w:type="dxa"/>
            <w:gridSpan w:val="2"/>
            <w:vAlign w:val="center"/>
          </w:tcPr>
          <w:p w14:paraId="001AFAEA"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Tingkat mitigasi dampak terhadap dampak lingkungan produk dan jasa</w:t>
            </w:r>
          </w:p>
        </w:tc>
      </w:tr>
      <w:tr w:rsidR="00F17B27" w:rsidRPr="00F17B27" w14:paraId="349D84F6" w14:textId="77777777" w:rsidTr="00F17B27">
        <w:tc>
          <w:tcPr>
            <w:tcW w:w="790" w:type="dxa"/>
            <w:vAlign w:val="center"/>
          </w:tcPr>
          <w:p w14:paraId="15C28236"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EN28</w:t>
            </w:r>
          </w:p>
        </w:tc>
        <w:tc>
          <w:tcPr>
            <w:tcW w:w="8424" w:type="dxa"/>
            <w:gridSpan w:val="2"/>
            <w:vAlign w:val="center"/>
          </w:tcPr>
          <w:p w14:paraId="6209FF8C"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produk yang terjual dan kemasannya yang direklamasi menurut kategori</w:t>
            </w:r>
          </w:p>
        </w:tc>
      </w:tr>
      <w:tr w:rsidR="00F17B27" w:rsidRPr="00F17B27" w14:paraId="7312E610" w14:textId="77777777" w:rsidTr="00F17B27">
        <w:tc>
          <w:tcPr>
            <w:tcW w:w="9214" w:type="dxa"/>
            <w:gridSpan w:val="3"/>
            <w:vAlign w:val="center"/>
          </w:tcPr>
          <w:p w14:paraId="1A02A8D0"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Kepatuhan</w:t>
            </w:r>
          </w:p>
        </w:tc>
      </w:tr>
      <w:tr w:rsidR="00F17B27" w:rsidRPr="00F17B27" w14:paraId="146C5C08" w14:textId="77777777" w:rsidTr="00F17B27">
        <w:tc>
          <w:tcPr>
            <w:tcW w:w="790" w:type="dxa"/>
            <w:vAlign w:val="center"/>
          </w:tcPr>
          <w:p w14:paraId="3710DDFD"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EN29</w:t>
            </w:r>
          </w:p>
        </w:tc>
        <w:tc>
          <w:tcPr>
            <w:tcW w:w="8424" w:type="dxa"/>
            <w:gridSpan w:val="2"/>
            <w:vAlign w:val="center"/>
          </w:tcPr>
          <w:p w14:paraId="1D20F539"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Nilai moneteer denda signigikan dan jumlah total sanksi non-moneter karena ketidakpatuhan terhadap UU dan peraturan lingkungan</w:t>
            </w:r>
          </w:p>
        </w:tc>
      </w:tr>
      <w:tr w:rsidR="00F17B27" w:rsidRPr="00F17B27" w14:paraId="306E1BAF" w14:textId="77777777" w:rsidTr="00F17B27">
        <w:tc>
          <w:tcPr>
            <w:tcW w:w="9214" w:type="dxa"/>
            <w:gridSpan w:val="3"/>
            <w:vAlign w:val="center"/>
          </w:tcPr>
          <w:p w14:paraId="1C136DF5"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Transportasi</w:t>
            </w:r>
          </w:p>
        </w:tc>
      </w:tr>
      <w:tr w:rsidR="00F17B27" w:rsidRPr="00F17B27" w14:paraId="06B59680" w14:textId="77777777" w:rsidTr="00F17B27">
        <w:tc>
          <w:tcPr>
            <w:tcW w:w="790" w:type="dxa"/>
            <w:vAlign w:val="center"/>
          </w:tcPr>
          <w:p w14:paraId="0B28CD96"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EN30</w:t>
            </w:r>
          </w:p>
        </w:tc>
        <w:tc>
          <w:tcPr>
            <w:tcW w:w="8424" w:type="dxa"/>
            <w:gridSpan w:val="2"/>
            <w:vAlign w:val="center"/>
          </w:tcPr>
          <w:p w14:paraId="3763B22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Dampak lingkungan signisikan dari pengangkutan produk dan barang lain serta bahan untuk operasional organisasi dan pengangkutan tenaga kerja</w:t>
            </w:r>
          </w:p>
        </w:tc>
      </w:tr>
      <w:tr w:rsidR="00F17B27" w:rsidRPr="00F17B27" w14:paraId="6F63ECA7" w14:textId="77777777" w:rsidTr="00F17B27">
        <w:tc>
          <w:tcPr>
            <w:tcW w:w="9214" w:type="dxa"/>
            <w:gridSpan w:val="3"/>
            <w:vAlign w:val="center"/>
          </w:tcPr>
          <w:p w14:paraId="7F5B5F4C"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Lain-lain</w:t>
            </w:r>
          </w:p>
        </w:tc>
      </w:tr>
      <w:tr w:rsidR="00F17B27" w:rsidRPr="00F17B27" w14:paraId="7C6CF73D" w14:textId="77777777" w:rsidTr="00F17B27">
        <w:tc>
          <w:tcPr>
            <w:tcW w:w="790" w:type="dxa"/>
            <w:vAlign w:val="center"/>
          </w:tcPr>
          <w:p w14:paraId="677AC138"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EN31</w:t>
            </w:r>
          </w:p>
        </w:tc>
        <w:tc>
          <w:tcPr>
            <w:tcW w:w="8424" w:type="dxa"/>
            <w:gridSpan w:val="2"/>
            <w:vAlign w:val="center"/>
          </w:tcPr>
          <w:p w14:paraId="6B53799A"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Total pengeluaran dan investasi perlindungan lingkungan berdasarkan jenis</w:t>
            </w:r>
          </w:p>
        </w:tc>
      </w:tr>
      <w:tr w:rsidR="00F17B27" w:rsidRPr="00F17B27" w14:paraId="24CEEDEB" w14:textId="77777777" w:rsidTr="00F17B27">
        <w:tc>
          <w:tcPr>
            <w:tcW w:w="9214" w:type="dxa"/>
            <w:gridSpan w:val="3"/>
            <w:vAlign w:val="center"/>
          </w:tcPr>
          <w:p w14:paraId="7B55C762"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Asesmen Pemasok Atas Lingkungan</w:t>
            </w:r>
          </w:p>
        </w:tc>
      </w:tr>
      <w:tr w:rsidR="00F17B27" w:rsidRPr="00F17B27" w14:paraId="58F398A3" w14:textId="77777777" w:rsidTr="00F17B27">
        <w:tc>
          <w:tcPr>
            <w:tcW w:w="790" w:type="dxa"/>
            <w:vAlign w:val="center"/>
          </w:tcPr>
          <w:p w14:paraId="318A18D4"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EN32</w:t>
            </w:r>
          </w:p>
        </w:tc>
        <w:tc>
          <w:tcPr>
            <w:tcW w:w="8424" w:type="dxa"/>
            <w:gridSpan w:val="2"/>
            <w:vAlign w:val="center"/>
          </w:tcPr>
          <w:p w14:paraId="19E7494C"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penapisan pemasok baru menggunakan kriteria lingkungan</w:t>
            </w:r>
          </w:p>
        </w:tc>
      </w:tr>
      <w:tr w:rsidR="00F17B27" w:rsidRPr="00F17B27" w14:paraId="7B4C0EB3" w14:textId="77777777" w:rsidTr="00F17B27">
        <w:tc>
          <w:tcPr>
            <w:tcW w:w="790" w:type="dxa"/>
            <w:vAlign w:val="center"/>
          </w:tcPr>
          <w:p w14:paraId="14338F9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lastRenderedPageBreak/>
              <w:t>EN33</w:t>
            </w:r>
          </w:p>
        </w:tc>
        <w:tc>
          <w:tcPr>
            <w:tcW w:w="8424" w:type="dxa"/>
            <w:gridSpan w:val="2"/>
            <w:vAlign w:val="center"/>
          </w:tcPr>
          <w:p w14:paraId="1919512E"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Dampak lingkungan negative potensial dalam rantai pasokan</w:t>
            </w:r>
          </w:p>
        </w:tc>
      </w:tr>
      <w:tr w:rsidR="00F17B27" w:rsidRPr="00F17B27" w14:paraId="481797C0" w14:textId="77777777" w:rsidTr="00F17B27">
        <w:tc>
          <w:tcPr>
            <w:tcW w:w="9214" w:type="dxa"/>
            <w:gridSpan w:val="3"/>
            <w:vAlign w:val="center"/>
          </w:tcPr>
          <w:p w14:paraId="2FDCE3B0"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Mekanisme Pengaduan</w:t>
            </w:r>
          </w:p>
        </w:tc>
      </w:tr>
      <w:tr w:rsidR="00F17B27" w:rsidRPr="00F17B27" w14:paraId="7B3383C2" w14:textId="77777777" w:rsidTr="00F17B27">
        <w:tc>
          <w:tcPr>
            <w:tcW w:w="790" w:type="dxa"/>
            <w:vAlign w:val="center"/>
          </w:tcPr>
          <w:p w14:paraId="4C257F29"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EN34</w:t>
            </w:r>
          </w:p>
        </w:tc>
        <w:tc>
          <w:tcPr>
            <w:tcW w:w="8424" w:type="dxa"/>
            <w:gridSpan w:val="2"/>
            <w:vAlign w:val="center"/>
          </w:tcPr>
          <w:p w14:paraId="558C1CA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pengaduan tentang dampak lingkungan</w:t>
            </w:r>
          </w:p>
        </w:tc>
      </w:tr>
      <w:tr w:rsidR="00F17B27" w:rsidRPr="00F17B27" w14:paraId="39F3768F" w14:textId="77777777" w:rsidTr="00F17B27">
        <w:tc>
          <w:tcPr>
            <w:tcW w:w="9214" w:type="dxa"/>
            <w:gridSpan w:val="3"/>
            <w:vAlign w:val="center"/>
          </w:tcPr>
          <w:p w14:paraId="0252B4EC"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Kategori : Sosial</w:t>
            </w:r>
          </w:p>
        </w:tc>
      </w:tr>
      <w:tr w:rsidR="00F17B27" w:rsidRPr="00F17B27" w14:paraId="55C1FB4E" w14:textId="77777777" w:rsidTr="00F17B27">
        <w:tc>
          <w:tcPr>
            <w:tcW w:w="9214" w:type="dxa"/>
            <w:gridSpan w:val="3"/>
            <w:vAlign w:val="center"/>
          </w:tcPr>
          <w:p w14:paraId="4C1827F7"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Sub-Kategori : Praktek Ketenagakerjaan dan Kenyamanan Bekerja</w:t>
            </w:r>
          </w:p>
        </w:tc>
      </w:tr>
      <w:tr w:rsidR="00F17B27" w:rsidRPr="00F17B27" w14:paraId="6BBFDADB" w14:textId="77777777" w:rsidTr="00F17B27">
        <w:tc>
          <w:tcPr>
            <w:tcW w:w="9214" w:type="dxa"/>
            <w:gridSpan w:val="3"/>
            <w:vAlign w:val="center"/>
          </w:tcPr>
          <w:p w14:paraId="0DD2D19B"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Kepegawaian</w:t>
            </w:r>
          </w:p>
        </w:tc>
      </w:tr>
      <w:tr w:rsidR="00F17B27" w:rsidRPr="00F17B27" w14:paraId="16D3B99A" w14:textId="77777777" w:rsidTr="00F17B27">
        <w:tc>
          <w:tcPr>
            <w:tcW w:w="790" w:type="dxa"/>
            <w:vAlign w:val="center"/>
          </w:tcPr>
          <w:p w14:paraId="3A3C0290"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LA1</w:t>
            </w:r>
          </w:p>
        </w:tc>
        <w:tc>
          <w:tcPr>
            <w:tcW w:w="8424" w:type="dxa"/>
            <w:gridSpan w:val="2"/>
            <w:vAlign w:val="center"/>
          </w:tcPr>
          <w:p w14:paraId="2B3B23A8"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dan perekrutan karyawan baru dan turnover karyawan menurut kelompok umur, gender dan wilayah</w:t>
            </w:r>
          </w:p>
        </w:tc>
      </w:tr>
      <w:tr w:rsidR="00F17B27" w:rsidRPr="00F17B27" w14:paraId="6B754D65" w14:textId="77777777" w:rsidTr="00F17B27">
        <w:tc>
          <w:tcPr>
            <w:tcW w:w="790" w:type="dxa"/>
            <w:vAlign w:val="center"/>
          </w:tcPr>
          <w:p w14:paraId="53840D0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LA2</w:t>
            </w:r>
          </w:p>
        </w:tc>
        <w:tc>
          <w:tcPr>
            <w:tcW w:w="8424" w:type="dxa"/>
            <w:gridSpan w:val="2"/>
            <w:vAlign w:val="center"/>
          </w:tcPr>
          <w:p w14:paraId="0BF5B03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Tunjangan yang diberikan karyawan bagi karyawan purna waktu yang tidak diberikan bagi karyawan sementara atau paruh waktu, berdasarkan lokasi operasi yang signifikan</w:t>
            </w:r>
          </w:p>
        </w:tc>
      </w:tr>
      <w:tr w:rsidR="00F17B27" w:rsidRPr="00F17B27" w14:paraId="6207B9F5" w14:textId="77777777" w:rsidTr="00F17B27">
        <w:tc>
          <w:tcPr>
            <w:tcW w:w="790" w:type="dxa"/>
            <w:vAlign w:val="center"/>
          </w:tcPr>
          <w:p w14:paraId="0E2716BA"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LA3</w:t>
            </w:r>
          </w:p>
        </w:tc>
        <w:tc>
          <w:tcPr>
            <w:tcW w:w="8424" w:type="dxa"/>
            <w:gridSpan w:val="2"/>
            <w:vAlign w:val="center"/>
          </w:tcPr>
          <w:p w14:paraId="0C9F9AF1"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Tingkat kembali bekerja dan tingkat retensi setelah cuti melahirkan</w:t>
            </w:r>
          </w:p>
        </w:tc>
      </w:tr>
      <w:tr w:rsidR="00F17B27" w:rsidRPr="00F17B27" w14:paraId="0ED9CB9A" w14:textId="77777777" w:rsidTr="00F17B27">
        <w:tc>
          <w:tcPr>
            <w:tcW w:w="9214" w:type="dxa"/>
            <w:gridSpan w:val="3"/>
            <w:vAlign w:val="center"/>
          </w:tcPr>
          <w:p w14:paraId="5D75E4DD"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Hubungan Industrial</w:t>
            </w:r>
          </w:p>
        </w:tc>
      </w:tr>
      <w:tr w:rsidR="00F17B27" w:rsidRPr="00F17B27" w14:paraId="6F3106CE" w14:textId="77777777" w:rsidTr="00F17B27">
        <w:tc>
          <w:tcPr>
            <w:tcW w:w="790" w:type="dxa"/>
            <w:vAlign w:val="center"/>
          </w:tcPr>
          <w:p w14:paraId="54649A34"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LA4</w:t>
            </w:r>
          </w:p>
        </w:tc>
        <w:tc>
          <w:tcPr>
            <w:tcW w:w="8424" w:type="dxa"/>
            <w:gridSpan w:val="2"/>
            <w:vAlign w:val="center"/>
          </w:tcPr>
          <w:p w14:paraId="327C8CC4"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Jangka waktu minimum pemberitahuan mengenai perubahan operasional, termasuk apakah hal tersebut tercantum dalam perjanjian bersama</w:t>
            </w:r>
          </w:p>
        </w:tc>
      </w:tr>
      <w:tr w:rsidR="00F17B27" w:rsidRPr="00F17B27" w14:paraId="71D99A48" w14:textId="77777777" w:rsidTr="00F17B27">
        <w:tc>
          <w:tcPr>
            <w:tcW w:w="9214" w:type="dxa"/>
            <w:gridSpan w:val="3"/>
            <w:vAlign w:val="center"/>
          </w:tcPr>
          <w:p w14:paraId="46DEF13D"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Kesehatan dan Keselamatan Kerja</w:t>
            </w:r>
          </w:p>
        </w:tc>
      </w:tr>
      <w:tr w:rsidR="00F17B27" w:rsidRPr="00F17B27" w14:paraId="35DA9BB5" w14:textId="77777777" w:rsidTr="00F17B27">
        <w:tc>
          <w:tcPr>
            <w:tcW w:w="790" w:type="dxa"/>
            <w:vAlign w:val="center"/>
          </w:tcPr>
          <w:p w14:paraId="4400B64A"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LA5</w:t>
            </w:r>
          </w:p>
        </w:tc>
        <w:tc>
          <w:tcPr>
            <w:tcW w:w="8424" w:type="dxa"/>
            <w:gridSpan w:val="2"/>
            <w:vAlign w:val="center"/>
          </w:tcPr>
          <w:p w14:paraId="6A5E11B7"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Saran program kesehatan dan keselamatan kerja</w:t>
            </w:r>
          </w:p>
        </w:tc>
      </w:tr>
      <w:tr w:rsidR="00F17B27" w:rsidRPr="00F17B27" w14:paraId="63CC697E" w14:textId="77777777" w:rsidTr="00F17B27">
        <w:tc>
          <w:tcPr>
            <w:tcW w:w="790" w:type="dxa"/>
            <w:vAlign w:val="center"/>
          </w:tcPr>
          <w:p w14:paraId="1E943CC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LA6</w:t>
            </w:r>
          </w:p>
        </w:tc>
        <w:tc>
          <w:tcPr>
            <w:tcW w:w="8424" w:type="dxa"/>
            <w:gridSpan w:val="2"/>
            <w:vAlign w:val="center"/>
          </w:tcPr>
          <w:p w14:paraId="37EB955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Jenis dan tingkat cidera, penyakit akibat kerja, hari hilang, kemangkiran serta jumlah total kematian akibat kerja menurut daerah dan gender</w:t>
            </w:r>
          </w:p>
        </w:tc>
      </w:tr>
      <w:tr w:rsidR="00F17B27" w:rsidRPr="00F17B27" w14:paraId="52257E81" w14:textId="77777777" w:rsidTr="00F17B27">
        <w:tc>
          <w:tcPr>
            <w:tcW w:w="790" w:type="dxa"/>
            <w:vAlign w:val="center"/>
          </w:tcPr>
          <w:p w14:paraId="33F7E688"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LA7</w:t>
            </w:r>
          </w:p>
        </w:tc>
        <w:tc>
          <w:tcPr>
            <w:tcW w:w="8424" w:type="dxa"/>
            <w:gridSpan w:val="2"/>
            <w:vAlign w:val="center"/>
          </w:tcPr>
          <w:p w14:paraId="4853CE7D"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Pekerja yang sering terkena atau berisiko tinggi terkena penyakit yang terkait dengan pekerjaan mereka</w:t>
            </w:r>
          </w:p>
        </w:tc>
      </w:tr>
      <w:tr w:rsidR="00F17B27" w:rsidRPr="00F17B27" w14:paraId="620ED7F6" w14:textId="77777777" w:rsidTr="00F17B27">
        <w:tc>
          <w:tcPr>
            <w:tcW w:w="790" w:type="dxa"/>
            <w:vAlign w:val="center"/>
          </w:tcPr>
          <w:p w14:paraId="037306B0"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LA8</w:t>
            </w:r>
          </w:p>
        </w:tc>
        <w:tc>
          <w:tcPr>
            <w:tcW w:w="8424" w:type="dxa"/>
            <w:gridSpan w:val="2"/>
            <w:vAlign w:val="center"/>
          </w:tcPr>
          <w:p w14:paraId="6ED45006"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Topic kesehatan dan keselamatan yang tercakup dalam perjanjian formal dengan serikat pekerja</w:t>
            </w:r>
          </w:p>
        </w:tc>
      </w:tr>
      <w:tr w:rsidR="00F17B27" w:rsidRPr="00F17B27" w14:paraId="38EF4A15" w14:textId="77777777" w:rsidTr="00F17B27">
        <w:tc>
          <w:tcPr>
            <w:tcW w:w="9214" w:type="dxa"/>
            <w:gridSpan w:val="3"/>
            <w:vAlign w:val="center"/>
          </w:tcPr>
          <w:p w14:paraId="6E7FD3DA"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Pelatihan dan Pendidikan</w:t>
            </w:r>
          </w:p>
        </w:tc>
      </w:tr>
      <w:tr w:rsidR="00F17B27" w:rsidRPr="00F17B27" w14:paraId="2F34C116" w14:textId="77777777" w:rsidTr="00F17B27">
        <w:tc>
          <w:tcPr>
            <w:tcW w:w="790" w:type="dxa"/>
            <w:vAlign w:val="center"/>
          </w:tcPr>
          <w:p w14:paraId="4EF9D31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LA9</w:t>
            </w:r>
          </w:p>
        </w:tc>
        <w:tc>
          <w:tcPr>
            <w:tcW w:w="8424" w:type="dxa"/>
            <w:gridSpan w:val="2"/>
            <w:vAlign w:val="center"/>
          </w:tcPr>
          <w:p w14:paraId="6123A318"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Jam pelatihan rata-rata per tahun per karyawan menurut gender dan menurut kategori karyawan</w:t>
            </w:r>
          </w:p>
        </w:tc>
      </w:tr>
      <w:tr w:rsidR="00F17B27" w:rsidRPr="00F17B27" w14:paraId="6723A30F" w14:textId="77777777" w:rsidTr="00F17B27">
        <w:tc>
          <w:tcPr>
            <w:tcW w:w="790" w:type="dxa"/>
            <w:vAlign w:val="center"/>
          </w:tcPr>
          <w:p w14:paraId="15E03C04"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LA10</w:t>
            </w:r>
          </w:p>
        </w:tc>
        <w:tc>
          <w:tcPr>
            <w:tcW w:w="8424" w:type="dxa"/>
            <w:gridSpan w:val="2"/>
            <w:vAlign w:val="center"/>
          </w:tcPr>
          <w:p w14:paraId="566B22D1"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Program untuk manajemen keterampilan dan pembelajaran seumur hidup yang mendukung keberlanjutan kerja karyawan dan membantu mereka mengelola purna bakti</w:t>
            </w:r>
          </w:p>
        </w:tc>
      </w:tr>
      <w:tr w:rsidR="00F17B27" w:rsidRPr="00F17B27" w14:paraId="147A77B7" w14:textId="77777777" w:rsidTr="00F17B27">
        <w:tc>
          <w:tcPr>
            <w:tcW w:w="790" w:type="dxa"/>
            <w:vAlign w:val="center"/>
          </w:tcPr>
          <w:p w14:paraId="5D336F4F"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LA11</w:t>
            </w:r>
          </w:p>
        </w:tc>
        <w:tc>
          <w:tcPr>
            <w:tcW w:w="8424" w:type="dxa"/>
            <w:gridSpan w:val="2"/>
            <w:vAlign w:val="center"/>
          </w:tcPr>
          <w:p w14:paraId="19420304"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karyawan yang menerima review kinerja dan pengembangan karier secara regular, menurut gender dan kategori karyawan</w:t>
            </w:r>
          </w:p>
        </w:tc>
      </w:tr>
      <w:tr w:rsidR="00F17B27" w:rsidRPr="00F17B27" w14:paraId="32E2EBE1" w14:textId="77777777" w:rsidTr="00F17B27">
        <w:tc>
          <w:tcPr>
            <w:tcW w:w="9214" w:type="dxa"/>
            <w:gridSpan w:val="3"/>
            <w:vAlign w:val="center"/>
          </w:tcPr>
          <w:p w14:paraId="394F50FE"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Keberagaman dan Kesetaraan Peluang</w:t>
            </w:r>
          </w:p>
        </w:tc>
      </w:tr>
      <w:tr w:rsidR="00F17B27" w:rsidRPr="00F17B27" w14:paraId="37463FA4" w14:textId="77777777" w:rsidTr="00F17B27">
        <w:tc>
          <w:tcPr>
            <w:tcW w:w="790" w:type="dxa"/>
            <w:vAlign w:val="center"/>
          </w:tcPr>
          <w:p w14:paraId="467FD4C7"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LA12</w:t>
            </w:r>
          </w:p>
        </w:tc>
        <w:tc>
          <w:tcPr>
            <w:tcW w:w="8424" w:type="dxa"/>
            <w:gridSpan w:val="2"/>
            <w:vAlign w:val="center"/>
          </w:tcPr>
          <w:p w14:paraId="3112BF6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Komposisi badan tata kelola dan pembagian karyawan per kategori karyawan menurut gender, kelompok usia, keanggotaan minoritas dan indicator keberagaman lainnya</w:t>
            </w:r>
          </w:p>
        </w:tc>
      </w:tr>
      <w:tr w:rsidR="00F17B27" w:rsidRPr="00F17B27" w14:paraId="49FB25A1" w14:textId="77777777" w:rsidTr="00F17B27">
        <w:tc>
          <w:tcPr>
            <w:tcW w:w="9214" w:type="dxa"/>
            <w:gridSpan w:val="3"/>
            <w:vAlign w:val="center"/>
          </w:tcPr>
          <w:p w14:paraId="1D045344"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Kesetaraan Remunerasi</w:t>
            </w:r>
          </w:p>
        </w:tc>
      </w:tr>
      <w:tr w:rsidR="00F17B27" w:rsidRPr="00F17B27" w14:paraId="53F4FB13" w14:textId="77777777" w:rsidTr="00F17B27">
        <w:tc>
          <w:tcPr>
            <w:tcW w:w="790" w:type="dxa"/>
            <w:vAlign w:val="center"/>
          </w:tcPr>
          <w:p w14:paraId="42DF67BB"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lastRenderedPageBreak/>
              <w:t>LA13</w:t>
            </w:r>
          </w:p>
        </w:tc>
        <w:tc>
          <w:tcPr>
            <w:tcW w:w="8424" w:type="dxa"/>
            <w:gridSpan w:val="2"/>
            <w:vAlign w:val="center"/>
          </w:tcPr>
          <w:p w14:paraId="0F9B4D66"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Rasio gaji pokok dann remunerasi bagi perempuan terhadap laki-laki menurut kategori karyawan, berdasarkan lokasi ioerasional yang signifikan</w:t>
            </w:r>
          </w:p>
        </w:tc>
      </w:tr>
      <w:tr w:rsidR="00F17B27" w:rsidRPr="00F17B27" w14:paraId="53415890" w14:textId="77777777" w:rsidTr="00F17B27">
        <w:tc>
          <w:tcPr>
            <w:tcW w:w="9214" w:type="dxa"/>
            <w:gridSpan w:val="3"/>
            <w:vAlign w:val="center"/>
          </w:tcPr>
          <w:p w14:paraId="7850EA81"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Asesmen Pemasok Terkait Praktik Ketenagakerjaan</w:t>
            </w:r>
          </w:p>
        </w:tc>
      </w:tr>
      <w:tr w:rsidR="00F17B27" w:rsidRPr="00F17B27" w14:paraId="41B8E4E1" w14:textId="77777777" w:rsidTr="00F17B27">
        <w:tc>
          <w:tcPr>
            <w:tcW w:w="790" w:type="dxa"/>
            <w:vAlign w:val="center"/>
          </w:tcPr>
          <w:p w14:paraId="0CEF7657"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LA14</w:t>
            </w:r>
          </w:p>
        </w:tc>
        <w:tc>
          <w:tcPr>
            <w:tcW w:w="8424" w:type="dxa"/>
            <w:gridSpan w:val="2"/>
            <w:vAlign w:val="center"/>
          </w:tcPr>
          <w:p w14:paraId="599B9BE7"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penapisan pemasok baru menggunakan kriteria praktik ketenagakerjaan</w:t>
            </w:r>
          </w:p>
        </w:tc>
      </w:tr>
      <w:tr w:rsidR="00F17B27" w:rsidRPr="00F17B27" w14:paraId="11CC9EFB" w14:textId="77777777" w:rsidTr="00F17B27">
        <w:tc>
          <w:tcPr>
            <w:tcW w:w="790" w:type="dxa"/>
            <w:vAlign w:val="center"/>
          </w:tcPr>
          <w:p w14:paraId="6D315E28"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LA15</w:t>
            </w:r>
          </w:p>
        </w:tc>
        <w:tc>
          <w:tcPr>
            <w:tcW w:w="8424" w:type="dxa"/>
            <w:gridSpan w:val="2"/>
            <w:vAlign w:val="center"/>
          </w:tcPr>
          <w:p w14:paraId="19F61D3E"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Dampak negative actual dan potensial yang signifikan terhadap praktik ketenagakerjaan dalam rantai pasokan dan tindakan yang diambil</w:t>
            </w:r>
          </w:p>
        </w:tc>
      </w:tr>
      <w:tr w:rsidR="00F17B27" w:rsidRPr="00F17B27" w14:paraId="5D081F8F" w14:textId="77777777" w:rsidTr="00F17B27">
        <w:tc>
          <w:tcPr>
            <w:tcW w:w="790" w:type="dxa"/>
            <w:vAlign w:val="center"/>
          </w:tcPr>
          <w:p w14:paraId="71FBB349"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LA16</w:t>
            </w:r>
          </w:p>
        </w:tc>
        <w:tc>
          <w:tcPr>
            <w:tcW w:w="8424" w:type="dxa"/>
            <w:gridSpan w:val="2"/>
            <w:vAlign w:val="center"/>
          </w:tcPr>
          <w:p w14:paraId="6019E8E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pengaduan tentang praktik ketenagakerjaan yang diajukan, ditangani dan diselesaikan melalui mekanisme pengaduan resmi</w:t>
            </w:r>
          </w:p>
        </w:tc>
      </w:tr>
      <w:tr w:rsidR="00F17B27" w:rsidRPr="00F17B27" w14:paraId="3AF2FBF5" w14:textId="77777777" w:rsidTr="00F17B27">
        <w:tc>
          <w:tcPr>
            <w:tcW w:w="9214" w:type="dxa"/>
            <w:gridSpan w:val="3"/>
            <w:vAlign w:val="center"/>
          </w:tcPr>
          <w:p w14:paraId="1BAF9BA6"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Sub-Kategori : Hak Asasi Manusia</w:t>
            </w:r>
          </w:p>
        </w:tc>
      </w:tr>
      <w:tr w:rsidR="00F17B27" w:rsidRPr="00F17B27" w14:paraId="47993F2B" w14:textId="77777777" w:rsidTr="00F17B27">
        <w:tc>
          <w:tcPr>
            <w:tcW w:w="9214" w:type="dxa"/>
            <w:gridSpan w:val="3"/>
            <w:vAlign w:val="center"/>
          </w:tcPr>
          <w:p w14:paraId="16B8B8E1"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Investasi</w:t>
            </w:r>
          </w:p>
        </w:tc>
      </w:tr>
      <w:tr w:rsidR="00F17B27" w:rsidRPr="00F17B27" w14:paraId="40EA98BA" w14:textId="77777777" w:rsidTr="00F17B27">
        <w:tc>
          <w:tcPr>
            <w:tcW w:w="790" w:type="dxa"/>
            <w:vAlign w:val="center"/>
          </w:tcPr>
          <w:p w14:paraId="5D192DA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HR1</w:t>
            </w:r>
          </w:p>
        </w:tc>
        <w:tc>
          <w:tcPr>
            <w:tcW w:w="8424" w:type="dxa"/>
            <w:gridSpan w:val="2"/>
            <w:vAlign w:val="center"/>
          </w:tcPr>
          <w:p w14:paraId="29F897F7"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dan persentase perjanjiann dan kontrak investasi</w:t>
            </w:r>
          </w:p>
        </w:tc>
      </w:tr>
      <w:tr w:rsidR="00F17B27" w:rsidRPr="00F17B27" w14:paraId="7999C046" w14:textId="77777777" w:rsidTr="00F17B27">
        <w:tc>
          <w:tcPr>
            <w:tcW w:w="790" w:type="dxa"/>
            <w:vAlign w:val="center"/>
          </w:tcPr>
          <w:p w14:paraId="02F1E1A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HR2</w:t>
            </w:r>
          </w:p>
        </w:tc>
        <w:tc>
          <w:tcPr>
            <w:tcW w:w="8424" w:type="dxa"/>
            <w:gridSpan w:val="2"/>
            <w:vAlign w:val="center"/>
          </w:tcPr>
          <w:p w14:paraId="146B75FA"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waktu pelatihan karyawan tentang kebijakan atau prosedur hak asasi manusia yang relevan dengan operasi termasuk persentase karyawan yang dilatih</w:t>
            </w:r>
          </w:p>
        </w:tc>
      </w:tr>
      <w:tr w:rsidR="00F17B27" w:rsidRPr="00F17B27" w14:paraId="2D1D714E" w14:textId="77777777" w:rsidTr="00F17B27">
        <w:tc>
          <w:tcPr>
            <w:tcW w:w="9214" w:type="dxa"/>
            <w:gridSpan w:val="3"/>
            <w:vAlign w:val="center"/>
          </w:tcPr>
          <w:p w14:paraId="1A724713"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Non Diskriminasi</w:t>
            </w:r>
          </w:p>
        </w:tc>
      </w:tr>
      <w:tr w:rsidR="00F17B27" w:rsidRPr="00F17B27" w14:paraId="2A1B1EA7" w14:textId="77777777" w:rsidTr="00F17B27">
        <w:tc>
          <w:tcPr>
            <w:tcW w:w="790" w:type="dxa"/>
            <w:vAlign w:val="center"/>
          </w:tcPr>
          <w:p w14:paraId="5D908929"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HR3</w:t>
            </w:r>
          </w:p>
        </w:tc>
        <w:tc>
          <w:tcPr>
            <w:tcW w:w="8424" w:type="dxa"/>
            <w:gridSpan w:val="2"/>
            <w:vAlign w:val="center"/>
          </w:tcPr>
          <w:p w14:paraId="0CEAE335"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insiden diskriminasi dan tindakan perbaikan yang diambil</w:t>
            </w:r>
          </w:p>
        </w:tc>
      </w:tr>
      <w:tr w:rsidR="00F17B27" w:rsidRPr="00F17B27" w14:paraId="0CD58370" w14:textId="77777777" w:rsidTr="00F17B27">
        <w:tc>
          <w:tcPr>
            <w:tcW w:w="9214" w:type="dxa"/>
            <w:gridSpan w:val="3"/>
            <w:vAlign w:val="center"/>
          </w:tcPr>
          <w:p w14:paraId="6D73C18F"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Kebebasan Berserikat</w:t>
            </w:r>
          </w:p>
        </w:tc>
      </w:tr>
      <w:tr w:rsidR="00F17B27" w:rsidRPr="00F17B27" w14:paraId="1C8026A1" w14:textId="77777777" w:rsidTr="00F17B27">
        <w:tc>
          <w:tcPr>
            <w:tcW w:w="790" w:type="dxa"/>
            <w:vAlign w:val="center"/>
          </w:tcPr>
          <w:p w14:paraId="76201628"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HR4</w:t>
            </w:r>
          </w:p>
        </w:tc>
        <w:tc>
          <w:tcPr>
            <w:tcW w:w="8424" w:type="dxa"/>
            <w:gridSpan w:val="2"/>
            <w:vAlign w:val="center"/>
          </w:tcPr>
          <w:p w14:paraId="47FEFEC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Operasi dan pemasok teridentifikasi yang mungkin melanggar atau berisiko tinggi, melanggar hak untuk melaksanakan kebebasan berserikat dan perjanjian kerja bersama dan tindakan yang diambil untuk mendukung hak-hak tersebut</w:t>
            </w:r>
          </w:p>
        </w:tc>
      </w:tr>
      <w:tr w:rsidR="00F17B27" w:rsidRPr="00F17B27" w14:paraId="48285487" w14:textId="77777777" w:rsidTr="00F17B27">
        <w:tc>
          <w:tcPr>
            <w:tcW w:w="9214" w:type="dxa"/>
            <w:gridSpan w:val="3"/>
            <w:vAlign w:val="center"/>
          </w:tcPr>
          <w:p w14:paraId="7B56B345"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Pekerja Anak</w:t>
            </w:r>
          </w:p>
        </w:tc>
      </w:tr>
      <w:tr w:rsidR="00F17B27" w:rsidRPr="00F17B27" w14:paraId="7901AA7A" w14:textId="77777777" w:rsidTr="00F17B27">
        <w:tc>
          <w:tcPr>
            <w:tcW w:w="790" w:type="dxa"/>
            <w:vAlign w:val="center"/>
          </w:tcPr>
          <w:p w14:paraId="4E3F9FA0"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HR5</w:t>
            </w:r>
          </w:p>
        </w:tc>
        <w:tc>
          <w:tcPr>
            <w:tcW w:w="8424" w:type="dxa"/>
            <w:gridSpan w:val="2"/>
            <w:vAlign w:val="center"/>
          </w:tcPr>
          <w:p w14:paraId="79DB9C2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Operasi dengan pemasok yang diidentifikasi berisiko tinggi melakukan eksploitasi pekerja anak dan tindakan yang diambil untuk berkontribusi dalam penghapusan pekerja anak yang efektif</w:t>
            </w:r>
          </w:p>
        </w:tc>
      </w:tr>
      <w:tr w:rsidR="00F17B27" w:rsidRPr="00F17B27" w14:paraId="2A91A45D" w14:textId="77777777" w:rsidTr="00F17B27">
        <w:tc>
          <w:tcPr>
            <w:tcW w:w="9214" w:type="dxa"/>
            <w:gridSpan w:val="3"/>
            <w:vAlign w:val="center"/>
          </w:tcPr>
          <w:p w14:paraId="4FF5FA56"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Pekerja Paksa</w:t>
            </w:r>
          </w:p>
        </w:tc>
      </w:tr>
      <w:tr w:rsidR="00F17B27" w:rsidRPr="00F17B27" w14:paraId="75C56898" w14:textId="77777777" w:rsidTr="00F17B27">
        <w:tc>
          <w:tcPr>
            <w:tcW w:w="790" w:type="dxa"/>
            <w:vAlign w:val="center"/>
          </w:tcPr>
          <w:p w14:paraId="305B4593"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HR6</w:t>
            </w:r>
          </w:p>
        </w:tc>
        <w:tc>
          <w:tcPr>
            <w:tcW w:w="8424" w:type="dxa"/>
            <w:gridSpan w:val="2"/>
            <w:vAlign w:val="center"/>
          </w:tcPr>
          <w:p w14:paraId="3888DE50"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Operasi dan pemasok yang diidentifikasi berisiko tinggi melakukan pekerja paksa atau wajib kerja dan tindakan untuk berkontribusi dalam penghapusan segala bentuk pekerja paksa</w:t>
            </w:r>
          </w:p>
        </w:tc>
      </w:tr>
      <w:tr w:rsidR="00F17B27" w:rsidRPr="00F17B27" w14:paraId="11E910F4" w14:textId="77777777" w:rsidTr="00F17B27">
        <w:tc>
          <w:tcPr>
            <w:tcW w:w="9214" w:type="dxa"/>
            <w:gridSpan w:val="3"/>
            <w:vAlign w:val="center"/>
          </w:tcPr>
          <w:p w14:paraId="314A7EA3"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Praktik Pengamanan</w:t>
            </w:r>
          </w:p>
        </w:tc>
      </w:tr>
      <w:tr w:rsidR="00F17B27" w:rsidRPr="00F17B27" w14:paraId="57F7B76B" w14:textId="77777777" w:rsidTr="00F17B27">
        <w:tc>
          <w:tcPr>
            <w:tcW w:w="790" w:type="dxa"/>
            <w:vAlign w:val="center"/>
          </w:tcPr>
          <w:p w14:paraId="353C1D09"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HR7</w:t>
            </w:r>
          </w:p>
        </w:tc>
        <w:tc>
          <w:tcPr>
            <w:tcW w:w="8424" w:type="dxa"/>
            <w:gridSpan w:val="2"/>
            <w:vAlign w:val="center"/>
          </w:tcPr>
          <w:p w14:paraId="5E32A52E"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petugas pengamanan yang dilatih dalam kebijakan atau prosedur hak asasi manusia di organisasi yang relevan dengan operasi</w:t>
            </w:r>
          </w:p>
        </w:tc>
      </w:tr>
      <w:tr w:rsidR="00F17B27" w:rsidRPr="00F17B27" w14:paraId="39FCEA1A" w14:textId="77777777" w:rsidTr="00F17B27">
        <w:tc>
          <w:tcPr>
            <w:tcW w:w="9214" w:type="dxa"/>
            <w:gridSpan w:val="3"/>
            <w:vAlign w:val="center"/>
          </w:tcPr>
          <w:p w14:paraId="55445850"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Hak Adat</w:t>
            </w:r>
          </w:p>
        </w:tc>
      </w:tr>
      <w:tr w:rsidR="00F17B27" w:rsidRPr="00F17B27" w14:paraId="035C77B8" w14:textId="77777777" w:rsidTr="00F17B27">
        <w:tc>
          <w:tcPr>
            <w:tcW w:w="790" w:type="dxa"/>
            <w:vAlign w:val="center"/>
          </w:tcPr>
          <w:p w14:paraId="36ADB6A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HR8</w:t>
            </w:r>
          </w:p>
        </w:tc>
        <w:tc>
          <w:tcPr>
            <w:tcW w:w="8424" w:type="dxa"/>
            <w:gridSpan w:val="2"/>
            <w:vAlign w:val="center"/>
          </w:tcPr>
          <w:p w14:paraId="4144B18E"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insiden pelanggaran yang melibatkan hak-hak masyarakat adat dan tindakan yang diambil</w:t>
            </w:r>
          </w:p>
        </w:tc>
      </w:tr>
      <w:tr w:rsidR="00F17B27" w:rsidRPr="00F17B27" w14:paraId="255C03E6" w14:textId="77777777" w:rsidTr="00F17B27">
        <w:tc>
          <w:tcPr>
            <w:tcW w:w="9214" w:type="dxa"/>
            <w:gridSpan w:val="3"/>
            <w:vAlign w:val="center"/>
          </w:tcPr>
          <w:p w14:paraId="0D698D3D"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Asesmen</w:t>
            </w:r>
          </w:p>
        </w:tc>
      </w:tr>
      <w:tr w:rsidR="00F17B27" w:rsidRPr="00F17B27" w14:paraId="27A4A451" w14:textId="77777777" w:rsidTr="00F17B27">
        <w:tc>
          <w:tcPr>
            <w:tcW w:w="790" w:type="dxa"/>
            <w:vAlign w:val="center"/>
          </w:tcPr>
          <w:p w14:paraId="560E64DF"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HR9</w:t>
            </w:r>
          </w:p>
        </w:tc>
        <w:tc>
          <w:tcPr>
            <w:tcW w:w="8424" w:type="dxa"/>
            <w:gridSpan w:val="2"/>
            <w:vAlign w:val="center"/>
          </w:tcPr>
          <w:p w14:paraId="0140A27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dan persentase operasi yang telah melakukan riview atau asesmen dampak hak asasi manusia</w:t>
            </w:r>
          </w:p>
        </w:tc>
      </w:tr>
      <w:tr w:rsidR="00F17B27" w:rsidRPr="00F17B27" w14:paraId="2DB0AD51" w14:textId="77777777" w:rsidTr="00F17B27">
        <w:tc>
          <w:tcPr>
            <w:tcW w:w="9214" w:type="dxa"/>
            <w:gridSpan w:val="3"/>
            <w:vAlign w:val="center"/>
          </w:tcPr>
          <w:p w14:paraId="7240740B"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lastRenderedPageBreak/>
              <w:t>Aspek : Asesment HAM</w:t>
            </w:r>
          </w:p>
        </w:tc>
      </w:tr>
      <w:tr w:rsidR="00F17B27" w:rsidRPr="00F17B27" w14:paraId="645A7586" w14:textId="77777777" w:rsidTr="00F17B27">
        <w:tc>
          <w:tcPr>
            <w:tcW w:w="790" w:type="dxa"/>
            <w:vAlign w:val="center"/>
          </w:tcPr>
          <w:p w14:paraId="6DF5BA17"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HR10</w:t>
            </w:r>
          </w:p>
        </w:tc>
        <w:tc>
          <w:tcPr>
            <w:tcW w:w="8424" w:type="dxa"/>
            <w:gridSpan w:val="2"/>
            <w:vAlign w:val="center"/>
          </w:tcPr>
          <w:p w14:paraId="06F0F101"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penapisan pemasok baru menggunakan kriteria hak asasi manusia</w:t>
            </w:r>
          </w:p>
        </w:tc>
      </w:tr>
      <w:tr w:rsidR="00F17B27" w:rsidRPr="00F17B27" w14:paraId="49EB9D9E" w14:textId="77777777" w:rsidTr="00F17B27">
        <w:tc>
          <w:tcPr>
            <w:tcW w:w="790" w:type="dxa"/>
            <w:vAlign w:val="center"/>
          </w:tcPr>
          <w:p w14:paraId="7D5B7E6D"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HR11</w:t>
            </w:r>
          </w:p>
        </w:tc>
        <w:tc>
          <w:tcPr>
            <w:tcW w:w="8424" w:type="dxa"/>
            <w:gridSpan w:val="2"/>
            <w:vAlign w:val="center"/>
          </w:tcPr>
          <w:p w14:paraId="3A0E1941"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Dampak negative actual dan potensial yang signifikan terhadap hak asasi manusia dalam rantai pasokan dan tindakan yang diambil</w:t>
            </w:r>
          </w:p>
        </w:tc>
      </w:tr>
      <w:tr w:rsidR="00F17B27" w:rsidRPr="00F17B27" w14:paraId="0246B19B" w14:textId="77777777" w:rsidTr="00F17B27">
        <w:tc>
          <w:tcPr>
            <w:tcW w:w="9214" w:type="dxa"/>
            <w:gridSpan w:val="3"/>
            <w:vAlign w:val="center"/>
          </w:tcPr>
          <w:p w14:paraId="6F0A896B"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Mekanisme Pengaduan Masalah HAM</w:t>
            </w:r>
          </w:p>
        </w:tc>
      </w:tr>
      <w:tr w:rsidR="00F17B27" w:rsidRPr="00F17B27" w14:paraId="79368DE3" w14:textId="77777777" w:rsidTr="00F17B27">
        <w:tc>
          <w:tcPr>
            <w:tcW w:w="790" w:type="dxa"/>
            <w:vAlign w:val="center"/>
          </w:tcPr>
          <w:p w14:paraId="6D1831CA"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HR12</w:t>
            </w:r>
          </w:p>
        </w:tc>
        <w:tc>
          <w:tcPr>
            <w:tcW w:w="8424" w:type="dxa"/>
            <w:gridSpan w:val="2"/>
            <w:vAlign w:val="center"/>
          </w:tcPr>
          <w:p w14:paraId="543B1236"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pengaduan tentang dampak terhadap hak asasi manusia yang diajukan, ditangani dan diselesaikan melalui mekanisme pengaduan formal</w:t>
            </w:r>
          </w:p>
        </w:tc>
      </w:tr>
      <w:tr w:rsidR="00F17B27" w:rsidRPr="00F17B27" w14:paraId="17B59DD8" w14:textId="77777777" w:rsidTr="00F17B27">
        <w:tc>
          <w:tcPr>
            <w:tcW w:w="9214" w:type="dxa"/>
            <w:gridSpan w:val="3"/>
            <w:vAlign w:val="center"/>
          </w:tcPr>
          <w:p w14:paraId="3CEE295D"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Sub-Kategori : Masyarakat</w:t>
            </w:r>
          </w:p>
        </w:tc>
      </w:tr>
      <w:tr w:rsidR="00F17B27" w:rsidRPr="00F17B27" w14:paraId="012A20FF" w14:textId="77777777" w:rsidTr="00F17B27">
        <w:tc>
          <w:tcPr>
            <w:tcW w:w="9214" w:type="dxa"/>
            <w:gridSpan w:val="3"/>
            <w:vAlign w:val="center"/>
          </w:tcPr>
          <w:p w14:paraId="2D751EC4"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Masyarakat Lokal</w:t>
            </w:r>
          </w:p>
        </w:tc>
      </w:tr>
      <w:tr w:rsidR="00F17B27" w:rsidRPr="00F17B27" w14:paraId="34119F8D" w14:textId="77777777" w:rsidTr="00F17B27">
        <w:tc>
          <w:tcPr>
            <w:tcW w:w="790" w:type="dxa"/>
            <w:vAlign w:val="center"/>
          </w:tcPr>
          <w:p w14:paraId="4840774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SO1</w:t>
            </w:r>
          </w:p>
        </w:tc>
        <w:tc>
          <w:tcPr>
            <w:tcW w:w="8424" w:type="dxa"/>
            <w:gridSpan w:val="2"/>
            <w:vAlign w:val="center"/>
          </w:tcPr>
          <w:p w14:paraId="6C2DCCA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operasi dengan pelibatan masyarakat local, asesmen dampak dan program pengembangan yang diterapkan</w:t>
            </w:r>
          </w:p>
        </w:tc>
      </w:tr>
      <w:tr w:rsidR="00F17B27" w:rsidRPr="00F17B27" w14:paraId="4DDDDD40" w14:textId="77777777" w:rsidTr="00F17B27">
        <w:tc>
          <w:tcPr>
            <w:tcW w:w="790" w:type="dxa"/>
            <w:vAlign w:val="center"/>
          </w:tcPr>
          <w:p w14:paraId="2322BF90"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SO2</w:t>
            </w:r>
          </w:p>
        </w:tc>
        <w:tc>
          <w:tcPr>
            <w:tcW w:w="8424" w:type="dxa"/>
            <w:gridSpan w:val="2"/>
            <w:vAlign w:val="center"/>
          </w:tcPr>
          <w:p w14:paraId="071BBAE7"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Operasi dengan dampak negative actual dan potensial yang signifikan terhadap masyarakat local</w:t>
            </w:r>
          </w:p>
        </w:tc>
      </w:tr>
      <w:tr w:rsidR="00F17B27" w:rsidRPr="00F17B27" w14:paraId="18BABD25" w14:textId="77777777" w:rsidTr="00F17B27">
        <w:tc>
          <w:tcPr>
            <w:tcW w:w="9214" w:type="dxa"/>
            <w:gridSpan w:val="3"/>
            <w:vAlign w:val="center"/>
          </w:tcPr>
          <w:p w14:paraId="537DB5F8"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Anti-Korupsi</w:t>
            </w:r>
          </w:p>
        </w:tc>
      </w:tr>
      <w:tr w:rsidR="00F17B27" w:rsidRPr="00F17B27" w14:paraId="69AA372E" w14:textId="77777777" w:rsidTr="00F17B27">
        <w:tc>
          <w:tcPr>
            <w:tcW w:w="790" w:type="dxa"/>
            <w:vAlign w:val="center"/>
          </w:tcPr>
          <w:p w14:paraId="4EF6E3F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SO3</w:t>
            </w:r>
          </w:p>
        </w:tc>
        <w:tc>
          <w:tcPr>
            <w:tcW w:w="8424" w:type="dxa"/>
            <w:gridSpan w:val="2"/>
            <w:vAlign w:val="center"/>
          </w:tcPr>
          <w:p w14:paraId="70939AE5"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dan persentase operasi yang dinilai terhadap risiko terkait dengan korupsi dan risiko signifikan yang teridentifikasi</w:t>
            </w:r>
          </w:p>
        </w:tc>
      </w:tr>
      <w:tr w:rsidR="00F17B27" w:rsidRPr="00F17B27" w14:paraId="19CF6386" w14:textId="77777777" w:rsidTr="00F17B27">
        <w:tc>
          <w:tcPr>
            <w:tcW w:w="790" w:type="dxa"/>
            <w:vAlign w:val="center"/>
          </w:tcPr>
          <w:p w14:paraId="4213C07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SO4</w:t>
            </w:r>
          </w:p>
        </w:tc>
        <w:tc>
          <w:tcPr>
            <w:tcW w:w="8424" w:type="dxa"/>
            <w:gridSpan w:val="2"/>
            <w:vAlign w:val="center"/>
          </w:tcPr>
          <w:p w14:paraId="0ACA9C00"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Komunikasi dan pelatihan mengenai kebijakan dan prosedur anti-korupsi</w:t>
            </w:r>
          </w:p>
        </w:tc>
      </w:tr>
      <w:tr w:rsidR="00F17B27" w:rsidRPr="00F17B27" w14:paraId="757853EE" w14:textId="77777777" w:rsidTr="00F17B27">
        <w:tc>
          <w:tcPr>
            <w:tcW w:w="790" w:type="dxa"/>
            <w:vAlign w:val="center"/>
          </w:tcPr>
          <w:p w14:paraId="4429D60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SO5</w:t>
            </w:r>
          </w:p>
        </w:tc>
        <w:tc>
          <w:tcPr>
            <w:tcW w:w="8424" w:type="dxa"/>
            <w:gridSpan w:val="2"/>
            <w:vAlign w:val="center"/>
          </w:tcPr>
          <w:p w14:paraId="1403EBC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Insiden korupsi yang terbukti dan tindakan yang diambil</w:t>
            </w:r>
          </w:p>
        </w:tc>
      </w:tr>
      <w:tr w:rsidR="00F17B27" w:rsidRPr="00F17B27" w14:paraId="30F30DF9" w14:textId="77777777" w:rsidTr="00F17B27">
        <w:tc>
          <w:tcPr>
            <w:tcW w:w="9214" w:type="dxa"/>
            <w:gridSpan w:val="3"/>
            <w:vAlign w:val="center"/>
          </w:tcPr>
          <w:p w14:paraId="2438C53A"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Kebijakan Publik</w:t>
            </w:r>
          </w:p>
        </w:tc>
      </w:tr>
      <w:tr w:rsidR="00F17B27" w:rsidRPr="00F17B27" w14:paraId="40538983" w14:textId="77777777" w:rsidTr="00F17B27">
        <w:tc>
          <w:tcPr>
            <w:tcW w:w="790" w:type="dxa"/>
            <w:vAlign w:val="center"/>
          </w:tcPr>
          <w:p w14:paraId="776BE35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SO6</w:t>
            </w:r>
          </w:p>
        </w:tc>
        <w:tc>
          <w:tcPr>
            <w:tcW w:w="8424" w:type="dxa"/>
            <w:gridSpan w:val="2"/>
            <w:vAlign w:val="center"/>
          </w:tcPr>
          <w:p w14:paraId="00FE8C28"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Nilai total kontribusi poitik berdasarkan negara dan penerima manfaat</w:t>
            </w:r>
          </w:p>
        </w:tc>
      </w:tr>
      <w:tr w:rsidR="00F17B27" w:rsidRPr="00F17B27" w14:paraId="2C43C078" w14:textId="77777777" w:rsidTr="00F17B27">
        <w:tc>
          <w:tcPr>
            <w:tcW w:w="9214" w:type="dxa"/>
            <w:gridSpan w:val="3"/>
            <w:vAlign w:val="center"/>
          </w:tcPr>
          <w:p w14:paraId="5FCF3C28"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Anti Persaingan</w:t>
            </w:r>
          </w:p>
        </w:tc>
      </w:tr>
      <w:tr w:rsidR="00F17B27" w:rsidRPr="00F17B27" w14:paraId="4F00257E" w14:textId="77777777" w:rsidTr="00F17B27">
        <w:tc>
          <w:tcPr>
            <w:tcW w:w="790" w:type="dxa"/>
            <w:vAlign w:val="center"/>
          </w:tcPr>
          <w:p w14:paraId="3E3B91B0"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SO7</w:t>
            </w:r>
          </w:p>
        </w:tc>
        <w:tc>
          <w:tcPr>
            <w:tcW w:w="8424" w:type="dxa"/>
            <w:gridSpan w:val="2"/>
            <w:vAlign w:val="center"/>
          </w:tcPr>
          <w:p w14:paraId="0E50DB77"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tindakan hokum terkait anti persaingan, anti-trust, serta praktik monopoli dan hasilnya</w:t>
            </w:r>
          </w:p>
        </w:tc>
      </w:tr>
      <w:tr w:rsidR="00F17B27" w:rsidRPr="00F17B27" w14:paraId="6A0EE6DE" w14:textId="77777777" w:rsidTr="00F17B27">
        <w:tc>
          <w:tcPr>
            <w:tcW w:w="9214" w:type="dxa"/>
            <w:gridSpan w:val="3"/>
            <w:vAlign w:val="center"/>
          </w:tcPr>
          <w:p w14:paraId="53AB34A1"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Kepatuhan</w:t>
            </w:r>
          </w:p>
        </w:tc>
      </w:tr>
      <w:tr w:rsidR="00F17B27" w:rsidRPr="00F17B27" w14:paraId="2D60EA5C" w14:textId="77777777" w:rsidTr="00F17B27">
        <w:tc>
          <w:tcPr>
            <w:tcW w:w="790" w:type="dxa"/>
            <w:vAlign w:val="center"/>
          </w:tcPr>
          <w:p w14:paraId="58BBBF71"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SO8</w:t>
            </w:r>
          </w:p>
        </w:tc>
        <w:tc>
          <w:tcPr>
            <w:tcW w:w="8424" w:type="dxa"/>
            <w:gridSpan w:val="2"/>
            <w:vAlign w:val="center"/>
          </w:tcPr>
          <w:p w14:paraId="35AC485D"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Nilai moneter denda yang signifikan dan jumlah total sanksi non-moneter atas ketidakpatihan terhadap UU dan peraturan</w:t>
            </w:r>
          </w:p>
        </w:tc>
      </w:tr>
      <w:tr w:rsidR="00F17B27" w:rsidRPr="00F17B27" w14:paraId="2707441B" w14:textId="77777777" w:rsidTr="00F17B27">
        <w:tc>
          <w:tcPr>
            <w:tcW w:w="9214" w:type="dxa"/>
            <w:gridSpan w:val="3"/>
            <w:vAlign w:val="center"/>
          </w:tcPr>
          <w:p w14:paraId="7A0B8557"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Asesmen Pemasok Terhadap Masyarakat</w:t>
            </w:r>
          </w:p>
        </w:tc>
      </w:tr>
      <w:tr w:rsidR="00F17B27" w:rsidRPr="00F17B27" w14:paraId="7D8DCC34" w14:textId="77777777" w:rsidTr="00F17B27">
        <w:tc>
          <w:tcPr>
            <w:tcW w:w="790" w:type="dxa"/>
            <w:vAlign w:val="center"/>
          </w:tcPr>
          <w:p w14:paraId="5CCC900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SO9</w:t>
            </w:r>
          </w:p>
        </w:tc>
        <w:tc>
          <w:tcPr>
            <w:tcW w:w="8424" w:type="dxa"/>
            <w:gridSpan w:val="2"/>
            <w:vAlign w:val="center"/>
          </w:tcPr>
          <w:p w14:paraId="2EBF5788"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penapisan pemasok baru menggunakan kriteria dampak terhadap masyarakat</w:t>
            </w:r>
          </w:p>
        </w:tc>
      </w:tr>
      <w:tr w:rsidR="00F17B27" w:rsidRPr="00F17B27" w14:paraId="694EA7A8" w14:textId="77777777" w:rsidTr="00F17B27">
        <w:tc>
          <w:tcPr>
            <w:tcW w:w="790" w:type="dxa"/>
            <w:vAlign w:val="center"/>
          </w:tcPr>
          <w:p w14:paraId="43DFD1E3"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SO10</w:t>
            </w:r>
          </w:p>
        </w:tc>
        <w:tc>
          <w:tcPr>
            <w:tcW w:w="8424" w:type="dxa"/>
            <w:gridSpan w:val="2"/>
            <w:vAlign w:val="center"/>
          </w:tcPr>
          <w:p w14:paraId="7C83D9FD"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Dampak negative actual dan potensial yang signifikan terhadap masyarakat dalam rantai pasokan dan tindakan yang diambil</w:t>
            </w:r>
          </w:p>
        </w:tc>
      </w:tr>
      <w:tr w:rsidR="00F17B27" w:rsidRPr="00F17B27" w14:paraId="7B524B9B" w14:textId="77777777" w:rsidTr="00F17B27">
        <w:tc>
          <w:tcPr>
            <w:tcW w:w="9214" w:type="dxa"/>
            <w:gridSpan w:val="3"/>
            <w:vAlign w:val="center"/>
          </w:tcPr>
          <w:p w14:paraId="0982D5D7"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Mekanisme Pengaduan Dampak Terhadap Masyarakat</w:t>
            </w:r>
          </w:p>
        </w:tc>
      </w:tr>
      <w:tr w:rsidR="00F17B27" w:rsidRPr="00F17B27" w14:paraId="7A8EEFBE" w14:textId="77777777" w:rsidTr="00F17B27">
        <w:tc>
          <w:tcPr>
            <w:tcW w:w="790" w:type="dxa"/>
            <w:vAlign w:val="center"/>
          </w:tcPr>
          <w:p w14:paraId="1F2B637C"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SO11</w:t>
            </w:r>
          </w:p>
        </w:tc>
        <w:tc>
          <w:tcPr>
            <w:tcW w:w="8424" w:type="dxa"/>
            <w:gridSpan w:val="2"/>
            <w:vAlign w:val="center"/>
          </w:tcPr>
          <w:p w14:paraId="5E944E5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pengaduan tentang dampak terhadap masyarakat yang diajukan, ditangani dan diselesaikan melalui mekanisme pengaduan resmi</w:t>
            </w:r>
          </w:p>
        </w:tc>
      </w:tr>
      <w:tr w:rsidR="00F17B27" w:rsidRPr="00F17B27" w14:paraId="312B3171" w14:textId="77777777" w:rsidTr="00F17B27">
        <w:tc>
          <w:tcPr>
            <w:tcW w:w="9214" w:type="dxa"/>
            <w:gridSpan w:val="3"/>
            <w:vAlign w:val="center"/>
          </w:tcPr>
          <w:p w14:paraId="5890416F"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Sub-Kategori : Tanggung Jawab Atas Produk</w:t>
            </w:r>
          </w:p>
        </w:tc>
      </w:tr>
      <w:tr w:rsidR="00F17B27" w:rsidRPr="00F17B27" w14:paraId="6BB3556C" w14:textId="77777777" w:rsidTr="00F17B27">
        <w:tc>
          <w:tcPr>
            <w:tcW w:w="9214" w:type="dxa"/>
            <w:gridSpan w:val="3"/>
            <w:vAlign w:val="center"/>
          </w:tcPr>
          <w:p w14:paraId="61148807"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Kesehatan Keselamatan Pelanggan</w:t>
            </w:r>
          </w:p>
        </w:tc>
      </w:tr>
      <w:tr w:rsidR="00F17B27" w:rsidRPr="00F17B27" w14:paraId="6EB5C692" w14:textId="77777777" w:rsidTr="00F17B27">
        <w:tc>
          <w:tcPr>
            <w:tcW w:w="790" w:type="dxa"/>
            <w:vAlign w:val="center"/>
          </w:tcPr>
          <w:p w14:paraId="59E10B1E"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lastRenderedPageBreak/>
              <w:t>PR1</w:t>
            </w:r>
          </w:p>
        </w:tc>
        <w:tc>
          <w:tcPr>
            <w:tcW w:w="8424" w:type="dxa"/>
            <w:gridSpan w:val="2"/>
            <w:vAlign w:val="center"/>
          </w:tcPr>
          <w:p w14:paraId="2974538B"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Persentase kategori produk dan jasa yang signifikan yang dampaknya terhadap K3</w:t>
            </w:r>
          </w:p>
        </w:tc>
      </w:tr>
      <w:tr w:rsidR="00F17B27" w:rsidRPr="00F17B27" w14:paraId="6290BE34" w14:textId="77777777" w:rsidTr="00F17B27">
        <w:tc>
          <w:tcPr>
            <w:tcW w:w="790" w:type="dxa"/>
            <w:vAlign w:val="center"/>
          </w:tcPr>
          <w:p w14:paraId="4E8FCF64"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PR2</w:t>
            </w:r>
          </w:p>
        </w:tc>
        <w:tc>
          <w:tcPr>
            <w:tcW w:w="8424" w:type="dxa"/>
            <w:gridSpan w:val="2"/>
            <w:vAlign w:val="center"/>
          </w:tcPr>
          <w:p w14:paraId="7E140F0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Total jumlah insiden ketidakpatuhan terhadap peraturan</w:t>
            </w:r>
          </w:p>
        </w:tc>
      </w:tr>
      <w:tr w:rsidR="00F17B27" w:rsidRPr="00F17B27" w14:paraId="076C7142" w14:textId="77777777" w:rsidTr="00F17B27">
        <w:tc>
          <w:tcPr>
            <w:tcW w:w="9214" w:type="dxa"/>
            <w:gridSpan w:val="3"/>
            <w:vAlign w:val="center"/>
          </w:tcPr>
          <w:p w14:paraId="65DDC21B"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Pelebelan Produk dan Jasa</w:t>
            </w:r>
          </w:p>
        </w:tc>
      </w:tr>
      <w:tr w:rsidR="00F17B27" w:rsidRPr="00F17B27" w14:paraId="4AE4697E" w14:textId="77777777" w:rsidTr="00F17B27">
        <w:tc>
          <w:tcPr>
            <w:tcW w:w="790" w:type="dxa"/>
            <w:vAlign w:val="center"/>
          </w:tcPr>
          <w:p w14:paraId="6641B69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PR3</w:t>
            </w:r>
          </w:p>
        </w:tc>
        <w:tc>
          <w:tcPr>
            <w:tcW w:w="8424" w:type="dxa"/>
            <w:gridSpan w:val="2"/>
            <w:vAlign w:val="center"/>
          </w:tcPr>
          <w:p w14:paraId="02066885"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Jenis informasi produk dan jasa yang diharuskan dan pelabelan produk dan jasa</w:t>
            </w:r>
          </w:p>
        </w:tc>
      </w:tr>
      <w:tr w:rsidR="00F17B27" w:rsidRPr="00F17B27" w14:paraId="6BDC1C0C" w14:textId="77777777" w:rsidTr="00F17B27">
        <w:tc>
          <w:tcPr>
            <w:tcW w:w="790" w:type="dxa"/>
            <w:vAlign w:val="center"/>
          </w:tcPr>
          <w:p w14:paraId="37AFE2F0"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PR4</w:t>
            </w:r>
          </w:p>
        </w:tc>
        <w:tc>
          <w:tcPr>
            <w:tcW w:w="8424" w:type="dxa"/>
            <w:gridSpan w:val="2"/>
            <w:vAlign w:val="center"/>
          </w:tcPr>
          <w:p w14:paraId="71A1EBB3"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insiden ketidakpatuhan terhadap peraturan dan koda sukarela terkait dengan informasi dan pelabelan produk dan jasa, menurut jenis hasil</w:t>
            </w:r>
          </w:p>
        </w:tc>
      </w:tr>
      <w:tr w:rsidR="00F17B27" w:rsidRPr="00F17B27" w14:paraId="4165DC92" w14:textId="77777777" w:rsidTr="00F17B27">
        <w:tc>
          <w:tcPr>
            <w:tcW w:w="790" w:type="dxa"/>
            <w:vAlign w:val="center"/>
          </w:tcPr>
          <w:p w14:paraId="762CF975"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PR5</w:t>
            </w:r>
          </w:p>
        </w:tc>
        <w:tc>
          <w:tcPr>
            <w:tcW w:w="8424" w:type="dxa"/>
            <w:gridSpan w:val="2"/>
            <w:vAlign w:val="center"/>
          </w:tcPr>
          <w:p w14:paraId="366AFC8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Hasil survey untuk mengukur kepuasan pelanggan</w:t>
            </w:r>
          </w:p>
        </w:tc>
      </w:tr>
      <w:tr w:rsidR="00F17B27" w:rsidRPr="00F17B27" w14:paraId="4E29FEC8" w14:textId="77777777" w:rsidTr="00F17B27">
        <w:tc>
          <w:tcPr>
            <w:tcW w:w="9214" w:type="dxa"/>
            <w:gridSpan w:val="3"/>
            <w:vAlign w:val="center"/>
          </w:tcPr>
          <w:p w14:paraId="7BCBA29B"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Komunikasi Pemasaran</w:t>
            </w:r>
          </w:p>
        </w:tc>
      </w:tr>
      <w:tr w:rsidR="00F17B27" w:rsidRPr="00F17B27" w14:paraId="7AD2893E" w14:textId="77777777" w:rsidTr="00F17B27">
        <w:tc>
          <w:tcPr>
            <w:tcW w:w="790" w:type="dxa"/>
            <w:vAlign w:val="center"/>
          </w:tcPr>
          <w:p w14:paraId="3C201CD7"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PR6</w:t>
            </w:r>
          </w:p>
        </w:tc>
        <w:tc>
          <w:tcPr>
            <w:tcW w:w="8424" w:type="dxa"/>
            <w:gridSpan w:val="2"/>
            <w:vAlign w:val="center"/>
          </w:tcPr>
          <w:p w14:paraId="36FF4A4F"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Penjualan produk yang dilarang atau disengketakan</w:t>
            </w:r>
          </w:p>
        </w:tc>
      </w:tr>
      <w:tr w:rsidR="00F17B27" w:rsidRPr="00F17B27" w14:paraId="6592CEF7" w14:textId="77777777" w:rsidTr="00F17B27">
        <w:tc>
          <w:tcPr>
            <w:tcW w:w="790" w:type="dxa"/>
            <w:vAlign w:val="center"/>
          </w:tcPr>
          <w:p w14:paraId="79E819D6"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PR7</w:t>
            </w:r>
          </w:p>
        </w:tc>
        <w:tc>
          <w:tcPr>
            <w:tcW w:w="8424" w:type="dxa"/>
            <w:gridSpan w:val="2"/>
            <w:vAlign w:val="center"/>
          </w:tcPr>
          <w:p w14:paraId="583432EF"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insiden ketidakpatuhan terhadap peraturan tentang komunikasi pemasaran, termasuk iklan, promosi dan sponsor</w:t>
            </w:r>
          </w:p>
        </w:tc>
      </w:tr>
      <w:tr w:rsidR="00F17B27" w:rsidRPr="00F17B27" w14:paraId="3D0D98A9" w14:textId="77777777" w:rsidTr="00F17B27">
        <w:tc>
          <w:tcPr>
            <w:tcW w:w="9214" w:type="dxa"/>
            <w:gridSpan w:val="3"/>
            <w:vAlign w:val="center"/>
          </w:tcPr>
          <w:p w14:paraId="4C1AD942"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Privasi Pelanggan</w:t>
            </w:r>
          </w:p>
        </w:tc>
      </w:tr>
      <w:tr w:rsidR="00F17B27" w:rsidRPr="00F17B27" w14:paraId="71A7D17F" w14:textId="77777777" w:rsidTr="00F17B27">
        <w:tc>
          <w:tcPr>
            <w:tcW w:w="790" w:type="dxa"/>
            <w:vAlign w:val="center"/>
          </w:tcPr>
          <w:p w14:paraId="4DA66382"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PR8</w:t>
            </w:r>
          </w:p>
        </w:tc>
        <w:tc>
          <w:tcPr>
            <w:tcW w:w="8424" w:type="dxa"/>
            <w:gridSpan w:val="2"/>
            <w:vAlign w:val="center"/>
          </w:tcPr>
          <w:p w14:paraId="03446372"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Jumlah total keluhan yang terbukti terkait dengan pelanggaran privasi pelanggan dan hilangnya data pelanggan</w:t>
            </w:r>
          </w:p>
        </w:tc>
      </w:tr>
      <w:tr w:rsidR="00F17B27" w:rsidRPr="00F17B27" w14:paraId="44F4D633" w14:textId="77777777" w:rsidTr="00F17B27">
        <w:tc>
          <w:tcPr>
            <w:tcW w:w="9214" w:type="dxa"/>
            <w:gridSpan w:val="3"/>
            <w:vAlign w:val="center"/>
          </w:tcPr>
          <w:p w14:paraId="4E1CE11C" w14:textId="77777777" w:rsidR="00F17B27" w:rsidRPr="00F17B27" w:rsidRDefault="00F17B27" w:rsidP="00F17B27">
            <w:pPr>
              <w:spacing w:after="0"/>
              <w:rPr>
                <w:rFonts w:ascii="Times New Roman" w:hAnsi="Times New Roman" w:cs="Times New Roman"/>
                <w:b/>
                <w:sz w:val="24"/>
                <w:szCs w:val="24"/>
              </w:rPr>
            </w:pPr>
            <w:r w:rsidRPr="00F17B27">
              <w:rPr>
                <w:rFonts w:ascii="Times New Roman" w:hAnsi="Times New Roman" w:cs="Times New Roman"/>
                <w:b/>
                <w:sz w:val="24"/>
                <w:szCs w:val="24"/>
              </w:rPr>
              <w:t>Aspek : Kepatuhan</w:t>
            </w:r>
          </w:p>
        </w:tc>
      </w:tr>
      <w:tr w:rsidR="00F17B27" w:rsidRPr="00F17B27" w14:paraId="01EFA46D" w14:textId="77777777" w:rsidTr="00F17B27">
        <w:tc>
          <w:tcPr>
            <w:tcW w:w="790" w:type="dxa"/>
            <w:vAlign w:val="center"/>
          </w:tcPr>
          <w:p w14:paraId="7FCA32FF" w14:textId="77777777" w:rsidR="00F17B27" w:rsidRPr="00F17B27" w:rsidRDefault="00F17B27" w:rsidP="00F17B27">
            <w:pPr>
              <w:spacing w:after="0"/>
              <w:jc w:val="center"/>
              <w:rPr>
                <w:rFonts w:ascii="Times New Roman" w:hAnsi="Times New Roman" w:cs="Times New Roman"/>
                <w:sz w:val="24"/>
                <w:szCs w:val="24"/>
              </w:rPr>
            </w:pPr>
            <w:r w:rsidRPr="00F17B27">
              <w:rPr>
                <w:rFonts w:ascii="Times New Roman" w:hAnsi="Times New Roman" w:cs="Times New Roman"/>
                <w:sz w:val="24"/>
                <w:szCs w:val="24"/>
              </w:rPr>
              <w:t>PR9</w:t>
            </w:r>
          </w:p>
        </w:tc>
        <w:tc>
          <w:tcPr>
            <w:tcW w:w="8424" w:type="dxa"/>
            <w:gridSpan w:val="2"/>
            <w:vAlign w:val="center"/>
          </w:tcPr>
          <w:p w14:paraId="0B1363FD" w14:textId="77777777" w:rsidR="00F17B27" w:rsidRPr="00F17B27" w:rsidRDefault="00F17B27" w:rsidP="00F17B27">
            <w:pPr>
              <w:spacing w:after="0"/>
              <w:rPr>
                <w:rFonts w:ascii="Times New Roman" w:hAnsi="Times New Roman" w:cs="Times New Roman"/>
                <w:sz w:val="24"/>
                <w:szCs w:val="24"/>
              </w:rPr>
            </w:pPr>
            <w:r w:rsidRPr="00F17B27">
              <w:rPr>
                <w:rFonts w:ascii="Times New Roman" w:hAnsi="Times New Roman" w:cs="Times New Roman"/>
                <w:sz w:val="24"/>
                <w:szCs w:val="24"/>
              </w:rPr>
              <w:t>Nilai moneter denda yang signifikan atas ketidakpatuhan terhadap UU dan peraturan terkait penyediaan dan penggunaan produk dan jasa</w:t>
            </w:r>
          </w:p>
        </w:tc>
      </w:tr>
    </w:tbl>
    <w:p w14:paraId="61838FF6" w14:textId="77777777" w:rsidR="003371D3" w:rsidRDefault="003371D3"/>
    <w:p w14:paraId="0F36AA36" w14:textId="77777777" w:rsidR="003371D3" w:rsidRDefault="003371D3"/>
    <w:p w14:paraId="3F2C9BEE" w14:textId="77777777" w:rsidR="006E4698" w:rsidRDefault="006E4698" w:rsidP="006E4698">
      <w:pPr>
        <w:pStyle w:val="NormalWeb"/>
        <w:ind w:left="480" w:hanging="480"/>
      </w:pPr>
    </w:p>
    <w:p w14:paraId="2D66C9C9" w14:textId="77777777" w:rsidR="00C73A6D" w:rsidRDefault="00C73A6D" w:rsidP="006E4698">
      <w:pPr>
        <w:widowControl w:val="0"/>
        <w:autoSpaceDE w:val="0"/>
        <w:autoSpaceDN w:val="0"/>
        <w:adjustRightInd w:val="0"/>
        <w:spacing w:line="240" w:lineRule="auto"/>
        <w:rPr>
          <w:rFonts w:ascii="Times New Roman" w:hAnsi="Times New Roman" w:cs="Times New Roman"/>
          <w:b/>
          <w:sz w:val="24"/>
          <w:szCs w:val="24"/>
        </w:rPr>
      </w:pPr>
    </w:p>
    <w:p w14:paraId="5B57F311" w14:textId="77777777" w:rsidR="00C73A6D" w:rsidRDefault="00C73A6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bookmarkEnd w:id="102"/>
    <w:p w14:paraId="5814C537" w14:textId="77777777" w:rsidR="000A0728" w:rsidRPr="006B0F7E" w:rsidRDefault="000A0728" w:rsidP="006B0F7E">
      <w:pPr>
        <w:spacing w:after="0" w:line="480" w:lineRule="auto"/>
        <w:jc w:val="both"/>
        <w:rPr>
          <w:rFonts w:ascii="Times New Roman" w:hAnsi="Times New Roman" w:cs="Times New Roman"/>
          <w:b/>
          <w:sz w:val="24"/>
          <w:szCs w:val="24"/>
        </w:rPr>
      </w:pPr>
      <w:r w:rsidRPr="006B0F7E">
        <w:rPr>
          <w:rFonts w:ascii="Times New Roman" w:hAnsi="Times New Roman" w:cs="Times New Roman"/>
          <w:b/>
          <w:sz w:val="24"/>
          <w:szCs w:val="24"/>
        </w:rPr>
        <w:lastRenderedPageBreak/>
        <w:t xml:space="preserve">Lampiran 3. Hasil Perhitungan Variabel Penelitian </w:t>
      </w:r>
    </w:p>
    <w:tbl>
      <w:tblPr>
        <w:tblStyle w:val="TableGrid"/>
        <w:tblW w:w="0" w:type="auto"/>
        <w:tblLook w:val="04A0" w:firstRow="1" w:lastRow="0" w:firstColumn="1" w:lastColumn="0" w:noHBand="0" w:noVBand="1"/>
      </w:tblPr>
      <w:tblGrid>
        <w:gridCol w:w="525"/>
        <w:gridCol w:w="1958"/>
        <w:gridCol w:w="1219"/>
        <w:gridCol w:w="1195"/>
        <w:gridCol w:w="1195"/>
        <w:gridCol w:w="1195"/>
        <w:gridCol w:w="1195"/>
      </w:tblGrid>
      <w:tr w:rsidR="00493CCC" w:rsidRPr="000123CD" w14:paraId="1646680C" w14:textId="77777777" w:rsidTr="00BF6616">
        <w:tc>
          <w:tcPr>
            <w:tcW w:w="534" w:type="dxa"/>
            <w:vAlign w:val="center"/>
          </w:tcPr>
          <w:p w14:paraId="09778126" w14:textId="77777777" w:rsidR="00493CCC" w:rsidRPr="000123CD" w:rsidRDefault="00493CCC" w:rsidP="00BF6616">
            <w:pPr>
              <w:spacing w:after="0" w:line="240" w:lineRule="auto"/>
              <w:jc w:val="center"/>
              <w:rPr>
                <w:rFonts w:ascii="Times New Roman" w:hAnsi="Times New Roman" w:cs="Times New Roman"/>
                <w:b/>
                <w:sz w:val="24"/>
                <w:szCs w:val="24"/>
              </w:rPr>
            </w:pPr>
            <w:r w:rsidRPr="000123CD">
              <w:rPr>
                <w:rFonts w:ascii="Times New Roman" w:hAnsi="Times New Roman" w:cs="Times New Roman"/>
                <w:b/>
                <w:sz w:val="24"/>
                <w:szCs w:val="24"/>
              </w:rPr>
              <w:t>No</w:t>
            </w:r>
          </w:p>
        </w:tc>
        <w:tc>
          <w:tcPr>
            <w:tcW w:w="2202" w:type="dxa"/>
            <w:vAlign w:val="center"/>
          </w:tcPr>
          <w:p w14:paraId="48A25516" w14:textId="77777777" w:rsidR="00493CCC" w:rsidRPr="000123CD" w:rsidRDefault="00493CCC" w:rsidP="00BF6616">
            <w:pPr>
              <w:spacing w:after="0" w:line="240" w:lineRule="auto"/>
              <w:jc w:val="center"/>
              <w:rPr>
                <w:rFonts w:ascii="Times New Roman" w:hAnsi="Times New Roman" w:cs="Times New Roman"/>
                <w:b/>
                <w:sz w:val="24"/>
                <w:szCs w:val="24"/>
              </w:rPr>
            </w:pPr>
            <w:r w:rsidRPr="000123CD">
              <w:rPr>
                <w:rFonts w:ascii="Times New Roman" w:hAnsi="Times New Roman" w:cs="Times New Roman"/>
                <w:b/>
                <w:sz w:val="24"/>
                <w:szCs w:val="24"/>
              </w:rPr>
              <w:t>Kode Perusahaan</w:t>
            </w:r>
          </w:p>
        </w:tc>
        <w:tc>
          <w:tcPr>
            <w:tcW w:w="1368" w:type="dxa"/>
            <w:vAlign w:val="center"/>
          </w:tcPr>
          <w:p w14:paraId="16A7155F" w14:textId="77777777" w:rsidR="00493CCC" w:rsidRPr="000123CD" w:rsidRDefault="00493CCC" w:rsidP="00BF6616">
            <w:pPr>
              <w:spacing w:after="0" w:line="240" w:lineRule="auto"/>
              <w:jc w:val="center"/>
              <w:rPr>
                <w:rFonts w:ascii="Times New Roman" w:hAnsi="Times New Roman" w:cs="Times New Roman"/>
                <w:b/>
                <w:sz w:val="24"/>
                <w:szCs w:val="24"/>
              </w:rPr>
            </w:pPr>
            <w:r w:rsidRPr="000123CD">
              <w:rPr>
                <w:rFonts w:ascii="Times New Roman" w:hAnsi="Times New Roman" w:cs="Times New Roman"/>
                <w:b/>
                <w:sz w:val="24"/>
                <w:szCs w:val="24"/>
              </w:rPr>
              <w:t>Tahun</w:t>
            </w:r>
          </w:p>
        </w:tc>
        <w:tc>
          <w:tcPr>
            <w:tcW w:w="1368" w:type="dxa"/>
            <w:vAlign w:val="center"/>
          </w:tcPr>
          <w:p w14:paraId="22EB91F7" w14:textId="77777777" w:rsidR="00493CCC" w:rsidRPr="000123CD" w:rsidRDefault="00493CCC" w:rsidP="00BF6616">
            <w:pPr>
              <w:spacing w:after="0" w:line="240" w:lineRule="auto"/>
              <w:jc w:val="center"/>
              <w:rPr>
                <w:rFonts w:ascii="Times New Roman" w:hAnsi="Times New Roman" w:cs="Times New Roman"/>
                <w:b/>
                <w:sz w:val="24"/>
                <w:szCs w:val="24"/>
              </w:rPr>
            </w:pPr>
            <w:r w:rsidRPr="000123CD">
              <w:rPr>
                <w:rFonts w:ascii="Times New Roman" w:hAnsi="Times New Roman" w:cs="Times New Roman"/>
                <w:b/>
                <w:sz w:val="24"/>
                <w:szCs w:val="24"/>
              </w:rPr>
              <w:t>ETR (Y)</w:t>
            </w:r>
          </w:p>
        </w:tc>
        <w:tc>
          <w:tcPr>
            <w:tcW w:w="1368" w:type="dxa"/>
            <w:vAlign w:val="center"/>
          </w:tcPr>
          <w:p w14:paraId="424B69E7" w14:textId="77777777" w:rsidR="00493CCC" w:rsidRPr="000123CD" w:rsidRDefault="00493CCC" w:rsidP="00BF6616">
            <w:pPr>
              <w:spacing w:after="0" w:line="240" w:lineRule="auto"/>
              <w:jc w:val="center"/>
              <w:rPr>
                <w:rFonts w:ascii="Times New Roman" w:hAnsi="Times New Roman" w:cs="Times New Roman"/>
                <w:b/>
                <w:sz w:val="24"/>
                <w:szCs w:val="24"/>
              </w:rPr>
            </w:pPr>
            <w:r w:rsidRPr="000123CD">
              <w:rPr>
                <w:rFonts w:ascii="Times New Roman" w:hAnsi="Times New Roman" w:cs="Times New Roman"/>
                <w:b/>
                <w:sz w:val="24"/>
                <w:szCs w:val="24"/>
              </w:rPr>
              <w:t>KI (X</w:t>
            </w:r>
            <w:r w:rsidRPr="000123CD">
              <w:rPr>
                <w:rFonts w:ascii="Times New Roman" w:hAnsi="Times New Roman" w:cs="Times New Roman"/>
                <w:b/>
                <w:sz w:val="14"/>
                <w:szCs w:val="24"/>
              </w:rPr>
              <w:t>1</w:t>
            </w:r>
            <w:r w:rsidRPr="000123CD">
              <w:rPr>
                <w:rFonts w:ascii="Times New Roman" w:hAnsi="Times New Roman" w:cs="Times New Roman"/>
                <w:b/>
                <w:sz w:val="24"/>
                <w:szCs w:val="24"/>
              </w:rPr>
              <w:t>)</w:t>
            </w:r>
          </w:p>
        </w:tc>
        <w:tc>
          <w:tcPr>
            <w:tcW w:w="1368" w:type="dxa"/>
            <w:vAlign w:val="center"/>
          </w:tcPr>
          <w:p w14:paraId="622A8D18" w14:textId="77777777" w:rsidR="00493CCC" w:rsidRPr="000123CD" w:rsidRDefault="00493CCC" w:rsidP="00BF6616">
            <w:pPr>
              <w:spacing w:after="0" w:line="240" w:lineRule="auto"/>
              <w:jc w:val="center"/>
              <w:rPr>
                <w:rFonts w:ascii="Times New Roman" w:hAnsi="Times New Roman" w:cs="Times New Roman"/>
                <w:b/>
                <w:sz w:val="24"/>
                <w:szCs w:val="24"/>
              </w:rPr>
            </w:pPr>
            <w:r w:rsidRPr="000123CD">
              <w:rPr>
                <w:rFonts w:ascii="Times New Roman" w:hAnsi="Times New Roman" w:cs="Times New Roman"/>
                <w:b/>
                <w:sz w:val="24"/>
                <w:szCs w:val="24"/>
              </w:rPr>
              <w:t>SG (X</w:t>
            </w:r>
            <w:r w:rsidRPr="000123CD">
              <w:rPr>
                <w:rFonts w:ascii="Times New Roman" w:hAnsi="Times New Roman" w:cs="Times New Roman"/>
                <w:b/>
                <w:sz w:val="14"/>
                <w:szCs w:val="14"/>
              </w:rPr>
              <w:t>2</w:t>
            </w:r>
            <w:r w:rsidRPr="000123CD">
              <w:rPr>
                <w:rFonts w:ascii="Times New Roman" w:hAnsi="Times New Roman" w:cs="Times New Roman"/>
                <w:b/>
                <w:sz w:val="24"/>
                <w:szCs w:val="24"/>
              </w:rPr>
              <w:t>)</w:t>
            </w:r>
          </w:p>
        </w:tc>
        <w:tc>
          <w:tcPr>
            <w:tcW w:w="1368" w:type="dxa"/>
            <w:vAlign w:val="center"/>
          </w:tcPr>
          <w:p w14:paraId="1573CB2E" w14:textId="77777777" w:rsidR="00493CCC" w:rsidRPr="000123CD" w:rsidRDefault="00493CCC" w:rsidP="00BF6616">
            <w:pPr>
              <w:spacing w:after="0" w:line="240" w:lineRule="auto"/>
              <w:jc w:val="center"/>
              <w:rPr>
                <w:rFonts w:ascii="Times New Roman" w:hAnsi="Times New Roman" w:cs="Times New Roman"/>
                <w:b/>
                <w:sz w:val="24"/>
                <w:szCs w:val="24"/>
              </w:rPr>
            </w:pPr>
            <w:r w:rsidRPr="000123CD">
              <w:rPr>
                <w:rFonts w:ascii="Times New Roman" w:hAnsi="Times New Roman" w:cs="Times New Roman"/>
                <w:b/>
                <w:sz w:val="24"/>
                <w:szCs w:val="24"/>
              </w:rPr>
              <w:t>CSRi (X</w:t>
            </w:r>
            <w:r w:rsidRPr="000123CD">
              <w:rPr>
                <w:rFonts w:ascii="Times New Roman" w:hAnsi="Times New Roman" w:cs="Times New Roman"/>
                <w:b/>
                <w:sz w:val="14"/>
                <w:szCs w:val="14"/>
              </w:rPr>
              <w:t>3</w:t>
            </w:r>
            <w:r w:rsidRPr="000123CD">
              <w:rPr>
                <w:rFonts w:ascii="Times New Roman" w:hAnsi="Times New Roman" w:cs="Times New Roman"/>
                <w:b/>
                <w:sz w:val="24"/>
                <w:szCs w:val="24"/>
              </w:rPr>
              <w:t>)</w:t>
            </w:r>
          </w:p>
        </w:tc>
      </w:tr>
      <w:tr w:rsidR="00493CCC" w:rsidRPr="000123CD" w14:paraId="41747C04" w14:textId="77777777" w:rsidTr="00BF6616">
        <w:tc>
          <w:tcPr>
            <w:tcW w:w="534" w:type="dxa"/>
            <w:vAlign w:val="center"/>
          </w:tcPr>
          <w:p w14:paraId="2612610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w:t>
            </w:r>
          </w:p>
        </w:tc>
        <w:tc>
          <w:tcPr>
            <w:tcW w:w="2202" w:type="dxa"/>
            <w:vAlign w:val="center"/>
          </w:tcPr>
          <w:p w14:paraId="2A2082F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ADRO</w:t>
            </w:r>
          </w:p>
        </w:tc>
        <w:tc>
          <w:tcPr>
            <w:tcW w:w="1368" w:type="dxa"/>
            <w:vAlign w:val="center"/>
          </w:tcPr>
          <w:p w14:paraId="3C4CED2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6E3316E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0.4183</w:t>
            </w:r>
          </w:p>
        </w:tc>
        <w:tc>
          <w:tcPr>
            <w:tcW w:w="1368" w:type="dxa"/>
            <w:vAlign w:val="center"/>
          </w:tcPr>
          <w:p w14:paraId="3902BA6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0.4391</w:t>
            </w:r>
          </w:p>
        </w:tc>
        <w:tc>
          <w:tcPr>
            <w:tcW w:w="1368" w:type="dxa"/>
            <w:vAlign w:val="center"/>
          </w:tcPr>
          <w:p w14:paraId="38B56EC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0.1109</w:t>
            </w:r>
          </w:p>
        </w:tc>
        <w:tc>
          <w:tcPr>
            <w:tcW w:w="1368" w:type="dxa"/>
            <w:vAlign w:val="center"/>
          </w:tcPr>
          <w:p w14:paraId="2366FFE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0.2527</w:t>
            </w:r>
          </w:p>
        </w:tc>
      </w:tr>
      <w:tr w:rsidR="00493CCC" w:rsidRPr="000123CD" w14:paraId="611A6E29" w14:textId="77777777" w:rsidTr="00BF6616">
        <w:tc>
          <w:tcPr>
            <w:tcW w:w="534" w:type="dxa"/>
            <w:vAlign w:val="center"/>
          </w:tcPr>
          <w:p w14:paraId="2CC66E49"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5381AF46"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12DF89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4BA6320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0.3400</w:t>
            </w:r>
          </w:p>
        </w:tc>
        <w:tc>
          <w:tcPr>
            <w:tcW w:w="1368" w:type="dxa"/>
            <w:vAlign w:val="center"/>
          </w:tcPr>
          <w:p w14:paraId="41DA6F2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0.4391</w:t>
            </w:r>
          </w:p>
        </w:tc>
        <w:tc>
          <w:tcPr>
            <w:tcW w:w="1368" w:type="dxa"/>
            <w:vAlign w:val="center"/>
          </w:tcPr>
          <w:p w14:paraId="73E78DAC" w14:textId="54D994C8"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0.0449</w:t>
            </w:r>
          </w:p>
        </w:tc>
        <w:tc>
          <w:tcPr>
            <w:tcW w:w="1368" w:type="dxa"/>
            <w:vAlign w:val="center"/>
          </w:tcPr>
          <w:p w14:paraId="1533038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0.2857</w:t>
            </w:r>
          </w:p>
        </w:tc>
      </w:tr>
      <w:tr w:rsidR="00493CCC" w:rsidRPr="000123CD" w14:paraId="15E93575" w14:textId="77777777" w:rsidTr="00BF6616">
        <w:tc>
          <w:tcPr>
            <w:tcW w:w="534" w:type="dxa"/>
            <w:vAlign w:val="center"/>
          </w:tcPr>
          <w:p w14:paraId="4E01163A"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ABE882A"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A7A659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6498EDE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0.2865</w:t>
            </w:r>
          </w:p>
        </w:tc>
        <w:tc>
          <w:tcPr>
            <w:tcW w:w="1368" w:type="dxa"/>
            <w:vAlign w:val="center"/>
          </w:tcPr>
          <w:p w14:paraId="59EBCE1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0.4391</w:t>
            </w:r>
          </w:p>
        </w:tc>
        <w:tc>
          <w:tcPr>
            <w:tcW w:w="1368" w:type="dxa"/>
            <w:vAlign w:val="center"/>
          </w:tcPr>
          <w:p w14:paraId="464F6A3B"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-0.2668</w:t>
            </w:r>
          </w:p>
        </w:tc>
        <w:tc>
          <w:tcPr>
            <w:tcW w:w="1368" w:type="dxa"/>
            <w:vAlign w:val="center"/>
          </w:tcPr>
          <w:p w14:paraId="6FAB33A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0.6044</w:t>
            </w:r>
          </w:p>
        </w:tc>
      </w:tr>
      <w:tr w:rsidR="00493CCC" w:rsidRPr="000123CD" w14:paraId="1804993C" w14:textId="77777777" w:rsidTr="00BF6616">
        <w:tc>
          <w:tcPr>
            <w:tcW w:w="534" w:type="dxa"/>
            <w:vAlign w:val="center"/>
          </w:tcPr>
          <w:p w14:paraId="2EB48E5D"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5FC65CDA"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57E4F39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0561738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0.3079</w:t>
            </w:r>
          </w:p>
        </w:tc>
        <w:tc>
          <w:tcPr>
            <w:tcW w:w="1368" w:type="dxa"/>
            <w:vAlign w:val="center"/>
          </w:tcPr>
          <w:p w14:paraId="069A823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0.4391</w:t>
            </w:r>
          </w:p>
        </w:tc>
        <w:tc>
          <w:tcPr>
            <w:tcW w:w="1368" w:type="dxa"/>
            <w:vAlign w:val="center"/>
          </w:tcPr>
          <w:p w14:paraId="70829FAB"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0.5751</w:t>
            </w:r>
          </w:p>
        </w:tc>
        <w:tc>
          <w:tcPr>
            <w:tcW w:w="1368" w:type="dxa"/>
            <w:vAlign w:val="center"/>
          </w:tcPr>
          <w:p w14:paraId="5E34509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0.5934</w:t>
            </w:r>
          </w:p>
        </w:tc>
      </w:tr>
      <w:tr w:rsidR="00493CCC" w:rsidRPr="000123CD" w14:paraId="46EBB979" w14:textId="77777777" w:rsidTr="00BF6616">
        <w:tc>
          <w:tcPr>
            <w:tcW w:w="534" w:type="dxa"/>
            <w:vAlign w:val="center"/>
          </w:tcPr>
          <w:p w14:paraId="03774740"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1F51B6C"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329C86B"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74FA5D9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0.3675</w:t>
            </w:r>
          </w:p>
        </w:tc>
        <w:tc>
          <w:tcPr>
            <w:tcW w:w="1368" w:type="dxa"/>
            <w:vAlign w:val="center"/>
          </w:tcPr>
          <w:p w14:paraId="43E5C7A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0.4391</w:t>
            </w:r>
          </w:p>
        </w:tc>
        <w:tc>
          <w:tcPr>
            <w:tcW w:w="1368" w:type="dxa"/>
            <w:vAlign w:val="center"/>
          </w:tcPr>
          <w:p w14:paraId="6128E8AB"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1.0293</w:t>
            </w:r>
          </w:p>
        </w:tc>
        <w:tc>
          <w:tcPr>
            <w:tcW w:w="1368" w:type="dxa"/>
            <w:vAlign w:val="center"/>
          </w:tcPr>
          <w:p w14:paraId="7972DF41"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0.4945</w:t>
            </w:r>
          </w:p>
        </w:tc>
      </w:tr>
      <w:tr w:rsidR="00493CCC" w:rsidRPr="000123CD" w14:paraId="306E7E7E" w14:textId="77777777" w:rsidTr="00BF6616">
        <w:tc>
          <w:tcPr>
            <w:tcW w:w="534" w:type="dxa"/>
            <w:vAlign w:val="center"/>
          </w:tcPr>
          <w:p w14:paraId="5C373058"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w:t>
            </w:r>
          </w:p>
        </w:tc>
        <w:tc>
          <w:tcPr>
            <w:tcW w:w="2202" w:type="dxa"/>
            <w:vAlign w:val="center"/>
          </w:tcPr>
          <w:p w14:paraId="4C46948F"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BSSR</w:t>
            </w:r>
          </w:p>
        </w:tc>
        <w:tc>
          <w:tcPr>
            <w:tcW w:w="1368" w:type="dxa"/>
            <w:vAlign w:val="center"/>
          </w:tcPr>
          <w:p w14:paraId="4ABDFDB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75BAAE5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0.2612</w:t>
            </w:r>
          </w:p>
        </w:tc>
        <w:tc>
          <w:tcPr>
            <w:tcW w:w="1368" w:type="dxa"/>
            <w:vAlign w:val="center"/>
          </w:tcPr>
          <w:p w14:paraId="15C02D0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0.9074</w:t>
            </w:r>
          </w:p>
        </w:tc>
        <w:tc>
          <w:tcPr>
            <w:tcW w:w="1368" w:type="dxa"/>
            <w:vAlign w:val="center"/>
          </w:tcPr>
          <w:p w14:paraId="088C608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0.1296</w:t>
            </w:r>
          </w:p>
        </w:tc>
        <w:tc>
          <w:tcPr>
            <w:tcW w:w="1368" w:type="dxa"/>
            <w:vAlign w:val="center"/>
          </w:tcPr>
          <w:p w14:paraId="0C5EEB1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0.2308</w:t>
            </w:r>
          </w:p>
        </w:tc>
      </w:tr>
      <w:tr w:rsidR="00493CCC" w:rsidRPr="000123CD" w14:paraId="39B7D087" w14:textId="77777777" w:rsidTr="00BF6616">
        <w:tc>
          <w:tcPr>
            <w:tcW w:w="534" w:type="dxa"/>
            <w:vAlign w:val="center"/>
          </w:tcPr>
          <w:p w14:paraId="19F78224"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474854CD"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CEA1F6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7CC29D1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0.2626</w:t>
            </w:r>
          </w:p>
        </w:tc>
        <w:tc>
          <w:tcPr>
            <w:tcW w:w="1368" w:type="dxa"/>
            <w:vAlign w:val="center"/>
          </w:tcPr>
          <w:p w14:paraId="51112E7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0.9074</w:t>
            </w:r>
          </w:p>
        </w:tc>
        <w:tc>
          <w:tcPr>
            <w:tcW w:w="1368" w:type="dxa"/>
            <w:vAlign w:val="center"/>
          </w:tcPr>
          <w:p w14:paraId="1B3013D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-0.0572</w:t>
            </w:r>
          </w:p>
        </w:tc>
        <w:tc>
          <w:tcPr>
            <w:tcW w:w="1368" w:type="dxa"/>
            <w:vAlign w:val="center"/>
          </w:tcPr>
          <w:p w14:paraId="1E76416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0.2418</w:t>
            </w:r>
          </w:p>
        </w:tc>
      </w:tr>
      <w:tr w:rsidR="00493CCC" w:rsidRPr="000123CD" w14:paraId="56AFF290" w14:textId="77777777" w:rsidTr="00BF6616">
        <w:tc>
          <w:tcPr>
            <w:tcW w:w="534" w:type="dxa"/>
            <w:vAlign w:val="center"/>
          </w:tcPr>
          <w:p w14:paraId="5BC7A927"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5B11C68"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469B701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5427DF9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0.2527</w:t>
            </w:r>
          </w:p>
        </w:tc>
        <w:tc>
          <w:tcPr>
            <w:tcW w:w="1368" w:type="dxa"/>
            <w:vAlign w:val="center"/>
          </w:tcPr>
          <w:p w14:paraId="18B8CD3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0.9074</w:t>
            </w:r>
          </w:p>
        </w:tc>
        <w:tc>
          <w:tcPr>
            <w:tcW w:w="1368" w:type="dxa"/>
            <w:vAlign w:val="center"/>
          </w:tcPr>
          <w:p w14:paraId="04A677E7" w14:textId="3A2D9D3D"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0.2072</w:t>
            </w:r>
          </w:p>
        </w:tc>
        <w:tc>
          <w:tcPr>
            <w:tcW w:w="1368" w:type="dxa"/>
            <w:vAlign w:val="center"/>
          </w:tcPr>
          <w:p w14:paraId="01528B2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0.2527</w:t>
            </w:r>
          </w:p>
        </w:tc>
      </w:tr>
      <w:tr w:rsidR="00493CCC" w:rsidRPr="000123CD" w14:paraId="55AE1D8B" w14:textId="77777777" w:rsidTr="00BF6616">
        <w:tc>
          <w:tcPr>
            <w:tcW w:w="534" w:type="dxa"/>
            <w:vAlign w:val="center"/>
          </w:tcPr>
          <w:p w14:paraId="36F95109"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5A69998"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35F0F1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60D2F25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0.2235</w:t>
            </w:r>
          </w:p>
        </w:tc>
        <w:tc>
          <w:tcPr>
            <w:tcW w:w="1368" w:type="dxa"/>
            <w:vAlign w:val="center"/>
          </w:tcPr>
          <w:p w14:paraId="17A8FA8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0.9074</w:t>
            </w:r>
          </w:p>
        </w:tc>
        <w:tc>
          <w:tcPr>
            <w:tcW w:w="1368" w:type="dxa"/>
            <w:vAlign w:val="center"/>
          </w:tcPr>
          <w:p w14:paraId="489F187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1.0858</w:t>
            </w:r>
          </w:p>
        </w:tc>
        <w:tc>
          <w:tcPr>
            <w:tcW w:w="1368" w:type="dxa"/>
            <w:vAlign w:val="center"/>
          </w:tcPr>
          <w:p w14:paraId="1A7A021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0.1538</w:t>
            </w:r>
          </w:p>
        </w:tc>
      </w:tr>
      <w:tr w:rsidR="00493CCC" w:rsidRPr="000123CD" w14:paraId="34FAB33A" w14:textId="77777777" w:rsidTr="00BF6616">
        <w:tc>
          <w:tcPr>
            <w:tcW w:w="534" w:type="dxa"/>
            <w:vAlign w:val="center"/>
          </w:tcPr>
          <w:p w14:paraId="13B02F65"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6916FD9F"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20CA4F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2A224AC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0.2231</w:t>
            </w:r>
          </w:p>
        </w:tc>
        <w:tc>
          <w:tcPr>
            <w:tcW w:w="1368" w:type="dxa"/>
            <w:vAlign w:val="center"/>
          </w:tcPr>
          <w:p w14:paraId="009BE8C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0.9074</w:t>
            </w:r>
          </w:p>
        </w:tc>
        <w:tc>
          <w:tcPr>
            <w:tcW w:w="1368" w:type="dxa"/>
            <w:vAlign w:val="center"/>
          </w:tcPr>
          <w:p w14:paraId="783EA38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0.4884</w:t>
            </w:r>
          </w:p>
        </w:tc>
        <w:tc>
          <w:tcPr>
            <w:tcW w:w="1368" w:type="dxa"/>
            <w:vAlign w:val="center"/>
          </w:tcPr>
          <w:p w14:paraId="1614BF4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0.1429</w:t>
            </w:r>
          </w:p>
        </w:tc>
      </w:tr>
      <w:tr w:rsidR="00493CCC" w:rsidRPr="000123CD" w14:paraId="77C4C0D2" w14:textId="77777777" w:rsidTr="00BF6616">
        <w:tc>
          <w:tcPr>
            <w:tcW w:w="534" w:type="dxa"/>
            <w:vAlign w:val="center"/>
          </w:tcPr>
          <w:p w14:paraId="10BA86E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3</w:t>
            </w:r>
          </w:p>
        </w:tc>
        <w:tc>
          <w:tcPr>
            <w:tcW w:w="2202" w:type="dxa"/>
            <w:vAlign w:val="center"/>
          </w:tcPr>
          <w:p w14:paraId="5ED5DC5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BYAN</w:t>
            </w:r>
          </w:p>
        </w:tc>
        <w:tc>
          <w:tcPr>
            <w:tcW w:w="1368" w:type="dxa"/>
            <w:vAlign w:val="center"/>
          </w:tcPr>
          <w:p w14:paraId="4D7253E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36090F5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0.2475</w:t>
            </w:r>
          </w:p>
        </w:tc>
        <w:tc>
          <w:tcPr>
            <w:tcW w:w="1368" w:type="dxa"/>
            <w:vAlign w:val="center"/>
          </w:tcPr>
          <w:p w14:paraId="149E81A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0.3000</w:t>
            </w:r>
          </w:p>
        </w:tc>
        <w:tc>
          <w:tcPr>
            <w:tcW w:w="1368" w:type="dxa"/>
            <w:vAlign w:val="center"/>
          </w:tcPr>
          <w:p w14:paraId="1FE1BA78"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0.5709</w:t>
            </w:r>
          </w:p>
        </w:tc>
        <w:tc>
          <w:tcPr>
            <w:tcW w:w="1368" w:type="dxa"/>
            <w:vAlign w:val="center"/>
          </w:tcPr>
          <w:p w14:paraId="31BB414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0.1868</w:t>
            </w:r>
          </w:p>
        </w:tc>
      </w:tr>
      <w:tr w:rsidR="00493CCC" w:rsidRPr="000123CD" w14:paraId="4B431E0B" w14:textId="77777777" w:rsidTr="00BF6616">
        <w:tc>
          <w:tcPr>
            <w:tcW w:w="534" w:type="dxa"/>
            <w:vAlign w:val="center"/>
          </w:tcPr>
          <w:p w14:paraId="52262BAE"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D668190"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085328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10EF336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0.2484</w:t>
            </w:r>
          </w:p>
        </w:tc>
        <w:tc>
          <w:tcPr>
            <w:tcW w:w="1368" w:type="dxa"/>
            <w:vAlign w:val="center"/>
          </w:tcPr>
          <w:p w14:paraId="4393437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0.3000</w:t>
            </w:r>
          </w:p>
        </w:tc>
        <w:tc>
          <w:tcPr>
            <w:tcW w:w="1368" w:type="dxa"/>
            <w:vAlign w:val="center"/>
          </w:tcPr>
          <w:p w14:paraId="03902428" w14:textId="02F60C2C"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0.1701</w:t>
            </w:r>
          </w:p>
        </w:tc>
        <w:tc>
          <w:tcPr>
            <w:tcW w:w="1368" w:type="dxa"/>
            <w:vAlign w:val="center"/>
          </w:tcPr>
          <w:p w14:paraId="4BC7CE5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0.1868</w:t>
            </w:r>
          </w:p>
        </w:tc>
      </w:tr>
      <w:tr w:rsidR="00493CCC" w:rsidRPr="000123CD" w14:paraId="4E1EDC6C" w14:textId="77777777" w:rsidTr="00BF6616">
        <w:tc>
          <w:tcPr>
            <w:tcW w:w="534" w:type="dxa"/>
            <w:vAlign w:val="center"/>
          </w:tcPr>
          <w:p w14:paraId="68E4684E"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D827026"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015264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366ABF7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0.1926</w:t>
            </w:r>
          </w:p>
        </w:tc>
        <w:tc>
          <w:tcPr>
            <w:tcW w:w="1368" w:type="dxa"/>
            <w:vAlign w:val="center"/>
          </w:tcPr>
          <w:p w14:paraId="38404F9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0.3000</w:t>
            </w:r>
          </w:p>
        </w:tc>
        <w:tc>
          <w:tcPr>
            <w:tcW w:w="1368" w:type="dxa"/>
            <w:vAlign w:val="center"/>
          </w:tcPr>
          <w:p w14:paraId="163A040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0.0025</w:t>
            </w:r>
          </w:p>
        </w:tc>
        <w:tc>
          <w:tcPr>
            <w:tcW w:w="1368" w:type="dxa"/>
            <w:vAlign w:val="center"/>
          </w:tcPr>
          <w:p w14:paraId="4AB99F3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0.1868</w:t>
            </w:r>
          </w:p>
        </w:tc>
      </w:tr>
      <w:tr w:rsidR="00493CCC" w:rsidRPr="000123CD" w14:paraId="700D8F4C" w14:textId="77777777" w:rsidTr="00BF6616">
        <w:tc>
          <w:tcPr>
            <w:tcW w:w="534" w:type="dxa"/>
            <w:vAlign w:val="center"/>
          </w:tcPr>
          <w:p w14:paraId="10FAFF57"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082279DC"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2DA9AAD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610AC8C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0.2222</w:t>
            </w:r>
          </w:p>
        </w:tc>
        <w:tc>
          <w:tcPr>
            <w:tcW w:w="1368" w:type="dxa"/>
            <w:vAlign w:val="center"/>
          </w:tcPr>
          <w:p w14:paraId="75C449C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0.3000</w:t>
            </w:r>
          </w:p>
        </w:tc>
        <w:tc>
          <w:tcPr>
            <w:tcW w:w="1368" w:type="dxa"/>
            <w:vAlign w:val="center"/>
          </w:tcPr>
          <w:p w14:paraId="064E99C8"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1.0444</w:t>
            </w:r>
          </w:p>
        </w:tc>
        <w:tc>
          <w:tcPr>
            <w:tcW w:w="1368" w:type="dxa"/>
            <w:vAlign w:val="center"/>
          </w:tcPr>
          <w:p w14:paraId="106E3C5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0.4725</w:t>
            </w:r>
          </w:p>
        </w:tc>
      </w:tr>
      <w:tr w:rsidR="00493CCC" w:rsidRPr="000123CD" w14:paraId="66B7F401" w14:textId="77777777" w:rsidTr="00BF6616">
        <w:tc>
          <w:tcPr>
            <w:tcW w:w="534" w:type="dxa"/>
            <w:vAlign w:val="center"/>
          </w:tcPr>
          <w:p w14:paraId="533F5191"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3F29045D"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239931B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4714E95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0.0219</w:t>
            </w:r>
          </w:p>
        </w:tc>
        <w:tc>
          <w:tcPr>
            <w:tcW w:w="1368" w:type="dxa"/>
            <w:vAlign w:val="center"/>
          </w:tcPr>
          <w:p w14:paraId="08494AE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0.3000</w:t>
            </w:r>
          </w:p>
        </w:tc>
        <w:tc>
          <w:tcPr>
            <w:tcW w:w="1368" w:type="dxa"/>
            <w:vAlign w:val="center"/>
          </w:tcPr>
          <w:p w14:paraId="7ECA9F7B"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0.6491</w:t>
            </w:r>
          </w:p>
        </w:tc>
        <w:tc>
          <w:tcPr>
            <w:tcW w:w="1368" w:type="dxa"/>
            <w:vAlign w:val="center"/>
          </w:tcPr>
          <w:p w14:paraId="3E553AA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0.4286</w:t>
            </w:r>
          </w:p>
        </w:tc>
      </w:tr>
      <w:tr w:rsidR="00493CCC" w:rsidRPr="000123CD" w14:paraId="30CBEC24" w14:textId="77777777" w:rsidTr="00BF6616">
        <w:tc>
          <w:tcPr>
            <w:tcW w:w="534" w:type="dxa"/>
            <w:vAlign w:val="center"/>
          </w:tcPr>
          <w:p w14:paraId="3A18B45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4</w:t>
            </w:r>
          </w:p>
        </w:tc>
        <w:tc>
          <w:tcPr>
            <w:tcW w:w="2202" w:type="dxa"/>
            <w:vAlign w:val="center"/>
          </w:tcPr>
          <w:p w14:paraId="60CA34C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DSSA</w:t>
            </w:r>
          </w:p>
        </w:tc>
        <w:tc>
          <w:tcPr>
            <w:tcW w:w="1368" w:type="dxa"/>
            <w:vAlign w:val="center"/>
          </w:tcPr>
          <w:p w14:paraId="4856CC3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44E46C3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0.3786</w:t>
            </w:r>
          </w:p>
        </w:tc>
        <w:tc>
          <w:tcPr>
            <w:tcW w:w="1368" w:type="dxa"/>
            <w:vAlign w:val="center"/>
          </w:tcPr>
          <w:p w14:paraId="0A18297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0.5990</w:t>
            </w:r>
          </w:p>
        </w:tc>
        <w:tc>
          <w:tcPr>
            <w:tcW w:w="1368" w:type="dxa"/>
            <w:vAlign w:val="center"/>
          </w:tcPr>
          <w:p w14:paraId="5BFC5A0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-0.8662</w:t>
            </w:r>
          </w:p>
        </w:tc>
        <w:tc>
          <w:tcPr>
            <w:tcW w:w="1368" w:type="dxa"/>
            <w:vAlign w:val="center"/>
          </w:tcPr>
          <w:p w14:paraId="7B16B28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0.1758</w:t>
            </w:r>
          </w:p>
        </w:tc>
      </w:tr>
      <w:tr w:rsidR="00493CCC" w:rsidRPr="000123CD" w14:paraId="080C5B73" w14:textId="77777777" w:rsidTr="00BF6616">
        <w:tc>
          <w:tcPr>
            <w:tcW w:w="534" w:type="dxa"/>
            <w:vAlign w:val="center"/>
          </w:tcPr>
          <w:p w14:paraId="1A2EE7BD"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47CFC27"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9E22A6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1480864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0.4612</w:t>
            </w:r>
          </w:p>
        </w:tc>
        <w:tc>
          <w:tcPr>
            <w:tcW w:w="1368" w:type="dxa"/>
            <w:vAlign w:val="center"/>
          </w:tcPr>
          <w:p w14:paraId="21AC571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0.5990</w:t>
            </w:r>
          </w:p>
        </w:tc>
        <w:tc>
          <w:tcPr>
            <w:tcW w:w="1368" w:type="dxa"/>
            <w:vAlign w:val="center"/>
          </w:tcPr>
          <w:p w14:paraId="6B95EC8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8.4233</w:t>
            </w:r>
          </w:p>
        </w:tc>
        <w:tc>
          <w:tcPr>
            <w:tcW w:w="1368" w:type="dxa"/>
            <w:vAlign w:val="center"/>
          </w:tcPr>
          <w:p w14:paraId="719F51A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0.1758</w:t>
            </w:r>
          </w:p>
        </w:tc>
      </w:tr>
      <w:tr w:rsidR="00493CCC" w:rsidRPr="000123CD" w14:paraId="0DEDD681" w14:textId="77777777" w:rsidTr="00BF6616">
        <w:tc>
          <w:tcPr>
            <w:tcW w:w="534" w:type="dxa"/>
            <w:vAlign w:val="center"/>
          </w:tcPr>
          <w:p w14:paraId="5D1CEDEB"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39E0317B"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68D6FEBE"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1AF7AEA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9.6853</w:t>
            </w:r>
          </w:p>
        </w:tc>
        <w:tc>
          <w:tcPr>
            <w:tcW w:w="1368" w:type="dxa"/>
            <w:vAlign w:val="center"/>
          </w:tcPr>
          <w:p w14:paraId="2AF4A25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0.5990</w:t>
            </w:r>
          </w:p>
        </w:tc>
        <w:tc>
          <w:tcPr>
            <w:tcW w:w="1368" w:type="dxa"/>
            <w:vAlign w:val="center"/>
          </w:tcPr>
          <w:p w14:paraId="06041995" w14:textId="3263A262"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0.0955</w:t>
            </w:r>
          </w:p>
        </w:tc>
        <w:tc>
          <w:tcPr>
            <w:tcW w:w="1368" w:type="dxa"/>
            <w:vAlign w:val="center"/>
          </w:tcPr>
          <w:p w14:paraId="66560AE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0.2967</w:t>
            </w:r>
          </w:p>
        </w:tc>
      </w:tr>
      <w:tr w:rsidR="00493CCC" w:rsidRPr="000123CD" w14:paraId="6A6ED429" w14:textId="77777777" w:rsidTr="00BF6616">
        <w:tc>
          <w:tcPr>
            <w:tcW w:w="534" w:type="dxa"/>
            <w:vAlign w:val="center"/>
          </w:tcPr>
          <w:p w14:paraId="784AD360"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699BF2C6"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EBD7B2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662A969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0.3014</w:t>
            </w:r>
          </w:p>
        </w:tc>
        <w:tc>
          <w:tcPr>
            <w:tcW w:w="1368" w:type="dxa"/>
            <w:vAlign w:val="center"/>
          </w:tcPr>
          <w:p w14:paraId="0ADF9EE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0.5990</w:t>
            </w:r>
          </w:p>
        </w:tc>
        <w:tc>
          <w:tcPr>
            <w:tcW w:w="1368" w:type="dxa"/>
            <w:vAlign w:val="center"/>
          </w:tcPr>
          <w:p w14:paraId="3FE0F14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0.4363</w:t>
            </w:r>
          </w:p>
        </w:tc>
        <w:tc>
          <w:tcPr>
            <w:tcW w:w="1368" w:type="dxa"/>
            <w:vAlign w:val="center"/>
          </w:tcPr>
          <w:p w14:paraId="3394B19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0.2308</w:t>
            </w:r>
          </w:p>
        </w:tc>
      </w:tr>
      <w:tr w:rsidR="00493CCC" w:rsidRPr="000123CD" w14:paraId="62F03AE2" w14:textId="77777777" w:rsidTr="00BF6616">
        <w:tc>
          <w:tcPr>
            <w:tcW w:w="534" w:type="dxa"/>
            <w:vAlign w:val="center"/>
          </w:tcPr>
          <w:p w14:paraId="38CE19F6"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55C6CFE0"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4721B89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73B3482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0.1882</w:t>
            </w:r>
          </w:p>
        </w:tc>
        <w:tc>
          <w:tcPr>
            <w:tcW w:w="1368" w:type="dxa"/>
            <w:vAlign w:val="center"/>
          </w:tcPr>
          <w:p w14:paraId="3FE2FA9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0.5990</w:t>
            </w:r>
          </w:p>
        </w:tc>
        <w:tc>
          <w:tcPr>
            <w:tcW w:w="1368" w:type="dxa"/>
            <w:vAlign w:val="center"/>
          </w:tcPr>
          <w:p w14:paraId="01B3922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1.7512</w:t>
            </w:r>
          </w:p>
        </w:tc>
        <w:tc>
          <w:tcPr>
            <w:tcW w:w="1368" w:type="dxa"/>
            <w:vAlign w:val="center"/>
          </w:tcPr>
          <w:p w14:paraId="60F99C5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0.4286</w:t>
            </w:r>
          </w:p>
        </w:tc>
      </w:tr>
      <w:tr w:rsidR="00493CCC" w:rsidRPr="000123CD" w14:paraId="36705BF2" w14:textId="77777777" w:rsidTr="00BF6616">
        <w:tc>
          <w:tcPr>
            <w:tcW w:w="534" w:type="dxa"/>
            <w:vAlign w:val="center"/>
          </w:tcPr>
          <w:p w14:paraId="350FC93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5</w:t>
            </w:r>
          </w:p>
        </w:tc>
        <w:tc>
          <w:tcPr>
            <w:tcW w:w="2202" w:type="dxa"/>
            <w:vAlign w:val="center"/>
          </w:tcPr>
          <w:p w14:paraId="39A6358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GEMS</w:t>
            </w:r>
          </w:p>
        </w:tc>
        <w:tc>
          <w:tcPr>
            <w:tcW w:w="1368" w:type="dxa"/>
            <w:vAlign w:val="center"/>
          </w:tcPr>
          <w:p w14:paraId="385FE53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51E8534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0.2581</w:t>
            </w:r>
          </w:p>
        </w:tc>
        <w:tc>
          <w:tcPr>
            <w:tcW w:w="1368" w:type="dxa"/>
            <w:vAlign w:val="center"/>
          </w:tcPr>
          <w:p w14:paraId="58CFB9C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0.9700</w:t>
            </w:r>
          </w:p>
        </w:tc>
        <w:tc>
          <w:tcPr>
            <w:tcW w:w="1368" w:type="dxa"/>
            <w:vAlign w:val="center"/>
          </w:tcPr>
          <w:p w14:paraId="3416480E"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0.3761</w:t>
            </w:r>
          </w:p>
        </w:tc>
        <w:tc>
          <w:tcPr>
            <w:tcW w:w="1368" w:type="dxa"/>
            <w:vAlign w:val="center"/>
          </w:tcPr>
          <w:p w14:paraId="55D70F3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0.1429</w:t>
            </w:r>
          </w:p>
        </w:tc>
      </w:tr>
      <w:tr w:rsidR="00493CCC" w:rsidRPr="000123CD" w14:paraId="15219850" w14:textId="77777777" w:rsidTr="00BF6616">
        <w:tc>
          <w:tcPr>
            <w:tcW w:w="534" w:type="dxa"/>
            <w:vAlign w:val="center"/>
          </w:tcPr>
          <w:p w14:paraId="0F842304"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5B400A99"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42E3679F"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290B290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0.3346</w:t>
            </w:r>
          </w:p>
        </w:tc>
        <w:tc>
          <w:tcPr>
            <w:tcW w:w="1368" w:type="dxa"/>
            <w:vAlign w:val="center"/>
          </w:tcPr>
          <w:p w14:paraId="2C31214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0.9700</w:t>
            </w:r>
          </w:p>
        </w:tc>
        <w:tc>
          <w:tcPr>
            <w:tcW w:w="1368" w:type="dxa"/>
            <w:vAlign w:val="center"/>
          </w:tcPr>
          <w:p w14:paraId="73D725D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0.0597</w:t>
            </w:r>
          </w:p>
        </w:tc>
        <w:tc>
          <w:tcPr>
            <w:tcW w:w="1368" w:type="dxa"/>
            <w:vAlign w:val="center"/>
          </w:tcPr>
          <w:p w14:paraId="1FD3A30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0.1538</w:t>
            </w:r>
          </w:p>
        </w:tc>
      </w:tr>
      <w:tr w:rsidR="00493CCC" w:rsidRPr="000123CD" w14:paraId="11E1B61E" w14:textId="77777777" w:rsidTr="00BF6616">
        <w:tc>
          <w:tcPr>
            <w:tcW w:w="534" w:type="dxa"/>
            <w:vAlign w:val="center"/>
          </w:tcPr>
          <w:p w14:paraId="44DCEFF5"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6AEE5B00"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5525F66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2C6A9A5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0.2460</w:t>
            </w:r>
          </w:p>
        </w:tc>
        <w:tc>
          <w:tcPr>
            <w:tcW w:w="1368" w:type="dxa"/>
            <w:vAlign w:val="center"/>
          </w:tcPr>
          <w:p w14:paraId="10B0F6E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0.9700</w:t>
            </w:r>
          </w:p>
        </w:tc>
        <w:tc>
          <w:tcPr>
            <w:tcW w:w="1368" w:type="dxa"/>
            <w:vAlign w:val="center"/>
          </w:tcPr>
          <w:p w14:paraId="6FFC747F"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-0.0416</w:t>
            </w:r>
          </w:p>
        </w:tc>
        <w:tc>
          <w:tcPr>
            <w:tcW w:w="1368" w:type="dxa"/>
            <w:vAlign w:val="center"/>
          </w:tcPr>
          <w:p w14:paraId="430E2D0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0.1538</w:t>
            </w:r>
          </w:p>
        </w:tc>
      </w:tr>
      <w:tr w:rsidR="00493CCC" w:rsidRPr="000123CD" w14:paraId="2117B362" w14:textId="77777777" w:rsidTr="00BF6616">
        <w:tc>
          <w:tcPr>
            <w:tcW w:w="534" w:type="dxa"/>
            <w:vAlign w:val="center"/>
          </w:tcPr>
          <w:p w14:paraId="1B145133"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57BE31F"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2CC5150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1FC53FB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0.2317</w:t>
            </w:r>
          </w:p>
        </w:tc>
        <w:tc>
          <w:tcPr>
            <w:tcW w:w="1368" w:type="dxa"/>
            <w:vAlign w:val="center"/>
          </w:tcPr>
          <w:p w14:paraId="6D29CE21"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0.9250</w:t>
            </w:r>
          </w:p>
        </w:tc>
        <w:tc>
          <w:tcPr>
            <w:tcW w:w="1368" w:type="dxa"/>
            <w:vAlign w:val="center"/>
          </w:tcPr>
          <w:p w14:paraId="77D5BDD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0.4942</w:t>
            </w:r>
          </w:p>
        </w:tc>
        <w:tc>
          <w:tcPr>
            <w:tcW w:w="1368" w:type="dxa"/>
            <w:vAlign w:val="center"/>
          </w:tcPr>
          <w:p w14:paraId="5DE1236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6EFBA15B" w14:textId="77777777" w:rsidTr="00BF6616">
        <w:tc>
          <w:tcPr>
            <w:tcW w:w="534" w:type="dxa"/>
            <w:vAlign w:val="center"/>
          </w:tcPr>
          <w:p w14:paraId="25497A57"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0EE716E1"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52655CD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15A7E9F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0.2258</w:t>
            </w:r>
          </w:p>
        </w:tc>
        <w:tc>
          <w:tcPr>
            <w:tcW w:w="1368" w:type="dxa"/>
            <w:vAlign w:val="center"/>
          </w:tcPr>
          <w:p w14:paraId="65C8841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0.9452</w:t>
            </w:r>
          </w:p>
        </w:tc>
        <w:tc>
          <w:tcPr>
            <w:tcW w:w="1368" w:type="dxa"/>
            <w:vAlign w:val="center"/>
          </w:tcPr>
          <w:p w14:paraId="5880903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0.8411</w:t>
            </w:r>
          </w:p>
        </w:tc>
        <w:tc>
          <w:tcPr>
            <w:tcW w:w="1368" w:type="dxa"/>
            <w:vAlign w:val="center"/>
          </w:tcPr>
          <w:p w14:paraId="572985B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0.5824</w:t>
            </w:r>
          </w:p>
        </w:tc>
      </w:tr>
      <w:tr w:rsidR="00493CCC" w:rsidRPr="000123CD" w14:paraId="5958F683" w14:textId="77777777" w:rsidTr="00BF6616">
        <w:tc>
          <w:tcPr>
            <w:tcW w:w="534" w:type="dxa"/>
            <w:vAlign w:val="center"/>
          </w:tcPr>
          <w:p w14:paraId="466A252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6</w:t>
            </w:r>
          </w:p>
        </w:tc>
        <w:tc>
          <w:tcPr>
            <w:tcW w:w="2202" w:type="dxa"/>
            <w:vAlign w:val="center"/>
          </w:tcPr>
          <w:p w14:paraId="711F539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ITMG</w:t>
            </w:r>
          </w:p>
        </w:tc>
        <w:tc>
          <w:tcPr>
            <w:tcW w:w="1368" w:type="dxa"/>
            <w:vAlign w:val="center"/>
          </w:tcPr>
          <w:p w14:paraId="59D73B5F"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310D923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0.2956</w:t>
            </w:r>
          </w:p>
        </w:tc>
        <w:tc>
          <w:tcPr>
            <w:tcW w:w="1368" w:type="dxa"/>
            <w:vAlign w:val="center"/>
          </w:tcPr>
          <w:p w14:paraId="70B0091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0.6514</w:t>
            </w:r>
          </w:p>
        </w:tc>
        <w:tc>
          <w:tcPr>
            <w:tcW w:w="1368" w:type="dxa"/>
            <w:vAlign w:val="center"/>
          </w:tcPr>
          <w:p w14:paraId="2C5AD7B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0.1883</w:t>
            </w:r>
          </w:p>
        </w:tc>
        <w:tc>
          <w:tcPr>
            <w:tcW w:w="1368" w:type="dxa"/>
            <w:vAlign w:val="center"/>
          </w:tcPr>
          <w:p w14:paraId="3413094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0.3736</w:t>
            </w:r>
          </w:p>
        </w:tc>
      </w:tr>
      <w:tr w:rsidR="00493CCC" w:rsidRPr="000123CD" w14:paraId="7DDB4BA8" w14:textId="77777777" w:rsidTr="00BF6616">
        <w:tc>
          <w:tcPr>
            <w:tcW w:w="534" w:type="dxa"/>
            <w:vAlign w:val="center"/>
          </w:tcPr>
          <w:p w14:paraId="44F5DF20"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77D98CE"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85BE9EF"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192A3A2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0.3195</w:t>
            </w:r>
          </w:p>
        </w:tc>
        <w:tc>
          <w:tcPr>
            <w:tcW w:w="1368" w:type="dxa"/>
            <w:vAlign w:val="center"/>
          </w:tcPr>
          <w:p w14:paraId="0406038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0.6514</w:t>
            </w:r>
          </w:p>
        </w:tc>
        <w:tc>
          <w:tcPr>
            <w:tcW w:w="1368" w:type="dxa"/>
            <w:vAlign w:val="center"/>
          </w:tcPr>
          <w:p w14:paraId="75C2E4B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-0.1455</w:t>
            </w:r>
          </w:p>
        </w:tc>
        <w:tc>
          <w:tcPr>
            <w:tcW w:w="1368" w:type="dxa"/>
            <w:vAlign w:val="center"/>
          </w:tcPr>
          <w:p w14:paraId="50CDAFB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0.3736</w:t>
            </w:r>
          </w:p>
        </w:tc>
      </w:tr>
      <w:tr w:rsidR="00493CCC" w:rsidRPr="000123CD" w14:paraId="714E707A" w14:textId="77777777" w:rsidTr="00BF6616">
        <w:tc>
          <w:tcPr>
            <w:tcW w:w="534" w:type="dxa"/>
            <w:vAlign w:val="center"/>
          </w:tcPr>
          <w:p w14:paraId="60F26B1C"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4F03ED68"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64B79F9F"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737385B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0.4786</w:t>
            </w:r>
          </w:p>
        </w:tc>
        <w:tc>
          <w:tcPr>
            <w:tcW w:w="1368" w:type="dxa"/>
            <w:vAlign w:val="center"/>
          </w:tcPr>
          <w:p w14:paraId="31DE312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0.6514</w:t>
            </w:r>
          </w:p>
        </w:tc>
        <w:tc>
          <w:tcPr>
            <w:tcW w:w="1368" w:type="dxa"/>
            <w:vAlign w:val="center"/>
          </w:tcPr>
          <w:p w14:paraId="34104CF5" w14:textId="343DB3C0"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0.3091</w:t>
            </w:r>
          </w:p>
        </w:tc>
        <w:tc>
          <w:tcPr>
            <w:tcW w:w="1368" w:type="dxa"/>
            <w:vAlign w:val="center"/>
          </w:tcPr>
          <w:p w14:paraId="706517C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0.3736</w:t>
            </w:r>
          </w:p>
        </w:tc>
      </w:tr>
      <w:tr w:rsidR="00493CCC" w:rsidRPr="000123CD" w14:paraId="334E75A2" w14:textId="77777777" w:rsidTr="00BF6616">
        <w:tc>
          <w:tcPr>
            <w:tcW w:w="534" w:type="dxa"/>
            <w:vAlign w:val="center"/>
          </w:tcPr>
          <w:p w14:paraId="693DFF44"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0A76B2CA"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6B5B61E"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0418625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0.2346</w:t>
            </w:r>
          </w:p>
        </w:tc>
        <w:tc>
          <w:tcPr>
            <w:tcW w:w="1368" w:type="dxa"/>
            <w:vAlign w:val="center"/>
          </w:tcPr>
          <w:p w14:paraId="3682258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0.6514</w:t>
            </w:r>
          </w:p>
        </w:tc>
        <w:tc>
          <w:tcPr>
            <w:tcW w:w="1368" w:type="dxa"/>
            <w:vAlign w:val="center"/>
          </w:tcPr>
          <w:p w14:paraId="39E5CE0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0.7521</w:t>
            </w:r>
          </w:p>
        </w:tc>
        <w:tc>
          <w:tcPr>
            <w:tcW w:w="1368" w:type="dxa"/>
            <w:vAlign w:val="center"/>
          </w:tcPr>
          <w:p w14:paraId="401CFE2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0.4176</w:t>
            </w:r>
          </w:p>
        </w:tc>
      </w:tr>
      <w:tr w:rsidR="00493CCC" w:rsidRPr="000123CD" w14:paraId="0FCB593F" w14:textId="77777777" w:rsidTr="00BF6616">
        <w:tc>
          <w:tcPr>
            <w:tcW w:w="534" w:type="dxa"/>
            <w:vAlign w:val="center"/>
          </w:tcPr>
          <w:p w14:paraId="6403976C"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8D506B0"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F6E82D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6D9DC04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0.2236</w:t>
            </w:r>
          </w:p>
        </w:tc>
        <w:tc>
          <w:tcPr>
            <w:tcW w:w="1368" w:type="dxa"/>
            <w:vAlign w:val="center"/>
          </w:tcPr>
          <w:p w14:paraId="57E645A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0.6514</w:t>
            </w:r>
          </w:p>
        </w:tc>
        <w:tc>
          <w:tcPr>
            <w:tcW w:w="1368" w:type="dxa"/>
            <w:vAlign w:val="center"/>
          </w:tcPr>
          <w:p w14:paraId="380AD3D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0.7509</w:t>
            </w:r>
          </w:p>
        </w:tc>
        <w:tc>
          <w:tcPr>
            <w:tcW w:w="1368" w:type="dxa"/>
            <w:vAlign w:val="center"/>
          </w:tcPr>
          <w:p w14:paraId="126D8D1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0.5824</w:t>
            </w:r>
          </w:p>
        </w:tc>
      </w:tr>
      <w:tr w:rsidR="00493CCC" w:rsidRPr="000123CD" w14:paraId="6F6D6100" w14:textId="77777777" w:rsidTr="00BF6616">
        <w:tc>
          <w:tcPr>
            <w:tcW w:w="534" w:type="dxa"/>
            <w:vAlign w:val="center"/>
          </w:tcPr>
          <w:p w14:paraId="072B72D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7</w:t>
            </w:r>
          </w:p>
        </w:tc>
        <w:tc>
          <w:tcPr>
            <w:tcW w:w="2202" w:type="dxa"/>
            <w:vAlign w:val="center"/>
          </w:tcPr>
          <w:p w14:paraId="28E1A1B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TOBA</w:t>
            </w:r>
          </w:p>
        </w:tc>
        <w:tc>
          <w:tcPr>
            <w:tcW w:w="1368" w:type="dxa"/>
            <w:vAlign w:val="center"/>
          </w:tcPr>
          <w:p w14:paraId="7305836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358F00C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0.3001</w:t>
            </w:r>
          </w:p>
        </w:tc>
        <w:tc>
          <w:tcPr>
            <w:tcW w:w="1368" w:type="dxa"/>
            <w:vAlign w:val="center"/>
          </w:tcPr>
          <w:p w14:paraId="4A1D9D9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0.8326</w:t>
            </w:r>
          </w:p>
        </w:tc>
        <w:tc>
          <w:tcPr>
            <w:tcW w:w="1368" w:type="dxa"/>
            <w:vAlign w:val="center"/>
          </w:tcPr>
          <w:p w14:paraId="6D33BF1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0.4111</w:t>
            </w:r>
          </w:p>
        </w:tc>
        <w:tc>
          <w:tcPr>
            <w:tcW w:w="1368" w:type="dxa"/>
            <w:vAlign w:val="center"/>
          </w:tcPr>
          <w:p w14:paraId="75378EC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5647FC54" w14:textId="77777777" w:rsidTr="00BF6616">
        <w:tc>
          <w:tcPr>
            <w:tcW w:w="534" w:type="dxa"/>
            <w:vAlign w:val="center"/>
          </w:tcPr>
          <w:p w14:paraId="522F2ED1"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723DE77"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61A739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2FD050B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0.3042</w:t>
            </w:r>
          </w:p>
        </w:tc>
        <w:tc>
          <w:tcPr>
            <w:tcW w:w="1368" w:type="dxa"/>
            <w:vAlign w:val="center"/>
          </w:tcPr>
          <w:p w14:paraId="65B5BB3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0.9326</w:t>
            </w:r>
          </w:p>
        </w:tc>
        <w:tc>
          <w:tcPr>
            <w:tcW w:w="1368" w:type="dxa"/>
            <w:vAlign w:val="center"/>
          </w:tcPr>
          <w:p w14:paraId="07DD4B4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0.1986</w:t>
            </w:r>
          </w:p>
        </w:tc>
        <w:tc>
          <w:tcPr>
            <w:tcW w:w="1368" w:type="dxa"/>
            <w:vAlign w:val="center"/>
          </w:tcPr>
          <w:p w14:paraId="4F9D07F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0.1868</w:t>
            </w:r>
          </w:p>
        </w:tc>
      </w:tr>
      <w:tr w:rsidR="00493CCC" w:rsidRPr="000123CD" w14:paraId="258AE191" w14:textId="77777777" w:rsidTr="00BF6616">
        <w:tc>
          <w:tcPr>
            <w:tcW w:w="534" w:type="dxa"/>
            <w:vAlign w:val="center"/>
          </w:tcPr>
          <w:p w14:paraId="22A7FBAF"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16F21E6"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F74264F"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65EE6F8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0.1492</w:t>
            </w:r>
          </w:p>
        </w:tc>
        <w:tc>
          <w:tcPr>
            <w:tcW w:w="1368" w:type="dxa"/>
            <w:vAlign w:val="center"/>
          </w:tcPr>
          <w:p w14:paraId="073A5FA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0.9326</w:t>
            </w:r>
          </w:p>
        </w:tc>
        <w:tc>
          <w:tcPr>
            <w:tcW w:w="1368" w:type="dxa"/>
            <w:vAlign w:val="center"/>
          </w:tcPr>
          <w:p w14:paraId="65750F1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-0.3684</w:t>
            </w:r>
          </w:p>
        </w:tc>
        <w:tc>
          <w:tcPr>
            <w:tcW w:w="1368" w:type="dxa"/>
            <w:vAlign w:val="center"/>
          </w:tcPr>
          <w:p w14:paraId="56D0DBB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0.1538</w:t>
            </w:r>
          </w:p>
        </w:tc>
      </w:tr>
      <w:tr w:rsidR="00493CCC" w:rsidRPr="000123CD" w14:paraId="7CE38500" w14:textId="77777777" w:rsidTr="00BF6616">
        <w:tc>
          <w:tcPr>
            <w:tcW w:w="534" w:type="dxa"/>
            <w:vAlign w:val="center"/>
          </w:tcPr>
          <w:p w14:paraId="5BFC2D79"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46964D4"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A4E0C1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6F3341A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0.2413</w:t>
            </w:r>
          </w:p>
        </w:tc>
        <w:tc>
          <w:tcPr>
            <w:tcW w:w="1368" w:type="dxa"/>
            <w:vAlign w:val="center"/>
          </w:tcPr>
          <w:p w14:paraId="1C6A4EF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0.9246</w:t>
            </w:r>
          </w:p>
        </w:tc>
        <w:tc>
          <w:tcPr>
            <w:tcW w:w="1368" w:type="dxa"/>
            <w:vAlign w:val="center"/>
          </w:tcPr>
          <w:p w14:paraId="3564A65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0.3939</w:t>
            </w:r>
          </w:p>
        </w:tc>
        <w:tc>
          <w:tcPr>
            <w:tcW w:w="1368" w:type="dxa"/>
            <w:vAlign w:val="center"/>
          </w:tcPr>
          <w:p w14:paraId="714EF39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1659EDFD" w14:textId="77777777" w:rsidTr="00BF6616">
        <w:tc>
          <w:tcPr>
            <w:tcW w:w="534" w:type="dxa"/>
            <w:vAlign w:val="center"/>
          </w:tcPr>
          <w:p w14:paraId="3F72442A"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DADE024"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27C999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711D583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0.1814</w:t>
            </w:r>
          </w:p>
        </w:tc>
        <w:tc>
          <w:tcPr>
            <w:tcW w:w="1368" w:type="dxa"/>
            <w:vAlign w:val="center"/>
          </w:tcPr>
          <w:p w14:paraId="0DCE742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0.8527</w:t>
            </w:r>
          </w:p>
        </w:tc>
        <w:tc>
          <w:tcPr>
            <w:tcW w:w="1368" w:type="dxa"/>
            <w:vAlign w:val="center"/>
          </w:tcPr>
          <w:p w14:paraId="444AAFF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0.3742</w:t>
            </w:r>
          </w:p>
        </w:tc>
        <w:tc>
          <w:tcPr>
            <w:tcW w:w="1368" w:type="dxa"/>
            <w:vAlign w:val="center"/>
          </w:tcPr>
          <w:p w14:paraId="004C9E1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0.2967</w:t>
            </w:r>
          </w:p>
        </w:tc>
      </w:tr>
      <w:tr w:rsidR="00493CCC" w:rsidRPr="000123CD" w14:paraId="10377C00" w14:textId="77777777" w:rsidTr="00BF6616">
        <w:tc>
          <w:tcPr>
            <w:tcW w:w="534" w:type="dxa"/>
            <w:vAlign w:val="center"/>
          </w:tcPr>
          <w:p w14:paraId="130BD2A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8</w:t>
            </w:r>
          </w:p>
        </w:tc>
        <w:tc>
          <w:tcPr>
            <w:tcW w:w="2202" w:type="dxa"/>
            <w:vAlign w:val="center"/>
          </w:tcPr>
          <w:p w14:paraId="479C834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ELSA</w:t>
            </w:r>
          </w:p>
        </w:tc>
        <w:tc>
          <w:tcPr>
            <w:tcW w:w="1368" w:type="dxa"/>
            <w:vAlign w:val="center"/>
          </w:tcPr>
          <w:p w14:paraId="5A63F79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481E108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0.2146</w:t>
            </w:r>
          </w:p>
        </w:tc>
        <w:tc>
          <w:tcPr>
            <w:tcW w:w="1368" w:type="dxa"/>
            <w:vAlign w:val="center"/>
          </w:tcPr>
          <w:p w14:paraId="446CFF7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0.5600</w:t>
            </w:r>
          </w:p>
        </w:tc>
        <w:tc>
          <w:tcPr>
            <w:tcW w:w="1368" w:type="dxa"/>
            <w:vAlign w:val="center"/>
          </w:tcPr>
          <w:p w14:paraId="2491F5D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0.3305</w:t>
            </w:r>
          </w:p>
        </w:tc>
        <w:tc>
          <w:tcPr>
            <w:tcW w:w="1368" w:type="dxa"/>
            <w:vAlign w:val="center"/>
          </w:tcPr>
          <w:p w14:paraId="0E91F38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0.0549</w:t>
            </w:r>
          </w:p>
        </w:tc>
      </w:tr>
      <w:tr w:rsidR="00493CCC" w:rsidRPr="000123CD" w14:paraId="224B11A6" w14:textId="77777777" w:rsidTr="00BF6616">
        <w:tc>
          <w:tcPr>
            <w:tcW w:w="534" w:type="dxa"/>
            <w:vAlign w:val="center"/>
          </w:tcPr>
          <w:p w14:paraId="3B9CC133"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07AC9A05"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39D792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4B3D7DA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0.2363</w:t>
            </w:r>
          </w:p>
        </w:tc>
        <w:tc>
          <w:tcPr>
            <w:tcW w:w="1368" w:type="dxa"/>
            <w:vAlign w:val="center"/>
          </w:tcPr>
          <w:p w14:paraId="110A10C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0.5600</w:t>
            </w:r>
          </w:p>
        </w:tc>
        <w:tc>
          <w:tcPr>
            <w:tcW w:w="1368" w:type="dxa"/>
            <w:vAlign w:val="center"/>
          </w:tcPr>
          <w:p w14:paraId="4A32D3C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0.2657</w:t>
            </w:r>
          </w:p>
        </w:tc>
        <w:tc>
          <w:tcPr>
            <w:tcW w:w="1368" w:type="dxa"/>
            <w:vAlign w:val="center"/>
          </w:tcPr>
          <w:p w14:paraId="1AF41EB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0.0549</w:t>
            </w:r>
          </w:p>
        </w:tc>
      </w:tr>
      <w:tr w:rsidR="00493CCC" w:rsidRPr="000123CD" w14:paraId="620943F7" w14:textId="77777777" w:rsidTr="00BF6616">
        <w:tc>
          <w:tcPr>
            <w:tcW w:w="534" w:type="dxa"/>
            <w:vAlign w:val="center"/>
          </w:tcPr>
          <w:p w14:paraId="34F0C580"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3D5A22F"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5BBA10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0A1CFC4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0.2778</w:t>
            </w:r>
          </w:p>
        </w:tc>
        <w:tc>
          <w:tcPr>
            <w:tcW w:w="1368" w:type="dxa"/>
            <w:vAlign w:val="center"/>
          </w:tcPr>
          <w:p w14:paraId="15072A3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0.5600</w:t>
            </w:r>
          </w:p>
        </w:tc>
        <w:tc>
          <w:tcPr>
            <w:tcW w:w="1368" w:type="dxa"/>
            <w:vAlign w:val="center"/>
          </w:tcPr>
          <w:p w14:paraId="4EEBC54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-0.0785</w:t>
            </w:r>
          </w:p>
        </w:tc>
        <w:tc>
          <w:tcPr>
            <w:tcW w:w="1368" w:type="dxa"/>
            <w:vAlign w:val="center"/>
          </w:tcPr>
          <w:p w14:paraId="45FBA58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0.0879</w:t>
            </w:r>
          </w:p>
        </w:tc>
      </w:tr>
      <w:tr w:rsidR="00493CCC" w:rsidRPr="000123CD" w14:paraId="29C0EAA6" w14:textId="77777777" w:rsidTr="00BF6616">
        <w:tc>
          <w:tcPr>
            <w:tcW w:w="534" w:type="dxa"/>
            <w:vAlign w:val="center"/>
          </w:tcPr>
          <w:p w14:paraId="18814F79"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33D28849"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2EC31C4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0E1FCB4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0.4630</w:t>
            </w:r>
          </w:p>
        </w:tc>
        <w:tc>
          <w:tcPr>
            <w:tcW w:w="1368" w:type="dxa"/>
            <w:vAlign w:val="center"/>
          </w:tcPr>
          <w:p w14:paraId="74C4FD5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0.5110</w:t>
            </w:r>
          </w:p>
        </w:tc>
        <w:tc>
          <w:tcPr>
            <w:tcW w:w="1368" w:type="dxa"/>
            <w:vAlign w:val="center"/>
          </w:tcPr>
          <w:p w14:paraId="4438AB9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0.0530</w:t>
            </w:r>
          </w:p>
        </w:tc>
        <w:tc>
          <w:tcPr>
            <w:tcW w:w="1368" w:type="dxa"/>
            <w:vAlign w:val="center"/>
          </w:tcPr>
          <w:p w14:paraId="4D1B420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0.1868</w:t>
            </w:r>
          </w:p>
        </w:tc>
      </w:tr>
      <w:tr w:rsidR="00493CCC" w:rsidRPr="000123CD" w14:paraId="57738C6F" w14:textId="77777777" w:rsidTr="00BF6616">
        <w:tc>
          <w:tcPr>
            <w:tcW w:w="534" w:type="dxa"/>
            <w:vAlign w:val="center"/>
          </w:tcPr>
          <w:p w14:paraId="68F6AF8E"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5AB9BED7"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22DB194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4A662E4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0.1730</w:t>
            </w:r>
          </w:p>
        </w:tc>
        <w:tc>
          <w:tcPr>
            <w:tcW w:w="1368" w:type="dxa"/>
            <w:vAlign w:val="center"/>
          </w:tcPr>
          <w:p w14:paraId="4D0975E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0.5110</w:t>
            </w:r>
          </w:p>
        </w:tc>
        <w:tc>
          <w:tcPr>
            <w:tcW w:w="1368" w:type="dxa"/>
            <w:vAlign w:val="center"/>
          </w:tcPr>
          <w:p w14:paraId="7EFD66F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0.5124</w:t>
            </w:r>
          </w:p>
        </w:tc>
        <w:tc>
          <w:tcPr>
            <w:tcW w:w="1368" w:type="dxa"/>
            <w:vAlign w:val="center"/>
          </w:tcPr>
          <w:p w14:paraId="5A645DE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0.1868</w:t>
            </w:r>
          </w:p>
        </w:tc>
      </w:tr>
      <w:tr w:rsidR="00493CCC" w:rsidRPr="000123CD" w14:paraId="4C1ECE3D" w14:textId="77777777" w:rsidTr="00BF6616">
        <w:tc>
          <w:tcPr>
            <w:tcW w:w="534" w:type="dxa"/>
            <w:vAlign w:val="center"/>
          </w:tcPr>
          <w:p w14:paraId="06DF6188"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lastRenderedPageBreak/>
              <w:t>9</w:t>
            </w:r>
          </w:p>
        </w:tc>
        <w:tc>
          <w:tcPr>
            <w:tcW w:w="2202" w:type="dxa"/>
            <w:vAlign w:val="center"/>
          </w:tcPr>
          <w:p w14:paraId="42AD64C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MBAP</w:t>
            </w:r>
          </w:p>
        </w:tc>
        <w:tc>
          <w:tcPr>
            <w:tcW w:w="1368" w:type="dxa"/>
            <w:vAlign w:val="center"/>
          </w:tcPr>
          <w:p w14:paraId="10FF7C3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344BEDC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0.2560</w:t>
            </w:r>
          </w:p>
        </w:tc>
        <w:tc>
          <w:tcPr>
            <w:tcW w:w="1368" w:type="dxa"/>
            <w:vAlign w:val="center"/>
          </w:tcPr>
          <w:p w14:paraId="5FED581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0.9000</w:t>
            </w:r>
          </w:p>
        </w:tc>
        <w:tc>
          <w:tcPr>
            <w:tcW w:w="1368" w:type="dxa"/>
            <w:vAlign w:val="center"/>
          </w:tcPr>
          <w:p w14:paraId="2F5A173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-0.0017</w:t>
            </w:r>
          </w:p>
        </w:tc>
        <w:tc>
          <w:tcPr>
            <w:tcW w:w="1368" w:type="dxa"/>
            <w:vAlign w:val="center"/>
          </w:tcPr>
          <w:p w14:paraId="2E3897A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0.0989</w:t>
            </w:r>
          </w:p>
        </w:tc>
      </w:tr>
      <w:tr w:rsidR="00493CCC" w:rsidRPr="000123CD" w14:paraId="5E4D4D28" w14:textId="77777777" w:rsidTr="00BF6616">
        <w:tc>
          <w:tcPr>
            <w:tcW w:w="534" w:type="dxa"/>
            <w:vAlign w:val="center"/>
          </w:tcPr>
          <w:p w14:paraId="54DADB91"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6B26289C"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1F0C7D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7D2F043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0.2715</w:t>
            </w:r>
          </w:p>
        </w:tc>
        <w:tc>
          <w:tcPr>
            <w:tcW w:w="1368" w:type="dxa"/>
            <w:vAlign w:val="center"/>
          </w:tcPr>
          <w:p w14:paraId="0FC21AB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0.9000</w:t>
            </w:r>
          </w:p>
        </w:tc>
        <w:tc>
          <w:tcPr>
            <w:tcW w:w="1368" w:type="dxa"/>
            <w:vAlign w:val="center"/>
          </w:tcPr>
          <w:p w14:paraId="2487727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0.0105</w:t>
            </w:r>
          </w:p>
        </w:tc>
        <w:tc>
          <w:tcPr>
            <w:tcW w:w="1368" w:type="dxa"/>
            <w:vAlign w:val="center"/>
          </w:tcPr>
          <w:p w14:paraId="7B3FEBF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0.0989</w:t>
            </w:r>
          </w:p>
        </w:tc>
      </w:tr>
      <w:tr w:rsidR="00493CCC" w:rsidRPr="000123CD" w14:paraId="4F135DAB" w14:textId="77777777" w:rsidTr="00BF6616">
        <w:tc>
          <w:tcPr>
            <w:tcW w:w="534" w:type="dxa"/>
            <w:vAlign w:val="center"/>
          </w:tcPr>
          <w:p w14:paraId="5695E84C"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4FFD939C"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4E14A60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09316881"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0.2651</w:t>
            </w:r>
          </w:p>
        </w:tc>
        <w:tc>
          <w:tcPr>
            <w:tcW w:w="1368" w:type="dxa"/>
            <w:vAlign w:val="center"/>
          </w:tcPr>
          <w:p w14:paraId="4782E52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0.9000</w:t>
            </w:r>
          </w:p>
        </w:tc>
        <w:tc>
          <w:tcPr>
            <w:tcW w:w="1368" w:type="dxa"/>
            <w:vAlign w:val="center"/>
          </w:tcPr>
          <w:p w14:paraId="039E8754" w14:textId="1FA5B028"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0.2286</w:t>
            </w:r>
          </w:p>
        </w:tc>
        <w:tc>
          <w:tcPr>
            <w:tcW w:w="1368" w:type="dxa"/>
            <w:vAlign w:val="center"/>
          </w:tcPr>
          <w:p w14:paraId="73BA59C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0.0989</w:t>
            </w:r>
          </w:p>
        </w:tc>
      </w:tr>
      <w:tr w:rsidR="00493CCC" w:rsidRPr="000123CD" w14:paraId="59ADF457" w14:textId="77777777" w:rsidTr="00BF6616">
        <w:tc>
          <w:tcPr>
            <w:tcW w:w="534" w:type="dxa"/>
            <w:vAlign w:val="center"/>
          </w:tcPr>
          <w:p w14:paraId="34FD4775"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3AB2147"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7288F7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3A1486A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0.2198</w:t>
            </w:r>
          </w:p>
        </w:tc>
        <w:tc>
          <w:tcPr>
            <w:tcW w:w="1368" w:type="dxa"/>
            <w:vAlign w:val="center"/>
          </w:tcPr>
          <w:p w14:paraId="407E4D8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0.9000</w:t>
            </w:r>
          </w:p>
        </w:tc>
        <w:tc>
          <w:tcPr>
            <w:tcW w:w="1368" w:type="dxa"/>
            <w:vAlign w:val="center"/>
          </w:tcPr>
          <w:p w14:paraId="4871B30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0.5399</w:t>
            </w:r>
          </w:p>
        </w:tc>
        <w:tc>
          <w:tcPr>
            <w:tcW w:w="1368" w:type="dxa"/>
            <w:vAlign w:val="center"/>
          </w:tcPr>
          <w:p w14:paraId="4CEDCBB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0.1319</w:t>
            </w:r>
          </w:p>
        </w:tc>
      </w:tr>
      <w:tr w:rsidR="00493CCC" w:rsidRPr="000123CD" w14:paraId="26E2EF40" w14:textId="77777777" w:rsidTr="00BF6616">
        <w:tc>
          <w:tcPr>
            <w:tcW w:w="534" w:type="dxa"/>
            <w:vAlign w:val="center"/>
          </w:tcPr>
          <w:p w14:paraId="01838FEA"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F34C379"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63BCD08"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0F35633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0.2223</w:t>
            </w:r>
          </w:p>
        </w:tc>
        <w:tc>
          <w:tcPr>
            <w:tcW w:w="1368" w:type="dxa"/>
            <w:vAlign w:val="center"/>
          </w:tcPr>
          <w:p w14:paraId="0E2D0D9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0.9000</w:t>
            </w:r>
          </w:p>
        </w:tc>
        <w:tc>
          <w:tcPr>
            <w:tcW w:w="1368" w:type="dxa"/>
            <w:vAlign w:val="center"/>
          </w:tcPr>
          <w:p w14:paraId="7170183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0.4509</w:t>
            </w:r>
          </w:p>
        </w:tc>
        <w:tc>
          <w:tcPr>
            <w:tcW w:w="1368" w:type="dxa"/>
            <w:vAlign w:val="center"/>
          </w:tcPr>
          <w:p w14:paraId="745CCAF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3413E501" w14:textId="77777777" w:rsidTr="00BF6616">
        <w:tc>
          <w:tcPr>
            <w:tcW w:w="534" w:type="dxa"/>
            <w:vAlign w:val="center"/>
          </w:tcPr>
          <w:p w14:paraId="6B01206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10</w:t>
            </w:r>
          </w:p>
        </w:tc>
        <w:tc>
          <w:tcPr>
            <w:tcW w:w="2202" w:type="dxa"/>
            <w:vAlign w:val="center"/>
          </w:tcPr>
          <w:p w14:paraId="2545B59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PTRO</w:t>
            </w:r>
          </w:p>
        </w:tc>
        <w:tc>
          <w:tcPr>
            <w:tcW w:w="1368" w:type="dxa"/>
            <w:vAlign w:val="center"/>
          </w:tcPr>
          <w:p w14:paraId="7E541A2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7B7B274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0.3289</w:t>
            </w:r>
          </w:p>
        </w:tc>
        <w:tc>
          <w:tcPr>
            <w:tcW w:w="1368" w:type="dxa"/>
            <w:vAlign w:val="center"/>
          </w:tcPr>
          <w:p w14:paraId="3E9E86C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0.8324</w:t>
            </w:r>
          </w:p>
        </w:tc>
        <w:tc>
          <w:tcPr>
            <w:tcW w:w="1368" w:type="dxa"/>
            <w:vAlign w:val="center"/>
          </w:tcPr>
          <w:p w14:paraId="62A4DB0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0.7922</w:t>
            </w:r>
          </w:p>
        </w:tc>
        <w:tc>
          <w:tcPr>
            <w:tcW w:w="1368" w:type="dxa"/>
            <w:vAlign w:val="center"/>
          </w:tcPr>
          <w:p w14:paraId="6974775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0.2637</w:t>
            </w:r>
          </w:p>
        </w:tc>
      </w:tr>
      <w:tr w:rsidR="00493CCC" w:rsidRPr="000123CD" w14:paraId="2D6C2146" w14:textId="77777777" w:rsidTr="00BF6616">
        <w:tc>
          <w:tcPr>
            <w:tcW w:w="534" w:type="dxa"/>
            <w:vAlign w:val="center"/>
          </w:tcPr>
          <w:p w14:paraId="7A45365E"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4C43C0A3"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5E421D3B"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29684F7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0.2281</w:t>
            </w:r>
          </w:p>
        </w:tc>
        <w:tc>
          <w:tcPr>
            <w:tcW w:w="1368" w:type="dxa"/>
            <w:vAlign w:val="center"/>
          </w:tcPr>
          <w:p w14:paraId="21BDDC81"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0.8421</w:t>
            </w:r>
          </w:p>
        </w:tc>
        <w:tc>
          <w:tcPr>
            <w:tcW w:w="1368" w:type="dxa"/>
            <w:vAlign w:val="center"/>
          </w:tcPr>
          <w:p w14:paraId="0BC10AE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0.0230</w:t>
            </w:r>
          </w:p>
        </w:tc>
        <w:tc>
          <w:tcPr>
            <w:tcW w:w="1368" w:type="dxa"/>
            <w:vAlign w:val="center"/>
          </w:tcPr>
          <w:p w14:paraId="07CBB85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0.3077</w:t>
            </w:r>
          </w:p>
        </w:tc>
      </w:tr>
      <w:tr w:rsidR="00493CCC" w:rsidRPr="000123CD" w14:paraId="32BDBE5F" w14:textId="77777777" w:rsidTr="00BF6616">
        <w:tc>
          <w:tcPr>
            <w:tcW w:w="534" w:type="dxa"/>
            <w:vAlign w:val="center"/>
          </w:tcPr>
          <w:p w14:paraId="28454655"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04A804CC"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3CCCB863"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14CA833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0.0855</w:t>
            </w:r>
          </w:p>
        </w:tc>
        <w:tc>
          <w:tcPr>
            <w:tcW w:w="1368" w:type="dxa"/>
            <w:vAlign w:val="center"/>
          </w:tcPr>
          <w:p w14:paraId="3819636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0.8481</w:t>
            </w:r>
          </w:p>
        </w:tc>
        <w:tc>
          <w:tcPr>
            <w:tcW w:w="1368" w:type="dxa"/>
            <w:vAlign w:val="center"/>
          </w:tcPr>
          <w:p w14:paraId="4107084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-0.2849</w:t>
            </w:r>
          </w:p>
        </w:tc>
        <w:tc>
          <w:tcPr>
            <w:tcW w:w="1368" w:type="dxa"/>
            <w:vAlign w:val="center"/>
          </w:tcPr>
          <w:p w14:paraId="45D5B641"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0.4286</w:t>
            </w:r>
          </w:p>
        </w:tc>
      </w:tr>
      <w:tr w:rsidR="00493CCC" w:rsidRPr="000123CD" w14:paraId="5CF69451" w14:textId="77777777" w:rsidTr="00BF6616">
        <w:tc>
          <w:tcPr>
            <w:tcW w:w="534" w:type="dxa"/>
            <w:vAlign w:val="center"/>
          </w:tcPr>
          <w:p w14:paraId="343D056C"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405E1F1"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0B9AF0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3E7B3B5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0.1786</w:t>
            </w:r>
          </w:p>
        </w:tc>
        <w:tc>
          <w:tcPr>
            <w:tcW w:w="1368" w:type="dxa"/>
            <w:vAlign w:val="center"/>
          </w:tcPr>
          <w:p w14:paraId="189F3B4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0.8481</w:t>
            </w:r>
          </w:p>
        </w:tc>
        <w:tc>
          <w:tcPr>
            <w:tcW w:w="1368" w:type="dxa"/>
            <w:vAlign w:val="center"/>
          </w:tcPr>
          <w:p w14:paraId="2FB152F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0.2203</w:t>
            </w:r>
          </w:p>
        </w:tc>
        <w:tc>
          <w:tcPr>
            <w:tcW w:w="1368" w:type="dxa"/>
            <w:vAlign w:val="center"/>
          </w:tcPr>
          <w:p w14:paraId="40C83DC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0.4066</w:t>
            </w:r>
          </w:p>
        </w:tc>
      </w:tr>
      <w:tr w:rsidR="00493CCC" w:rsidRPr="000123CD" w14:paraId="0E0907B0" w14:textId="77777777" w:rsidTr="00BF6616">
        <w:tc>
          <w:tcPr>
            <w:tcW w:w="534" w:type="dxa"/>
            <w:vAlign w:val="center"/>
          </w:tcPr>
          <w:p w14:paraId="7AA4DAE3"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16E3326"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BACF5E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5561474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0.1792</w:t>
            </w:r>
          </w:p>
        </w:tc>
        <w:tc>
          <w:tcPr>
            <w:tcW w:w="1368" w:type="dxa"/>
            <w:vAlign w:val="center"/>
          </w:tcPr>
          <w:p w14:paraId="0FF82B6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0.8980</w:t>
            </w:r>
          </w:p>
        </w:tc>
        <w:tc>
          <w:tcPr>
            <w:tcW w:w="1368" w:type="dxa"/>
            <w:vAlign w:val="center"/>
          </w:tcPr>
          <w:p w14:paraId="3EA632F6"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0.1457</w:t>
            </w:r>
          </w:p>
        </w:tc>
        <w:tc>
          <w:tcPr>
            <w:tcW w:w="1368" w:type="dxa"/>
            <w:vAlign w:val="center"/>
          </w:tcPr>
          <w:p w14:paraId="08FDDCB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0.4725</w:t>
            </w:r>
          </w:p>
        </w:tc>
      </w:tr>
      <w:tr w:rsidR="00493CCC" w:rsidRPr="000123CD" w14:paraId="4A4FD71B" w14:textId="77777777" w:rsidTr="00BF6616">
        <w:tc>
          <w:tcPr>
            <w:tcW w:w="534" w:type="dxa"/>
            <w:vAlign w:val="center"/>
          </w:tcPr>
          <w:p w14:paraId="0B78AF0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11</w:t>
            </w:r>
          </w:p>
        </w:tc>
        <w:tc>
          <w:tcPr>
            <w:tcW w:w="2202" w:type="dxa"/>
            <w:vAlign w:val="center"/>
          </w:tcPr>
          <w:p w14:paraId="2FE03D78"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HRUM</w:t>
            </w:r>
          </w:p>
        </w:tc>
        <w:tc>
          <w:tcPr>
            <w:tcW w:w="1368" w:type="dxa"/>
            <w:vAlign w:val="center"/>
          </w:tcPr>
          <w:p w14:paraId="48A303D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30D6B0B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0.1657</w:t>
            </w:r>
          </w:p>
        </w:tc>
        <w:tc>
          <w:tcPr>
            <w:tcW w:w="1368" w:type="dxa"/>
            <w:vAlign w:val="center"/>
          </w:tcPr>
          <w:p w14:paraId="37450D2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0.7414</w:t>
            </w:r>
          </w:p>
        </w:tc>
        <w:tc>
          <w:tcPr>
            <w:tcW w:w="1368" w:type="dxa"/>
            <w:vAlign w:val="center"/>
          </w:tcPr>
          <w:p w14:paraId="6F167A5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0.0341</w:t>
            </w:r>
          </w:p>
        </w:tc>
        <w:tc>
          <w:tcPr>
            <w:tcW w:w="1368" w:type="dxa"/>
            <w:vAlign w:val="center"/>
          </w:tcPr>
          <w:p w14:paraId="4C6142E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0.1209</w:t>
            </w:r>
          </w:p>
        </w:tc>
      </w:tr>
      <w:tr w:rsidR="00493CCC" w:rsidRPr="000123CD" w14:paraId="73EB9FF1" w14:textId="77777777" w:rsidTr="00BF6616">
        <w:tc>
          <w:tcPr>
            <w:tcW w:w="534" w:type="dxa"/>
            <w:vAlign w:val="center"/>
          </w:tcPr>
          <w:p w14:paraId="73FBFC13"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50259DE"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663E61F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0240B25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0.2148</w:t>
            </w:r>
          </w:p>
        </w:tc>
        <w:tc>
          <w:tcPr>
            <w:tcW w:w="1368" w:type="dxa"/>
            <w:vAlign w:val="center"/>
          </w:tcPr>
          <w:p w14:paraId="0706B89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0.7918</w:t>
            </w:r>
          </w:p>
        </w:tc>
        <w:tc>
          <w:tcPr>
            <w:tcW w:w="1368" w:type="dxa"/>
            <w:vAlign w:val="center"/>
          </w:tcPr>
          <w:p w14:paraId="27E4D599" w14:textId="43051398" w:rsidR="00493CCC" w:rsidRPr="000123CD" w:rsidRDefault="00493CCC" w:rsidP="00F8518F">
            <w:pPr>
              <w:spacing w:after="0" w:line="240" w:lineRule="auto"/>
              <w:jc w:val="center"/>
              <w:rPr>
                <w:rFonts w:ascii="Times New Roman" w:hAnsi="Times New Roman" w:cs="Times New Roman"/>
              </w:rPr>
            </w:pPr>
            <w:r w:rsidRPr="000123CD">
              <w:rPr>
                <w:rFonts w:ascii="Times New Roman" w:hAnsi="Times New Roman" w:cs="Times New Roman"/>
              </w:rPr>
              <w:t>0.2201</w:t>
            </w:r>
          </w:p>
        </w:tc>
        <w:tc>
          <w:tcPr>
            <w:tcW w:w="1368" w:type="dxa"/>
            <w:vAlign w:val="center"/>
          </w:tcPr>
          <w:p w14:paraId="10E31D6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385DD723" w14:textId="77777777" w:rsidTr="00BF6616">
        <w:tc>
          <w:tcPr>
            <w:tcW w:w="534" w:type="dxa"/>
            <w:vAlign w:val="center"/>
          </w:tcPr>
          <w:p w14:paraId="3163C67E"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5BC29B3A"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53C9D68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01383724"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0.0603</w:t>
            </w:r>
          </w:p>
        </w:tc>
        <w:tc>
          <w:tcPr>
            <w:tcW w:w="1368" w:type="dxa"/>
            <w:vAlign w:val="center"/>
          </w:tcPr>
          <w:p w14:paraId="64A80CB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0.7988</w:t>
            </w:r>
          </w:p>
        </w:tc>
        <w:tc>
          <w:tcPr>
            <w:tcW w:w="1368" w:type="dxa"/>
            <w:vAlign w:val="center"/>
          </w:tcPr>
          <w:p w14:paraId="1DFD6C08" w14:textId="3E259655"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0.3990</w:t>
            </w:r>
          </w:p>
        </w:tc>
        <w:tc>
          <w:tcPr>
            <w:tcW w:w="1368" w:type="dxa"/>
            <w:vAlign w:val="center"/>
          </w:tcPr>
          <w:p w14:paraId="1E2624C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0F3C03E5" w14:textId="77777777" w:rsidTr="00BF6616">
        <w:tc>
          <w:tcPr>
            <w:tcW w:w="534" w:type="dxa"/>
            <w:vAlign w:val="center"/>
          </w:tcPr>
          <w:p w14:paraId="03132253"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0187E02"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6A6BA8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154E35B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0.2281</w:t>
            </w:r>
          </w:p>
        </w:tc>
        <w:tc>
          <w:tcPr>
            <w:tcW w:w="1368" w:type="dxa"/>
            <w:vAlign w:val="center"/>
          </w:tcPr>
          <w:p w14:paraId="7470810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0.7988</w:t>
            </w:r>
          </w:p>
        </w:tc>
        <w:tc>
          <w:tcPr>
            <w:tcW w:w="1368" w:type="dxa"/>
            <w:vAlign w:val="center"/>
          </w:tcPr>
          <w:p w14:paraId="1B13D76C"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1.1</w:t>
            </w:r>
            <w:bookmarkStart w:id="103" w:name="_GoBack"/>
            <w:bookmarkEnd w:id="103"/>
            <w:r w:rsidRPr="000123CD">
              <w:rPr>
                <w:rFonts w:ascii="Times New Roman" w:hAnsi="Times New Roman" w:cs="Times New Roman"/>
              </w:rPr>
              <w:t>301</w:t>
            </w:r>
          </w:p>
        </w:tc>
        <w:tc>
          <w:tcPr>
            <w:tcW w:w="1368" w:type="dxa"/>
            <w:vAlign w:val="center"/>
          </w:tcPr>
          <w:p w14:paraId="633BFBE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2064F281" w14:textId="77777777" w:rsidTr="00BF6616">
        <w:tc>
          <w:tcPr>
            <w:tcW w:w="534" w:type="dxa"/>
            <w:vAlign w:val="center"/>
          </w:tcPr>
          <w:p w14:paraId="0C6E3166"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A69DB49"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4A0E796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285538D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0.2047</w:t>
            </w:r>
          </w:p>
        </w:tc>
        <w:tc>
          <w:tcPr>
            <w:tcW w:w="1368" w:type="dxa"/>
            <w:vAlign w:val="center"/>
          </w:tcPr>
          <w:p w14:paraId="68718B2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0.7988</w:t>
            </w:r>
          </w:p>
        </w:tc>
        <w:tc>
          <w:tcPr>
            <w:tcW w:w="1368" w:type="dxa"/>
            <w:vAlign w:val="center"/>
          </w:tcPr>
          <w:p w14:paraId="66F55B1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1.6904</w:t>
            </w:r>
          </w:p>
        </w:tc>
        <w:tc>
          <w:tcPr>
            <w:tcW w:w="1368" w:type="dxa"/>
            <w:vAlign w:val="center"/>
          </w:tcPr>
          <w:p w14:paraId="6DB3A8F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0.1648</w:t>
            </w:r>
          </w:p>
        </w:tc>
      </w:tr>
      <w:tr w:rsidR="00493CCC" w:rsidRPr="000123CD" w14:paraId="57750A03" w14:textId="77777777" w:rsidTr="00BF6616">
        <w:tc>
          <w:tcPr>
            <w:tcW w:w="534" w:type="dxa"/>
            <w:vAlign w:val="center"/>
          </w:tcPr>
          <w:p w14:paraId="5BB8075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12</w:t>
            </w:r>
          </w:p>
        </w:tc>
        <w:tc>
          <w:tcPr>
            <w:tcW w:w="2202" w:type="dxa"/>
            <w:vAlign w:val="center"/>
          </w:tcPr>
          <w:p w14:paraId="3DFDA11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INCO</w:t>
            </w:r>
          </w:p>
        </w:tc>
        <w:tc>
          <w:tcPr>
            <w:tcW w:w="1368" w:type="dxa"/>
            <w:vAlign w:val="center"/>
          </w:tcPr>
          <w:p w14:paraId="4618DF9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4345A813"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0.2676</w:t>
            </w:r>
          </w:p>
        </w:tc>
        <w:tc>
          <w:tcPr>
            <w:tcW w:w="1368" w:type="dxa"/>
            <w:vAlign w:val="center"/>
          </w:tcPr>
          <w:p w14:paraId="624DB80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0.7951</w:t>
            </w:r>
          </w:p>
        </w:tc>
        <w:tc>
          <w:tcPr>
            <w:tcW w:w="1368" w:type="dxa"/>
            <w:vAlign w:val="center"/>
          </w:tcPr>
          <w:p w14:paraId="5A9A615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0.2345</w:t>
            </w:r>
          </w:p>
        </w:tc>
        <w:tc>
          <w:tcPr>
            <w:tcW w:w="1368" w:type="dxa"/>
            <w:vAlign w:val="center"/>
          </w:tcPr>
          <w:p w14:paraId="6F958DF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0.3187</w:t>
            </w:r>
          </w:p>
        </w:tc>
      </w:tr>
      <w:tr w:rsidR="00493CCC" w:rsidRPr="000123CD" w14:paraId="217B72C3" w14:textId="77777777" w:rsidTr="00BF6616">
        <w:tc>
          <w:tcPr>
            <w:tcW w:w="534" w:type="dxa"/>
            <w:vAlign w:val="center"/>
          </w:tcPr>
          <w:p w14:paraId="400DEC88"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137F645"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AEF9F3E"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25BCCFD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0.3560</w:t>
            </w:r>
          </w:p>
        </w:tc>
        <w:tc>
          <w:tcPr>
            <w:tcW w:w="1368" w:type="dxa"/>
            <w:vAlign w:val="center"/>
          </w:tcPr>
          <w:p w14:paraId="577E151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0.7951</w:t>
            </w:r>
          </w:p>
        </w:tc>
        <w:tc>
          <w:tcPr>
            <w:tcW w:w="1368" w:type="dxa"/>
            <w:vAlign w:val="center"/>
          </w:tcPr>
          <w:p w14:paraId="1AFAFC3A"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-0.0629</w:t>
            </w:r>
          </w:p>
        </w:tc>
        <w:tc>
          <w:tcPr>
            <w:tcW w:w="1368" w:type="dxa"/>
            <w:vAlign w:val="center"/>
          </w:tcPr>
          <w:p w14:paraId="29AB08C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0.3187</w:t>
            </w:r>
          </w:p>
        </w:tc>
      </w:tr>
      <w:tr w:rsidR="00493CCC" w:rsidRPr="000123CD" w14:paraId="2EC2C68A" w14:textId="77777777" w:rsidTr="00BF6616">
        <w:tc>
          <w:tcPr>
            <w:tcW w:w="534" w:type="dxa"/>
            <w:vAlign w:val="center"/>
          </w:tcPr>
          <w:p w14:paraId="17EE617C"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F1E7FD4"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401AC12E"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5D71E16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0.2086</w:t>
            </w:r>
          </w:p>
        </w:tc>
        <w:tc>
          <w:tcPr>
            <w:tcW w:w="1368" w:type="dxa"/>
            <w:vAlign w:val="center"/>
          </w:tcPr>
          <w:p w14:paraId="74E0B7C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0.7951</w:t>
            </w:r>
          </w:p>
        </w:tc>
        <w:tc>
          <w:tcPr>
            <w:tcW w:w="1368" w:type="dxa"/>
            <w:vAlign w:val="center"/>
          </w:tcPr>
          <w:p w14:paraId="6BF84B0D"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0.0505</w:t>
            </w:r>
          </w:p>
        </w:tc>
        <w:tc>
          <w:tcPr>
            <w:tcW w:w="1368" w:type="dxa"/>
            <w:vAlign w:val="center"/>
          </w:tcPr>
          <w:p w14:paraId="2F641D3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0.3956</w:t>
            </w:r>
          </w:p>
        </w:tc>
      </w:tr>
      <w:tr w:rsidR="00493CCC" w:rsidRPr="000123CD" w14:paraId="59667B6D" w14:textId="77777777" w:rsidTr="00BF6616">
        <w:tc>
          <w:tcPr>
            <w:tcW w:w="534" w:type="dxa"/>
            <w:vAlign w:val="center"/>
          </w:tcPr>
          <w:p w14:paraId="01476F02"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2C7A4F28"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6B3B8A8B"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663EFA1B"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0.2486</w:t>
            </w:r>
          </w:p>
        </w:tc>
        <w:tc>
          <w:tcPr>
            <w:tcW w:w="1368" w:type="dxa"/>
            <w:vAlign w:val="center"/>
          </w:tcPr>
          <w:p w14:paraId="190DCCE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0.7936</w:t>
            </w:r>
          </w:p>
        </w:tc>
        <w:tc>
          <w:tcPr>
            <w:tcW w:w="1368" w:type="dxa"/>
            <w:vAlign w:val="center"/>
          </w:tcPr>
          <w:p w14:paraId="417B884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0.2464</w:t>
            </w:r>
          </w:p>
        </w:tc>
        <w:tc>
          <w:tcPr>
            <w:tcW w:w="1368" w:type="dxa"/>
            <w:vAlign w:val="center"/>
          </w:tcPr>
          <w:p w14:paraId="3B26C52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0.7253</w:t>
            </w:r>
          </w:p>
        </w:tc>
      </w:tr>
      <w:tr w:rsidR="00493CCC" w:rsidRPr="000123CD" w14:paraId="2CC3AE05" w14:textId="77777777" w:rsidTr="00BF6616">
        <w:tc>
          <w:tcPr>
            <w:tcW w:w="534" w:type="dxa"/>
            <w:vAlign w:val="center"/>
          </w:tcPr>
          <w:p w14:paraId="4B99F404"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6C331B1C"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7FA4035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52204E4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0.2734</w:t>
            </w:r>
          </w:p>
        </w:tc>
        <w:tc>
          <w:tcPr>
            <w:tcW w:w="1368" w:type="dxa"/>
            <w:vAlign w:val="center"/>
          </w:tcPr>
          <w:p w14:paraId="3C67225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0.7936</w:t>
            </w:r>
          </w:p>
        </w:tc>
        <w:tc>
          <w:tcPr>
            <w:tcW w:w="1368" w:type="dxa"/>
            <w:vAlign w:val="center"/>
          </w:tcPr>
          <w:p w14:paraId="5B9DB18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0.2374</w:t>
            </w:r>
          </w:p>
        </w:tc>
        <w:tc>
          <w:tcPr>
            <w:tcW w:w="1368" w:type="dxa"/>
            <w:vAlign w:val="center"/>
          </w:tcPr>
          <w:p w14:paraId="4BAFA7C2"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0.5385</w:t>
            </w:r>
          </w:p>
        </w:tc>
      </w:tr>
      <w:tr w:rsidR="00493CCC" w:rsidRPr="000123CD" w14:paraId="636EE383" w14:textId="77777777" w:rsidTr="00BF6616">
        <w:tc>
          <w:tcPr>
            <w:tcW w:w="534" w:type="dxa"/>
            <w:vAlign w:val="center"/>
          </w:tcPr>
          <w:p w14:paraId="69F7C8E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13</w:t>
            </w:r>
          </w:p>
        </w:tc>
        <w:tc>
          <w:tcPr>
            <w:tcW w:w="2202" w:type="dxa"/>
            <w:vAlign w:val="center"/>
          </w:tcPr>
          <w:p w14:paraId="61E37D57"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PTBA</w:t>
            </w:r>
          </w:p>
        </w:tc>
        <w:tc>
          <w:tcPr>
            <w:tcW w:w="1368" w:type="dxa"/>
            <w:vAlign w:val="center"/>
          </w:tcPr>
          <w:p w14:paraId="6F4C659E"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2018</w:t>
            </w:r>
          </w:p>
        </w:tc>
        <w:tc>
          <w:tcPr>
            <w:tcW w:w="1368" w:type="dxa"/>
            <w:vAlign w:val="center"/>
          </w:tcPr>
          <w:p w14:paraId="60E357A1"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0.2468</w:t>
            </w:r>
          </w:p>
        </w:tc>
        <w:tc>
          <w:tcPr>
            <w:tcW w:w="1368" w:type="dxa"/>
            <w:vAlign w:val="center"/>
          </w:tcPr>
          <w:p w14:paraId="0CA5B7C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0.6502</w:t>
            </w:r>
          </w:p>
        </w:tc>
        <w:tc>
          <w:tcPr>
            <w:tcW w:w="1368" w:type="dxa"/>
            <w:vAlign w:val="center"/>
          </w:tcPr>
          <w:p w14:paraId="4C88CDB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0.0871</w:t>
            </w:r>
          </w:p>
        </w:tc>
        <w:tc>
          <w:tcPr>
            <w:tcW w:w="1368" w:type="dxa"/>
            <w:vAlign w:val="center"/>
          </w:tcPr>
          <w:p w14:paraId="37481588"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0.4945</w:t>
            </w:r>
          </w:p>
        </w:tc>
      </w:tr>
      <w:tr w:rsidR="00493CCC" w:rsidRPr="000123CD" w14:paraId="5CFBCC32" w14:textId="77777777" w:rsidTr="00BF6616">
        <w:tc>
          <w:tcPr>
            <w:tcW w:w="534" w:type="dxa"/>
            <w:vAlign w:val="center"/>
          </w:tcPr>
          <w:p w14:paraId="301B0204"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7291CBC"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F40248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2019</w:t>
            </w:r>
          </w:p>
        </w:tc>
        <w:tc>
          <w:tcPr>
            <w:tcW w:w="1368" w:type="dxa"/>
            <w:vAlign w:val="center"/>
          </w:tcPr>
          <w:p w14:paraId="7AC511EC"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0.2593</w:t>
            </w:r>
          </w:p>
        </w:tc>
        <w:tc>
          <w:tcPr>
            <w:tcW w:w="1368" w:type="dxa"/>
            <w:vAlign w:val="center"/>
          </w:tcPr>
          <w:p w14:paraId="754D7940"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0.6593</w:t>
            </w:r>
          </w:p>
        </w:tc>
        <w:tc>
          <w:tcPr>
            <w:tcW w:w="1368" w:type="dxa"/>
            <w:vAlign w:val="center"/>
          </w:tcPr>
          <w:p w14:paraId="38318975"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0.0293</w:t>
            </w:r>
          </w:p>
        </w:tc>
        <w:tc>
          <w:tcPr>
            <w:tcW w:w="1368" w:type="dxa"/>
            <w:vAlign w:val="center"/>
          </w:tcPr>
          <w:p w14:paraId="5F73150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0.4286</w:t>
            </w:r>
          </w:p>
        </w:tc>
      </w:tr>
      <w:tr w:rsidR="00493CCC" w:rsidRPr="000123CD" w14:paraId="45FDE6B8" w14:textId="77777777" w:rsidTr="00BF6616">
        <w:tc>
          <w:tcPr>
            <w:tcW w:w="534" w:type="dxa"/>
            <w:vAlign w:val="center"/>
          </w:tcPr>
          <w:p w14:paraId="42D57BA5"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12F54ED9"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67DE8F81"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2020</w:t>
            </w:r>
          </w:p>
        </w:tc>
        <w:tc>
          <w:tcPr>
            <w:tcW w:w="1368" w:type="dxa"/>
            <w:vAlign w:val="center"/>
          </w:tcPr>
          <w:p w14:paraId="60343C4D"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0.2577</w:t>
            </w:r>
          </w:p>
        </w:tc>
        <w:tc>
          <w:tcPr>
            <w:tcW w:w="1368" w:type="dxa"/>
            <w:vAlign w:val="center"/>
          </w:tcPr>
          <w:p w14:paraId="4EFA3A27"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0.6593</w:t>
            </w:r>
          </w:p>
        </w:tc>
        <w:tc>
          <w:tcPr>
            <w:tcW w:w="1368" w:type="dxa"/>
            <w:vAlign w:val="center"/>
          </w:tcPr>
          <w:p w14:paraId="7095BE6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-0.2048</w:t>
            </w:r>
          </w:p>
        </w:tc>
        <w:tc>
          <w:tcPr>
            <w:tcW w:w="1368" w:type="dxa"/>
            <w:vAlign w:val="center"/>
          </w:tcPr>
          <w:p w14:paraId="3BB5BC19"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0.5385</w:t>
            </w:r>
          </w:p>
        </w:tc>
      </w:tr>
      <w:tr w:rsidR="00493CCC" w:rsidRPr="000123CD" w14:paraId="1EA347DE" w14:textId="77777777" w:rsidTr="00BF6616">
        <w:tc>
          <w:tcPr>
            <w:tcW w:w="534" w:type="dxa"/>
            <w:vAlign w:val="center"/>
          </w:tcPr>
          <w:p w14:paraId="3889004E"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7ADD738B"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1CA69914"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2021</w:t>
            </w:r>
          </w:p>
        </w:tc>
        <w:tc>
          <w:tcPr>
            <w:tcW w:w="1368" w:type="dxa"/>
            <w:vAlign w:val="center"/>
          </w:tcPr>
          <w:p w14:paraId="3E4B583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0.2241</w:t>
            </w:r>
          </w:p>
        </w:tc>
        <w:tc>
          <w:tcPr>
            <w:tcW w:w="1368" w:type="dxa"/>
            <w:vAlign w:val="center"/>
          </w:tcPr>
          <w:p w14:paraId="6B84793E"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0.6593</w:t>
            </w:r>
          </w:p>
        </w:tc>
        <w:tc>
          <w:tcPr>
            <w:tcW w:w="1368" w:type="dxa"/>
            <w:vAlign w:val="center"/>
          </w:tcPr>
          <w:p w14:paraId="542C2700"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0.6890</w:t>
            </w:r>
          </w:p>
        </w:tc>
        <w:tc>
          <w:tcPr>
            <w:tcW w:w="1368" w:type="dxa"/>
            <w:vAlign w:val="center"/>
          </w:tcPr>
          <w:p w14:paraId="3CE0FEFF"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0.4615</w:t>
            </w:r>
          </w:p>
        </w:tc>
      </w:tr>
      <w:tr w:rsidR="00493CCC" w:rsidRPr="000123CD" w14:paraId="5C2E9263" w14:textId="77777777" w:rsidTr="00BF6616">
        <w:tc>
          <w:tcPr>
            <w:tcW w:w="534" w:type="dxa"/>
            <w:vAlign w:val="center"/>
          </w:tcPr>
          <w:p w14:paraId="7908D135" w14:textId="77777777" w:rsidR="00493CCC" w:rsidRPr="000123CD" w:rsidRDefault="00493CCC" w:rsidP="00BF6616">
            <w:pPr>
              <w:spacing w:after="0" w:line="240" w:lineRule="auto"/>
              <w:jc w:val="center"/>
              <w:rPr>
                <w:rFonts w:ascii="Times New Roman" w:hAnsi="Times New Roman" w:cs="Times New Roman"/>
              </w:rPr>
            </w:pPr>
          </w:p>
        </w:tc>
        <w:tc>
          <w:tcPr>
            <w:tcW w:w="2202" w:type="dxa"/>
            <w:vAlign w:val="center"/>
          </w:tcPr>
          <w:p w14:paraId="624EDBFB" w14:textId="77777777" w:rsidR="00493CCC" w:rsidRPr="000123CD" w:rsidRDefault="00493CCC" w:rsidP="00BF6616">
            <w:pPr>
              <w:spacing w:after="0" w:line="240" w:lineRule="auto"/>
              <w:jc w:val="center"/>
              <w:rPr>
                <w:rFonts w:ascii="Times New Roman" w:hAnsi="Times New Roman" w:cs="Times New Roman"/>
              </w:rPr>
            </w:pPr>
          </w:p>
        </w:tc>
        <w:tc>
          <w:tcPr>
            <w:tcW w:w="1368" w:type="dxa"/>
            <w:vAlign w:val="center"/>
          </w:tcPr>
          <w:p w14:paraId="065A2499"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2022</w:t>
            </w:r>
          </w:p>
        </w:tc>
        <w:tc>
          <w:tcPr>
            <w:tcW w:w="1368" w:type="dxa"/>
            <w:vAlign w:val="center"/>
          </w:tcPr>
          <w:p w14:paraId="4B3AB116"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0.2113</w:t>
            </w:r>
          </w:p>
        </w:tc>
        <w:tc>
          <w:tcPr>
            <w:tcW w:w="1368" w:type="dxa"/>
            <w:vAlign w:val="center"/>
          </w:tcPr>
          <w:p w14:paraId="25A878FA"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0.6593</w:t>
            </w:r>
          </w:p>
        </w:tc>
        <w:tc>
          <w:tcPr>
            <w:tcW w:w="1368" w:type="dxa"/>
            <w:vAlign w:val="center"/>
          </w:tcPr>
          <w:p w14:paraId="4B35DC72" w14:textId="77777777" w:rsidR="00493CCC" w:rsidRPr="000123CD" w:rsidRDefault="00493CCC" w:rsidP="00BF6616">
            <w:pPr>
              <w:spacing w:after="0" w:line="240" w:lineRule="auto"/>
              <w:jc w:val="center"/>
              <w:rPr>
                <w:rFonts w:ascii="Times New Roman" w:hAnsi="Times New Roman" w:cs="Times New Roman"/>
              </w:rPr>
            </w:pPr>
            <w:r w:rsidRPr="000123CD">
              <w:rPr>
                <w:rFonts w:ascii="Times New Roman" w:hAnsi="Times New Roman" w:cs="Times New Roman"/>
              </w:rPr>
              <w:t>0.4575</w:t>
            </w:r>
          </w:p>
        </w:tc>
        <w:tc>
          <w:tcPr>
            <w:tcW w:w="1368" w:type="dxa"/>
            <w:vAlign w:val="center"/>
          </w:tcPr>
          <w:p w14:paraId="6C56E225" w14:textId="77777777" w:rsidR="00493CCC" w:rsidRPr="000123CD" w:rsidRDefault="00493CCC" w:rsidP="00BF6616">
            <w:pPr>
              <w:spacing w:after="0" w:line="240" w:lineRule="auto"/>
              <w:jc w:val="center"/>
              <w:rPr>
                <w:rFonts w:ascii="Times New Roman" w:hAnsi="Times New Roman" w:cs="Times New Roman"/>
                <w:color w:val="000000"/>
              </w:rPr>
            </w:pPr>
            <w:r w:rsidRPr="000123CD">
              <w:rPr>
                <w:rFonts w:ascii="Times New Roman" w:hAnsi="Times New Roman" w:cs="Times New Roman"/>
                <w:color w:val="000000"/>
              </w:rPr>
              <w:t>0.7253</w:t>
            </w:r>
          </w:p>
        </w:tc>
      </w:tr>
    </w:tbl>
    <w:p w14:paraId="2FDEBA5B" w14:textId="77777777" w:rsidR="0007488C" w:rsidRPr="000A0728" w:rsidRDefault="0007488C" w:rsidP="000A0728">
      <w:pPr>
        <w:spacing w:line="480" w:lineRule="auto"/>
        <w:rPr>
          <w:rFonts w:ascii="Times New Roman" w:hAnsi="Times New Roman" w:cs="Times New Roman"/>
          <w:b/>
          <w:sz w:val="24"/>
          <w:szCs w:val="24"/>
        </w:rPr>
      </w:pPr>
    </w:p>
    <w:p w14:paraId="0E9FF3B4" w14:textId="77777777" w:rsidR="0007488C" w:rsidRDefault="0007488C">
      <w:pPr>
        <w:pStyle w:val="ListParagraph"/>
        <w:spacing w:line="480" w:lineRule="auto"/>
        <w:ind w:left="360"/>
        <w:rPr>
          <w:rFonts w:ascii="Times New Roman" w:hAnsi="Times New Roman" w:cs="Times New Roman"/>
          <w:b/>
          <w:sz w:val="24"/>
          <w:szCs w:val="24"/>
          <w:lang w:val="id-ID"/>
        </w:rPr>
      </w:pPr>
    </w:p>
    <w:p w14:paraId="2954EE2C" w14:textId="77777777" w:rsidR="0007488C" w:rsidRDefault="0007488C">
      <w:pPr>
        <w:pStyle w:val="ListParagraph"/>
        <w:spacing w:line="480" w:lineRule="auto"/>
        <w:ind w:left="360"/>
        <w:rPr>
          <w:rFonts w:ascii="Times New Roman" w:hAnsi="Times New Roman" w:cs="Times New Roman"/>
          <w:b/>
          <w:sz w:val="24"/>
          <w:szCs w:val="24"/>
        </w:rPr>
      </w:pPr>
    </w:p>
    <w:p w14:paraId="3A41E726" w14:textId="77777777" w:rsidR="009563F5" w:rsidRPr="009563F5" w:rsidRDefault="009563F5">
      <w:pPr>
        <w:pStyle w:val="ListParagraph"/>
        <w:spacing w:line="480" w:lineRule="auto"/>
        <w:ind w:left="360"/>
        <w:rPr>
          <w:rFonts w:ascii="Times New Roman" w:hAnsi="Times New Roman" w:cs="Times New Roman"/>
          <w:b/>
          <w:sz w:val="24"/>
          <w:szCs w:val="24"/>
        </w:rPr>
      </w:pPr>
    </w:p>
    <w:p w14:paraId="0D4D7C7E" w14:textId="77777777" w:rsidR="0007488C" w:rsidRDefault="0007488C">
      <w:pPr>
        <w:pStyle w:val="ListParagraph"/>
        <w:spacing w:line="480" w:lineRule="auto"/>
        <w:ind w:left="360"/>
        <w:rPr>
          <w:rFonts w:ascii="Times New Roman" w:hAnsi="Times New Roman" w:cs="Times New Roman"/>
          <w:b/>
          <w:sz w:val="24"/>
          <w:szCs w:val="24"/>
          <w:lang w:val="id-ID"/>
        </w:rPr>
      </w:pPr>
    </w:p>
    <w:p w14:paraId="70AD9F86" w14:textId="77777777" w:rsidR="0007488C" w:rsidRDefault="0007488C">
      <w:pPr>
        <w:pStyle w:val="ListParagraph"/>
        <w:spacing w:line="480" w:lineRule="auto"/>
        <w:ind w:left="360"/>
        <w:rPr>
          <w:rFonts w:ascii="Times New Roman" w:hAnsi="Times New Roman" w:cs="Times New Roman"/>
          <w:b/>
          <w:sz w:val="24"/>
          <w:szCs w:val="24"/>
          <w:lang w:val="id-ID"/>
        </w:rPr>
      </w:pPr>
    </w:p>
    <w:p w14:paraId="4FCDC8E5" w14:textId="77777777" w:rsidR="0007488C" w:rsidRDefault="0007488C">
      <w:pPr>
        <w:rPr>
          <w:rFonts w:ascii="Times New Roman" w:hAnsi="Times New Roman" w:cs="Times New Roman"/>
          <w:b/>
          <w:sz w:val="24"/>
          <w:szCs w:val="24"/>
        </w:rPr>
      </w:pPr>
    </w:p>
    <w:sectPr w:rsidR="0007488C" w:rsidSect="00103205">
      <w:headerReference w:type="default" r:id="rId23"/>
      <w:footerReference w:type="default" r:id="rId24"/>
      <w:headerReference w:type="first" r:id="rId25"/>
      <w:footerReference w:type="first" r:id="rId26"/>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A8AE9" w14:textId="77777777" w:rsidR="009A7456" w:rsidRDefault="009A7456">
      <w:pPr>
        <w:spacing w:line="240" w:lineRule="auto"/>
      </w:pPr>
      <w:r>
        <w:separator/>
      </w:r>
    </w:p>
  </w:endnote>
  <w:endnote w:type="continuationSeparator" w:id="0">
    <w:p w14:paraId="6CFC498E" w14:textId="77777777" w:rsidR="009A7456" w:rsidRDefault="009A7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3DE8F" w14:textId="77777777" w:rsidR="00912C69" w:rsidRDefault="00912C69">
    <w:pPr>
      <w:pStyle w:val="Footer"/>
      <w:jc w:val="center"/>
    </w:pPr>
  </w:p>
  <w:p w14:paraId="613E0850" w14:textId="77777777" w:rsidR="00912C69" w:rsidRDefault="00912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424429"/>
      <w:docPartObj>
        <w:docPartGallery w:val="Page Numbers (Bottom of Page)"/>
        <w:docPartUnique/>
      </w:docPartObj>
    </w:sdtPr>
    <w:sdtEndPr>
      <w:rPr>
        <w:noProof/>
      </w:rPr>
    </w:sdtEndPr>
    <w:sdtContent>
      <w:p w14:paraId="4116CFC5" w14:textId="77777777" w:rsidR="00912C69" w:rsidRDefault="00912C6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32D9854" w14:textId="77777777" w:rsidR="00912C69" w:rsidRDefault="00912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235819"/>
      <w:docPartObj>
        <w:docPartGallery w:val="Page Numbers (Bottom of Page)"/>
        <w:docPartUnique/>
      </w:docPartObj>
    </w:sdtPr>
    <w:sdtEndPr>
      <w:rPr>
        <w:noProof/>
      </w:rPr>
    </w:sdtEndPr>
    <w:sdtContent>
      <w:p w14:paraId="6505F5E4" w14:textId="77777777" w:rsidR="00912C69" w:rsidRDefault="00912C69">
        <w:pPr>
          <w:pStyle w:val="Footer"/>
          <w:jc w:val="center"/>
        </w:pPr>
        <w:r>
          <w:fldChar w:fldCharType="begin"/>
        </w:r>
        <w:r>
          <w:instrText xml:space="preserve"> PAGE   \* MERGEFORMAT </w:instrText>
        </w:r>
        <w:r>
          <w:fldChar w:fldCharType="separate"/>
        </w:r>
        <w:r w:rsidR="00F8518F">
          <w:rPr>
            <w:noProof/>
          </w:rPr>
          <w:t>x</w:t>
        </w:r>
        <w:r>
          <w:rPr>
            <w:noProof/>
          </w:rPr>
          <w:fldChar w:fldCharType="end"/>
        </w:r>
      </w:p>
    </w:sdtContent>
  </w:sdt>
  <w:p w14:paraId="30B717A7" w14:textId="77777777" w:rsidR="00912C69" w:rsidRDefault="00912C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475061"/>
      <w:docPartObj>
        <w:docPartGallery w:val="Page Numbers (Bottom of Page)"/>
        <w:docPartUnique/>
      </w:docPartObj>
    </w:sdtPr>
    <w:sdtEndPr>
      <w:rPr>
        <w:noProof/>
      </w:rPr>
    </w:sdtEndPr>
    <w:sdtContent>
      <w:p w14:paraId="52B484BB" w14:textId="77777777" w:rsidR="00912C69" w:rsidRDefault="00912C69">
        <w:pPr>
          <w:pStyle w:val="Footer"/>
          <w:jc w:val="center"/>
        </w:pPr>
        <w:r>
          <w:fldChar w:fldCharType="begin"/>
        </w:r>
        <w:r>
          <w:instrText xml:space="preserve"> PAGE   \* MERGEFORMAT </w:instrText>
        </w:r>
        <w:r>
          <w:fldChar w:fldCharType="separate"/>
        </w:r>
        <w:r w:rsidR="00F8518F">
          <w:rPr>
            <w:noProof/>
          </w:rPr>
          <w:t>ii</w:t>
        </w:r>
        <w:r>
          <w:rPr>
            <w:noProof/>
          </w:rPr>
          <w:fldChar w:fldCharType="end"/>
        </w:r>
      </w:p>
    </w:sdtContent>
  </w:sdt>
  <w:p w14:paraId="7254EBBF" w14:textId="77777777" w:rsidR="00912C69" w:rsidRDefault="00912C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6D85" w14:textId="77777777" w:rsidR="00912C69" w:rsidRDefault="00912C69">
    <w:pPr>
      <w:pStyle w:val="Footer"/>
      <w:jc w:val="center"/>
    </w:pPr>
  </w:p>
  <w:p w14:paraId="53C94A87" w14:textId="77777777" w:rsidR="00912C69" w:rsidRDefault="00912C69">
    <w:pPr>
      <w:pStyle w:val="Footer"/>
      <w:tabs>
        <w:tab w:val="clear" w:pos="9360"/>
        <w:tab w:val="left" w:pos="5040"/>
        <w:tab w:val="left" w:pos="5760"/>
        <w:tab w:val="left" w:pos="64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35447"/>
      <w:docPartObj>
        <w:docPartGallery w:val="Page Numbers (Bottom of Page)"/>
        <w:docPartUnique/>
      </w:docPartObj>
    </w:sdtPr>
    <w:sdtEndPr>
      <w:rPr>
        <w:noProof/>
      </w:rPr>
    </w:sdtEndPr>
    <w:sdtContent>
      <w:p w14:paraId="08FAA30E" w14:textId="77777777" w:rsidR="00912C69" w:rsidRDefault="00912C69">
        <w:pPr>
          <w:pStyle w:val="Footer"/>
          <w:jc w:val="center"/>
        </w:pPr>
        <w:r>
          <w:fldChar w:fldCharType="begin"/>
        </w:r>
        <w:r>
          <w:instrText xml:space="preserve"> PAGE   \* MERGEFORMAT </w:instrText>
        </w:r>
        <w:r>
          <w:fldChar w:fldCharType="separate"/>
        </w:r>
        <w:r w:rsidR="00F8518F">
          <w:rPr>
            <w:noProof/>
          </w:rPr>
          <w:t>33</w:t>
        </w:r>
        <w:r>
          <w:rPr>
            <w:noProof/>
          </w:rPr>
          <w:fldChar w:fldCharType="end"/>
        </w:r>
      </w:p>
    </w:sdtContent>
  </w:sdt>
  <w:p w14:paraId="124E109A" w14:textId="77777777" w:rsidR="00912C69" w:rsidRDefault="00912C6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12835"/>
      <w:docPartObj>
        <w:docPartGallery w:val="Page Numbers (Bottom of Page)"/>
        <w:docPartUnique/>
      </w:docPartObj>
    </w:sdtPr>
    <w:sdtEndPr>
      <w:rPr>
        <w:noProof/>
      </w:rPr>
    </w:sdtEndPr>
    <w:sdtContent>
      <w:p w14:paraId="3A02A1EA" w14:textId="77777777" w:rsidR="00912C69" w:rsidRDefault="00912C69">
        <w:pPr>
          <w:pStyle w:val="Footer"/>
          <w:jc w:val="center"/>
        </w:pPr>
        <w:r>
          <w:fldChar w:fldCharType="begin"/>
        </w:r>
        <w:r>
          <w:instrText xml:space="preserve"> PAGE   \* MERGEFORMAT </w:instrText>
        </w:r>
        <w:r>
          <w:fldChar w:fldCharType="separate"/>
        </w:r>
        <w:r w:rsidR="00F8518F">
          <w:rPr>
            <w:noProof/>
          </w:rPr>
          <w:t>61</w:t>
        </w:r>
        <w:r>
          <w:rPr>
            <w:noProof/>
          </w:rPr>
          <w:fldChar w:fldCharType="end"/>
        </w:r>
      </w:p>
    </w:sdtContent>
  </w:sdt>
  <w:p w14:paraId="120A50B2" w14:textId="77777777" w:rsidR="00912C69" w:rsidRDefault="00912C6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56448"/>
      <w:docPartObj>
        <w:docPartGallery w:val="Page Numbers (Bottom of Page)"/>
        <w:docPartUnique/>
      </w:docPartObj>
    </w:sdtPr>
    <w:sdtEndPr>
      <w:rPr>
        <w:noProof/>
      </w:rPr>
    </w:sdtEndPr>
    <w:sdtContent>
      <w:p w14:paraId="1E6AEFF9" w14:textId="77777777" w:rsidR="00912C69" w:rsidRDefault="00912C69">
        <w:pPr>
          <w:pStyle w:val="Footer"/>
          <w:jc w:val="center"/>
        </w:pPr>
        <w:r>
          <w:fldChar w:fldCharType="begin"/>
        </w:r>
        <w:r>
          <w:instrText xml:space="preserve"> PAGE   \* MERGEFORMAT </w:instrText>
        </w:r>
        <w:r>
          <w:fldChar w:fldCharType="separate"/>
        </w:r>
        <w:r w:rsidR="00F8518F">
          <w:rPr>
            <w:noProof/>
          </w:rPr>
          <w:t>74</w:t>
        </w:r>
        <w:r>
          <w:rPr>
            <w:noProof/>
          </w:rPr>
          <w:fldChar w:fldCharType="end"/>
        </w:r>
      </w:p>
    </w:sdtContent>
  </w:sdt>
  <w:p w14:paraId="0784DAC2" w14:textId="77777777" w:rsidR="00912C69" w:rsidRDefault="00912C69">
    <w:pPr>
      <w:pStyle w:val="Footer"/>
      <w:tabs>
        <w:tab w:val="clear" w:pos="9360"/>
        <w:tab w:val="left" w:pos="5040"/>
        <w:tab w:val="left" w:pos="5760"/>
        <w:tab w:val="left" w:pos="64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D8A3" w14:textId="77777777" w:rsidR="00912C69" w:rsidRDefault="00912C69">
    <w:pPr>
      <w:pStyle w:val="Footer"/>
      <w:jc w:val="center"/>
    </w:pPr>
  </w:p>
  <w:p w14:paraId="12FFC87F" w14:textId="77777777" w:rsidR="00912C69" w:rsidRDefault="00912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36C9A" w14:textId="77777777" w:rsidR="009A7456" w:rsidRDefault="009A7456">
      <w:pPr>
        <w:spacing w:after="0"/>
      </w:pPr>
      <w:r>
        <w:separator/>
      </w:r>
    </w:p>
  </w:footnote>
  <w:footnote w:type="continuationSeparator" w:id="0">
    <w:p w14:paraId="78DE0776" w14:textId="77777777" w:rsidR="009A7456" w:rsidRDefault="009A74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F84E5" w14:textId="77777777" w:rsidR="00912C69" w:rsidRDefault="00912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794485"/>
      <w:docPartObj>
        <w:docPartGallery w:val="Page Numbers (Top of Page)"/>
        <w:docPartUnique/>
      </w:docPartObj>
    </w:sdtPr>
    <w:sdtEndPr>
      <w:rPr>
        <w:noProof/>
      </w:rPr>
    </w:sdtEndPr>
    <w:sdtContent>
      <w:p w14:paraId="71865E7E" w14:textId="77777777" w:rsidR="00912C69" w:rsidRDefault="00912C69">
        <w:pPr>
          <w:pStyle w:val="Header"/>
          <w:jc w:val="right"/>
        </w:pPr>
        <w:r>
          <w:fldChar w:fldCharType="begin"/>
        </w:r>
        <w:r>
          <w:instrText xml:space="preserve"> PAGE   \* MERGEFORMAT </w:instrText>
        </w:r>
        <w:r>
          <w:fldChar w:fldCharType="separate"/>
        </w:r>
        <w:r w:rsidR="00F8518F">
          <w:rPr>
            <w:noProof/>
          </w:rPr>
          <w:t>60</w:t>
        </w:r>
        <w:r>
          <w:rPr>
            <w:noProof/>
          </w:rPr>
          <w:fldChar w:fldCharType="end"/>
        </w:r>
      </w:p>
    </w:sdtContent>
  </w:sdt>
  <w:p w14:paraId="4AE40F18" w14:textId="77777777" w:rsidR="00912C69" w:rsidRDefault="00912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3724C" w14:textId="77777777" w:rsidR="00912C69" w:rsidRDefault="00912C69">
    <w:pPr>
      <w:pStyle w:val="Header"/>
      <w:jc w:val="right"/>
    </w:pPr>
  </w:p>
  <w:p w14:paraId="5CF4C438" w14:textId="77777777" w:rsidR="00912C69" w:rsidRDefault="00912C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887674"/>
      <w:docPartObj>
        <w:docPartGallery w:val="Page Numbers (Top of Page)"/>
        <w:docPartUnique/>
      </w:docPartObj>
    </w:sdtPr>
    <w:sdtEndPr>
      <w:rPr>
        <w:noProof/>
      </w:rPr>
    </w:sdtEndPr>
    <w:sdtContent>
      <w:p w14:paraId="4B947B0A" w14:textId="77777777" w:rsidR="00912C69" w:rsidRDefault="00912C69">
        <w:pPr>
          <w:pStyle w:val="Header"/>
          <w:jc w:val="right"/>
        </w:pPr>
        <w:r>
          <w:fldChar w:fldCharType="begin"/>
        </w:r>
        <w:r>
          <w:instrText xml:space="preserve"> PAGE   \* MERGEFORMAT </w:instrText>
        </w:r>
        <w:r>
          <w:fldChar w:fldCharType="separate"/>
        </w:r>
        <w:r w:rsidR="00F8518F">
          <w:rPr>
            <w:noProof/>
          </w:rPr>
          <w:t>62</w:t>
        </w:r>
        <w:r>
          <w:rPr>
            <w:noProof/>
          </w:rPr>
          <w:fldChar w:fldCharType="end"/>
        </w:r>
      </w:p>
    </w:sdtContent>
  </w:sdt>
  <w:p w14:paraId="1A40FC30" w14:textId="77777777" w:rsidR="00912C69" w:rsidRDefault="00912C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B2D0" w14:textId="77777777" w:rsidR="00912C69" w:rsidRDefault="00912C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7D9F3" w14:textId="77777777" w:rsidR="00912C69" w:rsidRDefault="00912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003F8"/>
    <w:multiLevelType w:val="hybridMultilevel"/>
    <w:tmpl w:val="AB38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36A60"/>
    <w:multiLevelType w:val="multilevel"/>
    <w:tmpl w:val="13B36A60"/>
    <w:lvl w:ilvl="0">
      <w:start w:val="3"/>
      <w:numFmt w:val="decimal"/>
      <w:lvlText w:val="%1"/>
      <w:lvlJc w:val="left"/>
      <w:pPr>
        <w:ind w:left="480" w:hanging="480"/>
      </w:pPr>
      <w:rPr>
        <w:rFonts w:hint="default"/>
        <w:i/>
      </w:rPr>
    </w:lvl>
    <w:lvl w:ilvl="1">
      <w:start w:val="1"/>
      <w:numFmt w:val="decimal"/>
      <w:lvlText w:val="%1.%2"/>
      <w:lvlJc w:val="left"/>
      <w:pPr>
        <w:ind w:left="840" w:hanging="480"/>
      </w:pPr>
      <w:rPr>
        <w:rFonts w:hint="default"/>
        <w:i/>
      </w:rPr>
    </w:lvl>
    <w:lvl w:ilvl="2">
      <w:start w:val="3"/>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
    <w:nsid w:val="150A677B"/>
    <w:multiLevelType w:val="multilevel"/>
    <w:tmpl w:val="150A677B"/>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DBB360C"/>
    <w:multiLevelType w:val="multilevel"/>
    <w:tmpl w:val="1DBB360C"/>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EF0858"/>
    <w:multiLevelType w:val="multilevel"/>
    <w:tmpl w:val="21EF08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2E8901FD"/>
    <w:multiLevelType w:val="hybridMultilevel"/>
    <w:tmpl w:val="CEE83B7A"/>
    <w:lvl w:ilvl="0" w:tplc="FDA2E70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83833"/>
    <w:multiLevelType w:val="multilevel"/>
    <w:tmpl w:val="35483833"/>
    <w:lvl w:ilvl="0">
      <w:start w:val="1"/>
      <w:numFmt w:val="decimal"/>
      <w:lvlText w:val="3.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126442"/>
    <w:multiLevelType w:val="multilevel"/>
    <w:tmpl w:val="371264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A952E9F"/>
    <w:multiLevelType w:val="multilevel"/>
    <w:tmpl w:val="3A952E9F"/>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B8807E5"/>
    <w:multiLevelType w:val="hybridMultilevel"/>
    <w:tmpl w:val="04E6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F69EA"/>
    <w:multiLevelType w:val="multilevel"/>
    <w:tmpl w:val="3BFF69EA"/>
    <w:lvl w:ilvl="0">
      <w:start w:val="1"/>
      <w:numFmt w:val="decimal"/>
      <w:lvlText w:val="%1."/>
      <w:lvlJc w:val="left"/>
      <w:pPr>
        <w:ind w:left="786" w:hanging="360"/>
      </w:pPr>
      <w:rPr>
        <w:rFonts w:hint="default"/>
      </w:rPr>
    </w:lvl>
    <w:lvl w:ilvl="1">
      <w:start w:val="2"/>
      <w:numFmt w:val="decimal"/>
      <w:isLgl/>
      <w:lvlText w:val="%1.%2"/>
      <w:lvlJc w:val="left"/>
      <w:pPr>
        <w:ind w:left="1386" w:hanging="72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706"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46" w:hanging="1440"/>
      </w:pPr>
      <w:rPr>
        <w:rFonts w:hint="default"/>
      </w:rPr>
    </w:lvl>
    <w:lvl w:ilvl="8">
      <w:start w:val="1"/>
      <w:numFmt w:val="decimal"/>
      <w:isLgl/>
      <w:lvlText w:val="%1.%2.%3.%4.%5.%6.%7.%8.%9"/>
      <w:lvlJc w:val="left"/>
      <w:pPr>
        <w:ind w:left="4146" w:hanging="1800"/>
      </w:pPr>
      <w:rPr>
        <w:rFonts w:hint="default"/>
      </w:rPr>
    </w:lvl>
  </w:abstractNum>
  <w:abstractNum w:abstractNumId="11">
    <w:nsid w:val="3CAA01BF"/>
    <w:multiLevelType w:val="multilevel"/>
    <w:tmpl w:val="3CAA01BF"/>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035A2D"/>
    <w:multiLevelType w:val="multilevel"/>
    <w:tmpl w:val="44035A2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B4B30F6"/>
    <w:multiLevelType w:val="multilevel"/>
    <w:tmpl w:val="4B4B30F6"/>
    <w:lvl w:ilvl="0">
      <w:start w:val="1"/>
      <w:numFmt w:val="decimal"/>
      <w:lvlText w:val="%1."/>
      <w:lvlJc w:val="left"/>
      <w:pPr>
        <w:ind w:left="1146" w:hanging="360"/>
      </w:pPr>
      <w:rPr>
        <w:rFonts w:ascii="Times New Roman" w:eastAsiaTheme="minorHAnsi"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4E0D1B81"/>
    <w:multiLevelType w:val="multilevel"/>
    <w:tmpl w:val="B55E6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E2C2ED1"/>
    <w:multiLevelType w:val="hybridMultilevel"/>
    <w:tmpl w:val="FC06F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47816"/>
    <w:multiLevelType w:val="hybridMultilevel"/>
    <w:tmpl w:val="67B6209C"/>
    <w:lvl w:ilvl="0" w:tplc="1C2054F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B60BDD"/>
    <w:multiLevelType w:val="multilevel"/>
    <w:tmpl w:val="58B60BDD"/>
    <w:lvl w:ilvl="0">
      <w:start w:val="1"/>
      <w:numFmt w:val="decimal"/>
      <w:lvlText w:val="3.%1"/>
      <w:lvlJc w:val="left"/>
      <w:pPr>
        <w:ind w:left="2160" w:hanging="360"/>
      </w:pPr>
      <w:rPr>
        <w:rFonts w:hint="default"/>
      </w:rPr>
    </w:lvl>
    <w:lvl w:ilvl="1">
      <w:start w:val="1"/>
      <w:numFmt w:val="decimal"/>
      <w:lvlText w:val="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8CF355B"/>
    <w:multiLevelType w:val="hybridMultilevel"/>
    <w:tmpl w:val="06BC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1074F"/>
    <w:multiLevelType w:val="multilevel"/>
    <w:tmpl w:val="3176F1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515A9E"/>
    <w:multiLevelType w:val="multilevel"/>
    <w:tmpl w:val="60515A9E"/>
    <w:lvl w:ilvl="0">
      <w:start w:val="1"/>
      <w:numFmt w:val="decimal"/>
      <w:lvlText w:val="2.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28D7B7A"/>
    <w:multiLevelType w:val="hybridMultilevel"/>
    <w:tmpl w:val="93FCB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D24D5"/>
    <w:multiLevelType w:val="hybridMultilevel"/>
    <w:tmpl w:val="4C24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625FB5"/>
    <w:multiLevelType w:val="multilevel"/>
    <w:tmpl w:val="CA26C64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nsid w:val="7A1C631F"/>
    <w:multiLevelType w:val="multilevel"/>
    <w:tmpl w:val="E04E8DC6"/>
    <w:lvl w:ilvl="0">
      <w:start w:val="2"/>
      <w:numFmt w:val="decimal"/>
      <w:lvlText w:val="%1"/>
      <w:lvlJc w:val="left"/>
      <w:pPr>
        <w:ind w:left="420" w:hanging="420"/>
      </w:pPr>
      <w:rPr>
        <w:rFonts w:hint="default"/>
      </w:rPr>
    </w:lvl>
    <w:lvl w:ilvl="1">
      <w:start w:val="8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4"/>
  </w:num>
  <w:num w:numId="4">
    <w:abstractNumId w:val="7"/>
  </w:num>
  <w:num w:numId="5">
    <w:abstractNumId w:val="11"/>
  </w:num>
  <w:num w:numId="6">
    <w:abstractNumId w:val="20"/>
  </w:num>
  <w:num w:numId="7">
    <w:abstractNumId w:val="3"/>
  </w:num>
  <w:num w:numId="8">
    <w:abstractNumId w:val="17"/>
  </w:num>
  <w:num w:numId="9">
    <w:abstractNumId w:val="6"/>
  </w:num>
  <w:num w:numId="10">
    <w:abstractNumId w:val="1"/>
  </w:num>
  <w:num w:numId="11">
    <w:abstractNumId w:val="13"/>
  </w:num>
  <w:num w:numId="12">
    <w:abstractNumId w:val="8"/>
  </w:num>
  <w:num w:numId="13">
    <w:abstractNumId w:val="2"/>
  </w:num>
  <w:num w:numId="14">
    <w:abstractNumId w:val="22"/>
  </w:num>
  <w:num w:numId="15">
    <w:abstractNumId w:val="16"/>
  </w:num>
  <w:num w:numId="16">
    <w:abstractNumId w:val="14"/>
  </w:num>
  <w:num w:numId="17">
    <w:abstractNumId w:val="23"/>
  </w:num>
  <w:num w:numId="18">
    <w:abstractNumId w:val="15"/>
  </w:num>
  <w:num w:numId="19">
    <w:abstractNumId w:val="18"/>
  </w:num>
  <w:num w:numId="20">
    <w:abstractNumId w:val="9"/>
  </w:num>
  <w:num w:numId="21">
    <w:abstractNumId w:val="5"/>
  </w:num>
  <w:num w:numId="22">
    <w:abstractNumId w:val="21"/>
  </w:num>
  <w:num w:numId="23">
    <w:abstractNumId w:val="0"/>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43"/>
    <w:rsid w:val="0000256E"/>
    <w:rsid w:val="000026C5"/>
    <w:rsid w:val="00002AA1"/>
    <w:rsid w:val="000041F1"/>
    <w:rsid w:val="00010D96"/>
    <w:rsid w:val="00012799"/>
    <w:rsid w:val="00012B5B"/>
    <w:rsid w:val="00017272"/>
    <w:rsid w:val="00020BAC"/>
    <w:rsid w:val="000216B0"/>
    <w:rsid w:val="00021899"/>
    <w:rsid w:val="000250BA"/>
    <w:rsid w:val="00026126"/>
    <w:rsid w:val="000332BE"/>
    <w:rsid w:val="000355C0"/>
    <w:rsid w:val="00040646"/>
    <w:rsid w:val="0004164B"/>
    <w:rsid w:val="00042CD6"/>
    <w:rsid w:val="00042DCD"/>
    <w:rsid w:val="000457B9"/>
    <w:rsid w:val="00045944"/>
    <w:rsid w:val="00045F3F"/>
    <w:rsid w:val="000463FE"/>
    <w:rsid w:val="0005018A"/>
    <w:rsid w:val="000563ED"/>
    <w:rsid w:val="00057D22"/>
    <w:rsid w:val="00063C8A"/>
    <w:rsid w:val="000653F9"/>
    <w:rsid w:val="00065A1C"/>
    <w:rsid w:val="0007022F"/>
    <w:rsid w:val="0007488C"/>
    <w:rsid w:val="00076D40"/>
    <w:rsid w:val="000800E3"/>
    <w:rsid w:val="00082784"/>
    <w:rsid w:val="0009085B"/>
    <w:rsid w:val="00092B63"/>
    <w:rsid w:val="000946BC"/>
    <w:rsid w:val="000A0728"/>
    <w:rsid w:val="000A0A27"/>
    <w:rsid w:val="000A29E2"/>
    <w:rsid w:val="000A709D"/>
    <w:rsid w:val="000B1712"/>
    <w:rsid w:val="000B54CA"/>
    <w:rsid w:val="000B65CB"/>
    <w:rsid w:val="000B6914"/>
    <w:rsid w:val="000C1DED"/>
    <w:rsid w:val="000C1F88"/>
    <w:rsid w:val="000D2B37"/>
    <w:rsid w:val="000E2CA2"/>
    <w:rsid w:val="000E6EB8"/>
    <w:rsid w:val="000F133F"/>
    <w:rsid w:val="00101B26"/>
    <w:rsid w:val="001023F5"/>
    <w:rsid w:val="00102D16"/>
    <w:rsid w:val="00103205"/>
    <w:rsid w:val="00106C1E"/>
    <w:rsid w:val="00107CD3"/>
    <w:rsid w:val="00110555"/>
    <w:rsid w:val="00112AF5"/>
    <w:rsid w:val="001131F7"/>
    <w:rsid w:val="001142DA"/>
    <w:rsid w:val="00115D6F"/>
    <w:rsid w:val="0012085E"/>
    <w:rsid w:val="00123197"/>
    <w:rsid w:val="001243BA"/>
    <w:rsid w:val="00133E5E"/>
    <w:rsid w:val="001370A9"/>
    <w:rsid w:val="0013747A"/>
    <w:rsid w:val="00137C1A"/>
    <w:rsid w:val="001429DB"/>
    <w:rsid w:val="00142CA5"/>
    <w:rsid w:val="00151DA8"/>
    <w:rsid w:val="00155454"/>
    <w:rsid w:val="00156541"/>
    <w:rsid w:val="00166B4D"/>
    <w:rsid w:val="00167DFB"/>
    <w:rsid w:val="001715B2"/>
    <w:rsid w:val="00173EA1"/>
    <w:rsid w:val="00177B4D"/>
    <w:rsid w:val="00181B5C"/>
    <w:rsid w:val="00185C4E"/>
    <w:rsid w:val="001903EB"/>
    <w:rsid w:val="00192892"/>
    <w:rsid w:val="00192F23"/>
    <w:rsid w:val="001A166F"/>
    <w:rsid w:val="001A236C"/>
    <w:rsid w:val="001A2C27"/>
    <w:rsid w:val="001B1557"/>
    <w:rsid w:val="001B2EB9"/>
    <w:rsid w:val="001B7192"/>
    <w:rsid w:val="001C1799"/>
    <w:rsid w:val="001C2778"/>
    <w:rsid w:val="001C6213"/>
    <w:rsid w:val="001C750D"/>
    <w:rsid w:val="001D033F"/>
    <w:rsid w:val="001D15CC"/>
    <w:rsid w:val="001D1671"/>
    <w:rsid w:val="001D531D"/>
    <w:rsid w:val="001E3BE2"/>
    <w:rsid w:val="001E6B8B"/>
    <w:rsid w:val="001E6C48"/>
    <w:rsid w:val="001F061C"/>
    <w:rsid w:val="001F5E44"/>
    <w:rsid w:val="002005CB"/>
    <w:rsid w:val="00205130"/>
    <w:rsid w:val="002102F1"/>
    <w:rsid w:val="00210E38"/>
    <w:rsid w:val="0021487C"/>
    <w:rsid w:val="00216DA3"/>
    <w:rsid w:val="00221D65"/>
    <w:rsid w:val="00226417"/>
    <w:rsid w:val="00233B0D"/>
    <w:rsid w:val="00235FE2"/>
    <w:rsid w:val="00246420"/>
    <w:rsid w:val="00247073"/>
    <w:rsid w:val="00262D75"/>
    <w:rsid w:val="002630CC"/>
    <w:rsid w:val="00265914"/>
    <w:rsid w:val="00267DA9"/>
    <w:rsid w:val="00267E9A"/>
    <w:rsid w:val="00270531"/>
    <w:rsid w:val="0027747A"/>
    <w:rsid w:val="00281023"/>
    <w:rsid w:val="00281650"/>
    <w:rsid w:val="00283AB8"/>
    <w:rsid w:val="002905DC"/>
    <w:rsid w:val="0029555D"/>
    <w:rsid w:val="002A1549"/>
    <w:rsid w:val="002A788A"/>
    <w:rsid w:val="002C28DC"/>
    <w:rsid w:val="002C3B49"/>
    <w:rsid w:val="002C4DC8"/>
    <w:rsid w:val="002C5735"/>
    <w:rsid w:val="002C5E03"/>
    <w:rsid w:val="002D0D09"/>
    <w:rsid w:val="002D2CAF"/>
    <w:rsid w:val="002D50F0"/>
    <w:rsid w:val="002E0643"/>
    <w:rsid w:val="0030234C"/>
    <w:rsid w:val="003055CD"/>
    <w:rsid w:val="00310384"/>
    <w:rsid w:val="0031229B"/>
    <w:rsid w:val="003130C2"/>
    <w:rsid w:val="003201CB"/>
    <w:rsid w:val="003206A7"/>
    <w:rsid w:val="0032264C"/>
    <w:rsid w:val="003235F7"/>
    <w:rsid w:val="003310B4"/>
    <w:rsid w:val="003323C0"/>
    <w:rsid w:val="00333D1C"/>
    <w:rsid w:val="00335864"/>
    <w:rsid w:val="003371D3"/>
    <w:rsid w:val="003406F4"/>
    <w:rsid w:val="003466BB"/>
    <w:rsid w:val="00351C47"/>
    <w:rsid w:val="00353B12"/>
    <w:rsid w:val="00355E91"/>
    <w:rsid w:val="00357BD8"/>
    <w:rsid w:val="00357DE6"/>
    <w:rsid w:val="00361759"/>
    <w:rsid w:val="00363A79"/>
    <w:rsid w:val="00365008"/>
    <w:rsid w:val="00365767"/>
    <w:rsid w:val="00365AFA"/>
    <w:rsid w:val="003661BE"/>
    <w:rsid w:val="00371231"/>
    <w:rsid w:val="00371D08"/>
    <w:rsid w:val="003720EC"/>
    <w:rsid w:val="0037319C"/>
    <w:rsid w:val="003763D3"/>
    <w:rsid w:val="003778BF"/>
    <w:rsid w:val="00377925"/>
    <w:rsid w:val="00380B83"/>
    <w:rsid w:val="00383762"/>
    <w:rsid w:val="0038688F"/>
    <w:rsid w:val="0039045C"/>
    <w:rsid w:val="003A0E03"/>
    <w:rsid w:val="003A1EBB"/>
    <w:rsid w:val="003B295C"/>
    <w:rsid w:val="003B60EA"/>
    <w:rsid w:val="003B6A4C"/>
    <w:rsid w:val="003B7809"/>
    <w:rsid w:val="003E0B21"/>
    <w:rsid w:val="003E2E45"/>
    <w:rsid w:val="003F0093"/>
    <w:rsid w:val="00403B38"/>
    <w:rsid w:val="004055DE"/>
    <w:rsid w:val="0040767F"/>
    <w:rsid w:val="004115E2"/>
    <w:rsid w:val="00413E94"/>
    <w:rsid w:val="004167AE"/>
    <w:rsid w:val="004217C0"/>
    <w:rsid w:val="004248D2"/>
    <w:rsid w:val="00426C1D"/>
    <w:rsid w:val="004333EE"/>
    <w:rsid w:val="00441845"/>
    <w:rsid w:val="00443BF1"/>
    <w:rsid w:val="00444B20"/>
    <w:rsid w:val="00447D54"/>
    <w:rsid w:val="00452D0F"/>
    <w:rsid w:val="00457E36"/>
    <w:rsid w:val="00460D2F"/>
    <w:rsid w:val="00463882"/>
    <w:rsid w:val="004666E3"/>
    <w:rsid w:val="00466751"/>
    <w:rsid w:val="004748FF"/>
    <w:rsid w:val="004833BD"/>
    <w:rsid w:val="004854D5"/>
    <w:rsid w:val="00485D6C"/>
    <w:rsid w:val="0048675E"/>
    <w:rsid w:val="00487138"/>
    <w:rsid w:val="00493CCC"/>
    <w:rsid w:val="00496B5D"/>
    <w:rsid w:val="004A7C80"/>
    <w:rsid w:val="004B3D19"/>
    <w:rsid w:val="004B49CC"/>
    <w:rsid w:val="004C03B4"/>
    <w:rsid w:val="004D2AB9"/>
    <w:rsid w:val="004D4602"/>
    <w:rsid w:val="004D56B0"/>
    <w:rsid w:val="004E0593"/>
    <w:rsid w:val="004E539F"/>
    <w:rsid w:val="004F0F38"/>
    <w:rsid w:val="004F1282"/>
    <w:rsid w:val="00505A97"/>
    <w:rsid w:val="005179A7"/>
    <w:rsid w:val="00522E60"/>
    <w:rsid w:val="0053200C"/>
    <w:rsid w:val="005327B5"/>
    <w:rsid w:val="00534D3C"/>
    <w:rsid w:val="00535337"/>
    <w:rsid w:val="005401F6"/>
    <w:rsid w:val="00541232"/>
    <w:rsid w:val="00541950"/>
    <w:rsid w:val="005421AD"/>
    <w:rsid w:val="00542775"/>
    <w:rsid w:val="00544267"/>
    <w:rsid w:val="00551ADA"/>
    <w:rsid w:val="0055753C"/>
    <w:rsid w:val="00563243"/>
    <w:rsid w:val="00566139"/>
    <w:rsid w:val="005857D5"/>
    <w:rsid w:val="0058698C"/>
    <w:rsid w:val="00586AA4"/>
    <w:rsid w:val="00590308"/>
    <w:rsid w:val="005A045D"/>
    <w:rsid w:val="005A5F53"/>
    <w:rsid w:val="005B017B"/>
    <w:rsid w:val="005B494D"/>
    <w:rsid w:val="005C4FAF"/>
    <w:rsid w:val="005D2985"/>
    <w:rsid w:val="005D3575"/>
    <w:rsid w:val="005D55D4"/>
    <w:rsid w:val="005E6B1F"/>
    <w:rsid w:val="005F01C5"/>
    <w:rsid w:val="005F24B8"/>
    <w:rsid w:val="00600F9E"/>
    <w:rsid w:val="006017C1"/>
    <w:rsid w:val="0060209B"/>
    <w:rsid w:val="006055FC"/>
    <w:rsid w:val="00624767"/>
    <w:rsid w:val="0063403F"/>
    <w:rsid w:val="00634DA5"/>
    <w:rsid w:val="0064474A"/>
    <w:rsid w:val="00645400"/>
    <w:rsid w:val="00647D1F"/>
    <w:rsid w:val="00650A7B"/>
    <w:rsid w:val="00662EEB"/>
    <w:rsid w:val="00663018"/>
    <w:rsid w:val="0066376A"/>
    <w:rsid w:val="00676263"/>
    <w:rsid w:val="00677602"/>
    <w:rsid w:val="006849DA"/>
    <w:rsid w:val="00690B28"/>
    <w:rsid w:val="0069108C"/>
    <w:rsid w:val="0069649D"/>
    <w:rsid w:val="006A0009"/>
    <w:rsid w:val="006A0916"/>
    <w:rsid w:val="006A336A"/>
    <w:rsid w:val="006A5A3E"/>
    <w:rsid w:val="006B0F7E"/>
    <w:rsid w:val="006B5281"/>
    <w:rsid w:val="006B569E"/>
    <w:rsid w:val="006C18DE"/>
    <w:rsid w:val="006C2CD6"/>
    <w:rsid w:val="006C3DC1"/>
    <w:rsid w:val="006C613B"/>
    <w:rsid w:val="006C7C3F"/>
    <w:rsid w:val="006D103E"/>
    <w:rsid w:val="006D2CD0"/>
    <w:rsid w:val="006D6E1B"/>
    <w:rsid w:val="006E4698"/>
    <w:rsid w:val="006E73AD"/>
    <w:rsid w:val="006F0434"/>
    <w:rsid w:val="006F2858"/>
    <w:rsid w:val="006F4D20"/>
    <w:rsid w:val="006F65C3"/>
    <w:rsid w:val="00707032"/>
    <w:rsid w:val="00710B96"/>
    <w:rsid w:val="0071740E"/>
    <w:rsid w:val="00717768"/>
    <w:rsid w:val="00717E32"/>
    <w:rsid w:val="007200C7"/>
    <w:rsid w:val="0072731C"/>
    <w:rsid w:val="00737F2B"/>
    <w:rsid w:val="007550C4"/>
    <w:rsid w:val="0076073F"/>
    <w:rsid w:val="0076115C"/>
    <w:rsid w:val="007705B6"/>
    <w:rsid w:val="00770BC7"/>
    <w:rsid w:val="00777321"/>
    <w:rsid w:val="00777841"/>
    <w:rsid w:val="00787251"/>
    <w:rsid w:val="007A3859"/>
    <w:rsid w:val="007A4395"/>
    <w:rsid w:val="007B06E7"/>
    <w:rsid w:val="007B3005"/>
    <w:rsid w:val="007B7B38"/>
    <w:rsid w:val="007C3DC9"/>
    <w:rsid w:val="007D3294"/>
    <w:rsid w:val="007E2424"/>
    <w:rsid w:val="007E506F"/>
    <w:rsid w:val="007E60D6"/>
    <w:rsid w:val="007E6BFD"/>
    <w:rsid w:val="007F0FAE"/>
    <w:rsid w:val="007F62F5"/>
    <w:rsid w:val="00802474"/>
    <w:rsid w:val="008040C0"/>
    <w:rsid w:val="00806458"/>
    <w:rsid w:val="008064AF"/>
    <w:rsid w:val="00816C20"/>
    <w:rsid w:val="00827C0D"/>
    <w:rsid w:val="00830B59"/>
    <w:rsid w:val="00832775"/>
    <w:rsid w:val="00832E1C"/>
    <w:rsid w:val="008343EC"/>
    <w:rsid w:val="0083464E"/>
    <w:rsid w:val="00835BFA"/>
    <w:rsid w:val="00843A66"/>
    <w:rsid w:val="00845511"/>
    <w:rsid w:val="00846034"/>
    <w:rsid w:val="00846AFC"/>
    <w:rsid w:val="00851C01"/>
    <w:rsid w:val="008547E8"/>
    <w:rsid w:val="00855DE0"/>
    <w:rsid w:val="00857755"/>
    <w:rsid w:val="0086284E"/>
    <w:rsid w:val="008631D3"/>
    <w:rsid w:val="008634F9"/>
    <w:rsid w:val="00871560"/>
    <w:rsid w:val="00880ED6"/>
    <w:rsid w:val="008819C1"/>
    <w:rsid w:val="008871F0"/>
    <w:rsid w:val="0089330D"/>
    <w:rsid w:val="0089340D"/>
    <w:rsid w:val="008964F4"/>
    <w:rsid w:val="008A18D6"/>
    <w:rsid w:val="008A1CE5"/>
    <w:rsid w:val="008A32BC"/>
    <w:rsid w:val="008A4C72"/>
    <w:rsid w:val="008C5305"/>
    <w:rsid w:val="008D1245"/>
    <w:rsid w:val="008E3225"/>
    <w:rsid w:val="008E4ABF"/>
    <w:rsid w:val="008E4D58"/>
    <w:rsid w:val="00900DB1"/>
    <w:rsid w:val="00902514"/>
    <w:rsid w:val="00902E46"/>
    <w:rsid w:val="0090570F"/>
    <w:rsid w:val="00905DF8"/>
    <w:rsid w:val="00907D3E"/>
    <w:rsid w:val="009100BE"/>
    <w:rsid w:val="00912C69"/>
    <w:rsid w:val="009141D2"/>
    <w:rsid w:val="0091620B"/>
    <w:rsid w:val="0091743B"/>
    <w:rsid w:val="009261F2"/>
    <w:rsid w:val="00926484"/>
    <w:rsid w:val="00926F6E"/>
    <w:rsid w:val="0093231E"/>
    <w:rsid w:val="00934ED2"/>
    <w:rsid w:val="00936260"/>
    <w:rsid w:val="009362ED"/>
    <w:rsid w:val="00937361"/>
    <w:rsid w:val="009500D4"/>
    <w:rsid w:val="00954101"/>
    <w:rsid w:val="00954916"/>
    <w:rsid w:val="00954939"/>
    <w:rsid w:val="00954BC7"/>
    <w:rsid w:val="009563F5"/>
    <w:rsid w:val="00964BE0"/>
    <w:rsid w:val="00973D20"/>
    <w:rsid w:val="009741CA"/>
    <w:rsid w:val="00975BA2"/>
    <w:rsid w:val="00976A2C"/>
    <w:rsid w:val="0098510B"/>
    <w:rsid w:val="0098612D"/>
    <w:rsid w:val="0098628E"/>
    <w:rsid w:val="00993370"/>
    <w:rsid w:val="00994E5E"/>
    <w:rsid w:val="009950E7"/>
    <w:rsid w:val="00996C3C"/>
    <w:rsid w:val="00996DDB"/>
    <w:rsid w:val="009A20F6"/>
    <w:rsid w:val="009A7456"/>
    <w:rsid w:val="009A7BC6"/>
    <w:rsid w:val="009B0095"/>
    <w:rsid w:val="009B15E1"/>
    <w:rsid w:val="009B1BDB"/>
    <w:rsid w:val="009B3808"/>
    <w:rsid w:val="009B7969"/>
    <w:rsid w:val="009B7F36"/>
    <w:rsid w:val="009C495D"/>
    <w:rsid w:val="009C4F4E"/>
    <w:rsid w:val="009C6177"/>
    <w:rsid w:val="009C6AF9"/>
    <w:rsid w:val="009D7709"/>
    <w:rsid w:val="009D7A89"/>
    <w:rsid w:val="009E3606"/>
    <w:rsid w:val="009F0455"/>
    <w:rsid w:val="009F111D"/>
    <w:rsid w:val="009F3E4C"/>
    <w:rsid w:val="00A03B2E"/>
    <w:rsid w:val="00A0476D"/>
    <w:rsid w:val="00A06820"/>
    <w:rsid w:val="00A06860"/>
    <w:rsid w:val="00A10F63"/>
    <w:rsid w:val="00A12FD6"/>
    <w:rsid w:val="00A13699"/>
    <w:rsid w:val="00A279A0"/>
    <w:rsid w:val="00A27ACC"/>
    <w:rsid w:val="00A32945"/>
    <w:rsid w:val="00A33019"/>
    <w:rsid w:val="00A3327F"/>
    <w:rsid w:val="00A36A28"/>
    <w:rsid w:val="00A41A05"/>
    <w:rsid w:val="00A420F9"/>
    <w:rsid w:val="00A523F9"/>
    <w:rsid w:val="00A54CC4"/>
    <w:rsid w:val="00A55A89"/>
    <w:rsid w:val="00A5752C"/>
    <w:rsid w:val="00A57DB6"/>
    <w:rsid w:val="00A61272"/>
    <w:rsid w:val="00A62C9C"/>
    <w:rsid w:val="00A648CB"/>
    <w:rsid w:val="00A66AA4"/>
    <w:rsid w:val="00A67F57"/>
    <w:rsid w:val="00A75216"/>
    <w:rsid w:val="00A85D76"/>
    <w:rsid w:val="00AA1FFE"/>
    <w:rsid w:val="00AA3D8C"/>
    <w:rsid w:val="00AA3F98"/>
    <w:rsid w:val="00AA467A"/>
    <w:rsid w:val="00AB2963"/>
    <w:rsid w:val="00AB2BD2"/>
    <w:rsid w:val="00AC1A12"/>
    <w:rsid w:val="00AC4F0E"/>
    <w:rsid w:val="00AC59B1"/>
    <w:rsid w:val="00AD3404"/>
    <w:rsid w:val="00AD351F"/>
    <w:rsid w:val="00AD5D2A"/>
    <w:rsid w:val="00AE1C13"/>
    <w:rsid w:val="00AE1C36"/>
    <w:rsid w:val="00AE231D"/>
    <w:rsid w:val="00AE4F4E"/>
    <w:rsid w:val="00AE754C"/>
    <w:rsid w:val="00AF5630"/>
    <w:rsid w:val="00B0197B"/>
    <w:rsid w:val="00B10589"/>
    <w:rsid w:val="00B105CC"/>
    <w:rsid w:val="00B1115D"/>
    <w:rsid w:val="00B217C9"/>
    <w:rsid w:val="00B224A3"/>
    <w:rsid w:val="00B257D0"/>
    <w:rsid w:val="00B257D1"/>
    <w:rsid w:val="00B307EF"/>
    <w:rsid w:val="00B310BB"/>
    <w:rsid w:val="00B33610"/>
    <w:rsid w:val="00B36443"/>
    <w:rsid w:val="00B4082A"/>
    <w:rsid w:val="00B40BF6"/>
    <w:rsid w:val="00B4142A"/>
    <w:rsid w:val="00B420B3"/>
    <w:rsid w:val="00B4223E"/>
    <w:rsid w:val="00B42C6B"/>
    <w:rsid w:val="00B42D7F"/>
    <w:rsid w:val="00B44D11"/>
    <w:rsid w:val="00B50A86"/>
    <w:rsid w:val="00B55C80"/>
    <w:rsid w:val="00B64074"/>
    <w:rsid w:val="00B6486E"/>
    <w:rsid w:val="00B703AA"/>
    <w:rsid w:val="00B70D55"/>
    <w:rsid w:val="00B76D44"/>
    <w:rsid w:val="00B76F13"/>
    <w:rsid w:val="00B85BF5"/>
    <w:rsid w:val="00B868B9"/>
    <w:rsid w:val="00B94C8B"/>
    <w:rsid w:val="00B95E86"/>
    <w:rsid w:val="00B97D3A"/>
    <w:rsid w:val="00BA32C8"/>
    <w:rsid w:val="00BA706B"/>
    <w:rsid w:val="00BB0D9A"/>
    <w:rsid w:val="00BB7A08"/>
    <w:rsid w:val="00BD08F2"/>
    <w:rsid w:val="00BD3380"/>
    <w:rsid w:val="00BD48C7"/>
    <w:rsid w:val="00BD6DBF"/>
    <w:rsid w:val="00BD7E04"/>
    <w:rsid w:val="00BE5643"/>
    <w:rsid w:val="00BF07FC"/>
    <w:rsid w:val="00BF1E43"/>
    <w:rsid w:val="00BF2581"/>
    <w:rsid w:val="00BF2A78"/>
    <w:rsid w:val="00BF40BD"/>
    <w:rsid w:val="00BF7F2A"/>
    <w:rsid w:val="00C043DF"/>
    <w:rsid w:val="00C21EF5"/>
    <w:rsid w:val="00C23C2E"/>
    <w:rsid w:val="00C24610"/>
    <w:rsid w:val="00C303F4"/>
    <w:rsid w:val="00C3697C"/>
    <w:rsid w:val="00C40C0D"/>
    <w:rsid w:val="00C4177E"/>
    <w:rsid w:val="00C44660"/>
    <w:rsid w:val="00C458E4"/>
    <w:rsid w:val="00C5075C"/>
    <w:rsid w:val="00C5171E"/>
    <w:rsid w:val="00C51B8D"/>
    <w:rsid w:val="00C5382E"/>
    <w:rsid w:val="00C55952"/>
    <w:rsid w:val="00C57B46"/>
    <w:rsid w:val="00C60795"/>
    <w:rsid w:val="00C608C7"/>
    <w:rsid w:val="00C65781"/>
    <w:rsid w:val="00C669D2"/>
    <w:rsid w:val="00C73A6D"/>
    <w:rsid w:val="00C85B44"/>
    <w:rsid w:val="00C908F7"/>
    <w:rsid w:val="00C935B6"/>
    <w:rsid w:val="00C938D8"/>
    <w:rsid w:val="00CA760E"/>
    <w:rsid w:val="00CA7C6F"/>
    <w:rsid w:val="00CB055F"/>
    <w:rsid w:val="00CB3FB0"/>
    <w:rsid w:val="00CB6A36"/>
    <w:rsid w:val="00CC1F54"/>
    <w:rsid w:val="00CC6BA3"/>
    <w:rsid w:val="00CD09AD"/>
    <w:rsid w:val="00CD0A86"/>
    <w:rsid w:val="00CD388D"/>
    <w:rsid w:val="00CD50E8"/>
    <w:rsid w:val="00CE1676"/>
    <w:rsid w:val="00CE167E"/>
    <w:rsid w:val="00CE52CD"/>
    <w:rsid w:val="00CE55A2"/>
    <w:rsid w:val="00CF1D12"/>
    <w:rsid w:val="00CF2DAE"/>
    <w:rsid w:val="00CF3A79"/>
    <w:rsid w:val="00CF784E"/>
    <w:rsid w:val="00D00D51"/>
    <w:rsid w:val="00D03E8A"/>
    <w:rsid w:val="00D11728"/>
    <w:rsid w:val="00D11D1F"/>
    <w:rsid w:val="00D16DAC"/>
    <w:rsid w:val="00D16F59"/>
    <w:rsid w:val="00D206A7"/>
    <w:rsid w:val="00D25D1E"/>
    <w:rsid w:val="00D26336"/>
    <w:rsid w:val="00D26766"/>
    <w:rsid w:val="00D27D2C"/>
    <w:rsid w:val="00D30976"/>
    <w:rsid w:val="00D317DA"/>
    <w:rsid w:val="00D41C0C"/>
    <w:rsid w:val="00D51F35"/>
    <w:rsid w:val="00D56B7C"/>
    <w:rsid w:val="00D56CE1"/>
    <w:rsid w:val="00D653F5"/>
    <w:rsid w:val="00D65D7D"/>
    <w:rsid w:val="00D85944"/>
    <w:rsid w:val="00D90413"/>
    <w:rsid w:val="00D94103"/>
    <w:rsid w:val="00D95868"/>
    <w:rsid w:val="00D966CD"/>
    <w:rsid w:val="00D97022"/>
    <w:rsid w:val="00DA0C86"/>
    <w:rsid w:val="00DA6665"/>
    <w:rsid w:val="00DB0EA7"/>
    <w:rsid w:val="00DB43A7"/>
    <w:rsid w:val="00DB6EC6"/>
    <w:rsid w:val="00DC69EC"/>
    <w:rsid w:val="00DC6E6C"/>
    <w:rsid w:val="00DC767F"/>
    <w:rsid w:val="00DD4A38"/>
    <w:rsid w:val="00DE014F"/>
    <w:rsid w:val="00DE0C22"/>
    <w:rsid w:val="00DE3624"/>
    <w:rsid w:val="00DE3C20"/>
    <w:rsid w:val="00DE3E09"/>
    <w:rsid w:val="00DE3F82"/>
    <w:rsid w:val="00DE63B4"/>
    <w:rsid w:val="00DF1C2E"/>
    <w:rsid w:val="00E01E6A"/>
    <w:rsid w:val="00E106B1"/>
    <w:rsid w:val="00E13713"/>
    <w:rsid w:val="00E153D8"/>
    <w:rsid w:val="00E17831"/>
    <w:rsid w:val="00E30E62"/>
    <w:rsid w:val="00E31E52"/>
    <w:rsid w:val="00E333F7"/>
    <w:rsid w:val="00E36EF1"/>
    <w:rsid w:val="00E379BE"/>
    <w:rsid w:val="00E42A17"/>
    <w:rsid w:val="00E4304B"/>
    <w:rsid w:val="00E4729D"/>
    <w:rsid w:val="00E50184"/>
    <w:rsid w:val="00E51B13"/>
    <w:rsid w:val="00E5421D"/>
    <w:rsid w:val="00E63C26"/>
    <w:rsid w:val="00E652B7"/>
    <w:rsid w:val="00E70EC8"/>
    <w:rsid w:val="00E82AB5"/>
    <w:rsid w:val="00E84B7A"/>
    <w:rsid w:val="00E86330"/>
    <w:rsid w:val="00E91725"/>
    <w:rsid w:val="00E95FB5"/>
    <w:rsid w:val="00E964CE"/>
    <w:rsid w:val="00E9653D"/>
    <w:rsid w:val="00EA2751"/>
    <w:rsid w:val="00EA3003"/>
    <w:rsid w:val="00EA75B3"/>
    <w:rsid w:val="00EB336D"/>
    <w:rsid w:val="00EC02C7"/>
    <w:rsid w:val="00EC1215"/>
    <w:rsid w:val="00EC4237"/>
    <w:rsid w:val="00EC4849"/>
    <w:rsid w:val="00EC59C3"/>
    <w:rsid w:val="00EC59D6"/>
    <w:rsid w:val="00ED1DC6"/>
    <w:rsid w:val="00ED3FCC"/>
    <w:rsid w:val="00ED5B00"/>
    <w:rsid w:val="00ED6E36"/>
    <w:rsid w:val="00EE5234"/>
    <w:rsid w:val="00EE68A5"/>
    <w:rsid w:val="00EE7C69"/>
    <w:rsid w:val="00EF0143"/>
    <w:rsid w:val="00EF16DC"/>
    <w:rsid w:val="00EF1F8F"/>
    <w:rsid w:val="00EF4953"/>
    <w:rsid w:val="00EF6A60"/>
    <w:rsid w:val="00EF6C53"/>
    <w:rsid w:val="00EF77EC"/>
    <w:rsid w:val="00F0032D"/>
    <w:rsid w:val="00F01947"/>
    <w:rsid w:val="00F036F2"/>
    <w:rsid w:val="00F054AB"/>
    <w:rsid w:val="00F132D8"/>
    <w:rsid w:val="00F15051"/>
    <w:rsid w:val="00F17B27"/>
    <w:rsid w:val="00F20460"/>
    <w:rsid w:val="00F219AE"/>
    <w:rsid w:val="00F221C3"/>
    <w:rsid w:val="00F26BC0"/>
    <w:rsid w:val="00F4208D"/>
    <w:rsid w:val="00F43973"/>
    <w:rsid w:val="00F46C10"/>
    <w:rsid w:val="00F538BF"/>
    <w:rsid w:val="00F603EA"/>
    <w:rsid w:val="00F826BF"/>
    <w:rsid w:val="00F84CD9"/>
    <w:rsid w:val="00F8518F"/>
    <w:rsid w:val="00F8545E"/>
    <w:rsid w:val="00F96182"/>
    <w:rsid w:val="00FA2C27"/>
    <w:rsid w:val="00FA387B"/>
    <w:rsid w:val="00FA3955"/>
    <w:rsid w:val="00FA3D88"/>
    <w:rsid w:val="00FA5BBF"/>
    <w:rsid w:val="00FA6E75"/>
    <w:rsid w:val="00FA7C59"/>
    <w:rsid w:val="00FB001A"/>
    <w:rsid w:val="00FB1FCF"/>
    <w:rsid w:val="00FB3945"/>
    <w:rsid w:val="00FB62A5"/>
    <w:rsid w:val="00FC0B26"/>
    <w:rsid w:val="00FC3F08"/>
    <w:rsid w:val="00FC5665"/>
    <w:rsid w:val="00FC63FB"/>
    <w:rsid w:val="00FC7007"/>
    <w:rsid w:val="00FC7749"/>
    <w:rsid w:val="00FC7B20"/>
    <w:rsid w:val="00FD5B80"/>
    <w:rsid w:val="00FD70D1"/>
    <w:rsid w:val="00FE0CA2"/>
    <w:rsid w:val="00FE41EE"/>
    <w:rsid w:val="00FE4855"/>
    <w:rsid w:val="00FF33EE"/>
    <w:rsid w:val="00FF384F"/>
    <w:rsid w:val="00FF3F20"/>
    <w:rsid w:val="00FF7F6C"/>
    <w:rsid w:val="7D14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EC07FDF"/>
  <w15:docId w15:val="{52D4048F-6C46-4518-85F7-FF9BE34D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0B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pPr>
      <w:tabs>
        <w:tab w:val="right" w:leader="dot" w:pos="8256"/>
      </w:tabs>
      <w:spacing w:after="100" w:line="240" w:lineRule="auto"/>
    </w:pPr>
    <w:rPr>
      <w:rFonts w:ascii="Times New Roman" w:hAnsi="Times New Roman" w:cs="Times New Roman"/>
      <w:b/>
      <w:sz w:val="24"/>
      <w:szCs w:val="24"/>
      <w:lang w:val="id-ID"/>
    </w:rPr>
  </w:style>
  <w:style w:type="paragraph" w:styleId="TOC2">
    <w:name w:val="toc 2"/>
    <w:basedOn w:val="Normal"/>
    <w:next w:val="Normal"/>
    <w:uiPriority w:val="39"/>
    <w:unhideWhenUsed/>
    <w:pPr>
      <w:tabs>
        <w:tab w:val="right" w:leader="dot" w:pos="8256"/>
      </w:tabs>
      <w:spacing w:after="0" w:line="240" w:lineRule="auto"/>
      <w:ind w:left="434" w:hanging="181"/>
    </w:pPr>
    <w:rPr>
      <w:rFonts w:ascii="Times New Roman" w:hAnsi="Times New Roman" w:cs="Times New Roman"/>
      <w:lang w:val="id-ID"/>
    </w:rPr>
  </w:style>
  <w:style w:type="paragraph" w:styleId="TOC3">
    <w:name w:val="toc 3"/>
    <w:basedOn w:val="Normal"/>
    <w:next w:val="Normal"/>
    <w:uiPriority w:val="39"/>
    <w:unhideWhenUsed/>
    <w:pPr>
      <w:tabs>
        <w:tab w:val="left" w:pos="1540"/>
        <w:tab w:val="right" w:leader="dot" w:pos="8256"/>
      </w:tabs>
      <w:spacing w:after="100" w:line="240" w:lineRule="auto"/>
      <w:ind w:left="720" w:firstLine="18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markedcontent">
    <w:name w:val="markedcontent"/>
    <w:basedOn w:val="DefaultParagraphFon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outlineLvl w:val="9"/>
    </w:pPr>
    <w:rPr>
      <w:lang w:eastAsia="ja-JP"/>
    </w:rPr>
  </w:style>
  <w:style w:type="character" w:customStyle="1" w:styleId="hgkelc">
    <w:name w:val="hgkelc"/>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rsid w:val="006E4698"/>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D41C0C"/>
    <w:pPr>
      <w:spacing w:after="100"/>
      <w:ind w:left="660"/>
    </w:pPr>
    <w:rPr>
      <w:rFonts w:eastAsiaTheme="minorEastAsia"/>
    </w:rPr>
  </w:style>
  <w:style w:type="paragraph" w:styleId="TOC5">
    <w:name w:val="toc 5"/>
    <w:basedOn w:val="Normal"/>
    <w:next w:val="Normal"/>
    <w:autoRedefine/>
    <w:uiPriority w:val="39"/>
    <w:unhideWhenUsed/>
    <w:rsid w:val="00D41C0C"/>
    <w:pPr>
      <w:spacing w:after="100"/>
      <w:ind w:left="880"/>
    </w:pPr>
    <w:rPr>
      <w:rFonts w:eastAsiaTheme="minorEastAsia"/>
    </w:rPr>
  </w:style>
  <w:style w:type="paragraph" w:styleId="TOC6">
    <w:name w:val="toc 6"/>
    <w:basedOn w:val="Normal"/>
    <w:next w:val="Normal"/>
    <w:autoRedefine/>
    <w:uiPriority w:val="39"/>
    <w:unhideWhenUsed/>
    <w:rsid w:val="00D41C0C"/>
    <w:pPr>
      <w:spacing w:after="100"/>
      <w:ind w:left="1100"/>
    </w:pPr>
    <w:rPr>
      <w:rFonts w:eastAsiaTheme="minorEastAsia"/>
    </w:rPr>
  </w:style>
  <w:style w:type="paragraph" w:styleId="TOC7">
    <w:name w:val="toc 7"/>
    <w:basedOn w:val="Normal"/>
    <w:next w:val="Normal"/>
    <w:autoRedefine/>
    <w:uiPriority w:val="39"/>
    <w:unhideWhenUsed/>
    <w:rsid w:val="00D41C0C"/>
    <w:pPr>
      <w:spacing w:after="100"/>
      <w:ind w:left="1320"/>
    </w:pPr>
    <w:rPr>
      <w:rFonts w:eastAsiaTheme="minorEastAsia"/>
    </w:rPr>
  </w:style>
  <w:style w:type="paragraph" w:styleId="TOC8">
    <w:name w:val="toc 8"/>
    <w:basedOn w:val="Normal"/>
    <w:next w:val="Normal"/>
    <w:autoRedefine/>
    <w:uiPriority w:val="39"/>
    <w:unhideWhenUsed/>
    <w:rsid w:val="00D41C0C"/>
    <w:pPr>
      <w:spacing w:after="100"/>
      <w:ind w:left="1540"/>
    </w:pPr>
    <w:rPr>
      <w:rFonts w:eastAsiaTheme="minorEastAsia"/>
    </w:rPr>
  </w:style>
  <w:style w:type="paragraph" w:styleId="TOC9">
    <w:name w:val="toc 9"/>
    <w:basedOn w:val="Normal"/>
    <w:next w:val="Normal"/>
    <w:autoRedefine/>
    <w:uiPriority w:val="39"/>
    <w:unhideWhenUsed/>
    <w:rsid w:val="00D41C0C"/>
    <w:pPr>
      <w:spacing w:after="100"/>
      <w:ind w:left="1760"/>
    </w:pPr>
    <w:rPr>
      <w:rFonts w:eastAsiaTheme="minorEastAsia"/>
    </w:rPr>
  </w:style>
  <w:style w:type="character" w:customStyle="1" w:styleId="Heading2Char">
    <w:name w:val="Heading 2 Char"/>
    <w:basedOn w:val="DefaultParagraphFont"/>
    <w:link w:val="Heading2"/>
    <w:uiPriority w:val="9"/>
    <w:semiHidden/>
    <w:rsid w:val="00380B8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9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2798E-9711-4242-9784-14D0859B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32721</Words>
  <Characters>186513</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2025-06-19T03:08:00Z</cp:lastPrinted>
  <dcterms:created xsi:type="dcterms:W3CDTF">2025-06-19T03:10:00Z</dcterms:created>
  <dcterms:modified xsi:type="dcterms:W3CDTF">2025-06-19T03:10:00Z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4fff11df-052b-35b7-bf78-a53749b61025</vt:lpwstr>
  </property>
  <property fmtid="{D5CDD505-2E9C-101B-9397-08002B2CF9AE}" pid="24" name="Mendeley Citation Style_1">
    <vt:lpwstr>http://www.zotero.org/styles/apa</vt:lpwstr>
  </property>
  <property fmtid="{D5CDD505-2E9C-101B-9397-08002B2CF9AE}" pid="25" name="KSOProductBuildVer">
    <vt:lpwstr>1057-11.2.0.11156</vt:lpwstr>
  </property>
  <property fmtid="{D5CDD505-2E9C-101B-9397-08002B2CF9AE}" pid="26" name="ICV">
    <vt:lpwstr>ABF9C5F218684885BA9A7CDCE36BEAF5</vt:lpwstr>
  </property>
</Properties>
</file>