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8A56C" w14:textId="77777777" w:rsidR="00136521" w:rsidRDefault="00000000">
      <w:pPr>
        <w:spacing w:line="240" w:lineRule="auto"/>
        <w:jc w:val="center"/>
        <w:rPr>
          <w:rFonts w:cs="Times New Roman"/>
          <w:b/>
          <w:bCs/>
          <w:sz w:val="32"/>
          <w:szCs w:val="32"/>
          <w:lang w:val="en-US"/>
        </w:rPr>
      </w:pPr>
      <w:bookmarkStart w:id="0" w:name="_Hlk199836526"/>
      <w:r>
        <w:rPr>
          <w:rFonts w:cs="Times New Roman"/>
          <w:b/>
          <w:bCs/>
          <w:noProof/>
          <w:sz w:val="32"/>
          <w:szCs w:val="32"/>
          <w:lang w:val="en-US"/>
        </w:rPr>
        <mc:AlternateContent>
          <mc:Choice Requires="wps">
            <w:drawing>
              <wp:anchor distT="0" distB="0" distL="114300" distR="114300" simplePos="0" relativeHeight="251692032" behindDoc="0" locked="0" layoutInCell="1" allowOverlap="1" wp14:anchorId="002880F1" wp14:editId="1702D529">
                <wp:simplePos x="0" y="0"/>
                <wp:positionH relativeFrom="column">
                  <wp:posOffset>4918075</wp:posOffset>
                </wp:positionH>
                <wp:positionV relativeFrom="paragraph">
                  <wp:posOffset>-1035685</wp:posOffset>
                </wp:positionV>
                <wp:extent cx="255270" cy="255270"/>
                <wp:effectExtent l="0" t="0" r="12065" b="12065"/>
                <wp:wrapNone/>
                <wp:docPr id="2" name="Rectangle 2"/>
                <wp:cNvGraphicFramePr/>
                <a:graphic xmlns:a="http://schemas.openxmlformats.org/drawingml/2006/main">
                  <a:graphicData uri="http://schemas.microsoft.com/office/word/2010/wordprocessingShape">
                    <wps:wsp>
                      <wps:cNvSpPr/>
                      <wps:spPr>
                        <a:xfrm>
                          <a:off x="0" y="0"/>
                          <a:ext cx="255181" cy="2551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BEEF370" id="Rectangle 2" o:spid="_x0000_s1026" style="position:absolute;margin-left:387.25pt;margin-top:-81.55pt;width:20.1pt;height:20.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" fillcolor="white [3212]" strokecolor="white [3212]" strokeweight="1pt"/>
            </w:pict>
          </mc:Fallback>
        </mc:AlternateContent>
      </w:r>
      <w:r>
        <w:rPr>
          <w:rFonts w:cs="Times New Roman"/>
          <w:b/>
          <w:bCs/>
          <w:sz w:val="32"/>
          <w:szCs w:val="32"/>
        </w:rPr>
        <w:t>ANALISIS KINERJA PELAYANAN</w:t>
      </w:r>
      <w:r>
        <w:rPr>
          <w:rFonts w:cs="Times New Roman"/>
          <w:b/>
          <w:bCs/>
          <w:sz w:val="32"/>
          <w:szCs w:val="32"/>
          <w:lang w:val="en-US"/>
        </w:rPr>
        <w:t xml:space="preserve"> PERUSAHAAN UMUM DAERAH AIR MINUM (PERUMDAM) X DI KALIMANTAN TIMUR</w:t>
      </w:r>
    </w:p>
    <w:p w14:paraId="6B4EFBB8" w14:textId="77777777" w:rsidR="00136521" w:rsidRDefault="00136521">
      <w:pPr>
        <w:spacing w:after="0" w:line="240" w:lineRule="auto"/>
        <w:jc w:val="center"/>
        <w:rPr>
          <w:rFonts w:cs="Times New Roman"/>
          <w:b/>
          <w:bCs/>
          <w:sz w:val="28"/>
          <w:szCs w:val="28"/>
        </w:rPr>
      </w:pPr>
    </w:p>
    <w:p w14:paraId="501BB9BA" w14:textId="77777777" w:rsidR="00136521" w:rsidRDefault="00000000" w:rsidP="002E278C">
      <w:pPr>
        <w:spacing w:after="0" w:line="360" w:lineRule="auto"/>
        <w:jc w:val="center"/>
        <w:rPr>
          <w:rFonts w:cs="Times New Roman"/>
          <w:b/>
          <w:bCs/>
          <w:sz w:val="28"/>
          <w:szCs w:val="28"/>
        </w:rPr>
      </w:pPr>
      <w:r>
        <w:rPr>
          <w:rFonts w:cs="Times New Roman"/>
          <w:b/>
          <w:bCs/>
          <w:sz w:val="28"/>
          <w:szCs w:val="28"/>
        </w:rPr>
        <w:t>SKRIPSI</w:t>
      </w:r>
    </w:p>
    <w:p w14:paraId="3559A596" w14:textId="77777777" w:rsidR="002E278C" w:rsidRPr="002E278C" w:rsidRDefault="002E278C" w:rsidP="002E278C">
      <w:pPr>
        <w:spacing w:after="0" w:line="360" w:lineRule="auto"/>
        <w:jc w:val="center"/>
        <w:rPr>
          <w:rFonts w:cs="Times New Roman"/>
          <w:sz w:val="24"/>
          <w:szCs w:val="24"/>
          <w:lang w:val="id-ID"/>
        </w:rPr>
      </w:pPr>
      <w:r w:rsidRPr="002E278C">
        <w:rPr>
          <w:rFonts w:cs="Times New Roman"/>
          <w:sz w:val="24"/>
          <w:szCs w:val="24"/>
          <w:lang w:val="id-ID"/>
        </w:rPr>
        <w:t>Sebagai salah satu persyaratan untuk memperoleh gelar Sarjana Akuntansi</w:t>
      </w:r>
    </w:p>
    <w:p w14:paraId="6C4EDA6E" w14:textId="77777777" w:rsidR="00136521" w:rsidRDefault="00136521">
      <w:pPr>
        <w:spacing w:after="0" w:line="240" w:lineRule="auto"/>
        <w:rPr>
          <w:rFonts w:cs="Times New Roman"/>
          <w:sz w:val="24"/>
          <w:szCs w:val="24"/>
        </w:rPr>
      </w:pPr>
    </w:p>
    <w:p w14:paraId="281E9F54" w14:textId="77777777" w:rsidR="00136521" w:rsidRDefault="00136521">
      <w:pPr>
        <w:spacing w:line="480" w:lineRule="auto"/>
        <w:rPr>
          <w:rFonts w:cs="Times New Roman"/>
          <w:sz w:val="24"/>
          <w:szCs w:val="24"/>
        </w:rPr>
      </w:pPr>
    </w:p>
    <w:p w14:paraId="39D32C9D" w14:textId="77777777" w:rsidR="00136521" w:rsidRDefault="00000000">
      <w:pPr>
        <w:spacing w:line="480" w:lineRule="auto"/>
        <w:rPr>
          <w:rFonts w:cs="Times New Roman"/>
          <w:sz w:val="24"/>
          <w:szCs w:val="24"/>
        </w:rPr>
      </w:pPr>
      <w:r>
        <w:rPr>
          <w:rFonts w:cs="Times New Roman"/>
          <w:b/>
          <w:bCs/>
          <w:noProof/>
          <w:sz w:val="28"/>
          <w:szCs w:val="28"/>
          <w:lang w:val="en-US"/>
        </w:rPr>
        <w:drawing>
          <wp:anchor distT="0" distB="0" distL="114300" distR="114300" simplePos="0" relativeHeight="251671552" behindDoc="0" locked="0" layoutInCell="1" allowOverlap="1" wp14:anchorId="4332F329" wp14:editId="4DBD32C8">
            <wp:simplePos x="0" y="0"/>
            <wp:positionH relativeFrom="margin">
              <wp:align>center</wp:align>
            </wp:positionH>
            <wp:positionV relativeFrom="paragraph">
              <wp:posOffset>9525</wp:posOffset>
            </wp:positionV>
            <wp:extent cx="1800225" cy="18002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r>
        <w:rPr>
          <w:rFonts w:cs="Times New Roman"/>
          <w:sz w:val="24"/>
          <w:szCs w:val="24"/>
        </w:rPr>
        <w:br w:type="textWrapping" w:clear="all"/>
      </w:r>
    </w:p>
    <w:p w14:paraId="7563475E" w14:textId="77777777" w:rsidR="00136521" w:rsidRDefault="00000000">
      <w:pPr>
        <w:spacing w:after="0" w:line="360" w:lineRule="auto"/>
        <w:ind w:left="2880" w:firstLine="720"/>
        <w:rPr>
          <w:rFonts w:cs="Times New Roman"/>
          <w:sz w:val="24"/>
          <w:szCs w:val="24"/>
        </w:rPr>
      </w:pPr>
      <w:r>
        <w:rPr>
          <w:rFonts w:cs="Times New Roman"/>
          <w:sz w:val="24"/>
          <w:szCs w:val="24"/>
        </w:rPr>
        <w:t>Oleh:</w:t>
      </w:r>
    </w:p>
    <w:p w14:paraId="7CB5D429" w14:textId="77777777" w:rsidR="00136521" w:rsidRDefault="00136521">
      <w:pPr>
        <w:spacing w:after="0" w:line="360" w:lineRule="auto"/>
        <w:ind w:left="2880" w:firstLine="720"/>
        <w:rPr>
          <w:rFonts w:cs="Times New Roman"/>
          <w:sz w:val="24"/>
          <w:szCs w:val="24"/>
        </w:rPr>
      </w:pPr>
    </w:p>
    <w:p w14:paraId="66992234" w14:textId="77777777" w:rsidR="00136521" w:rsidRDefault="00000000">
      <w:pPr>
        <w:spacing w:after="0" w:line="360" w:lineRule="auto"/>
        <w:jc w:val="center"/>
        <w:rPr>
          <w:rFonts w:cs="Times New Roman"/>
          <w:b/>
          <w:bCs/>
          <w:sz w:val="28"/>
          <w:szCs w:val="28"/>
        </w:rPr>
      </w:pPr>
      <w:r>
        <w:rPr>
          <w:rFonts w:cs="Times New Roman"/>
          <w:b/>
          <w:bCs/>
          <w:sz w:val="28"/>
          <w:szCs w:val="28"/>
        </w:rPr>
        <w:t>NURHALISA. S</w:t>
      </w:r>
    </w:p>
    <w:p w14:paraId="1BC201BB" w14:textId="77777777" w:rsidR="00136521" w:rsidRDefault="00000000">
      <w:pPr>
        <w:spacing w:after="0" w:line="360" w:lineRule="auto"/>
        <w:jc w:val="center"/>
        <w:rPr>
          <w:rFonts w:cs="Times New Roman"/>
          <w:b/>
          <w:bCs/>
          <w:sz w:val="28"/>
          <w:szCs w:val="28"/>
        </w:rPr>
      </w:pPr>
      <w:r>
        <w:rPr>
          <w:rFonts w:cs="Times New Roman"/>
          <w:b/>
          <w:bCs/>
          <w:sz w:val="28"/>
          <w:szCs w:val="28"/>
        </w:rPr>
        <w:t>1801035176</w:t>
      </w:r>
    </w:p>
    <w:p w14:paraId="7CC9186E" w14:textId="77777777" w:rsidR="00136521" w:rsidRDefault="00000000">
      <w:pPr>
        <w:spacing w:after="0" w:line="360" w:lineRule="auto"/>
        <w:jc w:val="center"/>
        <w:rPr>
          <w:rFonts w:cs="Times New Roman"/>
          <w:b/>
          <w:bCs/>
          <w:sz w:val="28"/>
          <w:szCs w:val="28"/>
        </w:rPr>
      </w:pPr>
      <w:r>
        <w:rPr>
          <w:rFonts w:cs="Times New Roman"/>
          <w:b/>
          <w:bCs/>
          <w:sz w:val="28"/>
          <w:szCs w:val="28"/>
        </w:rPr>
        <w:t>S1 AKUNTANSI</w:t>
      </w:r>
    </w:p>
    <w:p w14:paraId="49BB2853" w14:textId="77777777" w:rsidR="00136521" w:rsidRDefault="00136521">
      <w:pPr>
        <w:spacing w:after="0" w:line="240" w:lineRule="auto"/>
        <w:jc w:val="center"/>
        <w:rPr>
          <w:rFonts w:cs="Times New Roman"/>
          <w:b/>
          <w:bCs/>
          <w:sz w:val="28"/>
          <w:szCs w:val="28"/>
        </w:rPr>
      </w:pPr>
    </w:p>
    <w:p w14:paraId="2C06D571" w14:textId="77777777" w:rsidR="00136521" w:rsidRDefault="00136521">
      <w:pPr>
        <w:spacing w:after="0" w:line="240" w:lineRule="auto"/>
        <w:jc w:val="center"/>
        <w:rPr>
          <w:rFonts w:cs="Times New Roman"/>
          <w:b/>
          <w:bCs/>
          <w:sz w:val="28"/>
          <w:szCs w:val="28"/>
        </w:rPr>
      </w:pPr>
    </w:p>
    <w:p w14:paraId="1D370900" w14:textId="77777777" w:rsidR="00136521" w:rsidRDefault="00136521">
      <w:pPr>
        <w:spacing w:after="0" w:line="240" w:lineRule="auto"/>
        <w:jc w:val="center"/>
        <w:rPr>
          <w:rFonts w:cs="Times New Roman"/>
          <w:b/>
          <w:bCs/>
          <w:sz w:val="28"/>
          <w:szCs w:val="28"/>
        </w:rPr>
      </w:pPr>
    </w:p>
    <w:p w14:paraId="6360FA46" w14:textId="77777777" w:rsidR="00136521" w:rsidRDefault="00136521">
      <w:pPr>
        <w:spacing w:after="0" w:line="240" w:lineRule="auto"/>
        <w:jc w:val="center"/>
        <w:rPr>
          <w:rFonts w:cs="Times New Roman"/>
          <w:b/>
          <w:bCs/>
          <w:sz w:val="28"/>
          <w:szCs w:val="28"/>
        </w:rPr>
      </w:pPr>
    </w:p>
    <w:p w14:paraId="1A6E2EE4" w14:textId="77777777" w:rsidR="00136521" w:rsidRDefault="00136521">
      <w:pPr>
        <w:spacing w:line="240" w:lineRule="auto"/>
        <w:jc w:val="center"/>
        <w:rPr>
          <w:rFonts w:cs="Times New Roman"/>
          <w:b/>
          <w:bCs/>
          <w:sz w:val="24"/>
          <w:szCs w:val="24"/>
        </w:rPr>
      </w:pPr>
    </w:p>
    <w:p w14:paraId="1009A40B" w14:textId="77777777" w:rsidR="00136521" w:rsidRDefault="00000000">
      <w:pPr>
        <w:spacing w:after="0" w:line="240" w:lineRule="auto"/>
        <w:jc w:val="center"/>
        <w:rPr>
          <w:rFonts w:cs="Times New Roman"/>
          <w:b/>
          <w:bCs/>
          <w:sz w:val="32"/>
          <w:szCs w:val="32"/>
        </w:rPr>
      </w:pPr>
      <w:r>
        <w:rPr>
          <w:rFonts w:cs="Times New Roman"/>
          <w:b/>
          <w:bCs/>
          <w:sz w:val="32"/>
          <w:szCs w:val="32"/>
        </w:rPr>
        <w:t>FAKULTAS EKONOMI DAN BISNIS</w:t>
      </w:r>
    </w:p>
    <w:p w14:paraId="5CE6EAD9" w14:textId="77777777" w:rsidR="00136521" w:rsidRDefault="00000000">
      <w:pPr>
        <w:spacing w:after="0" w:line="240" w:lineRule="auto"/>
        <w:jc w:val="center"/>
        <w:rPr>
          <w:rFonts w:cs="Times New Roman"/>
          <w:b/>
          <w:bCs/>
          <w:sz w:val="32"/>
          <w:szCs w:val="32"/>
        </w:rPr>
      </w:pPr>
      <w:r>
        <w:rPr>
          <w:rFonts w:cs="Times New Roman"/>
          <w:b/>
          <w:bCs/>
          <w:sz w:val="32"/>
          <w:szCs w:val="32"/>
        </w:rPr>
        <w:t>UNIVERSITAS MULAWARMAN</w:t>
      </w:r>
    </w:p>
    <w:p w14:paraId="21CC7128" w14:textId="77777777" w:rsidR="00136521" w:rsidRDefault="00000000">
      <w:pPr>
        <w:spacing w:after="0" w:line="240" w:lineRule="auto"/>
        <w:jc w:val="center"/>
        <w:rPr>
          <w:rFonts w:cs="Times New Roman"/>
          <w:b/>
          <w:bCs/>
          <w:sz w:val="32"/>
          <w:szCs w:val="32"/>
        </w:rPr>
      </w:pPr>
      <w:r>
        <w:rPr>
          <w:rFonts w:cs="Times New Roman"/>
          <w:b/>
          <w:bCs/>
          <w:sz w:val="32"/>
          <w:szCs w:val="32"/>
        </w:rPr>
        <w:t>SAMARIDA</w:t>
      </w:r>
    </w:p>
    <w:p w14:paraId="3B1DDBB5" w14:textId="77777777" w:rsidR="00136521" w:rsidRDefault="00000000">
      <w:pPr>
        <w:spacing w:after="0" w:line="240" w:lineRule="auto"/>
        <w:jc w:val="center"/>
        <w:rPr>
          <w:rFonts w:cs="Times New Roman"/>
          <w:b/>
          <w:bCs/>
          <w:sz w:val="32"/>
          <w:szCs w:val="32"/>
        </w:rPr>
      </w:pPr>
      <w:r>
        <w:rPr>
          <w:rFonts w:cs="Times New Roman"/>
          <w:b/>
          <w:bCs/>
          <w:sz w:val="32"/>
          <w:szCs w:val="32"/>
        </w:rPr>
        <w:t>2025</w:t>
      </w:r>
    </w:p>
    <w:p w14:paraId="2DC4DF92" w14:textId="77777777" w:rsidR="00837BC3" w:rsidRDefault="00837BC3" w:rsidP="002E278C">
      <w:pPr>
        <w:rPr>
          <w:rFonts w:cs="Times New Roman"/>
          <w:b/>
          <w:bCs/>
          <w:sz w:val="24"/>
          <w:szCs w:val="24"/>
          <w:lang w:val="id-ID"/>
        </w:rPr>
      </w:pPr>
    </w:p>
    <w:p w14:paraId="35BAA8FD" w14:textId="77777777" w:rsidR="00666284" w:rsidRDefault="00666284" w:rsidP="002E278C">
      <w:pPr>
        <w:rPr>
          <w:rFonts w:cs="Times New Roman"/>
          <w:b/>
          <w:bCs/>
          <w:sz w:val="24"/>
          <w:szCs w:val="24"/>
          <w:lang w:val="id-ID"/>
        </w:rPr>
      </w:pPr>
    </w:p>
    <w:p w14:paraId="6738E06C" w14:textId="77777777" w:rsidR="00666284" w:rsidRDefault="00666284" w:rsidP="00666284">
      <w:pPr>
        <w:rPr>
          <w:rFonts w:cs="Times New Roman"/>
          <w:b/>
          <w:bCs/>
          <w:sz w:val="24"/>
          <w:szCs w:val="24"/>
          <w:lang w:val="id-ID"/>
        </w:rPr>
      </w:pPr>
      <w:r>
        <w:rPr>
          <w:rFonts w:cs="Times New Roman"/>
          <w:b/>
          <w:bCs/>
          <w:noProof/>
          <w:sz w:val="24"/>
          <w:szCs w:val="24"/>
          <w:lang w:val="id-ID"/>
        </w:rPr>
        <w:drawing>
          <wp:inline distT="0" distB="0" distL="0" distR="0" wp14:anchorId="045407C7" wp14:editId="20229AE4">
            <wp:extent cx="5092459" cy="6969656"/>
            <wp:effectExtent l="0" t="0" r="0" b="3175"/>
            <wp:docPr id="421594730"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94730" name="Gambar 421594730"/>
                    <pic:cNvPicPr/>
                  </pic:nvPicPr>
                  <pic:blipFill rotWithShape="1">
                    <a:blip r:embed="rId10">
                      <a:extLst>
                        <a:ext uri="{28A0092B-C50C-407E-A947-70E740481C1C}">
                          <a14:useLocalDpi xmlns:a14="http://schemas.microsoft.com/office/drawing/2010/main" val="0"/>
                        </a:ext>
                      </a:extLst>
                    </a:blip>
                    <a:srcRect b="13674"/>
                    <a:stretch>
                      <a:fillRect/>
                    </a:stretch>
                  </pic:blipFill>
                  <pic:spPr bwMode="auto">
                    <a:xfrm>
                      <a:off x="0" y="0"/>
                      <a:ext cx="5119760" cy="7007021"/>
                    </a:xfrm>
                    <a:prstGeom prst="rect">
                      <a:avLst/>
                    </a:prstGeom>
                    <a:ln>
                      <a:noFill/>
                    </a:ln>
                    <a:extLst>
                      <a:ext uri="{53640926-AAD7-44D8-BBD7-CCE9431645EC}">
                        <a14:shadowObscured xmlns:a14="http://schemas.microsoft.com/office/drawing/2010/main"/>
                      </a:ext>
                    </a:extLst>
                  </pic:spPr>
                </pic:pic>
              </a:graphicData>
            </a:graphic>
          </wp:inline>
        </w:drawing>
      </w:r>
    </w:p>
    <w:p w14:paraId="52AE0D65" w14:textId="77777777" w:rsidR="002B07A5" w:rsidRDefault="002B07A5" w:rsidP="00666284">
      <w:pPr>
        <w:jc w:val="center"/>
        <w:rPr>
          <w:b/>
          <w:bCs/>
          <w:sz w:val="24"/>
          <w:szCs w:val="24"/>
          <w:lang w:val="id-ID"/>
        </w:rPr>
      </w:pPr>
    </w:p>
    <w:p w14:paraId="398A6D5B" w14:textId="77777777" w:rsidR="002B07A5" w:rsidRDefault="002B07A5" w:rsidP="00666284">
      <w:pPr>
        <w:jc w:val="center"/>
        <w:rPr>
          <w:b/>
          <w:bCs/>
          <w:sz w:val="24"/>
          <w:szCs w:val="24"/>
          <w:lang w:val="id-ID"/>
        </w:rPr>
      </w:pPr>
    </w:p>
    <w:p w14:paraId="11F5118B" w14:textId="77777777" w:rsidR="002B07A5" w:rsidRDefault="002B07A5" w:rsidP="00666284">
      <w:pPr>
        <w:jc w:val="center"/>
        <w:rPr>
          <w:b/>
          <w:bCs/>
          <w:sz w:val="24"/>
          <w:szCs w:val="24"/>
          <w:lang w:val="id-ID"/>
        </w:rPr>
      </w:pPr>
    </w:p>
    <w:p w14:paraId="2A161B74" w14:textId="77777777" w:rsidR="002B07A5" w:rsidRDefault="002B07A5" w:rsidP="00666284">
      <w:pPr>
        <w:jc w:val="center"/>
        <w:rPr>
          <w:b/>
          <w:bCs/>
          <w:sz w:val="24"/>
          <w:szCs w:val="24"/>
          <w:lang w:val="id-ID"/>
        </w:rPr>
      </w:pPr>
    </w:p>
    <w:p w14:paraId="2A963643" w14:textId="01AECDB4" w:rsidR="00837BC3" w:rsidRPr="00666284" w:rsidRDefault="00837BC3" w:rsidP="00666284">
      <w:pPr>
        <w:jc w:val="center"/>
        <w:rPr>
          <w:rFonts w:cs="Times New Roman"/>
          <w:b/>
          <w:bCs/>
          <w:sz w:val="24"/>
          <w:szCs w:val="24"/>
          <w:lang w:val="id-ID"/>
        </w:rPr>
      </w:pPr>
      <w:r w:rsidRPr="00666284">
        <w:rPr>
          <w:b/>
          <w:bCs/>
          <w:sz w:val="24"/>
          <w:szCs w:val="24"/>
        </w:rPr>
        <w:t>PERNYATAAN KEASLIAN SKRIPSI</w:t>
      </w:r>
    </w:p>
    <w:p w14:paraId="5FAC7451" w14:textId="77777777" w:rsidR="00837BC3" w:rsidRPr="00666284" w:rsidRDefault="00837BC3" w:rsidP="00837BC3">
      <w:pPr>
        <w:spacing w:line="480" w:lineRule="auto"/>
        <w:jc w:val="both"/>
        <w:rPr>
          <w:sz w:val="24"/>
          <w:szCs w:val="24"/>
        </w:rPr>
      </w:pPr>
      <w:r w:rsidRPr="00666284">
        <w:rPr>
          <w:sz w:val="24"/>
          <w:szCs w:val="24"/>
        </w:rPr>
        <w:t xml:space="preserve">          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 </w:t>
      </w:r>
    </w:p>
    <w:p w14:paraId="75F7284E" w14:textId="77777777" w:rsidR="00837BC3" w:rsidRPr="00666284" w:rsidRDefault="00837BC3" w:rsidP="00837BC3">
      <w:pPr>
        <w:spacing w:line="480" w:lineRule="auto"/>
        <w:jc w:val="both"/>
        <w:rPr>
          <w:sz w:val="24"/>
          <w:szCs w:val="24"/>
        </w:rPr>
      </w:pPr>
      <w:r w:rsidRPr="00666284">
        <w:rPr>
          <w:sz w:val="24"/>
          <w:szCs w:val="24"/>
        </w:rPr>
        <w:t xml:space="preserve">         Apabila ternyata di dalam naskah Skripsi ini dapat dibuktikan terdapat unsur-unsur penjiplakan, saya bersedia Skripsi dan Gelar Sarjana atas namasaya dibatalkan, serta diproses sesuai dengan peraturan perundang-undangan yang berlaku. </w:t>
      </w:r>
    </w:p>
    <w:p w14:paraId="25D23338" w14:textId="77777777" w:rsidR="00837BC3" w:rsidRPr="00666284" w:rsidRDefault="00837BC3" w:rsidP="00837BC3">
      <w:pPr>
        <w:spacing w:line="480" w:lineRule="auto"/>
        <w:jc w:val="both"/>
        <w:rPr>
          <w:sz w:val="24"/>
          <w:szCs w:val="24"/>
        </w:rPr>
      </w:pPr>
      <w:r w:rsidRPr="00666284">
        <w:rPr>
          <w:sz w:val="24"/>
          <w:szCs w:val="24"/>
        </w:rPr>
        <w:t xml:space="preserve">                                                                                             Samarinda, 2 Juni 2025</w:t>
      </w:r>
    </w:p>
    <w:p w14:paraId="0C03C0FE" w14:textId="11399F37" w:rsidR="00837BC3" w:rsidRPr="00666284" w:rsidRDefault="00837BC3" w:rsidP="00837BC3">
      <w:pPr>
        <w:spacing w:line="480" w:lineRule="auto"/>
        <w:jc w:val="both"/>
        <w:rPr>
          <w:sz w:val="24"/>
          <w:szCs w:val="24"/>
          <w:lang w:val="id-ID"/>
        </w:rPr>
      </w:pPr>
      <w:r w:rsidRPr="00666284">
        <w:rPr>
          <w:sz w:val="24"/>
          <w:szCs w:val="24"/>
        </w:rPr>
        <w:t xml:space="preserve"> </w:t>
      </w:r>
      <w:r w:rsidRPr="00666284">
        <w:rPr>
          <w:sz w:val="24"/>
          <w:szCs w:val="24"/>
          <w:lang w:val="id-ID"/>
        </w:rPr>
        <w:tab/>
      </w:r>
      <w:r w:rsidRPr="00666284">
        <w:rPr>
          <w:sz w:val="24"/>
          <w:szCs w:val="24"/>
          <w:lang w:val="id-ID"/>
        </w:rPr>
        <w:tab/>
      </w:r>
      <w:r w:rsidRPr="00666284">
        <w:rPr>
          <w:sz w:val="24"/>
          <w:szCs w:val="24"/>
          <w:lang w:val="id-ID"/>
        </w:rPr>
        <w:tab/>
      </w:r>
      <w:r w:rsidRPr="00666284">
        <w:rPr>
          <w:sz w:val="24"/>
          <w:szCs w:val="24"/>
          <w:lang w:val="id-ID"/>
        </w:rPr>
        <w:tab/>
      </w:r>
      <w:r w:rsidRPr="00666284">
        <w:rPr>
          <w:sz w:val="24"/>
          <w:szCs w:val="24"/>
          <w:lang w:val="id-ID"/>
        </w:rPr>
        <w:tab/>
      </w:r>
      <w:r w:rsidRPr="00666284">
        <w:rPr>
          <w:sz w:val="24"/>
          <w:szCs w:val="24"/>
          <w:lang w:val="id-ID"/>
        </w:rPr>
        <w:tab/>
      </w:r>
      <w:r w:rsidRPr="00666284">
        <w:rPr>
          <w:sz w:val="24"/>
          <w:szCs w:val="24"/>
          <w:lang w:val="id-ID"/>
        </w:rPr>
        <w:tab/>
      </w:r>
      <w:r w:rsidRPr="00666284">
        <w:rPr>
          <w:noProof/>
          <w:sz w:val="24"/>
          <w:szCs w:val="24"/>
          <w:lang w:val="id-ID"/>
        </w:rPr>
        <w:drawing>
          <wp:inline distT="0" distB="0" distL="0" distR="0" wp14:anchorId="6A9DB235" wp14:editId="7BFFEF2A">
            <wp:extent cx="1444605" cy="853440"/>
            <wp:effectExtent l="0" t="0" r="3810" b="3810"/>
            <wp:docPr id="1228908584"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08584" name="Gambar 12289085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9871" cy="868366"/>
                    </a:xfrm>
                    <a:prstGeom prst="rect">
                      <a:avLst/>
                    </a:prstGeom>
                  </pic:spPr>
                </pic:pic>
              </a:graphicData>
            </a:graphic>
          </wp:inline>
        </w:drawing>
      </w:r>
    </w:p>
    <w:p w14:paraId="7707E7E5" w14:textId="44BA876A" w:rsidR="00837BC3" w:rsidRPr="00666284" w:rsidRDefault="00837BC3" w:rsidP="00837BC3">
      <w:pPr>
        <w:spacing w:line="480" w:lineRule="auto"/>
        <w:jc w:val="both"/>
        <w:rPr>
          <w:sz w:val="24"/>
          <w:szCs w:val="24"/>
        </w:rPr>
      </w:pPr>
      <w:r w:rsidRPr="00666284">
        <w:rPr>
          <w:sz w:val="24"/>
          <w:szCs w:val="24"/>
        </w:rPr>
        <w:t xml:space="preserve"> </w:t>
      </w:r>
      <w:r w:rsidRPr="00666284">
        <w:rPr>
          <w:sz w:val="24"/>
          <w:szCs w:val="24"/>
          <w:lang w:val="id-ID"/>
        </w:rPr>
        <w:tab/>
      </w:r>
      <w:r w:rsidRPr="00666284">
        <w:rPr>
          <w:sz w:val="24"/>
          <w:szCs w:val="24"/>
          <w:lang w:val="id-ID"/>
        </w:rPr>
        <w:tab/>
      </w:r>
      <w:r w:rsidRPr="00666284">
        <w:rPr>
          <w:sz w:val="24"/>
          <w:szCs w:val="24"/>
          <w:lang w:val="id-ID"/>
        </w:rPr>
        <w:tab/>
      </w:r>
      <w:r w:rsidRPr="00666284">
        <w:rPr>
          <w:sz w:val="24"/>
          <w:szCs w:val="24"/>
          <w:lang w:val="id-ID"/>
        </w:rPr>
        <w:tab/>
      </w:r>
      <w:r w:rsidRPr="00666284">
        <w:rPr>
          <w:sz w:val="24"/>
          <w:szCs w:val="24"/>
          <w:lang w:val="id-ID"/>
        </w:rPr>
        <w:tab/>
      </w:r>
      <w:r w:rsidRPr="00666284">
        <w:rPr>
          <w:sz w:val="24"/>
          <w:szCs w:val="24"/>
          <w:lang w:val="id-ID"/>
        </w:rPr>
        <w:tab/>
      </w:r>
      <w:r w:rsidRPr="00666284">
        <w:rPr>
          <w:sz w:val="24"/>
          <w:szCs w:val="24"/>
          <w:lang w:val="id-ID"/>
        </w:rPr>
        <w:tab/>
      </w:r>
      <w:r w:rsidRPr="00666284">
        <w:rPr>
          <w:sz w:val="24"/>
          <w:szCs w:val="24"/>
        </w:rPr>
        <w:t xml:space="preserve">  </w:t>
      </w:r>
      <w:r w:rsidR="00666284">
        <w:rPr>
          <w:sz w:val="24"/>
          <w:szCs w:val="24"/>
          <w:lang w:val="id-ID"/>
        </w:rPr>
        <w:t xml:space="preserve">            </w:t>
      </w:r>
      <w:r w:rsidRPr="00666284">
        <w:rPr>
          <w:sz w:val="24"/>
          <w:szCs w:val="24"/>
        </w:rPr>
        <w:t>Nurhalisa. S</w:t>
      </w:r>
    </w:p>
    <w:p w14:paraId="3B472C8A" w14:textId="77777777" w:rsidR="00837BC3" w:rsidRDefault="00837BC3" w:rsidP="002E278C">
      <w:pPr>
        <w:rPr>
          <w:rFonts w:cs="Times New Roman"/>
          <w:b/>
          <w:bCs/>
          <w:sz w:val="24"/>
          <w:szCs w:val="24"/>
          <w:lang w:val="id-ID"/>
        </w:rPr>
      </w:pPr>
    </w:p>
    <w:p w14:paraId="5B62F225" w14:textId="77777777" w:rsidR="00837BC3" w:rsidRDefault="00837BC3" w:rsidP="002E278C">
      <w:pPr>
        <w:rPr>
          <w:rFonts w:cs="Times New Roman"/>
          <w:b/>
          <w:bCs/>
          <w:sz w:val="24"/>
          <w:szCs w:val="24"/>
          <w:lang w:val="id-ID"/>
        </w:rPr>
      </w:pPr>
    </w:p>
    <w:p w14:paraId="0832426B" w14:textId="77777777" w:rsidR="00837BC3" w:rsidRDefault="00837BC3" w:rsidP="002E278C">
      <w:pPr>
        <w:rPr>
          <w:rFonts w:cs="Times New Roman"/>
          <w:b/>
          <w:bCs/>
          <w:sz w:val="24"/>
          <w:szCs w:val="24"/>
          <w:lang w:val="id-ID"/>
        </w:rPr>
      </w:pPr>
    </w:p>
    <w:p w14:paraId="7ECADB36" w14:textId="77777777" w:rsidR="00837BC3" w:rsidRDefault="00837BC3" w:rsidP="002E278C">
      <w:pPr>
        <w:rPr>
          <w:rFonts w:cs="Times New Roman"/>
          <w:b/>
          <w:bCs/>
          <w:sz w:val="24"/>
          <w:szCs w:val="24"/>
          <w:lang w:val="id-ID"/>
        </w:rPr>
      </w:pPr>
    </w:p>
    <w:p w14:paraId="46EFF229" w14:textId="77777777" w:rsidR="00837BC3" w:rsidRDefault="00837BC3" w:rsidP="002E278C">
      <w:pPr>
        <w:rPr>
          <w:rFonts w:cs="Times New Roman"/>
          <w:b/>
          <w:bCs/>
          <w:sz w:val="24"/>
          <w:szCs w:val="24"/>
          <w:lang w:val="id-ID"/>
        </w:rPr>
      </w:pPr>
    </w:p>
    <w:p w14:paraId="2811AEA3" w14:textId="77777777" w:rsidR="00837BC3" w:rsidRDefault="00837BC3" w:rsidP="002E278C">
      <w:pPr>
        <w:rPr>
          <w:rFonts w:cs="Times New Roman"/>
          <w:b/>
          <w:bCs/>
          <w:sz w:val="24"/>
          <w:szCs w:val="24"/>
          <w:lang w:val="id-ID"/>
        </w:rPr>
      </w:pPr>
    </w:p>
    <w:p w14:paraId="1656487F" w14:textId="77777777" w:rsidR="00666284" w:rsidRDefault="00666284" w:rsidP="002E278C">
      <w:pPr>
        <w:rPr>
          <w:rFonts w:cs="Times New Roman"/>
          <w:b/>
          <w:bCs/>
          <w:sz w:val="24"/>
          <w:szCs w:val="24"/>
          <w:lang w:val="id-ID"/>
        </w:rPr>
      </w:pPr>
    </w:p>
    <w:p w14:paraId="7AC5C532" w14:textId="77777777" w:rsidR="00666284" w:rsidRDefault="00666284" w:rsidP="00666284">
      <w:pPr>
        <w:pStyle w:val="NormalWeb"/>
        <w:spacing w:line="480" w:lineRule="auto"/>
        <w:jc w:val="center"/>
        <w:rPr>
          <w:b/>
          <w:bCs/>
          <w:color w:val="000000"/>
          <w:lang w:val="id-ID" w:eastAsia="id-ID"/>
        </w:rPr>
      </w:pPr>
      <w:r>
        <w:rPr>
          <w:b/>
          <w:bCs/>
          <w:color w:val="000000"/>
        </w:rPr>
        <w:t>RIWAYAT HIDUP</w:t>
      </w:r>
    </w:p>
    <w:p w14:paraId="102B088D" w14:textId="66E77997" w:rsidR="00666284" w:rsidRDefault="00666284" w:rsidP="00666284">
      <w:pPr>
        <w:pStyle w:val="NormalWeb"/>
        <w:spacing w:line="480" w:lineRule="auto"/>
        <w:jc w:val="both"/>
      </w:pPr>
      <w:r>
        <w:rPr>
          <w:color w:val="000000"/>
        </w:rPr>
        <w:t>Nurhalisa. S, lahir pada tanggal 04 April 2000 di Desa Pabbiricca. Penulis merupakan anak kedua dari 4 bersaudara, pasangan dari Bapak Sabir dan Ibu Risma. Memulai Pendidikan Sekolah Dasar di SD Negeri 6</w:t>
      </w:r>
      <w:r>
        <w:rPr>
          <w:color w:val="000000"/>
          <w:lang w:val="id-ID"/>
        </w:rPr>
        <w:t>6</w:t>
      </w:r>
      <w:r>
        <w:rPr>
          <w:color w:val="000000"/>
        </w:rPr>
        <w:t xml:space="preserve"> Dangkang dan lulus tahun 2012, kemudian melanjutkan ke Sekolah Menengah Pertama di SMP Negeri 2 Muara Jawa dan lulus tahun 2015, dan ke jenjang Sekolah Menengah Atas di SMA Negeri 1 Muara Jawa jurusan Ilmu Pengetahuan Alam (IPA) dan lulus pada tahun 2018.</w:t>
      </w:r>
    </w:p>
    <w:p w14:paraId="5DF3C696" w14:textId="77777777" w:rsidR="00666284" w:rsidRDefault="00666284" w:rsidP="00666284">
      <w:pPr>
        <w:pStyle w:val="NormalWeb"/>
        <w:spacing w:line="480" w:lineRule="auto"/>
        <w:jc w:val="both"/>
      </w:pPr>
      <w:r>
        <w:rPr>
          <w:color w:val="000000"/>
        </w:rPr>
        <w:t>Penulis melanjutkan lagi pendidikannya kejenjang perguruan tinggi pada tahun 2018, di Fakultas Ekonomi dan Bisnis, Universitas Mulawarman dengan mengambil program studi S1 Akuntansi. Pada tahun 2021 penulis mengikuti kegiatan Kuliah Kerja Nyata (KKN Reguler) di Kelurahan Muara Jawa Ulu, Kecamatan Muara Jawa, Kabupaten Kutai Kartanegara.</w:t>
      </w:r>
    </w:p>
    <w:p w14:paraId="3E0A6B92" w14:textId="091003D1" w:rsidR="00666284" w:rsidRPr="00666284" w:rsidRDefault="00666284" w:rsidP="002B07A5">
      <w:pPr>
        <w:rPr>
          <w:u w:val="single"/>
          <w:lang w:val="id-ID"/>
        </w:rPr>
        <w:sectPr w:rsidR="00666284" w:rsidRPr="00666284">
          <w:headerReference w:type="default" r:id="rId12"/>
          <w:footerReference w:type="default" r:id="rId13"/>
          <w:headerReference w:type="first" r:id="rId14"/>
          <w:footerReference w:type="first" r:id="rId15"/>
          <w:pgSz w:w="11906" w:h="16838"/>
          <w:pgMar w:top="2268" w:right="1701" w:bottom="1701" w:left="2268" w:header="708" w:footer="708" w:gutter="0"/>
          <w:pgNumType w:fmt="lowerRoman"/>
          <w:cols w:space="708"/>
          <w:titlePg/>
          <w:docGrid w:linePitch="360"/>
        </w:sectPr>
      </w:pPr>
    </w:p>
    <w:p w14:paraId="0A46C7D2" w14:textId="7193C660" w:rsidR="00136521" w:rsidRDefault="00000000" w:rsidP="002B07A5">
      <w:pPr>
        <w:pStyle w:val="Judul1"/>
        <w:rPr>
          <w:lang w:eastAsia="zh-CN"/>
        </w:rPr>
      </w:pPr>
      <w:bookmarkStart w:id="1" w:name="_Toc199966934"/>
      <w:bookmarkStart w:id="2" w:name="_Toc201246659"/>
      <w:bookmarkEnd w:id="0"/>
      <w:r>
        <w:rPr>
          <w:lang w:eastAsia="zh-CN"/>
        </w:rPr>
        <w:lastRenderedPageBreak/>
        <w:t>KATA PENGANTAR</w:t>
      </w:r>
      <w:bookmarkEnd w:id="1"/>
      <w:bookmarkEnd w:id="2"/>
    </w:p>
    <w:p w14:paraId="586C76B1" w14:textId="77777777" w:rsidR="00136521" w:rsidRDefault="00000000">
      <w:p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Assalamu’alaikum warahmatullahi wabarakatuh.</w:t>
      </w:r>
      <w:r>
        <w:rPr>
          <w:rFonts w:eastAsia="Times New Roman" w:cs="Times New Roman"/>
          <w:sz w:val="24"/>
          <w:szCs w:val="24"/>
          <w:lang w:eastAsia="zh-CN"/>
        </w:rPr>
        <w:br/>
        <w:t xml:space="preserve">Alhamdulillahi rabbil ‘alamin, segala puji dan syukur penulis panjatkan ke hadirat Allah SWT atas limpahan rahmat, taufik, dan hidayah-Nya. Berkat izin dan pertolongan-Nya, penulis dapat menyelesaikan penyusunan skripsi ini sebagai salah satu syarat untuk memperoleh gelar Sarjana Akuntansi di Fakultas Ekonomi dan Bisnis, Universitas Mulawarman. </w:t>
      </w:r>
    </w:p>
    <w:p w14:paraId="54123A81" w14:textId="77777777" w:rsidR="00136521" w:rsidRDefault="00000000">
      <w:p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 xml:space="preserve">Shalawat serta salam semoga senantiasa tercurah kepada junjungan kita Nabi Muhammad SAW, beserta keluarga, sahabat, dan para pengikutnya hingga akhir zaman. </w:t>
      </w:r>
    </w:p>
    <w:p w14:paraId="5A5B530F" w14:textId="77777777" w:rsidR="00136521" w:rsidRDefault="00000000">
      <w:p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Penulis menyadari bahwa dalam proses penyusunan skripsi ini terdapat berbagai tantangan dan hambatan. Namun, penulis meyakini bahwa setiap kesulitan senantiasa disertai dengan kemudahan, sebagaimana firman Allah SWT:</w:t>
      </w:r>
    </w:p>
    <w:p w14:paraId="7C8E4B60" w14:textId="77777777" w:rsidR="00136521" w:rsidRDefault="00000000">
      <w:pPr>
        <w:spacing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rtl/>
          <w:lang w:eastAsia="zh-CN"/>
        </w:rPr>
        <w:t>فَإِنَّ مَعَ الْعُسْرِ يُسْرًا</w:t>
      </w:r>
      <w:r>
        <w:rPr>
          <w:rFonts w:eastAsia="Times New Roman" w:cs="Times New Roman"/>
          <w:sz w:val="24"/>
          <w:szCs w:val="24"/>
          <w:lang w:eastAsia="zh-CN"/>
        </w:rPr>
        <w:t xml:space="preserve">. </w:t>
      </w:r>
      <w:r>
        <w:rPr>
          <w:rFonts w:eastAsia="Times New Roman" w:cs="Times New Roman"/>
          <w:sz w:val="24"/>
          <w:szCs w:val="24"/>
          <w:rtl/>
          <w:lang w:eastAsia="zh-CN"/>
        </w:rPr>
        <w:t>إِنَّ مَعَ الْعُسْرِ يُسْرًا</w:t>
      </w:r>
      <w:r>
        <w:rPr>
          <w:rFonts w:eastAsia="Times New Roman" w:cs="Times New Roman"/>
          <w:sz w:val="24"/>
          <w:szCs w:val="24"/>
          <w:lang w:eastAsia="zh-CN"/>
        </w:rPr>
        <w:br/>
        <w:t>“Karena sesungguhnya bersama kesulitan ada kemudahan. Sesungguhnya bersama kesulitan itu ada kemudahan.” (QS. Al-Insyirah 5-6 )</w:t>
      </w:r>
    </w:p>
    <w:p w14:paraId="79EE9569" w14:textId="77777777" w:rsidR="00136521" w:rsidRDefault="00000000">
      <w:pPr>
        <w:spacing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Penulis juga menyadari bahwa pencapaian ini tidak lepas dari doa, dukungan, dan bantuan dari berbagai pihak. Oleh karena itu, dengan segala kerendahan hati, penulis ingin menyampaikan terima kasih yang setulus-tulusnya kepada:</w:t>
      </w:r>
    </w:p>
    <w:p w14:paraId="50E6E0F1" w14:textId="77777777" w:rsidR="00136521" w:rsidRDefault="00000000">
      <w:pPr>
        <w:numPr>
          <w:ilvl w:val="0"/>
          <w:numId w:val="3"/>
        </w:num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lastRenderedPageBreak/>
        <w:t>Prof. Dr. Ir. H. Abdunnur, M.Si., IPU., ASEAN Eng., selaku Rektor Universitas Mulawarman.</w:t>
      </w:r>
    </w:p>
    <w:p w14:paraId="44506ADF" w14:textId="77777777" w:rsidR="00136521" w:rsidRDefault="00000000">
      <w:pPr>
        <w:numPr>
          <w:ilvl w:val="0"/>
          <w:numId w:val="3"/>
        </w:num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Dr. Zainal Abidin, SE., MM, selaku Dekan Fakultas Ekonomi dan Bisnis Universitas Mulawarman.</w:t>
      </w:r>
    </w:p>
    <w:p w14:paraId="5C20C760" w14:textId="77777777" w:rsidR="00136521" w:rsidRDefault="00000000">
      <w:pPr>
        <w:numPr>
          <w:ilvl w:val="0"/>
          <w:numId w:val="3"/>
        </w:num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Dr. Wulan Iyhig Ratna Sari, SE., M.Si., CSP, selaku Ketua Jurusan Akuntansi.</w:t>
      </w:r>
    </w:p>
    <w:p w14:paraId="708D89F6" w14:textId="77777777" w:rsidR="00136521" w:rsidRDefault="00000000">
      <w:pPr>
        <w:numPr>
          <w:ilvl w:val="0"/>
          <w:numId w:val="3"/>
        </w:num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Dr. Fibriyani Nur Khairin, SE., Ak., MSA., CA., CSP, selaku Koordinator Program Studi Akuntansi.</w:t>
      </w:r>
    </w:p>
    <w:p w14:paraId="00F28547" w14:textId="77777777" w:rsidR="00136521" w:rsidRDefault="00000000">
      <w:pPr>
        <w:numPr>
          <w:ilvl w:val="0"/>
          <w:numId w:val="3"/>
        </w:num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Dr. Jamaluddin</w:t>
      </w:r>
      <w:r>
        <w:rPr>
          <w:rFonts w:eastAsia="Times New Roman" w:cs="Times New Roman"/>
          <w:sz w:val="24"/>
          <w:szCs w:val="24"/>
          <w:lang w:val="id-ID" w:eastAsia="zh-CN"/>
        </w:rPr>
        <w:t xml:space="preserve"> MD</w:t>
      </w:r>
      <w:r>
        <w:rPr>
          <w:rFonts w:eastAsia="Times New Roman" w:cs="Times New Roman"/>
          <w:sz w:val="24"/>
          <w:szCs w:val="24"/>
          <w:lang w:eastAsia="zh-CN"/>
        </w:rPr>
        <w:t>,</w:t>
      </w:r>
      <w:r>
        <w:rPr>
          <w:rFonts w:eastAsia="Times New Roman" w:cs="Times New Roman"/>
          <w:sz w:val="24"/>
          <w:szCs w:val="24"/>
          <w:lang w:val="id-ID" w:eastAsia="zh-CN"/>
        </w:rPr>
        <w:t xml:space="preserve"> </w:t>
      </w:r>
      <w:r>
        <w:rPr>
          <w:rFonts w:eastAsia="Times New Roman" w:cs="Times New Roman"/>
          <w:sz w:val="24"/>
          <w:szCs w:val="24"/>
          <w:lang w:eastAsia="zh-CN"/>
        </w:rPr>
        <w:t>S</w:t>
      </w:r>
      <w:r>
        <w:rPr>
          <w:rFonts w:eastAsia="Times New Roman" w:cs="Times New Roman"/>
          <w:sz w:val="24"/>
          <w:szCs w:val="24"/>
          <w:lang w:val="id-ID" w:eastAsia="zh-CN"/>
        </w:rPr>
        <w:t>.</w:t>
      </w:r>
      <w:r>
        <w:rPr>
          <w:rFonts w:eastAsia="Times New Roman" w:cs="Times New Roman"/>
          <w:sz w:val="24"/>
          <w:szCs w:val="24"/>
          <w:lang w:eastAsia="zh-CN"/>
        </w:rPr>
        <w:t>E., M.Si., Ak., CA., CSRS, selaku dosen pembimbing yang telah membimbing dan mengarahkan penulis dengan sabar hingga skripsi ini dapat diselesaikan.</w:t>
      </w:r>
    </w:p>
    <w:p w14:paraId="72EF9F46" w14:textId="77777777" w:rsidR="00136521" w:rsidRDefault="00000000">
      <w:pPr>
        <w:numPr>
          <w:ilvl w:val="0"/>
          <w:numId w:val="3"/>
        </w:num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Ibu Ferry Diyanti, SE., MSA., Ak., CA selaku dosen Pembimbing Akademik (PA) yang telah memberikan bimbingan dan arahan selama proses studi penulis.</w:t>
      </w:r>
    </w:p>
    <w:p w14:paraId="6DBE4042" w14:textId="77777777" w:rsidR="00136521" w:rsidRDefault="00000000">
      <w:pPr>
        <w:numPr>
          <w:ilvl w:val="0"/>
          <w:numId w:val="3"/>
        </w:num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Seluruh dosen pengajar dan staf Program Studi Akuntansi FEB Unmul, khususnya Ibu Maslin dan Bapak Ricky, yang telah banyak membantu dalam proses administrasi dan perkuliahan.</w:t>
      </w:r>
    </w:p>
    <w:p w14:paraId="36B404B6" w14:textId="77777777" w:rsidR="00136521" w:rsidRDefault="00000000">
      <w:pPr>
        <w:numPr>
          <w:ilvl w:val="0"/>
          <w:numId w:val="3"/>
        </w:num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Pihak instansi terkait, yang telah memberikan kesempatan, data, serta informasi yang sangat mendukung dalam penyusunan skripsi ini.</w:t>
      </w:r>
    </w:p>
    <w:p w14:paraId="332580C7" w14:textId="77777777" w:rsidR="00136521" w:rsidRDefault="00000000">
      <w:pPr>
        <w:numPr>
          <w:ilvl w:val="0"/>
          <w:numId w:val="3"/>
        </w:num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Ibu Risma dan Bapak Sabir, orang tua tercinta yang telah melahirkan, membesarkan, dan senantiasa memberikan kasih sayang serta dukungan moril dan materil tanpa henti.</w:t>
      </w:r>
    </w:p>
    <w:p w14:paraId="40CA10C9" w14:textId="77777777" w:rsidR="00136521" w:rsidRDefault="00000000">
      <w:pPr>
        <w:numPr>
          <w:ilvl w:val="0"/>
          <w:numId w:val="3"/>
        </w:num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lastRenderedPageBreak/>
        <w:t xml:space="preserve">Ibu Sarmiati dan Bapak </w:t>
      </w:r>
      <w:r>
        <w:rPr>
          <w:rFonts w:eastAsia="Times New Roman" w:cs="Times New Roman"/>
          <w:sz w:val="24"/>
          <w:szCs w:val="24"/>
          <w:lang w:val="id-ID" w:eastAsia="zh-CN"/>
        </w:rPr>
        <w:t>Abu</w:t>
      </w:r>
      <w:r>
        <w:rPr>
          <w:rFonts w:eastAsia="Times New Roman" w:cs="Times New Roman"/>
          <w:sz w:val="24"/>
          <w:szCs w:val="24"/>
          <w:lang w:eastAsia="zh-CN"/>
        </w:rPr>
        <w:t>, atas dukungan luar biasa, kasih sayang</w:t>
      </w:r>
      <w:r>
        <w:rPr>
          <w:rFonts w:eastAsia="Times New Roman" w:cs="Times New Roman"/>
          <w:sz w:val="24"/>
          <w:szCs w:val="24"/>
          <w:lang w:val="id-ID" w:eastAsia="zh-CN"/>
        </w:rPr>
        <w:t xml:space="preserve">, </w:t>
      </w:r>
      <w:r>
        <w:rPr>
          <w:rFonts w:eastAsia="Times New Roman" w:cs="Times New Roman"/>
          <w:sz w:val="24"/>
          <w:szCs w:val="24"/>
          <w:lang w:eastAsia="zh-CN"/>
        </w:rPr>
        <w:t>serta dukungan moril dan materil tanpa henti.</w:t>
      </w:r>
    </w:p>
    <w:p w14:paraId="22F2B53B" w14:textId="77777777" w:rsidR="00136521" w:rsidRDefault="00000000">
      <w:pPr>
        <w:numPr>
          <w:ilvl w:val="0"/>
          <w:numId w:val="3"/>
        </w:num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Nuraniza Abdullah, saudari tercinta, atas segala bantuan dan dukungan yang diberikan selama proses penyusunan skripsi.</w:t>
      </w:r>
    </w:p>
    <w:p w14:paraId="541F537A" w14:textId="77777777" w:rsidR="00136521" w:rsidRDefault="00000000">
      <w:pPr>
        <w:numPr>
          <w:ilvl w:val="0"/>
          <w:numId w:val="3"/>
        </w:num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Nurmala dan Sagar, adik-adik tersayang, atas semangat dan dukungan yang terus mengiringi penulis. Teristimewa untuk almarhum kakak tercinta Rival, yang menjadi pengingat dan motivasi penulis dalam menyelesaikan studi ini. Semoga Allah SWT menerima seluruh amal baiknya dan menempatkannya di sisi terbaik-Nya.</w:t>
      </w:r>
    </w:p>
    <w:p w14:paraId="50D24E41" w14:textId="77777777" w:rsidR="00136521" w:rsidRDefault="00000000">
      <w:pPr>
        <w:numPr>
          <w:ilvl w:val="0"/>
          <w:numId w:val="3"/>
        </w:num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 xml:space="preserve">Teman-teman Rubin: Debby, Mira, Kak Dewi, Kak Peni, Isna, Kak Yuli, Kak Niza, Kak Vera, Kak Syahida, Ibu Yupa, Hasna, Hasni, dan Tri, atas kebersamaan, semangat, dan dukungan yang menjadi penyemangat </w:t>
      </w:r>
      <w:r>
        <w:rPr>
          <w:rFonts w:eastAsia="Times New Roman" w:cs="Times New Roman"/>
          <w:sz w:val="24"/>
          <w:szCs w:val="24"/>
          <w:lang w:val="id-ID" w:eastAsia="zh-CN"/>
        </w:rPr>
        <w:t>bagi penulis.</w:t>
      </w:r>
    </w:p>
    <w:p w14:paraId="2F10F2C6" w14:textId="77777777" w:rsidR="00136521" w:rsidRDefault="00000000">
      <w:pPr>
        <w:numPr>
          <w:ilvl w:val="0"/>
          <w:numId w:val="3"/>
        </w:num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val="id-ID" w:eastAsia="zh-CN"/>
        </w:rPr>
        <w:t>G</w:t>
      </w:r>
      <w:r>
        <w:rPr>
          <w:rFonts w:eastAsia="Times New Roman" w:cs="Times New Roman"/>
          <w:sz w:val="24"/>
          <w:szCs w:val="24"/>
          <w:lang w:eastAsia="zh-CN"/>
        </w:rPr>
        <w:t>uru-guru terkasih Mbak Wiwit dan Aisyah, serta Nurul, Ita, dan Kak Neni, atas doa, nasihat, dan kebersamaan selama proses penyusunan skripsi ini.</w:t>
      </w:r>
    </w:p>
    <w:p w14:paraId="383E63A2" w14:textId="77777777" w:rsidR="00136521" w:rsidRDefault="00000000">
      <w:pPr>
        <w:numPr>
          <w:ilvl w:val="0"/>
          <w:numId w:val="3"/>
        </w:num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 xml:space="preserve">Rekan-rekan angkatan 2018 Akuntansi FEB Unmul khususnya Tuti, Sintia, </w:t>
      </w:r>
      <w:r>
        <w:rPr>
          <w:rFonts w:eastAsia="Times New Roman" w:cs="Times New Roman"/>
          <w:sz w:val="24"/>
          <w:szCs w:val="24"/>
          <w:lang w:val="id-ID" w:eastAsia="zh-CN"/>
        </w:rPr>
        <w:t xml:space="preserve">Adli, Ibnu, </w:t>
      </w:r>
      <w:r>
        <w:rPr>
          <w:rFonts w:eastAsia="Times New Roman" w:cs="Times New Roman"/>
          <w:sz w:val="24"/>
          <w:szCs w:val="24"/>
          <w:lang w:eastAsia="zh-CN"/>
        </w:rPr>
        <w:t>Mariani, Risca, Cristin, Karin, Tamara, Ola, Feby,</w:t>
      </w:r>
      <w:r>
        <w:rPr>
          <w:rFonts w:eastAsia="Times New Roman" w:cs="Times New Roman"/>
          <w:sz w:val="24"/>
          <w:szCs w:val="24"/>
          <w:lang w:val="id-ID" w:eastAsia="zh-CN"/>
        </w:rPr>
        <w:t xml:space="preserve"> Evita, </w:t>
      </w:r>
      <w:proofErr w:type="spellStart"/>
      <w:r>
        <w:rPr>
          <w:rFonts w:eastAsia="Times New Roman" w:cs="Times New Roman"/>
          <w:sz w:val="24"/>
          <w:szCs w:val="24"/>
          <w:lang w:val="id-ID" w:eastAsia="zh-CN"/>
        </w:rPr>
        <w:t>Nopika</w:t>
      </w:r>
      <w:proofErr w:type="spellEnd"/>
      <w:r>
        <w:rPr>
          <w:rFonts w:eastAsia="Times New Roman" w:cs="Times New Roman"/>
          <w:sz w:val="24"/>
          <w:szCs w:val="24"/>
          <w:lang w:val="id-ID" w:eastAsia="zh-CN"/>
        </w:rPr>
        <w:t>, Sukma, Arbiah, Arma, Fadila, Feronika</w:t>
      </w:r>
      <w:r>
        <w:rPr>
          <w:rFonts w:eastAsia="Times New Roman" w:cs="Times New Roman"/>
          <w:sz w:val="24"/>
          <w:szCs w:val="24"/>
          <w:lang w:eastAsia="zh-CN"/>
        </w:rPr>
        <w:t xml:space="preserve"> dan Bunga atas kebersamaan, motivasi, dan semangat selama masa kuliah.</w:t>
      </w:r>
    </w:p>
    <w:p w14:paraId="4C80FF30" w14:textId="77777777" w:rsidR="00136521" w:rsidRDefault="00000000">
      <w:pPr>
        <w:numPr>
          <w:ilvl w:val="0"/>
          <w:numId w:val="3"/>
        </w:num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Teman-teman Back to Muslim Identity, atas perhatian, semangat, dan doa yang diberikan selama proses penulisan skripsi ini.</w:t>
      </w:r>
    </w:p>
    <w:p w14:paraId="0BCABD44" w14:textId="77777777" w:rsidR="00136521" w:rsidRDefault="00000000">
      <w:p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lastRenderedPageBreak/>
        <w:t>Penulis menyadari bahwa skripsi ini masih jauh dari sempurna. Oleh karena itu, kritik dan saran yang membangun sangat penulis harapkan demi perbaikan di masa mendatang. Semoga karya ini dapat memberikan manfaat bagi semua pihak yang  membacanya.</w:t>
      </w:r>
    </w:p>
    <w:p w14:paraId="7BCB9199" w14:textId="77777777" w:rsidR="00136521" w:rsidRDefault="00000000">
      <w:pPr>
        <w:spacing w:before="100" w:beforeAutospacing="1" w:after="100" w:afterAutospacing="1" w:line="480" w:lineRule="auto"/>
        <w:jc w:val="both"/>
        <w:rPr>
          <w:rFonts w:eastAsia="Times New Roman" w:cs="Times New Roman"/>
          <w:sz w:val="24"/>
          <w:szCs w:val="24"/>
          <w:lang w:eastAsia="zh-CN"/>
        </w:rPr>
      </w:pPr>
      <w:r>
        <w:rPr>
          <w:rFonts w:eastAsia="Times New Roman" w:cs="Times New Roman"/>
          <w:sz w:val="24"/>
          <w:szCs w:val="24"/>
          <w:lang w:eastAsia="zh-CN"/>
        </w:rPr>
        <w:t>Wassalamu’alaikum warahmatullahi wabarakatuh.</w:t>
      </w:r>
    </w:p>
    <w:p w14:paraId="4B9D87C1" w14:textId="4F134F4D" w:rsidR="00136521" w:rsidRPr="00EC4F74" w:rsidRDefault="00000000" w:rsidP="00EC4F74">
      <w:pPr>
        <w:spacing w:before="100" w:beforeAutospacing="1" w:after="100" w:afterAutospacing="1" w:line="240" w:lineRule="auto"/>
        <w:jc w:val="both"/>
        <w:rPr>
          <w:rFonts w:eastAsia="Times New Roman" w:cs="Times New Roman"/>
          <w:sz w:val="24"/>
          <w:szCs w:val="24"/>
          <w:lang w:val="id-ID" w:eastAsia="zh-CN"/>
        </w:rPr>
      </w:pPr>
      <w:r>
        <w:rPr>
          <w:rFonts w:eastAsia="Times New Roman" w:cs="Times New Roman"/>
          <w:sz w:val="24"/>
          <w:szCs w:val="24"/>
          <w:lang w:eastAsia="zh-CN"/>
        </w:rPr>
        <w:br/>
        <w:t xml:space="preserve">   </w:t>
      </w:r>
      <w:r>
        <w:rPr>
          <w:rFonts w:eastAsia="Times New Roman" w:cs="Times New Roman"/>
          <w:sz w:val="24"/>
          <w:szCs w:val="24"/>
          <w:lang w:eastAsia="zh-CN"/>
        </w:rPr>
        <w:tab/>
      </w:r>
      <w:r>
        <w:rPr>
          <w:rFonts w:eastAsia="Times New Roman" w:cs="Times New Roman"/>
          <w:sz w:val="24"/>
          <w:szCs w:val="24"/>
          <w:lang w:eastAsia="zh-CN"/>
        </w:rPr>
        <w:tab/>
      </w:r>
      <w:r>
        <w:rPr>
          <w:rFonts w:eastAsia="Times New Roman" w:cs="Times New Roman"/>
          <w:sz w:val="24"/>
          <w:szCs w:val="24"/>
          <w:lang w:eastAsia="zh-CN"/>
        </w:rPr>
        <w:tab/>
      </w:r>
      <w:r>
        <w:rPr>
          <w:rFonts w:eastAsia="Times New Roman" w:cs="Times New Roman"/>
          <w:sz w:val="24"/>
          <w:szCs w:val="24"/>
          <w:lang w:eastAsia="zh-CN"/>
        </w:rPr>
        <w:tab/>
      </w:r>
      <w:r>
        <w:rPr>
          <w:rFonts w:eastAsia="Times New Roman" w:cs="Times New Roman"/>
          <w:sz w:val="24"/>
          <w:szCs w:val="24"/>
          <w:lang w:eastAsia="zh-CN"/>
        </w:rPr>
        <w:tab/>
      </w:r>
      <w:r>
        <w:rPr>
          <w:rFonts w:eastAsia="Times New Roman" w:cs="Times New Roman"/>
          <w:sz w:val="24"/>
          <w:szCs w:val="24"/>
          <w:lang w:eastAsia="zh-CN"/>
        </w:rPr>
        <w:tab/>
      </w:r>
      <w:r>
        <w:rPr>
          <w:rFonts w:eastAsia="Times New Roman" w:cs="Times New Roman"/>
          <w:sz w:val="24"/>
          <w:szCs w:val="24"/>
          <w:lang w:eastAsia="zh-CN"/>
        </w:rPr>
        <w:tab/>
        <w:t>Samarinda, 2 Juni 2025</w:t>
      </w:r>
      <w:r>
        <w:rPr>
          <w:rFonts w:eastAsia="Times New Roman" w:cs="Times New Roman"/>
          <w:sz w:val="24"/>
          <w:szCs w:val="24"/>
          <w:lang w:eastAsia="zh-CN"/>
        </w:rPr>
        <w:br/>
      </w:r>
      <w:r w:rsidR="00EC4F74">
        <w:rPr>
          <w:rFonts w:eastAsia="Times New Roman" w:cs="Times New Roman"/>
          <w:sz w:val="24"/>
          <w:szCs w:val="24"/>
          <w:lang w:val="id-ID" w:eastAsia="zh-CN"/>
        </w:rPr>
        <w:tab/>
      </w:r>
      <w:r w:rsidR="00EC4F74">
        <w:rPr>
          <w:rFonts w:eastAsia="Times New Roman" w:cs="Times New Roman"/>
          <w:sz w:val="24"/>
          <w:szCs w:val="24"/>
          <w:lang w:val="id-ID" w:eastAsia="zh-CN"/>
        </w:rPr>
        <w:tab/>
      </w:r>
      <w:r w:rsidR="00EC4F74">
        <w:rPr>
          <w:rFonts w:eastAsia="Times New Roman" w:cs="Times New Roman"/>
          <w:sz w:val="24"/>
          <w:szCs w:val="24"/>
          <w:lang w:val="id-ID" w:eastAsia="zh-CN"/>
        </w:rPr>
        <w:tab/>
      </w:r>
      <w:r w:rsidR="00EC4F74">
        <w:rPr>
          <w:rFonts w:eastAsia="Times New Roman" w:cs="Times New Roman"/>
          <w:sz w:val="24"/>
          <w:szCs w:val="24"/>
          <w:lang w:val="id-ID" w:eastAsia="zh-CN"/>
        </w:rPr>
        <w:tab/>
      </w:r>
      <w:r w:rsidR="00EC4F74">
        <w:rPr>
          <w:rFonts w:eastAsia="Times New Roman" w:cs="Times New Roman"/>
          <w:sz w:val="24"/>
          <w:szCs w:val="24"/>
          <w:lang w:val="id-ID" w:eastAsia="zh-CN"/>
        </w:rPr>
        <w:tab/>
      </w:r>
      <w:r w:rsidR="00EC4F74">
        <w:rPr>
          <w:rFonts w:eastAsia="Times New Roman" w:cs="Times New Roman"/>
          <w:sz w:val="24"/>
          <w:szCs w:val="24"/>
          <w:lang w:val="id-ID" w:eastAsia="zh-CN"/>
        </w:rPr>
        <w:tab/>
      </w:r>
      <w:r w:rsidR="00EC4F74">
        <w:rPr>
          <w:rFonts w:eastAsia="Times New Roman" w:cs="Times New Roman"/>
          <w:sz w:val="24"/>
          <w:szCs w:val="24"/>
          <w:lang w:val="id-ID" w:eastAsia="zh-CN"/>
        </w:rPr>
        <w:tab/>
      </w:r>
      <w:r w:rsidR="00EC4F74">
        <w:rPr>
          <w:rFonts w:eastAsia="Times New Roman" w:cs="Times New Roman"/>
          <w:noProof/>
          <w:sz w:val="24"/>
          <w:szCs w:val="24"/>
          <w:lang w:val="id-ID" w:eastAsia="zh-CN"/>
        </w:rPr>
        <w:drawing>
          <wp:inline distT="0" distB="0" distL="0" distR="0" wp14:anchorId="32D61756" wp14:editId="4BB9C4EE">
            <wp:extent cx="1267241" cy="666750"/>
            <wp:effectExtent l="0" t="0" r="0" b="0"/>
            <wp:docPr id="1139798058"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98058" name="Gambar 11397980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0750" cy="679119"/>
                    </a:xfrm>
                    <a:prstGeom prst="rect">
                      <a:avLst/>
                    </a:prstGeom>
                  </pic:spPr>
                </pic:pic>
              </a:graphicData>
            </a:graphic>
          </wp:inline>
        </w:drawing>
      </w:r>
    </w:p>
    <w:p w14:paraId="756DC39D" w14:textId="06F91854" w:rsidR="00136521" w:rsidRPr="00EC4F74" w:rsidRDefault="00EC4F74" w:rsidP="00EC4F74">
      <w:pPr>
        <w:spacing w:before="100" w:beforeAutospacing="1" w:after="100" w:afterAutospacing="1" w:line="240" w:lineRule="auto"/>
        <w:jc w:val="both"/>
        <w:rPr>
          <w:rFonts w:eastAsia="Times New Roman" w:cs="Times New Roman"/>
          <w:sz w:val="24"/>
          <w:szCs w:val="24"/>
          <w:lang w:val="id-ID" w:eastAsia="zh-CN"/>
        </w:rPr>
      </w:pPr>
      <w:r>
        <w:rPr>
          <w:rFonts w:eastAsia="Times New Roman" w:cs="Times New Roman"/>
          <w:sz w:val="24"/>
          <w:szCs w:val="24"/>
          <w:lang w:val="id-ID" w:eastAsia="zh-CN"/>
        </w:rPr>
        <w:t xml:space="preserve"> </w:t>
      </w:r>
      <w:r>
        <w:rPr>
          <w:rFonts w:eastAsia="Times New Roman" w:cs="Times New Roman"/>
          <w:sz w:val="24"/>
          <w:szCs w:val="24"/>
          <w:lang w:val="id-ID" w:eastAsia="zh-CN"/>
        </w:rPr>
        <w:tab/>
      </w:r>
      <w:r>
        <w:rPr>
          <w:rFonts w:eastAsia="Times New Roman" w:cs="Times New Roman"/>
          <w:sz w:val="24"/>
          <w:szCs w:val="24"/>
          <w:lang w:val="id-ID" w:eastAsia="zh-CN"/>
        </w:rPr>
        <w:tab/>
      </w:r>
      <w:r>
        <w:rPr>
          <w:rFonts w:eastAsia="Times New Roman" w:cs="Times New Roman"/>
          <w:sz w:val="24"/>
          <w:szCs w:val="24"/>
          <w:lang w:val="id-ID" w:eastAsia="zh-CN"/>
        </w:rPr>
        <w:tab/>
      </w:r>
      <w:r>
        <w:rPr>
          <w:rFonts w:eastAsia="Times New Roman" w:cs="Times New Roman"/>
          <w:sz w:val="24"/>
          <w:szCs w:val="24"/>
          <w:lang w:val="id-ID" w:eastAsia="zh-CN"/>
        </w:rPr>
        <w:tab/>
      </w:r>
      <w:r>
        <w:rPr>
          <w:rFonts w:eastAsia="Times New Roman" w:cs="Times New Roman"/>
          <w:sz w:val="24"/>
          <w:szCs w:val="24"/>
          <w:lang w:val="id-ID" w:eastAsia="zh-CN"/>
        </w:rPr>
        <w:tab/>
      </w:r>
      <w:r>
        <w:rPr>
          <w:rFonts w:eastAsia="Times New Roman" w:cs="Times New Roman"/>
          <w:sz w:val="24"/>
          <w:szCs w:val="24"/>
          <w:lang w:val="id-ID" w:eastAsia="zh-CN"/>
        </w:rPr>
        <w:tab/>
      </w:r>
      <w:r>
        <w:rPr>
          <w:rFonts w:eastAsia="Times New Roman" w:cs="Times New Roman"/>
          <w:sz w:val="24"/>
          <w:szCs w:val="24"/>
          <w:lang w:val="id-ID" w:eastAsia="zh-CN"/>
        </w:rPr>
        <w:tab/>
        <w:t xml:space="preserve">      </w:t>
      </w:r>
      <w:r>
        <w:rPr>
          <w:rFonts w:eastAsia="Times New Roman" w:cs="Times New Roman"/>
          <w:sz w:val="24"/>
          <w:szCs w:val="24"/>
          <w:lang w:eastAsia="zh-CN"/>
        </w:rPr>
        <w:t>Nurhalisa</w:t>
      </w:r>
      <w:r>
        <w:rPr>
          <w:rFonts w:eastAsia="Times New Roman" w:cs="Times New Roman"/>
          <w:sz w:val="24"/>
          <w:szCs w:val="24"/>
          <w:lang w:val="id-ID" w:eastAsia="zh-CN"/>
        </w:rPr>
        <w:t xml:space="preserve">. </w:t>
      </w:r>
      <w:r>
        <w:rPr>
          <w:rFonts w:eastAsia="Times New Roman" w:cs="Times New Roman"/>
          <w:sz w:val="24"/>
          <w:szCs w:val="24"/>
          <w:lang w:eastAsia="zh-CN"/>
        </w:rPr>
        <w:t>S</w:t>
      </w:r>
    </w:p>
    <w:p w14:paraId="0EF64956" w14:textId="77777777" w:rsidR="00136521" w:rsidRDefault="00136521">
      <w:pPr>
        <w:jc w:val="center"/>
        <w:rPr>
          <w:rFonts w:cs="Times New Roman"/>
          <w:b/>
          <w:bCs/>
          <w:sz w:val="24"/>
          <w:szCs w:val="24"/>
          <w:lang w:val="en-US"/>
        </w:rPr>
      </w:pPr>
    </w:p>
    <w:p w14:paraId="19681FEB" w14:textId="77777777" w:rsidR="00136521" w:rsidRDefault="00136521">
      <w:pPr>
        <w:jc w:val="center"/>
        <w:rPr>
          <w:rFonts w:cs="Times New Roman"/>
          <w:b/>
          <w:bCs/>
          <w:sz w:val="24"/>
          <w:szCs w:val="24"/>
          <w:lang w:val="en-US"/>
        </w:rPr>
      </w:pPr>
    </w:p>
    <w:p w14:paraId="4A9D2C46" w14:textId="77777777" w:rsidR="00136521" w:rsidRDefault="00136521">
      <w:pPr>
        <w:jc w:val="center"/>
        <w:rPr>
          <w:rFonts w:cs="Times New Roman"/>
          <w:b/>
          <w:bCs/>
          <w:sz w:val="24"/>
          <w:szCs w:val="24"/>
          <w:lang w:val="en-US"/>
        </w:rPr>
      </w:pPr>
    </w:p>
    <w:p w14:paraId="0AB85239" w14:textId="77777777" w:rsidR="00136521" w:rsidRDefault="00136521">
      <w:pPr>
        <w:jc w:val="center"/>
        <w:rPr>
          <w:rFonts w:cs="Times New Roman"/>
          <w:b/>
          <w:bCs/>
          <w:sz w:val="24"/>
          <w:szCs w:val="24"/>
          <w:lang w:val="en-US"/>
        </w:rPr>
      </w:pPr>
    </w:p>
    <w:p w14:paraId="5C37118C" w14:textId="77777777" w:rsidR="00136521" w:rsidRDefault="00136521">
      <w:pPr>
        <w:jc w:val="center"/>
        <w:rPr>
          <w:rFonts w:cs="Times New Roman"/>
          <w:b/>
          <w:bCs/>
          <w:sz w:val="24"/>
          <w:szCs w:val="24"/>
          <w:lang w:val="en-US"/>
        </w:rPr>
      </w:pPr>
    </w:p>
    <w:p w14:paraId="47A91495" w14:textId="77777777" w:rsidR="00136521" w:rsidRDefault="00136521">
      <w:pPr>
        <w:jc w:val="center"/>
        <w:rPr>
          <w:rFonts w:cs="Times New Roman"/>
          <w:b/>
          <w:bCs/>
          <w:sz w:val="24"/>
          <w:szCs w:val="24"/>
          <w:lang w:val="en-US"/>
        </w:rPr>
      </w:pPr>
    </w:p>
    <w:p w14:paraId="3C87611C" w14:textId="77777777" w:rsidR="00136521" w:rsidRDefault="00136521">
      <w:pPr>
        <w:jc w:val="center"/>
        <w:rPr>
          <w:rFonts w:cs="Times New Roman"/>
          <w:b/>
          <w:bCs/>
          <w:sz w:val="24"/>
          <w:szCs w:val="24"/>
          <w:lang w:val="en-US"/>
        </w:rPr>
      </w:pPr>
    </w:p>
    <w:p w14:paraId="30A545DD" w14:textId="77777777" w:rsidR="00136521" w:rsidRDefault="00136521">
      <w:pPr>
        <w:jc w:val="center"/>
        <w:rPr>
          <w:rFonts w:cs="Times New Roman"/>
          <w:b/>
          <w:bCs/>
          <w:sz w:val="24"/>
          <w:szCs w:val="24"/>
          <w:lang w:val="en-US"/>
        </w:rPr>
      </w:pPr>
    </w:p>
    <w:p w14:paraId="4F760F31" w14:textId="77777777" w:rsidR="00136521" w:rsidRDefault="00136521">
      <w:pPr>
        <w:jc w:val="center"/>
        <w:rPr>
          <w:rFonts w:cs="Times New Roman"/>
          <w:b/>
          <w:bCs/>
          <w:sz w:val="24"/>
          <w:szCs w:val="24"/>
          <w:lang w:val="en-US"/>
        </w:rPr>
      </w:pPr>
    </w:p>
    <w:p w14:paraId="7F31B7D1" w14:textId="77777777" w:rsidR="00136521" w:rsidRDefault="00136521">
      <w:pPr>
        <w:jc w:val="center"/>
        <w:rPr>
          <w:rFonts w:cs="Times New Roman"/>
          <w:b/>
          <w:bCs/>
          <w:sz w:val="24"/>
          <w:szCs w:val="24"/>
          <w:lang w:val="en-US"/>
        </w:rPr>
      </w:pPr>
    </w:p>
    <w:p w14:paraId="3165D825" w14:textId="77777777" w:rsidR="00136521" w:rsidRDefault="00136521">
      <w:pPr>
        <w:jc w:val="center"/>
        <w:rPr>
          <w:rFonts w:cs="Times New Roman"/>
          <w:b/>
          <w:bCs/>
          <w:sz w:val="24"/>
          <w:szCs w:val="24"/>
          <w:lang w:val="en-US"/>
        </w:rPr>
      </w:pPr>
    </w:p>
    <w:p w14:paraId="2B21C9CD" w14:textId="77777777" w:rsidR="00136521" w:rsidRDefault="00136521">
      <w:pPr>
        <w:jc w:val="center"/>
        <w:rPr>
          <w:rFonts w:cs="Times New Roman"/>
          <w:b/>
          <w:bCs/>
          <w:sz w:val="24"/>
          <w:szCs w:val="24"/>
          <w:lang w:val="en-US"/>
        </w:rPr>
      </w:pPr>
    </w:p>
    <w:p w14:paraId="4A478674" w14:textId="77777777" w:rsidR="00136521" w:rsidRDefault="00136521">
      <w:pPr>
        <w:jc w:val="center"/>
        <w:rPr>
          <w:rFonts w:cs="Times New Roman"/>
          <w:b/>
          <w:bCs/>
          <w:sz w:val="24"/>
          <w:szCs w:val="24"/>
          <w:lang w:val="en-US"/>
        </w:rPr>
      </w:pPr>
    </w:p>
    <w:p w14:paraId="34FDE6D5" w14:textId="77777777" w:rsidR="00136521" w:rsidRDefault="00136521">
      <w:pPr>
        <w:jc w:val="center"/>
        <w:rPr>
          <w:rFonts w:cs="Times New Roman"/>
          <w:b/>
          <w:bCs/>
          <w:sz w:val="24"/>
          <w:szCs w:val="24"/>
          <w:lang w:val="en-US"/>
        </w:rPr>
      </w:pPr>
    </w:p>
    <w:p w14:paraId="0B8D594A" w14:textId="77777777" w:rsidR="00136521" w:rsidRDefault="00136521">
      <w:pPr>
        <w:jc w:val="center"/>
        <w:rPr>
          <w:rFonts w:cs="Times New Roman"/>
          <w:b/>
          <w:bCs/>
          <w:sz w:val="24"/>
          <w:szCs w:val="24"/>
          <w:lang w:val="en-US"/>
        </w:rPr>
      </w:pPr>
    </w:p>
    <w:p w14:paraId="48A7328A" w14:textId="77777777" w:rsidR="00136521" w:rsidRDefault="00000000" w:rsidP="002B07A5">
      <w:pPr>
        <w:pStyle w:val="Judul1"/>
      </w:pPr>
      <w:bookmarkStart w:id="3" w:name="_Toc201246660"/>
      <w:bookmarkStart w:id="4" w:name="_Toc199966935"/>
      <w:r>
        <w:lastRenderedPageBreak/>
        <w:t>ABSTRAK</w:t>
      </w:r>
      <w:bookmarkEnd w:id="3"/>
      <w:bookmarkEnd w:id="4"/>
    </w:p>
    <w:p w14:paraId="514ABCFC" w14:textId="77777777" w:rsidR="00136521" w:rsidRDefault="00000000" w:rsidP="00EC4F74">
      <w:pPr>
        <w:spacing w:line="240" w:lineRule="auto"/>
        <w:ind w:firstLine="720"/>
        <w:jc w:val="both"/>
        <w:rPr>
          <w:rFonts w:cs="Times New Roman"/>
        </w:rPr>
      </w:pPr>
      <w:proofErr w:type="spellStart"/>
      <w:r>
        <w:rPr>
          <w:rFonts w:cs="Times New Roman"/>
          <w:lang w:val="en-US"/>
        </w:rPr>
        <w:t>Nurhalisa</w:t>
      </w:r>
      <w:proofErr w:type="spellEnd"/>
      <w:r>
        <w:rPr>
          <w:rFonts w:cs="Times New Roman"/>
          <w:lang w:val="en-US"/>
        </w:rPr>
        <w:t xml:space="preserve"> S</w:t>
      </w:r>
      <w:r w:rsidRPr="00BE5B52">
        <w:rPr>
          <w:rFonts w:cs="Times New Roman"/>
          <w:lang w:val="en-US"/>
        </w:rPr>
        <w:t xml:space="preserve">. </w:t>
      </w:r>
      <w:proofErr w:type="spellStart"/>
      <w:r w:rsidRPr="00BE5B52">
        <w:rPr>
          <w:rFonts w:cs="Times New Roman"/>
          <w:lang w:val="en-US"/>
        </w:rPr>
        <w:t>Analisis</w:t>
      </w:r>
      <w:proofErr w:type="spellEnd"/>
      <w:r w:rsidRPr="00BE5B52">
        <w:rPr>
          <w:rFonts w:cs="Times New Roman"/>
          <w:lang w:val="en-US"/>
        </w:rPr>
        <w:t xml:space="preserve"> Kinerja </w:t>
      </w:r>
      <w:proofErr w:type="spellStart"/>
      <w:r w:rsidRPr="00BE5B52">
        <w:rPr>
          <w:rFonts w:cs="Times New Roman"/>
          <w:lang w:val="en-US"/>
        </w:rPr>
        <w:t>Pelayanan</w:t>
      </w:r>
      <w:proofErr w:type="spellEnd"/>
      <w:r w:rsidRPr="00BE5B52">
        <w:rPr>
          <w:rFonts w:cs="Times New Roman"/>
          <w:lang w:val="en-US"/>
        </w:rPr>
        <w:t xml:space="preserve"> Perusahaan Umum Daerah Air </w:t>
      </w:r>
      <w:proofErr w:type="spellStart"/>
      <w:r w:rsidRPr="00BE5B52">
        <w:rPr>
          <w:rFonts w:cs="Times New Roman"/>
          <w:lang w:val="en-US"/>
        </w:rPr>
        <w:t>Minum</w:t>
      </w:r>
      <w:proofErr w:type="spellEnd"/>
      <w:r w:rsidRPr="00BE5B52">
        <w:rPr>
          <w:rFonts w:cs="Times New Roman"/>
          <w:lang w:val="en-US"/>
        </w:rPr>
        <w:t xml:space="preserve"> (</w:t>
      </w:r>
      <w:proofErr w:type="spellStart"/>
      <w:r w:rsidRPr="00BE5B52">
        <w:rPr>
          <w:rFonts w:cs="Times New Roman"/>
          <w:lang w:val="en-US"/>
        </w:rPr>
        <w:t>Perumdam</w:t>
      </w:r>
      <w:proofErr w:type="spellEnd"/>
      <w:r w:rsidRPr="00BE5B52">
        <w:rPr>
          <w:rFonts w:cs="Times New Roman"/>
          <w:lang w:val="en-US"/>
        </w:rPr>
        <w:t xml:space="preserve">) X di Kalimantan Timur. </w:t>
      </w:r>
      <w:r w:rsidRPr="00BE5B52">
        <w:rPr>
          <w:rFonts w:cs="Times New Roman"/>
        </w:rPr>
        <w:t>Dibimbing oleh Dr. Jamaluddin MD, SE., M.Si., Ak., CA, CSRS. Penelitian ini bertujuan</w:t>
      </w:r>
      <w:r>
        <w:rPr>
          <w:rFonts w:cs="Times New Roman"/>
        </w:rPr>
        <w:t xml:space="preserve"> untuk menganalisis kinerja pelayanan sebuah Badan Usaha Milik Daerah (BUMD) penyedia air minum di salah satu wilayah Kalimantan Timur Tahun 2022–2023 berdasarkan indikator yang ditetapkan dalam pedoman BPP SPAM No. 002/KPTS/K-6/IV/2010. Pendekatan yang digunakan adalah kuantitatif deskriptif dengan teknik analisis yang mengukur kinerja dari dua aspek utama, yaitu pelayanan dan operasional. Data diperoleh melalui studi dokumentasi terhadap laporan evaluasi dan laporan keuangan instansi terkait. Hasil penelitian menunjukkan bahwa kinerja pelayanan berada pada kategori kurang, dengan cakupan pelayanan teknis dan konsumsi air domestik yang masih jauh dari standar ideal. Meskipun demikian, tingkat penyelesaian pengaduan mencapai 100% dan kualitas air pelanggan mengalami perbaikan. Dari aspek operasional, terjadi perbaikan nilai kinerja secara umum, namun efisiensi produksi dan tingkat kehilangan air masih menjadi kendala utama. Temuan ini mengindikasikan perlunya strategi perbaikan yang menyeluruh pada aspek teknis dan manajerial.</w:t>
      </w:r>
    </w:p>
    <w:p w14:paraId="3B40FC1E" w14:textId="77777777" w:rsidR="00136521" w:rsidRPr="001352F4" w:rsidRDefault="00000000">
      <w:pPr>
        <w:spacing w:line="480" w:lineRule="auto"/>
        <w:jc w:val="both"/>
        <w:rPr>
          <w:rFonts w:cs="Times New Roman"/>
        </w:rPr>
      </w:pPr>
      <w:r w:rsidRPr="001352F4">
        <w:rPr>
          <w:rFonts w:cs="Times New Roman"/>
          <w:b/>
          <w:bCs/>
        </w:rPr>
        <w:t xml:space="preserve">Kata kunci: </w:t>
      </w:r>
      <w:r w:rsidRPr="001352F4">
        <w:rPr>
          <w:rFonts w:cs="Times New Roman"/>
        </w:rPr>
        <w:t>kinerja pelayanan, BUMD, air minum, BPP SPAM, Kalimantan Timur.</w:t>
      </w:r>
    </w:p>
    <w:p w14:paraId="4714EC4E" w14:textId="77777777" w:rsidR="00136521" w:rsidRDefault="00136521">
      <w:pPr>
        <w:ind w:firstLine="720"/>
        <w:jc w:val="both"/>
        <w:rPr>
          <w:rFonts w:cs="Times New Roman"/>
          <w:lang w:val="en-US"/>
        </w:rPr>
      </w:pPr>
    </w:p>
    <w:p w14:paraId="08BA4B46" w14:textId="77777777" w:rsidR="00136521" w:rsidRDefault="00136521">
      <w:pPr>
        <w:jc w:val="both"/>
        <w:rPr>
          <w:rFonts w:cs="Times New Roman"/>
          <w:sz w:val="24"/>
          <w:szCs w:val="24"/>
          <w:lang w:val="en-US"/>
        </w:rPr>
      </w:pPr>
    </w:p>
    <w:p w14:paraId="6DE67539" w14:textId="77777777" w:rsidR="00136521" w:rsidRDefault="00136521">
      <w:pPr>
        <w:jc w:val="center"/>
        <w:rPr>
          <w:rFonts w:cs="Times New Roman"/>
          <w:b/>
          <w:bCs/>
          <w:sz w:val="24"/>
          <w:szCs w:val="24"/>
          <w:lang w:val="en-US"/>
        </w:rPr>
      </w:pPr>
    </w:p>
    <w:p w14:paraId="3D2BFFC5" w14:textId="77777777" w:rsidR="00136521" w:rsidRDefault="00136521">
      <w:pPr>
        <w:jc w:val="center"/>
        <w:rPr>
          <w:rFonts w:cs="Times New Roman"/>
          <w:b/>
          <w:bCs/>
          <w:sz w:val="24"/>
          <w:szCs w:val="24"/>
          <w:lang w:val="en-US"/>
        </w:rPr>
      </w:pPr>
    </w:p>
    <w:p w14:paraId="5C001057" w14:textId="77777777" w:rsidR="00136521" w:rsidRDefault="00136521">
      <w:pPr>
        <w:jc w:val="center"/>
        <w:rPr>
          <w:rFonts w:cs="Times New Roman"/>
          <w:b/>
          <w:bCs/>
          <w:sz w:val="24"/>
          <w:szCs w:val="24"/>
          <w:lang w:val="en-US"/>
        </w:rPr>
      </w:pPr>
    </w:p>
    <w:p w14:paraId="097FC967" w14:textId="77777777" w:rsidR="00136521" w:rsidRDefault="00136521">
      <w:pPr>
        <w:jc w:val="center"/>
        <w:rPr>
          <w:rFonts w:cs="Times New Roman"/>
          <w:b/>
          <w:bCs/>
          <w:sz w:val="24"/>
          <w:szCs w:val="24"/>
          <w:lang w:val="en-US"/>
        </w:rPr>
      </w:pPr>
    </w:p>
    <w:p w14:paraId="065E2833" w14:textId="77777777" w:rsidR="00136521" w:rsidRDefault="00136521">
      <w:pPr>
        <w:rPr>
          <w:rFonts w:cs="Times New Roman"/>
          <w:b/>
          <w:bCs/>
          <w:i/>
          <w:iCs/>
          <w:lang w:val="en-US"/>
        </w:rPr>
      </w:pPr>
    </w:p>
    <w:p w14:paraId="12EEEC5B" w14:textId="77777777" w:rsidR="00EC4F74" w:rsidRDefault="00EC4F74">
      <w:pPr>
        <w:pStyle w:val="NormalWeb"/>
        <w:spacing w:line="720" w:lineRule="auto"/>
        <w:jc w:val="center"/>
        <w:rPr>
          <w:b/>
          <w:lang w:val="id-ID"/>
        </w:rPr>
      </w:pPr>
    </w:p>
    <w:p w14:paraId="3352578B" w14:textId="77777777" w:rsidR="00EC4F74" w:rsidRDefault="00EC4F74">
      <w:pPr>
        <w:pStyle w:val="NormalWeb"/>
        <w:spacing w:line="720" w:lineRule="auto"/>
        <w:jc w:val="center"/>
        <w:rPr>
          <w:b/>
          <w:lang w:val="id-ID"/>
        </w:rPr>
      </w:pPr>
    </w:p>
    <w:p w14:paraId="75AC32AB" w14:textId="77777777" w:rsidR="00EC4F74" w:rsidRDefault="00EC4F74">
      <w:pPr>
        <w:pStyle w:val="NormalWeb"/>
        <w:spacing w:line="720" w:lineRule="auto"/>
        <w:jc w:val="center"/>
        <w:rPr>
          <w:b/>
          <w:lang w:val="id-ID"/>
        </w:rPr>
      </w:pPr>
    </w:p>
    <w:p w14:paraId="06DC2574" w14:textId="77777777" w:rsidR="00EC4F74" w:rsidRDefault="00EC4F74">
      <w:pPr>
        <w:pStyle w:val="NormalWeb"/>
        <w:spacing w:line="720" w:lineRule="auto"/>
        <w:jc w:val="center"/>
        <w:rPr>
          <w:b/>
          <w:lang w:val="id-ID"/>
        </w:rPr>
      </w:pPr>
    </w:p>
    <w:p w14:paraId="6538CD58" w14:textId="6A20C96C" w:rsidR="00136521" w:rsidRPr="00BE5B52" w:rsidRDefault="00000000" w:rsidP="00EC4F74">
      <w:pPr>
        <w:pStyle w:val="NormalWeb"/>
        <w:spacing w:line="480" w:lineRule="auto"/>
        <w:jc w:val="center"/>
        <w:rPr>
          <w:b/>
          <w:i/>
          <w:iCs/>
          <w:sz w:val="22"/>
          <w:szCs w:val="22"/>
          <w:lang w:val="en-US"/>
        </w:rPr>
      </w:pPr>
      <w:r w:rsidRPr="00BE5B52">
        <w:rPr>
          <w:b/>
          <w:i/>
          <w:iCs/>
          <w:sz w:val="22"/>
          <w:szCs w:val="22"/>
        </w:rPr>
        <w:lastRenderedPageBreak/>
        <w:t>ABSTRACT</w:t>
      </w:r>
    </w:p>
    <w:p w14:paraId="4F2A983D" w14:textId="77777777" w:rsidR="00136521" w:rsidRPr="00BE5B52" w:rsidRDefault="00000000" w:rsidP="00BE5B52">
      <w:pPr>
        <w:pStyle w:val="NormalWeb"/>
        <w:jc w:val="both"/>
        <w:rPr>
          <w:bCs/>
          <w:i/>
          <w:iCs/>
          <w:sz w:val="22"/>
          <w:szCs w:val="22"/>
        </w:rPr>
      </w:pPr>
      <w:r w:rsidRPr="00BE5B52">
        <w:rPr>
          <w:sz w:val="22"/>
          <w:szCs w:val="22"/>
        </w:rPr>
        <w:t xml:space="preserve">            </w:t>
      </w:r>
      <w:r w:rsidRPr="00BE5B52">
        <w:rPr>
          <w:i/>
          <w:iCs/>
          <w:sz w:val="22"/>
          <w:szCs w:val="22"/>
        </w:rPr>
        <w:t xml:space="preserve">Nurhalisa S. </w:t>
      </w:r>
      <w:r w:rsidRPr="00BE5B52">
        <w:rPr>
          <w:bCs/>
          <w:i/>
          <w:iCs/>
          <w:sz w:val="22"/>
          <w:szCs w:val="22"/>
        </w:rPr>
        <w:t>An Analysis of the Service Performance of the Regional Public Water Utility (Perumdam) X in East Kalimantan</w:t>
      </w:r>
      <w:r w:rsidRPr="00BE5B52">
        <w:rPr>
          <w:i/>
          <w:iCs/>
          <w:sz w:val="22"/>
          <w:szCs w:val="22"/>
        </w:rPr>
        <w:t>. Supervised by Dr. Jamaluddin MD, SE., M.Si., Ak., CA., CSRS. This study aims to analyze the service performance of a Regional-Owned Enterprise (BUMD) providing drinking water in a region of East Kalimantan during 2022–2023 based on indicators stipulated in the BPP SPAM Guideline No. 002/KPTS/K-6/IV/2010. A descriptive quantitative approach was employed, measuring performance from two main aspects: service and operational. Data were obtained through documentation studies of evaluation reports and financial statements from the relevant institution. The results show that the service performance falls into the poor category, with technical service coverage and domestic water consumption still far from the ideal standards. However, complaint resolution rate reached 100%, and customer water quality improved. From the operational aspect, there was an overall improvement in performance values; nevertheless, production efficiency and water loss levels remain major challenges. These findings indicate the need for comprehensive improvement strategies in technical and managerial aspects.</w:t>
      </w:r>
    </w:p>
    <w:p w14:paraId="301F2BE3" w14:textId="77777777" w:rsidR="00136521" w:rsidRPr="00BE5B52" w:rsidRDefault="00000000" w:rsidP="00BE5B52">
      <w:pPr>
        <w:pStyle w:val="NormalWeb"/>
        <w:jc w:val="both"/>
        <w:rPr>
          <w:b/>
          <w:bCs/>
          <w:sz w:val="22"/>
          <w:szCs w:val="22"/>
        </w:rPr>
      </w:pPr>
      <w:r w:rsidRPr="00BE5B52">
        <w:rPr>
          <w:rStyle w:val="mord"/>
          <w:b/>
          <w:bCs/>
          <w:i/>
          <w:iCs/>
          <w:sz w:val="22"/>
          <w:szCs w:val="22"/>
        </w:rPr>
        <w:t>Keywords:</w:t>
      </w:r>
      <w:r w:rsidRPr="00BE5B52">
        <w:rPr>
          <w:b/>
          <w:bCs/>
          <w:sz w:val="22"/>
          <w:szCs w:val="22"/>
        </w:rPr>
        <w:t xml:space="preserve"> </w:t>
      </w:r>
      <w:r w:rsidRPr="00BE5B52">
        <w:rPr>
          <w:i/>
          <w:iCs/>
          <w:sz w:val="22"/>
          <w:szCs w:val="22"/>
        </w:rPr>
        <w:t>service performance, Regional-Owned Enterprise, drinking water, BPP SPAM, East Kalimantan.</w:t>
      </w:r>
    </w:p>
    <w:p w14:paraId="36E36122" w14:textId="77777777" w:rsidR="00136521" w:rsidRPr="00BE5B52" w:rsidRDefault="00136521">
      <w:pPr>
        <w:pStyle w:val="NormalWeb"/>
        <w:spacing w:line="720" w:lineRule="auto"/>
        <w:rPr>
          <w:b/>
          <w:sz w:val="22"/>
          <w:szCs w:val="22"/>
          <w:lang w:val="en-US"/>
        </w:rPr>
      </w:pPr>
    </w:p>
    <w:p w14:paraId="326B7544" w14:textId="77777777" w:rsidR="00BE5B52" w:rsidRDefault="00BE5B52">
      <w:pPr>
        <w:pStyle w:val="NormalWeb"/>
        <w:spacing w:line="720" w:lineRule="auto"/>
        <w:rPr>
          <w:b/>
          <w:lang w:val="en-US"/>
        </w:rPr>
      </w:pPr>
    </w:p>
    <w:p w14:paraId="12D65B07" w14:textId="77777777" w:rsidR="00BE5B52" w:rsidRDefault="00BE5B52">
      <w:pPr>
        <w:pStyle w:val="NormalWeb"/>
        <w:spacing w:line="720" w:lineRule="auto"/>
        <w:rPr>
          <w:b/>
          <w:lang w:val="en-US"/>
        </w:rPr>
      </w:pPr>
    </w:p>
    <w:p w14:paraId="14153097" w14:textId="77777777" w:rsidR="00BE5B52" w:rsidRDefault="00BE5B52">
      <w:pPr>
        <w:pStyle w:val="NormalWeb"/>
        <w:spacing w:line="720" w:lineRule="auto"/>
        <w:rPr>
          <w:b/>
          <w:lang w:val="en-US"/>
        </w:rPr>
      </w:pPr>
    </w:p>
    <w:p w14:paraId="27DADD9D" w14:textId="77777777" w:rsidR="00BE5B52" w:rsidRDefault="00BE5B52">
      <w:pPr>
        <w:pStyle w:val="NormalWeb"/>
        <w:spacing w:line="720" w:lineRule="auto"/>
        <w:rPr>
          <w:b/>
          <w:lang w:val="en-US"/>
        </w:rPr>
      </w:pPr>
    </w:p>
    <w:p w14:paraId="0222717B" w14:textId="77777777" w:rsidR="00BE5B52" w:rsidRDefault="00BE5B52">
      <w:pPr>
        <w:pStyle w:val="NormalWeb"/>
        <w:spacing w:line="720" w:lineRule="auto"/>
        <w:rPr>
          <w:b/>
          <w:lang w:val="en-US"/>
        </w:rPr>
      </w:pPr>
    </w:p>
    <w:p w14:paraId="4C121BA2" w14:textId="52D68946" w:rsidR="00136521" w:rsidRPr="00BE5B52" w:rsidRDefault="00000000" w:rsidP="0087276F">
      <w:pPr>
        <w:pStyle w:val="Judul1"/>
      </w:pPr>
      <w:bookmarkStart w:id="5" w:name="_Toc201246661"/>
      <w:r w:rsidRPr="00BE5B52">
        <w:lastRenderedPageBreak/>
        <w:t>DAFTAR ISI</w:t>
      </w:r>
      <w:bookmarkEnd w:id="5"/>
    </w:p>
    <w:sdt>
      <w:sdtPr>
        <w:rPr>
          <w:rFonts w:eastAsiaTheme="minorHAnsi" w:cstheme="minorBidi"/>
          <w:color w:val="auto"/>
          <w:sz w:val="22"/>
          <w:szCs w:val="22"/>
          <w:lang w:val="zh-CN" w:eastAsia="en-US"/>
        </w:rPr>
        <w:id w:val="1319074458"/>
        <w:docPartObj>
          <w:docPartGallery w:val="Table of Contents"/>
          <w:docPartUnique/>
        </w:docPartObj>
      </w:sdtPr>
      <w:sdtEndPr>
        <w:rPr>
          <w:rFonts w:ascii="Times New Roman" w:hAnsi="Times New Roman"/>
          <w:b w:val="0"/>
          <w:bCs w:val="0"/>
        </w:rPr>
      </w:sdtEndPr>
      <w:sdtContent>
        <w:p w14:paraId="6DBAFE39" w14:textId="1608ADF8" w:rsidR="00136521" w:rsidRPr="00276310" w:rsidRDefault="001051F1" w:rsidP="0087276F">
          <w:pPr>
            <w:pStyle w:val="JudulTOC1"/>
            <w:rPr>
              <w:rFonts w:ascii="Times New Roman" w:hAnsi="Times New Roman"/>
            </w:rPr>
          </w:pPr>
          <w:r w:rsidRPr="00BE5B52">
            <w:tab/>
          </w:r>
          <w:r w:rsidRPr="00BE5B52">
            <w:tab/>
          </w:r>
          <w:r w:rsidRPr="00BE5B52">
            <w:tab/>
          </w:r>
          <w:r w:rsidRPr="00BE5B52">
            <w:tab/>
          </w:r>
          <w:r w:rsidRPr="00BE5B52">
            <w:tab/>
          </w:r>
          <w:r w:rsidRPr="00F94C5D">
            <w:t xml:space="preserve"> </w:t>
          </w:r>
          <w:r w:rsidR="00276310" w:rsidRPr="00F94C5D">
            <w:t xml:space="preserve">  </w:t>
          </w:r>
          <w:r w:rsidR="00666284" w:rsidRPr="00F94C5D">
            <w:t xml:space="preserve">                           </w:t>
          </w:r>
          <w:r w:rsidR="00F94C5D">
            <w:t xml:space="preserve">        </w:t>
          </w:r>
          <w:r w:rsidR="00666284" w:rsidRPr="00F94C5D">
            <w:t xml:space="preserve"> </w:t>
          </w:r>
          <w:r w:rsidR="002B07A5">
            <w:t xml:space="preserve">    </w:t>
          </w:r>
          <w:r w:rsidR="00666284" w:rsidRPr="002B07A5">
            <w:rPr>
              <w:color w:val="000000" w:themeColor="text1"/>
              <w:sz w:val="24"/>
              <w:szCs w:val="24"/>
            </w:rPr>
            <w:t xml:space="preserve"> </w:t>
          </w:r>
          <w:r w:rsidR="00276310" w:rsidRPr="002B07A5">
            <w:rPr>
              <w:rFonts w:ascii="Times New Roman" w:hAnsi="Times New Roman"/>
              <w:color w:val="000000" w:themeColor="text1"/>
              <w:sz w:val="24"/>
              <w:szCs w:val="24"/>
            </w:rPr>
            <w:t>H</w:t>
          </w:r>
          <w:r w:rsidR="00666284" w:rsidRPr="002B07A5">
            <w:rPr>
              <w:rFonts w:ascii="Times New Roman" w:hAnsi="Times New Roman"/>
              <w:color w:val="000000" w:themeColor="text1"/>
              <w:sz w:val="24"/>
              <w:szCs w:val="24"/>
            </w:rPr>
            <w:t>alaman</w:t>
          </w:r>
        </w:p>
        <w:p w14:paraId="36F78A07" w14:textId="7A1A4F0B" w:rsidR="001051F1" w:rsidRPr="00BE5B52" w:rsidRDefault="001051F1" w:rsidP="0087276F">
          <w:pPr>
            <w:pStyle w:val="TOC1"/>
            <w:spacing w:after="0" w:line="240" w:lineRule="auto"/>
            <w:rPr>
              <w:sz w:val="24"/>
              <w:szCs w:val="24"/>
              <w:lang w:val="id-ID"/>
            </w:rPr>
          </w:pPr>
          <w:r w:rsidRPr="00BE5B52">
            <w:rPr>
              <w:sz w:val="24"/>
              <w:szCs w:val="24"/>
              <w:lang w:val="id-ID"/>
            </w:rPr>
            <w:t>HALAMAN DEPAN</w:t>
          </w:r>
          <w:r w:rsidR="00276310">
            <w:rPr>
              <w:sz w:val="24"/>
              <w:szCs w:val="24"/>
              <w:lang w:val="id-ID"/>
            </w:rPr>
            <w:t>.............................................................................................  i</w:t>
          </w:r>
        </w:p>
        <w:p w14:paraId="39B7D1E2" w14:textId="0242EBA6" w:rsidR="00136521" w:rsidRPr="00BE5B52" w:rsidRDefault="00000000" w:rsidP="0087276F">
          <w:pPr>
            <w:pStyle w:val="TOC1"/>
            <w:spacing w:after="0" w:line="240" w:lineRule="auto"/>
            <w:rPr>
              <w:rFonts w:asciiTheme="minorHAnsi" w:eastAsiaTheme="minorEastAsia" w:hAnsiTheme="minorHAnsi"/>
              <w:sz w:val="24"/>
              <w:szCs w:val="24"/>
              <w:lang w:val="en-US"/>
            </w:rPr>
          </w:pPr>
          <w:r w:rsidRPr="00BE5B52">
            <w:rPr>
              <w:sz w:val="24"/>
              <w:szCs w:val="24"/>
            </w:rPr>
            <w:fldChar w:fldCharType="begin"/>
          </w:r>
          <w:r w:rsidRPr="00BE5B52">
            <w:rPr>
              <w:sz w:val="24"/>
              <w:szCs w:val="24"/>
            </w:rPr>
            <w:instrText xml:space="preserve"> TOC \o "1-3" \h \z \u </w:instrText>
          </w:r>
          <w:r w:rsidRPr="00BE5B52">
            <w:rPr>
              <w:sz w:val="24"/>
              <w:szCs w:val="24"/>
            </w:rPr>
            <w:fldChar w:fldCharType="separate"/>
          </w:r>
          <w:hyperlink w:anchor="_Toc201246656" w:history="1">
            <w:r w:rsidR="00136521" w:rsidRPr="00BE5B52">
              <w:rPr>
                <w:rStyle w:val="Hyperlink"/>
                <w:sz w:val="24"/>
                <w:szCs w:val="24"/>
              </w:rPr>
              <w:t>HALAMAN PENGESAHAN</w:t>
            </w:r>
            <w:r w:rsidR="00136521" w:rsidRPr="00BE5B52">
              <w:rPr>
                <w:sz w:val="24"/>
                <w:szCs w:val="24"/>
              </w:rPr>
              <w:tab/>
            </w:r>
            <w:r w:rsidR="00136521" w:rsidRPr="00BE5B52">
              <w:rPr>
                <w:sz w:val="24"/>
                <w:szCs w:val="24"/>
              </w:rPr>
              <w:fldChar w:fldCharType="begin"/>
            </w:r>
            <w:r w:rsidR="00136521" w:rsidRPr="00BE5B52">
              <w:rPr>
                <w:sz w:val="24"/>
                <w:szCs w:val="24"/>
              </w:rPr>
              <w:instrText xml:space="preserve"> PAGEREF _Toc201246656 \h </w:instrText>
            </w:r>
            <w:r w:rsidR="00136521" w:rsidRPr="00BE5B52">
              <w:rPr>
                <w:sz w:val="24"/>
                <w:szCs w:val="24"/>
              </w:rPr>
              <w:fldChar w:fldCharType="separate"/>
            </w:r>
            <w:r w:rsidR="000D2828">
              <w:rPr>
                <w:b w:val="0"/>
                <w:bCs/>
                <w:noProof/>
                <w:sz w:val="24"/>
                <w:szCs w:val="24"/>
                <w:lang w:val="id-ID"/>
              </w:rPr>
              <w:t>Kesalahan! Bookmark tidak ditentukan.</w:t>
            </w:r>
            <w:r w:rsidR="00136521" w:rsidRPr="00BE5B52">
              <w:rPr>
                <w:sz w:val="24"/>
                <w:szCs w:val="24"/>
              </w:rPr>
              <w:fldChar w:fldCharType="end"/>
            </w:r>
          </w:hyperlink>
        </w:p>
        <w:p w14:paraId="5BFBAAA2" w14:textId="34E72B23" w:rsidR="00136521" w:rsidRPr="00BE5B52" w:rsidRDefault="00136521" w:rsidP="0087276F">
          <w:pPr>
            <w:pStyle w:val="TOC1"/>
            <w:spacing w:after="0" w:line="240" w:lineRule="auto"/>
            <w:rPr>
              <w:rFonts w:asciiTheme="minorHAnsi" w:eastAsiaTheme="minorEastAsia" w:hAnsiTheme="minorHAnsi"/>
              <w:sz w:val="24"/>
              <w:szCs w:val="24"/>
              <w:lang w:val="en-US"/>
            </w:rPr>
          </w:pPr>
          <w:hyperlink w:anchor="_Toc201246657" w:history="1">
            <w:r w:rsidRPr="00BE5B52">
              <w:rPr>
                <w:rStyle w:val="Hyperlink"/>
                <w:sz w:val="24"/>
                <w:szCs w:val="24"/>
                <w:lang w:eastAsia="zh-CN"/>
              </w:rPr>
              <w:t>PERNYATAAN KEASLIAN SKRIPSI</w:t>
            </w:r>
            <w:r w:rsidRPr="00BE5B52">
              <w:rPr>
                <w:sz w:val="24"/>
                <w:szCs w:val="24"/>
              </w:rPr>
              <w:tab/>
            </w:r>
            <w:r w:rsidRPr="00BE5B52">
              <w:rPr>
                <w:sz w:val="24"/>
                <w:szCs w:val="24"/>
              </w:rPr>
              <w:fldChar w:fldCharType="begin"/>
            </w:r>
            <w:r w:rsidRPr="00BE5B52">
              <w:rPr>
                <w:sz w:val="24"/>
                <w:szCs w:val="24"/>
              </w:rPr>
              <w:instrText xml:space="preserve"> PAGEREF _Toc201246657 \h </w:instrText>
            </w:r>
            <w:r w:rsidRPr="00BE5B52">
              <w:rPr>
                <w:sz w:val="24"/>
                <w:szCs w:val="24"/>
              </w:rPr>
              <w:fldChar w:fldCharType="separate"/>
            </w:r>
            <w:r w:rsidR="000D2828">
              <w:rPr>
                <w:b w:val="0"/>
                <w:bCs/>
                <w:noProof/>
                <w:sz w:val="24"/>
                <w:szCs w:val="24"/>
                <w:lang w:val="id-ID"/>
              </w:rPr>
              <w:t>Kesalahan! Bookmark tidak ditentukan.</w:t>
            </w:r>
            <w:r w:rsidRPr="00BE5B52">
              <w:rPr>
                <w:sz w:val="24"/>
                <w:szCs w:val="24"/>
              </w:rPr>
              <w:fldChar w:fldCharType="end"/>
            </w:r>
          </w:hyperlink>
        </w:p>
        <w:p w14:paraId="60CDF964" w14:textId="7C141193" w:rsidR="00136521" w:rsidRPr="00BE5B52" w:rsidRDefault="00136521" w:rsidP="0087276F">
          <w:pPr>
            <w:pStyle w:val="TOC1"/>
            <w:spacing w:after="0" w:line="240" w:lineRule="auto"/>
            <w:rPr>
              <w:rFonts w:asciiTheme="minorHAnsi" w:eastAsiaTheme="minorEastAsia" w:hAnsiTheme="minorHAnsi"/>
              <w:sz w:val="24"/>
              <w:szCs w:val="24"/>
              <w:lang w:val="en-US"/>
            </w:rPr>
          </w:pPr>
          <w:hyperlink w:anchor="_Toc201246658" w:history="1">
            <w:r w:rsidRPr="00BE5B52">
              <w:rPr>
                <w:rStyle w:val="Hyperlink"/>
                <w:sz w:val="24"/>
                <w:szCs w:val="24"/>
              </w:rPr>
              <w:t>RIWAYAT HIDUP</w:t>
            </w:r>
            <w:r w:rsidRPr="00BE5B52">
              <w:rPr>
                <w:sz w:val="24"/>
                <w:szCs w:val="24"/>
              </w:rPr>
              <w:tab/>
            </w:r>
            <w:r w:rsidRPr="00BE5B52">
              <w:rPr>
                <w:sz w:val="24"/>
                <w:szCs w:val="24"/>
              </w:rPr>
              <w:fldChar w:fldCharType="begin"/>
            </w:r>
            <w:r w:rsidRPr="00BE5B52">
              <w:rPr>
                <w:sz w:val="24"/>
                <w:szCs w:val="24"/>
              </w:rPr>
              <w:instrText xml:space="preserve"> PAGEREF _Toc201246658 \h </w:instrText>
            </w:r>
            <w:r w:rsidRPr="00BE5B52">
              <w:rPr>
                <w:sz w:val="24"/>
                <w:szCs w:val="24"/>
              </w:rPr>
              <w:fldChar w:fldCharType="separate"/>
            </w:r>
            <w:r w:rsidR="000D2828">
              <w:rPr>
                <w:b w:val="0"/>
                <w:bCs/>
                <w:noProof/>
                <w:sz w:val="24"/>
                <w:szCs w:val="24"/>
                <w:lang w:val="id-ID"/>
              </w:rPr>
              <w:t>Kesalahan! Bookmark tidak ditentukan.</w:t>
            </w:r>
            <w:r w:rsidRPr="00BE5B52">
              <w:rPr>
                <w:sz w:val="24"/>
                <w:szCs w:val="24"/>
              </w:rPr>
              <w:fldChar w:fldCharType="end"/>
            </w:r>
          </w:hyperlink>
        </w:p>
        <w:p w14:paraId="58E56AC9" w14:textId="12926E60" w:rsidR="00136521" w:rsidRPr="00BE5B52" w:rsidRDefault="00136521" w:rsidP="0087276F">
          <w:pPr>
            <w:pStyle w:val="TOC1"/>
            <w:spacing w:after="0" w:line="240" w:lineRule="auto"/>
            <w:rPr>
              <w:rFonts w:asciiTheme="minorHAnsi" w:eastAsiaTheme="minorEastAsia" w:hAnsiTheme="minorHAnsi"/>
              <w:sz w:val="24"/>
              <w:szCs w:val="24"/>
              <w:lang w:val="en-US"/>
            </w:rPr>
          </w:pPr>
          <w:hyperlink w:anchor="_Toc201246659" w:history="1">
            <w:r w:rsidRPr="00BE5B52">
              <w:rPr>
                <w:rStyle w:val="Hyperlink"/>
                <w:sz w:val="24"/>
                <w:szCs w:val="24"/>
                <w:lang w:eastAsia="zh-CN"/>
              </w:rPr>
              <w:t>KATA PENGANTAR</w:t>
            </w:r>
            <w:r w:rsidRPr="00BE5B52">
              <w:rPr>
                <w:sz w:val="24"/>
                <w:szCs w:val="24"/>
              </w:rPr>
              <w:tab/>
            </w:r>
            <w:r w:rsidRPr="00BE5B52">
              <w:rPr>
                <w:sz w:val="24"/>
                <w:szCs w:val="24"/>
              </w:rPr>
              <w:fldChar w:fldCharType="begin"/>
            </w:r>
            <w:r w:rsidRPr="00BE5B52">
              <w:rPr>
                <w:sz w:val="24"/>
                <w:szCs w:val="24"/>
              </w:rPr>
              <w:instrText xml:space="preserve"> PAGEREF _Toc201246659 \h </w:instrText>
            </w:r>
            <w:r w:rsidRPr="00BE5B52">
              <w:rPr>
                <w:sz w:val="24"/>
                <w:szCs w:val="24"/>
              </w:rPr>
            </w:r>
            <w:r w:rsidRPr="00BE5B52">
              <w:rPr>
                <w:sz w:val="24"/>
                <w:szCs w:val="24"/>
              </w:rPr>
              <w:fldChar w:fldCharType="separate"/>
            </w:r>
            <w:r w:rsidR="000D2828">
              <w:rPr>
                <w:noProof/>
                <w:sz w:val="24"/>
                <w:szCs w:val="24"/>
              </w:rPr>
              <w:t>v</w:t>
            </w:r>
            <w:r w:rsidRPr="00BE5B52">
              <w:rPr>
                <w:sz w:val="24"/>
                <w:szCs w:val="24"/>
              </w:rPr>
              <w:fldChar w:fldCharType="end"/>
            </w:r>
          </w:hyperlink>
        </w:p>
        <w:p w14:paraId="6CF35008" w14:textId="3CB9BAFA" w:rsidR="00BE5B52" w:rsidRDefault="00BE5B52" w:rsidP="0087276F">
          <w:pPr>
            <w:pStyle w:val="TOC1"/>
            <w:spacing w:after="0" w:line="240" w:lineRule="auto"/>
            <w:rPr>
              <w:sz w:val="24"/>
              <w:szCs w:val="24"/>
              <w:lang w:val="id-ID"/>
            </w:rPr>
          </w:pPr>
          <w:hyperlink w:anchor="_Toc201246660" w:history="1">
            <w:r w:rsidRPr="00BE5B52">
              <w:rPr>
                <w:rStyle w:val="Hyperlink"/>
                <w:sz w:val="24"/>
                <w:szCs w:val="24"/>
              </w:rPr>
              <w:t>ABSTRAK</w:t>
            </w:r>
            <w:r w:rsidRPr="00BE5B52">
              <w:rPr>
                <w:sz w:val="24"/>
                <w:szCs w:val="24"/>
              </w:rPr>
              <w:tab/>
            </w:r>
            <w:r w:rsidRPr="00BE5B52">
              <w:rPr>
                <w:sz w:val="24"/>
                <w:szCs w:val="24"/>
              </w:rPr>
              <w:fldChar w:fldCharType="begin"/>
            </w:r>
            <w:r w:rsidRPr="00BE5B52">
              <w:rPr>
                <w:sz w:val="24"/>
                <w:szCs w:val="24"/>
              </w:rPr>
              <w:instrText xml:space="preserve"> PAGEREF _Toc201246660 \h </w:instrText>
            </w:r>
            <w:r w:rsidRPr="00BE5B52">
              <w:rPr>
                <w:sz w:val="24"/>
                <w:szCs w:val="24"/>
              </w:rPr>
            </w:r>
            <w:r w:rsidRPr="00BE5B52">
              <w:rPr>
                <w:sz w:val="24"/>
                <w:szCs w:val="24"/>
              </w:rPr>
              <w:fldChar w:fldCharType="separate"/>
            </w:r>
            <w:r w:rsidR="000D2828">
              <w:rPr>
                <w:noProof/>
                <w:sz w:val="24"/>
                <w:szCs w:val="24"/>
              </w:rPr>
              <w:t>ix</w:t>
            </w:r>
            <w:r w:rsidRPr="00BE5B52">
              <w:rPr>
                <w:sz w:val="24"/>
                <w:szCs w:val="24"/>
              </w:rPr>
              <w:fldChar w:fldCharType="end"/>
            </w:r>
          </w:hyperlink>
        </w:p>
        <w:p w14:paraId="6AEC85D7" w14:textId="1FB43265" w:rsidR="00BE5B52" w:rsidRPr="00666284" w:rsidRDefault="00BE5B52" w:rsidP="0087276F">
          <w:pPr>
            <w:pStyle w:val="TOC1"/>
            <w:spacing w:after="0" w:line="240" w:lineRule="auto"/>
            <w:rPr>
              <w:sz w:val="24"/>
              <w:szCs w:val="24"/>
              <w:lang w:val="id-ID"/>
            </w:rPr>
          </w:pPr>
          <w:r w:rsidRPr="00BE5B52">
            <w:t>ABSTRACT</w:t>
          </w:r>
          <w:r w:rsidR="00666284">
            <w:rPr>
              <w:lang w:val="id-ID"/>
            </w:rPr>
            <w:t>......................................................................................................................  x</w:t>
          </w:r>
        </w:p>
        <w:p w14:paraId="1E82DE7F" w14:textId="07A0117E" w:rsidR="00136521" w:rsidRPr="00BE5B52" w:rsidRDefault="00136521" w:rsidP="0087276F">
          <w:pPr>
            <w:pStyle w:val="TOC1"/>
            <w:spacing w:after="0" w:line="240" w:lineRule="auto"/>
            <w:rPr>
              <w:rFonts w:asciiTheme="minorHAnsi" w:eastAsiaTheme="minorEastAsia" w:hAnsiTheme="minorHAnsi"/>
              <w:sz w:val="24"/>
              <w:szCs w:val="24"/>
              <w:lang w:val="en-US"/>
            </w:rPr>
          </w:pPr>
          <w:r>
            <w:fldChar w:fldCharType="begin"/>
          </w:r>
          <w:r>
            <w:instrText>HYPERLINK \l "_Toc201246661"</w:instrText>
          </w:r>
          <w:r>
            <w:fldChar w:fldCharType="separate"/>
          </w:r>
          <w:r w:rsidRPr="00BE5B52">
            <w:rPr>
              <w:rStyle w:val="Hyperlink"/>
              <w:sz w:val="24"/>
              <w:szCs w:val="24"/>
            </w:rPr>
            <w:t>DAFTAR ISI</w:t>
          </w:r>
          <w:r w:rsidRPr="00BE5B52">
            <w:rPr>
              <w:sz w:val="24"/>
              <w:szCs w:val="24"/>
            </w:rPr>
            <w:tab/>
          </w:r>
          <w:r w:rsidRPr="00BE5B52">
            <w:rPr>
              <w:sz w:val="24"/>
              <w:szCs w:val="24"/>
            </w:rPr>
            <w:fldChar w:fldCharType="begin"/>
          </w:r>
          <w:r w:rsidRPr="00BE5B52">
            <w:rPr>
              <w:sz w:val="24"/>
              <w:szCs w:val="24"/>
            </w:rPr>
            <w:instrText xml:space="preserve"> PAGEREF _Toc201246661 \h </w:instrText>
          </w:r>
          <w:r w:rsidRPr="00BE5B52">
            <w:rPr>
              <w:sz w:val="24"/>
              <w:szCs w:val="24"/>
            </w:rPr>
          </w:r>
          <w:r w:rsidRPr="00BE5B52">
            <w:rPr>
              <w:sz w:val="24"/>
              <w:szCs w:val="24"/>
            </w:rPr>
            <w:fldChar w:fldCharType="separate"/>
          </w:r>
          <w:r w:rsidR="000D2828">
            <w:rPr>
              <w:noProof/>
              <w:sz w:val="24"/>
              <w:szCs w:val="24"/>
            </w:rPr>
            <w:t>xi</w:t>
          </w:r>
          <w:r w:rsidRPr="00BE5B52">
            <w:rPr>
              <w:sz w:val="24"/>
              <w:szCs w:val="24"/>
            </w:rPr>
            <w:fldChar w:fldCharType="end"/>
          </w:r>
          <w:r>
            <w:fldChar w:fldCharType="end"/>
          </w:r>
        </w:p>
        <w:p w14:paraId="1D9E8116" w14:textId="7C3B9630" w:rsidR="00136521" w:rsidRPr="00BE5B52" w:rsidRDefault="00136521" w:rsidP="0087276F">
          <w:pPr>
            <w:pStyle w:val="TOC1"/>
            <w:spacing w:after="0" w:line="240" w:lineRule="auto"/>
            <w:rPr>
              <w:rFonts w:asciiTheme="minorHAnsi" w:eastAsiaTheme="minorEastAsia" w:hAnsiTheme="minorHAnsi"/>
              <w:sz w:val="24"/>
              <w:szCs w:val="24"/>
              <w:lang w:val="en-US"/>
            </w:rPr>
          </w:pPr>
          <w:hyperlink w:anchor="_Toc201246662" w:history="1">
            <w:r w:rsidRPr="00BE5B52">
              <w:rPr>
                <w:rStyle w:val="Hyperlink"/>
                <w:sz w:val="24"/>
                <w:szCs w:val="24"/>
              </w:rPr>
              <w:t>DAFTAR TABEL</w:t>
            </w:r>
            <w:r w:rsidRPr="00BE5B52">
              <w:rPr>
                <w:sz w:val="24"/>
                <w:szCs w:val="24"/>
              </w:rPr>
              <w:tab/>
            </w:r>
            <w:r w:rsidRPr="00BE5B52">
              <w:rPr>
                <w:sz w:val="24"/>
                <w:szCs w:val="24"/>
              </w:rPr>
              <w:fldChar w:fldCharType="begin"/>
            </w:r>
            <w:r w:rsidRPr="00BE5B52">
              <w:rPr>
                <w:sz w:val="24"/>
                <w:szCs w:val="24"/>
              </w:rPr>
              <w:instrText xml:space="preserve"> PAGEREF _Toc201246662 \h </w:instrText>
            </w:r>
            <w:r w:rsidRPr="00BE5B52">
              <w:rPr>
                <w:sz w:val="24"/>
                <w:szCs w:val="24"/>
              </w:rPr>
            </w:r>
            <w:r w:rsidRPr="00BE5B52">
              <w:rPr>
                <w:sz w:val="24"/>
                <w:szCs w:val="24"/>
              </w:rPr>
              <w:fldChar w:fldCharType="separate"/>
            </w:r>
            <w:r w:rsidR="000D2828">
              <w:rPr>
                <w:noProof/>
                <w:sz w:val="24"/>
                <w:szCs w:val="24"/>
              </w:rPr>
              <w:t>xiii</w:t>
            </w:r>
            <w:r w:rsidRPr="00BE5B52">
              <w:rPr>
                <w:sz w:val="24"/>
                <w:szCs w:val="24"/>
              </w:rPr>
              <w:fldChar w:fldCharType="end"/>
            </w:r>
          </w:hyperlink>
        </w:p>
        <w:p w14:paraId="64CADF63" w14:textId="633F58A3" w:rsidR="00136521" w:rsidRDefault="00136521" w:rsidP="0087276F">
          <w:pPr>
            <w:pStyle w:val="TOC1"/>
            <w:spacing w:after="0" w:line="240" w:lineRule="auto"/>
            <w:rPr>
              <w:sz w:val="24"/>
              <w:szCs w:val="24"/>
              <w:lang w:val="id-ID"/>
            </w:rPr>
          </w:pPr>
          <w:hyperlink w:anchor="_Toc201246663" w:history="1">
            <w:r w:rsidRPr="00BE5B52">
              <w:rPr>
                <w:rStyle w:val="Hyperlink"/>
                <w:sz w:val="24"/>
                <w:szCs w:val="24"/>
              </w:rPr>
              <w:t>DAFTAR GAMBAR</w:t>
            </w:r>
            <w:r w:rsidRPr="00BE5B52">
              <w:rPr>
                <w:sz w:val="24"/>
                <w:szCs w:val="24"/>
              </w:rPr>
              <w:tab/>
            </w:r>
            <w:r w:rsidRPr="00BE5B52">
              <w:rPr>
                <w:sz w:val="24"/>
                <w:szCs w:val="24"/>
              </w:rPr>
              <w:fldChar w:fldCharType="begin"/>
            </w:r>
            <w:r w:rsidRPr="00BE5B52">
              <w:rPr>
                <w:sz w:val="24"/>
                <w:szCs w:val="24"/>
              </w:rPr>
              <w:instrText xml:space="preserve"> PAGEREF _Toc201246663 \h </w:instrText>
            </w:r>
            <w:r w:rsidRPr="00BE5B52">
              <w:rPr>
                <w:sz w:val="24"/>
                <w:szCs w:val="24"/>
              </w:rPr>
            </w:r>
            <w:r w:rsidRPr="00BE5B52">
              <w:rPr>
                <w:sz w:val="24"/>
                <w:szCs w:val="24"/>
              </w:rPr>
              <w:fldChar w:fldCharType="separate"/>
            </w:r>
            <w:r w:rsidR="000D2828">
              <w:rPr>
                <w:noProof/>
                <w:sz w:val="24"/>
                <w:szCs w:val="24"/>
              </w:rPr>
              <w:t>xiv</w:t>
            </w:r>
            <w:r w:rsidRPr="00BE5B52">
              <w:rPr>
                <w:sz w:val="24"/>
                <w:szCs w:val="24"/>
              </w:rPr>
              <w:fldChar w:fldCharType="end"/>
            </w:r>
          </w:hyperlink>
        </w:p>
        <w:p w14:paraId="2347D0F1" w14:textId="112D5446" w:rsidR="00F71AC6" w:rsidRDefault="00F71AC6" w:rsidP="0087276F">
          <w:pPr>
            <w:spacing w:after="0" w:line="240" w:lineRule="auto"/>
            <w:rPr>
              <w:b/>
              <w:bCs/>
              <w:sz w:val="24"/>
              <w:szCs w:val="24"/>
              <w:lang w:val="id-ID"/>
            </w:rPr>
          </w:pPr>
          <w:r w:rsidRPr="00F71AC6">
            <w:rPr>
              <w:b/>
              <w:bCs/>
              <w:sz w:val="24"/>
              <w:szCs w:val="24"/>
              <w:lang w:val="id-ID"/>
            </w:rPr>
            <w:t>DAFTAR SINGKATAN</w:t>
          </w:r>
          <w:r w:rsidR="00276310">
            <w:rPr>
              <w:b/>
              <w:bCs/>
              <w:sz w:val="24"/>
              <w:szCs w:val="24"/>
              <w:lang w:val="id-ID"/>
            </w:rPr>
            <w:t>.....................................................................................</w:t>
          </w:r>
          <w:r w:rsidR="00666284">
            <w:rPr>
              <w:b/>
              <w:bCs/>
              <w:sz w:val="24"/>
              <w:szCs w:val="24"/>
              <w:lang w:val="id-ID"/>
            </w:rPr>
            <w:t xml:space="preserve"> xv</w:t>
          </w:r>
        </w:p>
        <w:p w14:paraId="55E8D439" w14:textId="5048D617" w:rsidR="00136521" w:rsidRPr="00F71AC6" w:rsidRDefault="00F71AC6" w:rsidP="0087276F">
          <w:pPr>
            <w:spacing w:after="0" w:line="240" w:lineRule="auto"/>
            <w:rPr>
              <w:rStyle w:val="Hyperlink"/>
              <w:b/>
              <w:bCs/>
              <w:color w:val="auto"/>
              <w:sz w:val="24"/>
              <w:szCs w:val="24"/>
              <w:u w:val="none"/>
              <w:lang w:val="id-ID"/>
            </w:rPr>
          </w:pPr>
          <w:r w:rsidRPr="00F71AC6">
            <w:rPr>
              <w:b/>
              <w:bCs/>
              <w:sz w:val="24"/>
              <w:szCs w:val="24"/>
              <w:lang w:val="id-ID"/>
            </w:rPr>
            <w:t>DAFTAR LAMPIRAN</w:t>
          </w:r>
          <w:r w:rsidR="00666284">
            <w:rPr>
              <w:b/>
              <w:bCs/>
              <w:sz w:val="24"/>
              <w:szCs w:val="24"/>
              <w:lang w:val="id-ID"/>
            </w:rPr>
            <w:t>.......................................................................................xvi</w:t>
          </w:r>
        </w:p>
        <w:p w14:paraId="602260D4" w14:textId="3F571F85" w:rsidR="00136521" w:rsidRPr="00BE5B52" w:rsidRDefault="00136521" w:rsidP="0087276F">
          <w:pPr>
            <w:pStyle w:val="TOC1"/>
            <w:spacing w:after="0" w:line="240" w:lineRule="auto"/>
            <w:rPr>
              <w:rFonts w:asciiTheme="minorHAnsi" w:eastAsiaTheme="minorEastAsia" w:hAnsiTheme="minorHAnsi"/>
              <w:sz w:val="24"/>
              <w:szCs w:val="24"/>
              <w:lang w:val="en-US"/>
            </w:rPr>
          </w:pPr>
          <w:hyperlink w:anchor="_Toc201246664" w:history="1">
            <w:r w:rsidRPr="00BE5B52">
              <w:rPr>
                <w:rStyle w:val="Hyperlink"/>
                <w:sz w:val="24"/>
                <w:szCs w:val="24"/>
              </w:rPr>
              <w:t>BAB I PENDAHULUAN</w:t>
            </w:r>
            <w:r w:rsidRPr="00BE5B52">
              <w:rPr>
                <w:sz w:val="24"/>
                <w:szCs w:val="24"/>
              </w:rPr>
              <w:tab/>
            </w:r>
            <w:r w:rsidR="007D370B">
              <w:rPr>
                <w:sz w:val="24"/>
                <w:szCs w:val="24"/>
                <w:lang w:val="id-ID"/>
              </w:rPr>
              <w:t>1</w:t>
            </w:r>
          </w:hyperlink>
        </w:p>
        <w:p w14:paraId="21E981DB" w14:textId="03434035" w:rsidR="00136521" w:rsidRPr="00BE5B52" w:rsidRDefault="00136521" w:rsidP="0087276F">
          <w:pPr>
            <w:pStyle w:val="TOC2"/>
            <w:spacing w:after="0" w:line="240" w:lineRule="auto"/>
            <w:rPr>
              <w:rFonts w:asciiTheme="minorHAnsi" w:eastAsiaTheme="minorEastAsia" w:hAnsiTheme="minorHAnsi"/>
              <w:sz w:val="24"/>
              <w:szCs w:val="24"/>
              <w:lang w:val="en-US"/>
            </w:rPr>
          </w:pPr>
          <w:hyperlink w:anchor="_Toc201246665" w:history="1">
            <w:r w:rsidRPr="00BE5B52">
              <w:rPr>
                <w:rStyle w:val="Hyperlink"/>
                <w:sz w:val="24"/>
                <w:szCs w:val="24"/>
              </w:rPr>
              <w:t>1.1</w:t>
            </w:r>
            <w:r w:rsidRPr="00BE5B52">
              <w:rPr>
                <w:rFonts w:asciiTheme="minorHAnsi" w:eastAsiaTheme="minorEastAsia" w:hAnsiTheme="minorHAnsi"/>
                <w:sz w:val="24"/>
                <w:szCs w:val="24"/>
                <w:lang w:val="en-US"/>
              </w:rPr>
              <w:tab/>
            </w:r>
            <w:r w:rsidRPr="00BE5B52">
              <w:rPr>
                <w:rStyle w:val="Hyperlink"/>
                <w:sz w:val="24"/>
                <w:szCs w:val="24"/>
              </w:rPr>
              <w:t>Latar Belakang</w:t>
            </w:r>
            <w:r w:rsidRPr="00BE5B52">
              <w:rPr>
                <w:sz w:val="24"/>
                <w:szCs w:val="24"/>
              </w:rPr>
              <w:tab/>
            </w:r>
            <w:r w:rsidR="007D370B">
              <w:rPr>
                <w:sz w:val="24"/>
                <w:szCs w:val="24"/>
                <w:lang w:val="id-ID"/>
              </w:rPr>
              <w:t>1</w:t>
            </w:r>
          </w:hyperlink>
        </w:p>
        <w:p w14:paraId="1627640F" w14:textId="75560AE7" w:rsidR="00136521" w:rsidRPr="00BE5B52" w:rsidRDefault="00136521" w:rsidP="0087276F">
          <w:pPr>
            <w:pStyle w:val="TOC2"/>
            <w:spacing w:after="0" w:line="240" w:lineRule="auto"/>
            <w:rPr>
              <w:rFonts w:asciiTheme="minorHAnsi" w:eastAsiaTheme="minorEastAsia" w:hAnsiTheme="minorHAnsi"/>
              <w:sz w:val="24"/>
              <w:szCs w:val="24"/>
              <w:lang w:val="en-US"/>
            </w:rPr>
          </w:pPr>
          <w:hyperlink w:anchor="_Toc201246666" w:history="1">
            <w:r w:rsidRPr="00BE5B52">
              <w:rPr>
                <w:rStyle w:val="Hyperlink"/>
                <w:sz w:val="24"/>
                <w:szCs w:val="24"/>
              </w:rPr>
              <w:t>1.2</w:t>
            </w:r>
            <w:r w:rsidRPr="00BE5B52">
              <w:rPr>
                <w:rFonts w:asciiTheme="minorHAnsi" w:eastAsiaTheme="minorEastAsia" w:hAnsiTheme="minorHAnsi"/>
                <w:sz w:val="24"/>
                <w:szCs w:val="24"/>
                <w:lang w:val="en-US"/>
              </w:rPr>
              <w:tab/>
            </w:r>
            <w:r w:rsidRPr="00BE5B52">
              <w:rPr>
                <w:rStyle w:val="Hyperlink"/>
                <w:sz w:val="24"/>
                <w:szCs w:val="24"/>
              </w:rPr>
              <w:t>Rumusan Masalah</w:t>
            </w:r>
            <w:r w:rsidRPr="00BE5B52">
              <w:rPr>
                <w:sz w:val="24"/>
                <w:szCs w:val="24"/>
              </w:rPr>
              <w:tab/>
            </w:r>
            <w:r w:rsidR="007D370B">
              <w:rPr>
                <w:sz w:val="24"/>
                <w:szCs w:val="24"/>
                <w:lang w:val="id-ID"/>
              </w:rPr>
              <w:t>5</w:t>
            </w:r>
          </w:hyperlink>
        </w:p>
        <w:p w14:paraId="00366174" w14:textId="265D72A2" w:rsidR="00136521" w:rsidRPr="00BE5B52" w:rsidRDefault="00136521" w:rsidP="0087276F">
          <w:pPr>
            <w:pStyle w:val="TOC2"/>
            <w:spacing w:after="0" w:line="240" w:lineRule="auto"/>
            <w:rPr>
              <w:rFonts w:asciiTheme="minorHAnsi" w:eastAsiaTheme="minorEastAsia" w:hAnsiTheme="minorHAnsi"/>
              <w:sz w:val="24"/>
              <w:szCs w:val="24"/>
              <w:lang w:val="en-US"/>
            </w:rPr>
          </w:pPr>
          <w:hyperlink w:anchor="_Toc201246667" w:history="1">
            <w:r w:rsidRPr="00BE5B52">
              <w:rPr>
                <w:rStyle w:val="Hyperlink"/>
                <w:sz w:val="24"/>
                <w:szCs w:val="24"/>
                <w:lang w:val="en-US"/>
              </w:rPr>
              <w:t>1.3</w:t>
            </w:r>
            <w:r w:rsidRPr="00BE5B52">
              <w:rPr>
                <w:rFonts w:asciiTheme="minorHAnsi" w:eastAsiaTheme="minorEastAsia" w:hAnsiTheme="minorHAnsi"/>
                <w:sz w:val="24"/>
                <w:szCs w:val="24"/>
                <w:lang w:val="en-US"/>
              </w:rPr>
              <w:tab/>
            </w:r>
            <w:r w:rsidRPr="00BE5B52">
              <w:rPr>
                <w:rStyle w:val="Hyperlink"/>
                <w:sz w:val="24"/>
                <w:szCs w:val="24"/>
              </w:rPr>
              <w:t>Tujuan Penelitian</w:t>
            </w:r>
            <w:r w:rsidRPr="00BE5B52">
              <w:rPr>
                <w:sz w:val="24"/>
                <w:szCs w:val="24"/>
              </w:rPr>
              <w:tab/>
            </w:r>
            <w:r w:rsidR="007D370B">
              <w:rPr>
                <w:sz w:val="24"/>
                <w:szCs w:val="24"/>
                <w:lang w:val="id-ID"/>
              </w:rPr>
              <w:t>5</w:t>
            </w:r>
          </w:hyperlink>
        </w:p>
        <w:p w14:paraId="414555FD" w14:textId="2082D84D" w:rsidR="00136521" w:rsidRPr="00BE5B52" w:rsidRDefault="00136521" w:rsidP="0087276F">
          <w:pPr>
            <w:pStyle w:val="TOC2"/>
            <w:spacing w:after="0" w:line="240" w:lineRule="auto"/>
            <w:rPr>
              <w:rFonts w:asciiTheme="minorHAnsi" w:eastAsiaTheme="minorEastAsia" w:hAnsiTheme="minorHAnsi"/>
              <w:sz w:val="24"/>
              <w:szCs w:val="24"/>
              <w:lang w:val="en-US"/>
            </w:rPr>
          </w:pPr>
          <w:hyperlink w:anchor="_Toc201246668" w:history="1">
            <w:r w:rsidRPr="00BE5B52">
              <w:rPr>
                <w:rStyle w:val="Hyperlink"/>
                <w:sz w:val="24"/>
                <w:szCs w:val="24"/>
              </w:rPr>
              <w:t>1.4</w:t>
            </w:r>
            <w:r w:rsidRPr="00BE5B52">
              <w:rPr>
                <w:rFonts w:asciiTheme="minorHAnsi" w:eastAsiaTheme="minorEastAsia" w:hAnsiTheme="minorHAnsi"/>
                <w:sz w:val="24"/>
                <w:szCs w:val="24"/>
                <w:lang w:val="en-US"/>
              </w:rPr>
              <w:tab/>
            </w:r>
            <w:r w:rsidRPr="00BE5B52">
              <w:rPr>
                <w:rStyle w:val="Hyperlink"/>
                <w:sz w:val="24"/>
                <w:szCs w:val="24"/>
              </w:rPr>
              <w:t>Manfaat Penelitian</w:t>
            </w:r>
            <w:r w:rsidRPr="00BE5B52">
              <w:rPr>
                <w:sz w:val="24"/>
                <w:szCs w:val="24"/>
              </w:rPr>
              <w:tab/>
            </w:r>
            <w:r w:rsidR="007D370B">
              <w:rPr>
                <w:sz w:val="24"/>
                <w:szCs w:val="24"/>
                <w:lang w:val="id-ID"/>
              </w:rPr>
              <w:t>5</w:t>
            </w:r>
          </w:hyperlink>
        </w:p>
        <w:p w14:paraId="1C00A341" w14:textId="578F0785" w:rsidR="00136521" w:rsidRPr="00BE5B52" w:rsidRDefault="00136521" w:rsidP="0087276F">
          <w:pPr>
            <w:pStyle w:val="TOC3"/>
            <w:spacing w:after="0" w:line="240" w:lineRule="auto"/>
            <w:rPr>
              <w:rFonts w:asciiTheme="minorHAnsi" w:eastAsiaTheme="minorEastAsia" w:hAnsiTheme="minorHAnsi"/>
              <w:sz w:val="24"/>
              <w:szCs w:val="24"/>
              <w:lang w:val="en-US"/>
            </w:rPr>
          </w:pPr>
          <w:hyperlink w:anchor="_Toc201246669" w:history="1">
            <w:r w:rsidRPr="00BE5B52">
              <w:rPr>
                <w:rStyle w:val="Hyperlink"/>
                <w:sz w:val="24"/>
                <w:szCs w:val="24"/>
              </w:rPr>
              <w:t>1.4.1 Manfaat Teoretis</w:t>
            </w:r>
            <w:r w:rsidRPr="00BE5B52">
              <w:rPr>
                <w:sz w:val="24"/>
                <w:szCs w:val="24"/>
              </w:rPr>
              <w:tab/>
            </w:r>
            <w:r w:rsidR="007D370B">
              <w:rPr>
                <w:sz w:val="24"/>
                <w:szCs w:val="24"/>
                <w:lang w:val="id-ID"/>
              </w:rPr>
              <w:t>5</w:t>
            </w:r>
          </w:hyperlink>
        </w:p>
        <w:p w14:paraId="5F83BC65" w14:textId="67E5EBE0" w:rsidR="00136521" w:rsidRPr="00BE5B52" w:rsidRDefault="00136521" w:rsidP="0087276F">
          <w:pPr>
            <w:pStyle w:val="TOC3"/>
            <w:spacing w:after="0" w:line="240" w:lineRule="auto"/>
            <w:rPr>
              <w:rFonts w:asciiTheme="minorHAnsi" w:eastAsiaTheme="minorEastAsia" w:hAnsiTheme="minorHAnsi"/>
              <w:sz w:val="24"/>
              <w:szCs w:val="24"/>
              <w:lang w:val="en-US"/>
            </w:rPr>
          </w:pPr>
          <w:hyperlink w:anchor="_Toc201246670" w:history="1">
            <w:r w:rsidRPr="00BE5B52">
              <w:rPr>
                <w:rStyle w:val="Hyperlink"/>
                <w:sz w:val="24"/>
                <w:szCs w:val="24"/>
              </w:rPr>
              <w:t xml:space="preserve">1.4.2 Manfaat </w:t>
            </w:r>
            <w:r w:rsidRPr="00BE5B52">
              <w:rPr>
                <w:rStyle w:val="Hyperlink"/>
                <w:sz w:val="24"/>
                <w:szCs w:val="24"/>
                <w:lang w:val="en-US"/>
              </w:rPr>
              <w:t>P</w:t>
            </w:r>
            <w:r w:rsidRPr="00BE5B52">
              <w:rPr>
                <w:rStyle w:val="Hyperlink"/>
                <w:sz w:val="24"/>
                <w:szCs w:val="24"/>
              </w:rPr>
              <w:t>raktis</w:t>
            </w:r>
            <w:r w:rsidRPr="00BE5B52">
              <w:rPr>
                <w:sz w:val="24"/>
                <w:szCs w:val="24"/>
              </w:rPr>
              <w:tab/>
            </w:r>
            <w:r w:rsidR="007D370B">
              <w:rPr>
                <w:sz w:val="24"/>
                <w:szCs w:val="24"/>
                <w:lang w:val="id-ID"/>
              </w:rPr>
              <w:t>5</w:t>
            </w:r>
          </w:hyperlink>
        </w:p>
        <w:p w14:paraId="5BDF48FB" w14:textId="0B9B0F50" w:rsidR="00136521" w:rsidRPr="00BE5B52" w:rsidRDefault="00136521" w:rsidP="0087276F">
          <w:pPr>
            <w:pStyle w:val="TOC1"/>
            <w:spacing w:after="0" w:line="240" w:lineRule="auto"/>
            <w:rPr>
              <w:rFonts w:asciiTheme="minorHAnsi" w:eastAsiaTheme="minorEastAsia" w:hAnsiTheme="minorHAnsi"/>
              <w:sz w:val="24"/>
              <w:szCs w:val="24"/>
              <w:lang w:val="en-US"/>
            </w:rPr>
          </w:pPr>
          <w:hyperlink w:anchor="_Toc201246671" w:history="1">
            <w:r w:rsidRPr="00BE5B52">
              <w:rPr>
                <w:rStyle w:val="Hyperlink"/>
                <w:sz w:val="24"/>
                <w:szCs w:val="24"/>
              </w:rPr>
              <w:t>BAB II TINJAUAN PUSTAKA</w:t>
            </w:r>
            <w:r w:rsidRPr="00BE5B52">
              <w:rPr>
                <w:sz w:val="24"/>
                <w:szCs w:val="24"/>
              </w:rPr>
              <w:tab/>
            </w:r>
            <w:r w:rsidR="007D370B">
              <w:rPr>
                <w:sz w:val="24"/>
                <w:szCs w:val="24"/>
                <w:lang w:val="id-ID"/>
              </w:rPr>
              <w:t>7</w:t>
            </w:r>
          </w:hyperlink>
        </w:p>
        <w:p w14:paraId="1FFF9A4E" w14:textId="645EBE90" w:rsidR="00136521" w:rsidRPr="00BE5B52" w:rsidRDefault="00136521" w:rsidP="0087276F">
          <w:pPr>
            <w:pStyle w:val="TOC2"/>
            <w:spacing w:after="0" w:line="240" w:lineRule="auto"/>
            <w:rPr>
              <w:rFonts w:asciiTheme="minorHAnsi" w:eastAsiaTheme="minorEastAsia" w:hAnsiTheme="minorHAnsi"/>
              <w:sz w:val="24"/>
              <w:szCs w:val="24"/>
              <w:lang w:val="en-US"/>
            </w:rPr>
          </w:pPr>
          <w:hyperlink w:anchor="_Toc201246673" w:history="1">
            <w:r w:rsidRPr="00BE5B52">
              <w:rPr>
                <w:rStyle w:val="Hyperlink"/>
                <w:sz w:val="24"/>
                <w:szCs w:val="24"/>
              </w:rPr>
              <w:t>2.1</w:t>
            </w:r>
            <w:r w:rsidRPr="00BE5B52">
              <w:rPr>
                <w:rFonts w:asciiTheme="minorHAnsi" w:eastAsiaTheme="minorEastAsia" w:hAnsiTheme="minorHAnsi"/>
                <w:sz w:val="24"/>
                <w:szCs w:val="24"/>
                <w:lang w:val="en-US"/>
              </w:rPr>
              <w:tab/>
            </w:r>
            <w:r w:rsidRPr="00BE5B52">
              <w:rPr>
                <w:rStyle w:val="Hyperlink"/>
                <w:sz w:val="24"/>
                <w:szCs w:val="24"/>
              </w:rPr>
              <w:t>Landasan Teori</w:t>
            </w:r>
            <w:r w:rsidRPr="00BE5B52">
              <w:rPr>
                <w:sz w:val="24"/>
                <w:szCs w:val="24"/>
              </w:rPr>
              <w:tab/>
            </w:r>
            <w:r w:rsidR="007D370B">
              <w:rPr>
                <w:sz w:val="24"/>
                <w:szCs w:val="24"/>
                <w:lang w:val="id-ID"/>
              </w:rPr>
              <w:t>7</w:t>
            </w:r>
          </w:hyperlink>
        </w:p>
        <w:p w14:paraId="4E15C779" w14:textId="69138542" w:rsidR="00136521" w:rsidRPr="00BE5B52" w:rsidRDefault="00136521" w:rsidP="007D370B">
          <w:pPr>
            <w:pStyle w:val="TOC3"/>
            <w:spacing w:after="0" w:line="240" w:lineRule="auto"/>
            <w:rPr>
              <w:rFonts w:asciiTheme="minorHAnsi" w:eastAsiaTheme="minorEastAsia" w:hAnsiTheme="minorHAnsi"/>
              <w:sz w:val="24"/>
              <w:szCs w:val="24"/>
              <w:lang w:val="en-US"/>
            </w:rPr>
          </w:pPr>
          <w:hyperlink w:anchor="_Toc201246675" w:history="1">
            <w:r w:rsidRPr="00BE5B52">
              <w:rPr>
                <w:rStyle w:val="Hyperlink"/>
                <w:sz w:val="24"/>
                <w:szCs w:val="24"/>
              </w:rPr>
              <w:t>2.1.</w:t>
            </w:r>
            <w:r w:rsidR="007D370B">
              <w:rPr>
                <w:rStyle w:val="Hyperlink"/>
                <w:sz w:val="24"/>
                <w:szCs w:val="24"/>
                <w:lang w:val="id-ID"/>
              </w:rPr>
              <w:t>1</w:t>
            </w:r>
            <w:r w:rsidRPr="00BE5B52">
              <w:rPr>
                <w:rStyle w:val="Hyperlink"/>
                <w:sz w:val="24"/>
                <w:szCs w:val="24"/>
              </w:rPr>
              <w:t xml:space="preserve"> Kinerja Pelayanan</w:t>
            </w:r>
            <w:r w:rsidRPr="00BE5B52">
              <w:rPr>
                <w:sz w:val="24"/>
                <w:szCs w:val="24"/>
              </w:rPr>
              <w:tab/>
            </w:r>
            <w:r w:rsidR="007D370B">
              <w:rPr>
                <w:sz w:val="24"/>
                <w:szCs w:val="24"/>
                <w:lang w:val="id-ID"/>
              </w:rPr>
              <w:t>8</w:t>
            </w:r>
          </w:hyperlink>
        </w:p>
        <w:p w14:paraId="349249F2" w14:textId="7A0F166B" w:rsidR="00136521" w:rsidRPr="00BE5B52" w:rsidRDefault="00136521" w:rsidP="0087276F">
          <w:pPr>
            <w:pStyle w:val="TOC3"/>
            <w:spacing w:after="0" w:line="240" w:lineRule="auto"/>
            <w:rPr>
              <w:rFonts w:asciiTheme="minorHAnsi" w:eastAsiaTheme="minorEastAsia" w:hAnsiTheme="minorHAnsi"/>
              <w:sz w:val="24"/>
              <w:szCs w:val="24"/>
              <w:lang w:val="en-US"/>
            </w:rPr>
          </w:pPr>
          <w:hyperlink w:anchor="_Toc201246676" w:history="1">
            <w:r w:rsidRPr="00BE5B52">
              <w:rPr>
                <w:rStyle w:val="Hyperlink"/>
                <w:sz w:val="24"/>
                <w:szCs w:val="24"/>
                <w:lang w:val="id-ID"/>
              </w:rPr>
              <w:t>2.1.</w:t>
            </w:r>
            <w:r w:rsidR="007D370B">
              <w:rPr>
                <w:rStyle w:val="Hyperlink"/>
                <w:sz w:val="24"/>
                <w:szCs w:val="24"/>
                <w:lang w:val="id-ID"/>
              </w:rPr>
              <w:t>2</w:t>
            </w:r>
            <w:r w:rsidRPr="00BE5B52">
              <w:rPr>
                <w:rStyle w:val="Hyperlink"/>
                <w:sz w:val="24"/>
                <w:szCs w:val="24"/>
                <w:lang w:val="id-ID"/>
              </w:rPr>
              <w:t xml:space="preserve"> Aspek-Aspek Penilaian Kinerja Pelayanan</w:t>
            </w:r>
            <w:r w:rsidRPr="00BE5B52">
              <w:rPr>
                <w:sz w:val="24"/>
                <w:szCs w:val="24"/>
              </w:rPr>
              <w:tab/>
            </w:r>
            <w:r w:rsidR="007D370B">
              <w:rPr>
                <w:sz w:val="24"/>
                <w:szCs w:val="24"/>
                <w:lang w:val="id-ID"/>
              </w:rPr>
              <w:t>8</w:t>
            </w:r>
          </w:hyperlink>
        </w:p>
        <w:p w14:paraId="6B2B8C59" w14:textId="2C8A3291" w:rsidR="00136521" w:rsidRPr="00BE5B52" w:rsidRDefault="00136521" w:rsidP="0087276F">
          <w:pPr>
            <w:pStyle w:val="TOC3"/>
            <w:spacing w:after="0" w:line="240" w:lineRule="auto"/>
            <w:rPr>
              <w:rFonts w:asciiTheme="minorHAnsi" w:eastAsiaTheme="minorEastAsia" w:hAnsiTheme="minorHAnsi"/>
              <w:sz w:val="24"/>
              <w:szCs w:val="24"/>
              <w:lang w:val="en-US"/>
            </w:rPr>
          </w:pPr>
          <w:hyperlink w:anchor="_Toc201246677" w:history="1">
            <w:r w:rsidRPr="00BE5B52">
              <w:rPr>
                <w:rStyle w:val="Hyperlink"/>
                <w:sz w:val="24"/>
                <w:szCs w:val="24"/>
              </w:rPr>
              <w:t>2.1.</w:t>
            </w:r>
            <w:r w:rsidR="007D370B">
              <w:rPr>
                <w:rStyle w:val="Hyperlink"/>
                <w:sz w:val="24"/>
                <w:szCs w:val="24"/>
                <w:lang w:val="id-ID"/>
              </w:rPr>
              <w:t>3</w:t>
            </w:r>
            <w:r w:rsidRPr="00BE5B52">
              <w:rPr>
                <w:rStyle w:val="Hyperlink"/>
                <w:sz w:val="24"/>
                <w:szCs w:val="24"/>
                <w:lang w:val="id-ID"/>
              </w:rPr>
              <w:t xml:space="preserve"> Indikator- Indikator </w:t>
            </w:r>
            <w:r w:rsidRPr="00BE5B52">
              <w:rPr>
                <w:rStyle w:val="Hyperlink"/>
                <w:sz w:val="24"/>
                <w:szCs w:val="24"/>
                <w:lang w:val="en-US"/>
              </w:rPr>
              <w:t>Yang Memengaruhi Kinerja Pelayanan</w:t>
            </w:r>
            <w:r w:rsidRPr="00BE5B52">
              <w:rPr>
                <w:sz w:val="24"/>
                <w:szCs w:val="24"/>
              </w:rPr>
              <w:tab/>
            </w:r>
            <w:r w:rsidR="007D370B">
              <w:rPr>
                <w:sz w:val="24"/>
                <w:szCs w:val="24"/>
                <w:lang w:val="id-ID"/>
              </w:rPr>
              <w:t>11</w:t>
            </w:r>
          </w:hyperlink>
        </w:p>
        <w:p w14:paraId="00B41E75" w14:textId="0AA87602" w:rsidR="00136521" w:rsidRPr="00BE5B52" w:rsidRDefault="00136521" w:rsidP="0087276F">
          <w:pPr>
            <w:pStyle w:val="TOC2"/>
            <w:spacing w:after="0" w:line="240" w:lineRule="auto"/>
            <w:rPr>
              <w:rFonts w:asciiTheme="minorHAnsi" w:eastAsiaTheme="minorEastAsia" w:hAnsiTheme="minorHAnsi"/>
              <w:sz w:val="24"/>
              <w:szCs w:val="24"/>
              <w:lang w:val="en-US"/>
            </w:rPr>
          </w:pPr>
          <w:hyperlink w:anchor="_Toc201246678" w:history="1">
            <w:r w:rsidRPr="00BE5B52">
              <w:rPr>
                <w:rStyle w:val="Hyperlink"/>
                <w:sz w:val="24"/>
                <w:szCs w:val="24"/>
              </w:rPr>
              <w:t>2.2</w:t>
            </w:r>
            <w:r w:rsidRPr="00BE5B52">
              <w:rPr>
                <w:rFonts w:asciiTheme="minorHAnsi" w:eastAsiaTheme="minorEastAsia" w:hAnsiTheme="minorHAnsi"/>
                <w:sz w:val="24"/>
                <w:szCs w:val="24"/>
                <w:lang w:val="en-US"/>
              </w:rPr>
              <w:tab/>
            </w:r>
            <w:r w:rsidRPr="00BE5B52">
              <w:rPr>
                <w:rStyle w:val="Hyperlink"/>
                <w:sz w:val="24"/>
                <w:szCs w:val="24"/>
              </w:rPr>
              <w:t>Penelitian Terdahulu</w:t>
            </w:r>
            <w:r w:rsidRPr="00BE5B52">
              <w:rPr>
                <w:sz w:val="24"/>
                <w:szCs w:val="24"/>
              </w:rPr>
              <w:tab/>
            </w:r>
            <w:r w:rsidR="007D370B">
              <w:rPr>
                <w:sz w:val="24"/>
                <w:szCs w:val="24"/>
                <w:lang w:val="id-ID"/>
              </w:rPr>
              <w:t>18</w:t>
            </w:r>
          </w:hyperlink>
        </w:p>
        <w:p w14:paraId="1901262E" w14:textId="6F409854" w:rsidR="00136521" w:rsidRPr="00BE5B52" w:rsidRDefault="00136521" w:rsidP="0087276F">
          <w:pPr>
            <w:pStyle w:val="TOC2"/>
            <w:spacing w:after="0" w:line="240" w:lineRule="auto"/>
            <w:rPr>
              <w:rFonts w:asciiTheme="minorHAnsi" w:eastAsiaTheme="minorEastAsia" w:hAnsiTheme="minorHAnsi"/>
              <w:sz w:val="24"/>
              <w:szCs w:val="24"/>
              <w:lang w:val="en-US"/>
            </w:rPr>
          </w:pPr>
          <w:hyperlink w:anchor="_Toc201246679" w:history="1">
            <w:r w:rsidRPr="00BE5B52">
              <w:rPr>
                <w:rStyle w:val="Hyperlink"/>
                <w:iCs/>
                <w:sz w:val="24"/>
                <w:szCs w:val="24"/>
              </w:rPr>
              <w:t>2.3</w:t>
            </w:r>
            <w:r w:rsidRPr="00BE5B52">
              <w:rPr>
                <w:rFonts w:asciiTheme="minorHAnsi" w:eastAsiaTheme="minorEastAsia" w:hAnsiTheme="minorHAnsi"/>
                <w:sz w:val="24"/>
                <w:szCs w:val="24"/>
                <w:lang w:val="en-US"/>
              </w:rPr>
              <w:tab/>
            </w:r>
            <w:r w:rsidRPr="00BE5B52">
              <w:rPr>
                <w:rStyle w:val="Hyperlink"/>
                <w:sz w:val="24"/>
                <w:szCs w:val="24"/>
              </w:rPr>
              <w:t>Kerangka Berpikir</w:t>
            </w:r>
            <w:r w:rsidRPr="00BE5B52">
              <w:rPr>
                <w:sz w:val="24"/>
                <w:szCs w:val="24"/>
              </w:rPr>
              <w:tab/>
            </w:r>
            <w:r w:rsidR="007D370B">
              <w:rPr>
                <w:sz w:val="24"/>
                <w:szCs w:val="24"/>
                <w:lang w:val="id-ID"/>
              </w:rPr>
              <w:t>19</w:t>
            </w:r>
          </w:hyperlink>
        </w:p>
        <w:p w14:paraId="5C22649D" w14:textId="57F1CE3C" w:rsidR="00136521" w:rsidRPr="00BE5B52" w:rsidRDefault="00136521" w:rsidP="0087276F">
          <w:pPr>
            <w:pStyle w:val="TOC1"/>
            <w:spacing w:after="0" w:line="240" w:lineRule="auto"/>
            <w:rPr>
              <w:rFonts w:asciiTheme="minorHAnsi" w:eastAsiaTheme="minorEastAsia" w:hAnsiTheme="minorHAnsi"/>
              <w:sz w:val="24"/>
              <w:szCs w:val="24"/>
              <w:lang w:val="en-US"/>
            </w:rPr>
          </w:pPr>
          <w:hyperlink w:anchor="_Toc201246680" w:history="1">
            <w:r w:rsidRPr="00BE5B52">
              <w:rPr>
                <w:rStyle w:val="Hyperlink"/>
                <w:sz w:val="24"/>
                <w:szCs w:val="24"/>
              </w:rPr>
              <w:t>BAB III METODE PENELITIAN</w:t>
            </w:r>
            <w:r w:rsidRPr="00BE5B52">
              <w:rPr>
                <w:sz w:val="24"/>
                <w:szCs w:val="24"/>
              </w:rPr>
              <w:tab/>
            </w:r>
            <w:r w:rsidR="007D370B">
              <w:rPr>
                <w:sz w:val="24"/>
                <w:szCs w:val="24"/>
                <w:lang w:val="id-ID"/>
              </w:rPr>
              <w:t>20</w:t>
            </w:r>
          </w:hyperlink>
        </w:p>
        <w:p w14:paraId="2E7ABF54" w14:textId="656FDAA3" w:rsidR="00136521" w:rsidRPr="00BE5B52" w:rsidRDefault="00136521" w:rsidP="0087276F">
          <w:pPr>
            <w:pStyle w:val="TOC2"/>
            <w:spacing w:after="0" w:line="240" w:lineRule="auto"/>
            <w:rPr>
              <w:rFonts w:asciiTheme="minorHAnsi" w:eastAsiaTheme="minorEastAsia" w:hAnsiTheme="minorHAnsi"/>
              <w:sz w:val="24"/>
              <w:szCs w:val="24"/>
              <w:lang w:val="en-US"/>
            </w:rPr>
          </w:pPr>
          <w:hyperlink w:anchor="_Toc201246682" w:history="1">
            <w:r w:rsidRPr="00BE5B52">
              <w:rPr>
                <w:rStyle w:val="Hyperlink"/>
                <w:sz w:val="24"/>
                <w:szCs w:val="24"/>
              </w:rPr>
              <w:t>3.1</w:t>
            </w:r>
            <w:r w:rsidRPr="00BE5B52">
              <w:rPr>
                <w:rFonts w:asciiTheme="minorHAnsi" w:eastAsiaTheme="minorEastAsia" w:hAnsiTheme="minorHAnsi"/>
                <w:sz w:val="24"/>
                <w:szCs w:val="24"/>
                <w:lang w:val="en-US"/>
              </w:rPr>
              <w:tab/>
            </w:r>
            <w:r w:rsidRPr="00BE5B52">
              <w:rPr>
                <w:rStyle w:val="Hyperlink"/>
                <w:sz w:val="24"/>
                <w:szCs w:val="24"/>
              </w:rPr>
              <w:t>Definisi Operasional</w:t>
            </w:r>
            <w:r w:rsidRPr="00BE5B52">
              <w:rPr>
                <w:sz w:val="24"/>
                <w:szCs w:val="24"/>
              </w:rPr>
              <w:tab/>
            </w:r>
            <w:r w:rsidR="007D370B">
              <w:rPr>
                <w:sz w:val="24"/>
                <w:szCs w:val="24"/>
                <w:lang w:val="id-ID"/>
              </w:rPr>
              <w:t>20</w:t>
            </w:r>
          </w:hyperlink>
        </w:p>
        <w:p w14:paraId="5636146E" w14:textId="035F87D5" w:rsidR="00136521" w:rsidRPr="007D370B" w:rsidRDefault="00136521" w:rsidP="007D370B">
          <w:pPr>
            <w:pStyle w:val="TOC2"/>
            <w:spacing w:after="0" w:line="240" w:lineRule="auto"/>
            <w:rPr>
              <w:rFonts w:asciiTheme="minorHAnsi" w:eastAsiaTheme="minorEastAsia" w:hAnsiTheme="minorHAnsi"/>
              <w:sz w:val="24"/>
              <w:szCs w:val="24"/>
              <w:lang w:val="id-ID"/>
            </w:rPr>
          </w:pPr>
          <w:hyperlink w:anchor="_Toc201246684" w:history="1">
            <w:r w:rsidRPr="00BE5B52">
              <w:rPr>
                <w:rStyle w:val="Hyperlink"/>
                <w:sz w:val="24"/>
                <w:szCs w:val="24"/>
              </w:rPr>
              <w:t>3.</w:t>
            </w:r>
            <w:r w:rsidR="007D370B">
              <w:rPr>
                <w:rStyle w:val="Hyperlink"/>
                <w:sz w:val="24"/>
                <w:szCs w:val="24"/>
                <w:lang w:val="id-ID"/>
              </w:rPr>
              <w:t>2</w:t>
            </w:r>
            <w:r w:rsidRPr="00BE5B52">
              <w:rPr>
                <w:rFonts w:asciiTheme="minorHAnsi" w:eastAsiaTheme="minorEastAsia" w:hAnsiTheme="minorHAnsi"/>
                <w:sz w:val="24"/>
                <w:szCs w:val="24"/>
                <w:lang w:val="en-US"/>
              </w:rPr>
              <w:tab/>
            </w:r>
            <w:r w:rsidRPr="00BE5B52">
              <w:rPr>
                <w:rStyle w:val="Hyperlink"/>
                <w:sz w:val="24"/>
                <w:szCs w:val="24"/>
              </w:rPr>
              <w:t>Metode Penelitian</w:t>
            </w:r>
            <w:r w:rsidRPr="00BE5B52">
              <w:rPr>
                <w:sz w:val="24"/>
                <w:szCs w:val="24"/>
              </w:rPr>
              <w:tab/>
            </w:r>
            <w:r w:rsidR="007D370B">
              <w:rPr>
                <w:sz w:val="24"/>
                <w:szCs w:val="24"/>
                <w:lang w:val="id-ID"/>
              </w:rPr>
              <w:t>20</w:t>
            </w:r>
          </w:hyperlink>
        </w:p>
        <w:p w14:paraId="73BAAD34" w14:textId="4EE7C880" w:rsidR="00136521" w:rsidRPr="00BE5B52" w:rsidRDefault="00136521" w:rsidP="0087276F">
          <w:pPr>
            <w:pStyle w:val="TOC2"/>
            <w:spacing w:after="0" w:line="240" w:lineRule="auto"/>
            <w:rPr>
              <w:rFonts w:asciiTheme="minorHAnsi" w:eastAsiaTheme="minorEastAsia" w:hAnsiTheme="minorHAnsi"/>
              <w:sz w:val="24"/>
              <w:szCs w:val="24"/>
              <w:lang w:val="en-US"/>
            </w:rPr>
          </w:pPr>
          <w:hyperlink w:anchor="_Toc201246685" w:history="1">
            <w:r w:rsidRPr="00BE5B52">
              <w:rPr>
                <w:rStyle w:val="Hyperlink"/>
                <w:sz w:val="24"/>
                <w:szCs w:val="24"/>
              </w:rPr>
              <w:t>3.</w:t>
            </w:r>
            <w:r w:rsidR="007D370B">
              <w:rPr>
                <w:rStyle w:val="Hyperlink"/>
                <w:sz w:val="24"/>
                <w:szCs w:val="24"/>
                <w:lang w:val="id-ID"/>
              </w:rPr>
              <w:t>3</w:t>
            </w:r>
            <w:r w:rsidRPr="00BE5B52">
              <w:rPr>
                <w:rFonts w:asciiTheme="minorHAnsi" w:eastAsiaTheme="minorEastAsia" w:hAnsiTheme="minorHAnsi"/>
                <w:sz w:val="24"/>
                <w:szCs w:val="24"/>
                <w:lang w:val="en-US"/>
              </w:rPr>
              <w:tab/>
            </w:r>
            <w:r w:rsidRPr="00BE5B52">
              <w:rPr>
                <w:rStyle w:val="Hyperlink"/>
                <w:sz w:val="24"/>
                <w:szCs w:val="24"/>
              </w:rPr>
              <w:t>Jenis dan Sumber Data</w:t>
            </w:r>
            <w:r w:rsidRPr="00BE5B52">
              <w:rPr>
                <w:sz w:val="24"/>
                <w:szCs w:val="24"/>
              </w:rPr>
              <w:tab/>
            </w:r>
            <w:r w:rsidR="007D370B">
              <w:rPr>
                <w:sz w:val="24"/>
                <w:szCs w:val="24"/>
                <w:lang w:val="id-ID"/>
              </w:rPr>
              <w:t>23</w:t>
            </w:r>
          </w:hyperlink>
        </w:p>
        <w:p w14:paraId="5B939DA6" w14:textId="355A851F" w:rsidR="00136521" w:rsidRPr="00BE5B52" w:rsidRDefault="00136521" w:rsidP="0087276F">
          <w:pPr>
            <w:pStyle w:val="TOC2"/>
            <w:spacing w:after="0" w:line="240" w:lineRule="auto"/>
            <w:rPr>
              <w:rFonts w:asciiTheme="minorHAnsi" w:eastAsiaTheme="minorEastAsia" w:hAnsiTheme="minorHAnsi"/>
              <w:sz w:val="24"/>
              <w:szCs w:val="24"/>
              <w:lang w:val="en-US"/>
            </w:rPr>
          </w:pPr>
          <w:hyperlink w:anchor="_Toc201246686" w:history="1">
            <w:r w:rsidRPr="00BE5B52">
              <w:rPr>
                <w:rStyle w:val="Hyperlink"/>
                <w:sz w:val="24"/>
                <w:szCs w:val="24"/>
              </w:rPr>
              <w:t>3.</w:t>
            </w:r>
            <w:r w:rsidR="007D370B">
              <w:rPr>
                <w:rStyle w:val="Hyperlink"/>
                <w:sz w:val="24"/>
                <w:szCs w:val="24"/>
                <w:lang w:val="id-ID"/>
              </w:rPr>
              <w:t>4</w:t>
            </w:r>
            <w:r w:rsidRPr="00BE5B52">
              <w:rPr>
                <w:rFonts w:asciiTheme="minorHAnsi" w:eastAsiaTheme="minorEastAsia" w:hAnsiTheme="minorHAnsi"/>
                <w:sz w:val="24"/>
                <w:szCs w:val="24"/>
                <w:lang w:val="en-US"/>
              </w:rPr>
              <w:tab/>
            </w:r>
            <w:r w:rsidRPr="00BE5B52">
              <w:rPr>
                <w:rStyle w:val="Hyperlink"/>
                <w:sz w:val="24"/>
                <w:szCs w:val="24"/>
              </w:rPr>
              <w:t>Teknik Pengumpulan Data</w:t>
            </w:r>
            <w:r w:rsidRPr="00BE5B52">
              <w:rPr>
                <w:sz w:val="24"/>
                <w:szCs w:val="24"/>
              </w:rPr>
              <w:tab/>
            </w:r>
            <w:r w:rsidR="007D370B">
              <w:rPr>
                <w:sz w:val="24"/>
                <w:szCs w:val="24"/>
                <w:lang w:val="id-ID"/>
              </w:rPr>
              <w:t>23</w:t>
            </w:r>
          </w:hyperlink>
        </w:p>
        <w:p w14:paraId="4913C996" w14:textId="4359EF01" w:rsidR="00136521" w:rsidRPr="00BE5B52" w:rsidRDefault="00136521" w:rsidP="0087276F">
          <w:pPr>
            <w:pStyle w:val="TOC2"/>
            <w:spacing w:after="0" w:line="240" w:lineRule="auto"/>
            <w:rPr>
              <w:rFonts w:asciiTheme="minorHAnsi" w:eastAsiaTheme="minorEastAsia" w:hAnsiTheme="minorHAnsi"/>
              <w:sz w:val="24"/>
              <w:szCs w:val="24"/>
              <w:lang w:val="en-US"/>
            </w:rPr>
          </w:pPr>
          <w:hyperlink w:anchor="_Toc201246687" w:history="1">
            <w:r w:rsidRPr="00BE5B52">
              <w:rPr>
                <w:rStyle w:val="Hyperlink"/>
                <w:sz w:val="24"/>
                <w:szCs w:val="24"/>
              </w:rPr>
              <w:t>3.</w:t>
            </w:r>
            <w:r w:rsidR="007D370B">
              <w:rPr>
                <w:rStyle w:val="Hyperlink"/>
                <w:sz w:val="24"/>
                <w:szCs w:val="24"/>
                <w:lang w:val="id-ID"/>
              </w:rPr>
              <w:t xml:space="preserve">5 </w:t>
            </w:r>
            <w:r w:rsidRPr="00BE5B52">
              <w:rPr>
                <w:rStyle w:val="Hyperlink"/>
                <w:sz w:val="24"/>
                <w:szCs w:val="24"/>
              </w:rPr>
              <w:t>Teknik Analisis Data</w:t>
            </w:r>
            <w:r w:rsidRPr="00BE5B52">
              <w:rPr>
                <w:sz w:val="24"/>
                <w:szCs w:val="24"/>
              </w:rPr>
              <w:tab/>
            </w:r>
            <w:r w:rsidR="007D370B">
              <w:rPr>
                <w:sz w:val="24"/>
                <w:szCs w:val="24"/>
                <w:lang w:val="id-ID"/>
              </w:rPr>
              <w:t>23</w:t>
            </w:r>
          </w:hyperlink>
        </w:p>
        <w:p w14:paraId="172968FE" w14:textId="520D83B9" w:rsidR="00136521" w:rsidRPr="00BE5B52" w:rsidRDefault="00136521" w:rsidP="0087276F">
          <w:pPr>
            <w:pStyle w:val="TOC1"/>
            <w:spacing w:after="0" w:line="240" w:lineRule="auto"/>
            <w:rPr>
              <w:rFonts w:asciiTheme="minorHAnsi" w:eastAsiaTheme="minorEastAsia" w:hAnsiTheme="minorHAnsi"/>
              <w:sz w:val="24"/>
              <w:szCs w:val="24"/>
              <w:lang w:val="en-US"/>
            </w:rPr>
          </w:pPr>
          <w:hyperlink w:anchor="_Toc201246688" w:history="1">
            <w:r w:rsidRPr="00BE5B52">
              <w:rPr>
                <w:rStyle w:val="Hyperlink"/>
                <w:sz w:val="24"/>
                <w:szCs w:val="24"/>
              </w:rPr>
              <w:t>BAB IV HASIL DAN PEMBAHASAN</w:t>
            </w:r>
            <w:r w:rsidRPr="00BE5B52">
              <w:rPr>
                <w:sz w:val="24"/>
                <w:szCs w:val="24"/>
              </w:rPr>
              <w:tab/>
            </w:r>
            <w:r w:rsidR="007D370B">
              <w:rPr>
                <w:sz w:val="24"/>
                <w:szCs w:val="24"/>
                <w:lang w:val="id-ID"/>
              </w:rPr>
              <w:t>26</w:t>
            </w:r>
          </w:hyperlink>
        </w:p>
        <w:p w14:paraId="2AADA886" w14:textId="1B672B51" w:rsidR="00136521" w:rsidRPr="00BE5B52" w:rsidRDefault="00136521" w:rsidP="0087276F">
          <w:pPr>
            <w:pStyle w:val="TOC2"/>
            <w:spacing w:after="0" w:line="240" w:lineRule="auto"/>
            <w:rPr>
              <w:rFonts w:asciiTheme="minorHAnsi" w:eastAsiaTheme="minorEastAsia" w:hAnsiTheme="minorHAnsi"/>
              <w:sz w:val="24"/>
              <w:szCs w:val="24"/>
              <w:lang w:val="en-US"/>
            </w:rPr>
          </w:pPr>
          <w:hyperlink w:anchor="_Toc201246690" w:history="1">
            <w:r w:rsidRPr="00BE5B52">
              <w:rPr>
                <w:rStyle w:val="Hyperlink"/>
                <w:sz w:val="24"/>
                <w:szCs w:val="24"/>
              </w:rPr>
              <w:t>4.1</w:t>
            </w:r>
            <w:r w:rsidRPr="00BE5B52">
              <w:rPr>
                <w:rFonts w:asciiTheme="minorHAnsi" w:eastAsiaTheme="minorEastAsia" w:hAnsiTheme="minorHAnsi"/>
                <w:sz w:val="24"/>
                <w:szCs w:val="24"/>
                <w:lang w:val="en-US"/>
              </w:rPr>
              <w:tab/>
            </w:r>
            <w:r w:rsidRPr="00BE5B52">
              <w:rPr>
                <w:rStyle w:val="Hyperlink"/>
                <w:sz w:val="24"/>
                <w:szCs w:val="24"/>
              </w:rPr>
              <w:t>Deskripsi Umum Objek Penelitian</w:t>
            </w:r>
            <w:r w:rsidRPr="00BE5B52">
              <w:rPr>
                <w:sz w:val="24"/>
                <w:szCs w:val="24"/>
              </w:rPr>
              <w:tab/>
            </w:r>
            <w:r w:rsidR="007D370B">
              <w:rPr>
                <w:sz w:val="24"/>
                <w:szCs w:val="24"/>
                <w:lang w:val="id-ID"/>
              </w:rPr>
              <w:t>26</w:t>
            </w:r>
          </w:hyperlink>
        </w:p>
        <w:p w14:paraId="6326E4C2" w14:textId="6917C73E" w:rsidR="00136521" w:rsidRPr="007D370B" w:rsidRDefault="00136521" w:rsidP="0087276F">
          <w:pPr>
            <w:pStyle w:val="TOC3"/>
            <w:spacing w:after="0" w:line="240" w:lineRule="auto"/>
            <w:rPr>
              <w:rFonts w:asciiTheme="minorHAnsi" w:eastAsiaTheme="minorEastAsia" w:hAnsiTheme="minorHAnsi"/>
              <w:sz w:val="24"/>
              <w:szCs w:val="24"/>
              <w:lang w:val="id-ID"/>
            </w:rPr>
          </w:pPr>
          <w:hyperlink w:anchor="_Toc201246691" w:history="1">
            <w:r w:rsidRPr="00BE5B52">
              <w:rPr>
                <w:rStyle w:val="Hyperlink"/>
                <w:sz w:val="24"/>
                <w:szCs w:val="24"/>
              </w:rPr>
              <w:t>4.1.1 Deskripsi Umum Perusahaan</w:t>
            </w:r>
            <w:r w:rsidRPr="00BE5B52">
              <w:rPr>
                <w:sz w:val="24"/>
                <w:szCs w:val="24"/>
              </w:rPr>
              <w:tab/>
            </w:r>
            <w:r w:rsidR="007D370B">
              <w:rPr>
                <w:sz w:val="24"/>
                <w:szCs w:val="24"/>
                <w:lang w:val="id-ID"/>
              </w:rPr>
              <w:t>26</w:t>
            </w:r>
          </w:hyperlink>
        </w:p>
        <w:p w14:paraId="6622DCA3" w14:textId="22601FE9" w:rsidR="00136521" w:rsidRPr="00BE5B52" w:rsidRDefault="00136521" w:rsidP="0087276F">
          <w:pPr>
            <w:pStyle w:val="TOC2"/>
            <w:spacing w:after="0" w:line="240" w:lineRule="auto"/>
            <w:rPr>
              <w:rFonts w:asciiTheme="minorHAnsi" w:eastAsiaTheme="minorEastAsia" w:hAnsiTheme="minorHAnsi"/>
              <w:sz w:val="24"/>
              <w:szCs w:val="24"/>
              <w:lang w:val="en-US"/>
            </w:rPr>
          </w:pPr>
          <w:hyperlink w:anchor="_Toc201246692" w:history="1">
            <w:r w:rsidRPr="00BE5B52">
              <w:rPr>
                <w:rStyle w:val="Hyperlink"/>
                <w:sz w:val="24"/>
                <w:szCs w:val="24"/>
              </w:rPr>
              <w:t>4.2</w:t>
            </w:r>
            <w:r w:rsidRPr="00BE5B52">
              <w:rPr>
                <w:rFonts w:asciiTheme="minorHAnsi" w:eastAsiaTheme="minorEastAsia" w:hAnsiTheme="minorHAnsi"/>
                <w:sz w:val="24"/>
                <w:szCs w:val="24"/>
                <w:lang w:val="en-US"/>
              </w:rPr>
              <w:tab/>
            </w:r>
            <w:r w:rsidRPr="00BE5B52">
              <w:rPr>
                <w:rStyle w:val="Hyperlink"/>
                <w:sz w:val="24"/>
                <w:szCs w:val="24"/>
              </w:rPr>
              <w:t>Hasil Penelitian</w:t>
            </w:r>
            <w:r w:rsidRPr="00BE5B52">
              <w:rPr>
                <w:sz w:val="24"/>
                <w:szCs w:val="24"/>
              </w:rPr>
              <w:tab/>
            </w:r>
            <w:r w:rsidR="00B45747">
              <w:rPr>
                <w:sz w:val="24"/>
                <w:szCs w:val="24"/>
                <w:lang w:val="id-ID"/>
              </w:rPr>
              <w:t>32</w:t>
            </w:r>
          </w:hyperlink>
        </w:p>
        <w:p w14:paraId="62774436" w14:textId="5DE6AECA" w:rsidR="00136521" w:rsidRPr="00BE5B52" w:rsidRDefault="00136521" w:rsidP="0087276F">
          <w:pPr>
            <w:pStyle w:val="TOC3"/>
            <w:spacing w:after="0" w:line="240" w:lineRule="auto"/>
            <w:rPr>
              <w:rFonts w:asciiTheme="minorHAnsi" w:eastAsiaTheme="minorEastAsia" w:hAnsiTheme="minorHAnsi"/>
              <w:sz w:val="24"/>
              <w:szCs w:val="24"/>
              <w:lang w:val="en-US"/>
            </w:rPr>
          </w:pPr>
          <w:hyperlink w:anchor="_Toc201246693" w:history="1">
            <w:r w:rsidRPr="00BE5B52">
              <w:rPr>
                <w:rStyle w:val="Hyperlink"/>
                <w:sz w:val="24"/>
                <w:szCs w:val="24"/>
              </w:rPr>
              <w:t>4.2.1 Kinerja Aspek Pelayanan</w:t>
            </w:r>
            <w:r w:rsidRPr="00BE5B52">
              <w:rPr>
                <w:sz w:val="24"/>
                <w:szCs w:val="24"/>
              </w:rPr>
              <w:tab/>
            </w:r>
            <w:r w:rsidR="00B45747">
              <w:rPr>
                <w:sz w:val="24"/>
                <w:szCs w:val="24"/>
                <w:lang w:val="id-ID"/>
              </w:rPr>
              <w:t>32</w:t>
            </w:r>
          </w:hyperlink>
        </w:p>
        <w:p w14:paraId="1480B425" w14:textId="23328A7B" w:rsidR="00136521" w:rsidRPr="00BE5B52" w:rsidRDefault="00136521" w:rsidP="0087276F">
          <w:pPr>
            <w:pStyle w:val="TOC2"/>
            <w:spacing w:after="0" w:line="240" w:lineRule="auto"/>
            <w:rPr>
              <w:rFonts w:asciiTheme="minorHAnsi" w:eastAsiaTheme="minorEastAsia" w:hAnsiTheme="minorHAnsi"/>
              <w:sz w:val="24"/>
              <w:szCs w:val="24"/>
              <w:lang w:val="en-US"/>
            </w:rPr>
          </w:pPr>
          <w:hyperlink w:anchor="_Toc201246694" w:history="1">
            <w:r w:rsidRPr="00BE5B52">
              <w:rPr>
                <w:rStyle w:val="Hyperlink"/>
                <w:sz w:val="24"/>
                <w:szCs w:val="24"/>
              </w:rPr>
              <w:t>4.3</w:t>
            </w:r>
            <w:r w:rsidRPr="00BE5B52">
              <w:rPr>
                <w:rFonts w:asciiTheme="minorHAnsi" w:eastAsiaTheme="minorEastAsia" w:hAnsiTheme="minorHAnsi"/>
                <w:sz w:val="24"/>
                <w:szCs w:val="24"/>
                <w:lang w:val="en-US"/>
              </w:rPr>
              <w:tab/>
            </w:r>
            <w:r w:rsidRPr="00BE5B52">
              <w:rPr>
                <w:rStyle w:val="Hyperlink"/>
                <w:sz w:val="24"/>
                <w:szCs w:val="24"/>
              </w:rPr>
              <w:t>Pembahasan Hasil Penilaian Kinerja</w:t>
            </w:r>
            <w:r w:rsidRPr="00BE5B52">
              <w:rPr>
                <w:sz w:val="24"/>
                <w:szCs w:val="24"/>
              </w:rPr>
              <w:tab/>
            </w:r>
            <w:r w:rsidR="00B45747">
              <w:rPr>
                <w:sz w:val="24"/>
                <w:szCs w:val="24"/>
                <w:lang w:val="id-ID"/>
              </w:rPr>
              <w:t>38</w:t>
            </w:r>
          </w:hyperlink>
        </w:p>
        <w:p w14:paraId="288BB1D4" w14:textId="4E9E1AAE" w:rsidR="00136521" w:rsidRPr="00BE5B52" w:rsidRDefault="00136521" w:rsidP="0087276F">
          <w:pPr>
            <w:pStyle w:val="TOC3"/>
            <w:spacing w:after="0" w:line="240" w:lineRule="auto"/>
            <w:rPr>
              <w:rFonts w:asciiTheme="minorHAnsi" w:eastAsiaTheme="minorEastAsia" w:hAnsiTheme="minorHAnsi"/>
              <w:sz w:val="24"/>
              <w:szCs w:val="24"/>
              <w:lang w:val="en-US"/>
            </w:rPr>
          </w:pPr>
          <w:hyperlink w:anchor="_Toc201246695" w:history="1">
            <w:r w:rsidRPr="00BE5B52">
              <w:rPr>
                <w:rStyle w:val="Hyperlink"/>
                <w:sz w:val="24"/>
                <w:szCs w:val="24"/>
              </w:rPr>
              <w:t>4.3.1 Kinerja Aspek Pelayanan (Berdasarkan BPP-SPAM Tahun 2010)</w:t>
            </w:r>
            <w:r w:rsidRPr="00BE5B52">
              <w:rPr>
                <w:sz w:val="24"/>
                <w:szCs w:val="24"/>
              </w:rPr>
              <w:tab/>
            </w:r>
            <w:r w:rsidR="00B45747">
              <w:rPr>
                <w:sz w:val="24"/>
                <w:szCs w:val="24"/>
                <w:lang w:val="id-ID"/>
              </w:rPr>
              <w:t>38</w:t>
            </w:r>
          </w:hyperlink>
        </w:p>
        <w:p w14:paraId="1231E94F" w14:textId="20B5B917" w:rsidR="00136521" w:rsidRPr="00BE5B52" w:rsidRDefault="00136521" w:rsidP="0087276F">
          <w:pPr>
            <w:pStyle w:val="TOC1"/>
            <w:spacing w:after="0" w:line="240" w:lineRule="auto"/>
            <w:rPr>
              <w:rFonts w:asciiTheme="minorHAnsi" w:eastAsiaTheme="minorEastAsia" w:hAnsiTheme="minorHAnsi"/>
              <w:sz w:val="24"/>
              <w:szCs w:val="24"/>
              <w:lang w:val="en-US"/>
            </w:rPr>
          </w:pPr>
          <w:hyperlink w:anchor="_Toc201246696" w:history="1">
            <w:r w:rsidRPr="00BE5B52">
              <w:rPr>
                <w:rStyle w:val="Hyperlink"/>
                <w:sz w:val="24"/>
                <w:szCs w:val="24"/>
              </w:rPr>
              <w:t>BAB V SIMPULAN DAN SARAN</w:t>
            </w:r>
            <w:r w:rsidRPr="00BE5B52">
              <w:rPr>
                <w:sz w:val="24"/>
                <w:szCs w:val="24"/>
              </w:rPr>
              <w:tab/>
            </w:r>
            <w:r w:rsidR="00B45747">
              <w:rPr>
                <w:sz w:val="24"/>
                <w:szCs w:val="24"/>
                <w:lang w:val="id-ID"/>
              </w:rPr>
              <w:t>42</w:t>
            </w:r>
          </w:hyperlink>
        </w:p>
        <w:p w14:paraId="1FD046A1" w14:textId="5A02F423" w:rsidR="00136521" w:rsidRPr="00BE5B52" w:rsidRDefault="00136521" w:rsidP="0087276F">
          <w:pPr>
            <w:pStyle w:val="TOC2"/>
            <w:spacing w:after="0" w:line="240" w:lineRule="auto"/>
            <w:rPr>
              <w:rFonts w:asciiTheme="minorHAnsi" w:eastAsiaTheme="minorEastAsia" w:hAnsiTheme="minorHAnsi"/>
              <w:sz w:val="24"/>
              <w:szCs w:val="24"/>
              <w:lang w:val="en-US"/>
            </w:rPr>
          </w:pPr>
          <w:hyperlink w:anchor="_Toc201246698" w:history="1">
            <w:r w:rsidRPr="00BE5B52">
              <w:rPr>
                <w:rStyle w:val="Hyperlink"/>
                <w:sz w:val="24"/>
                <w:szCs w:val="24"/>
              </w:rPr>
              <w:t>5.1</w:t>
            </w:r>
            <w:r w:rsidRPr="00BE5B52">
              <w:rPr>
                <w:rFonts w:asciiTheme="minorHAnsi" w:eastAsiaTheme="minorEastAsia" w:hAnsiTheme="minorHAnsi"/>
                <w:sz w:val="24"/>
                <w:szCs w:val="24"/>
                <w:lang w:val="en-US"/>
              </w:rPr>
              <w:tab/>
            </w:r>
            <w:r w:rsidRPr="00BE5B52">
              <w:rPr>
                <w:rStyle w:val="Hyperlink"/>
                <w:sz w:val="24"/>
                <w:szCs w:val="24"/>
                <w:lang w:val="en-US"/>
              </w:rPr>
              <w:t>Kes</w:t>
            </w:r>
            <w:r w:rsidRPr="00BE5B52">
              <w:rPr>
                <w:rStyle w:val="Hyperlink"/>
                <w:sz w:val="24"/>
                <w:szCs w:val="24"/>
              </w:rPr>
              <w:t>impulan</w:t>
            </w:r>
            <w:r w:rsidRPr="00BE5B52">
              <w:rPr>
                <w:sz w:val="24"/>
                <w:szCs w:val="24"/>
              </w:rPr>
              <w:tab/>
            </w:r>
            <w:r w:rsidR="00B45747">
              <w:rPr>
                <w:sz w:val="24"/>
                <w:szCs w:val="24"/>
                <w:lang w:val="id-ID"/>
              </w:rPr>
              <w:t>42</w:t>
            </w:r>
          </w:hyperlink>
        </w:p>
        <w:p w14:paraId="14325A8B" w14:textId="686FB9EC" w:rsidR="00136521" w:rsidRPr="00BE5B52" w:rsidRDefault="00136521" w:rsidP="0087276F">
          <w:pPr>
            <w:pStyle w:val="TOC2"/>
            <w:spacing w:after="0" w:line="240" w:lineRule="auto"/>
            <w:rPr>
              <w:rFonts w:asciiTheme="minorHAnsi" w:eastAsiaTheme="minorEastAsia" w:hAnsiTheme="minorHAnsi"/>
              <w:sz w:val="24"/>
              <w:szCs w:val="24"/>
              <w:lang w:val="en-US"/>
            </w:rPr>
          </w:pPr>
          <w:hyperlink w:anchor="_Toc201246699" w:history="1">
            <w:r w:rsidRPr="00BE5B52">
              <w:rPr>
                <w:rStyle w:val="Hyperlink"/>
                <w:sz w:val="24"/>
                <w:szCs w:val="24"/>
              </w:rPr>
              <w:t>5.2</w:t>
            </w:r>
            <w:r w:rsidRPr="00BE5B52">
              <w:rPr>
                <w:rFonts w:asciiTheme="minorHAnsi" w:eastAsiaTheme="minorEastAsia" w:hAnsiTheme="minorHAnsi"/>
                <w:sz w:val="24"/>
                <w:szCs w:val="24"/>
                <w:lang w:val="en-US"/>
              </w:rPr>
              <w:tab/>
            </w:r>
            <w:r w:rsidRPr="00BE5B52">
              <w:rPr>
                <w:rStyle w:val="Hyperlink"/>
                <w:sz w:val="24"/>
                <w:szCs w:val="24"/>
              </w:rPr>
              <w:t>Saran</w:t>
            </w:r>
            <w:r w:rsidRPr="00BE5B52">
              <w:rPr>
                <w:sz w:val="24"/>
                <w:szCs w:val="24"/>
              </w:rPr>
              <w:tab/>
            </w:r>
            <w:r w:rsidR="00B45747">
              <w:rPr>
                <w:sz w:val="24"/>
                <w:szCs w:val="24"/>
                <w:lang w:val="id-ID"/>
              </w:rPr>
              <w:t>44</w:t>
            </w:r>
          </w:hyperlink>
        </w:p>
        <w:p w14:paraId="6AC847FB" w14:textId="7574783A" w:rsidR="00136521" w:rsidRPr="00BE5B52" w:rsidRDefault="00136521" w:rsidP="0087276F">
          <w:pPr>
            <w:pStyle w:val="TOC1"/>
            <w:spacing w:after="0" w:line="240" w:lineRule="auto"/>
            <w:rPr>
              <w:rFonts w:asciiTheme="minorHAnsi" w:eastAsiaTheme="minorEastAsia" w:hAnsiTheme="minorHAnsi"/>
              <w:sz w:val="24"/>
              <w:szCs w:val="24"/>
              <w:lang w:val="en-US"/>
            </w:rPr>
          </w:pPr>
          <w:hyperlink w:anchor="_Toc201246700" w:history="1">
            <w:r w:rsidRPr="00BE5B52">
              <w:rPr>
                <w:rStyle w:val="Hyperlink"/>
                <w:sz w:val="24"/>
                <w:szCs w:val="24"/>
              </w:rPr>
              <w:t>DAFTAR PUSTAKA</w:t>
            </w:r>
            <w:r w:rsidRPr="00BE5B52">
              <w:rPr>
                <w:sz w:val="24"/>
                <w:szCs w:val="24"/>
              </w:rPr>
              <w:tab/>
            </w:r>
            <w:r w:rsidR="00B45747">
              <w:rPr>
                <w:sz w:val="24"/>
                <w:szCs w:val="24"/>
                <w:lang w:val="id-ID"/>
              </w:rPr>
              <w:t>46</w:t>
            </w:r>
          </w:hyperlink>
        </w:p>
        <w:p w14:paraId="207E5EF2" w14:textId="4B06C99D" w:rsidR="00136521" w:rsidRPr="00BE5B52" w:rsidRDefault="00136521" w:rsidP="0087276F">
          <w:pPr>
            <w:pStyle w:val="TOC1"/>
            <w:spacing w:after="0" w:line="240" w:lineRule="auto"/>
            <w:rPr>
              <w:rFonts w:asciiTheme="minorHAnsi" w:eastAsiaTheme="minorEastAsia" w:hAnsiTheme="minorHAnsi"/>
              <w:sz w:val="24"/>
              <w:szCs w:val="24"/>
              <w:lang w:val="en-US"/>
            </w:rPr>
          </w:pPr>
          <w:hyperlink w:anchor="_Toc201246701" w:history="1">
            <w:r w:rsidRPr="00BE5B52">
              <w:rPr>
                <w:rStyle w:val="Hyperlink"/>
                <w:sz w:val="24"/>
                <w:szCs w:val="24"/>
                <w:lang w:eastAsia="zh-CN"/>
              </w:rPr>
              <w:t>LAMPIRAN</w:t>
            </w:r>
            <w:r w:rsidRPr="00BE5B52">
              <w:rPr>
                <w:sz w:val="24"/>
                <w:szCs w:val="24"/>
              </w:rPr>
              <w:tab/>
            </w:r>
            <w:r w:rsidR="00B45747">
              <w:rPr>
                <w:sz w:val="24"/>
                <w:szCs w:val="24"/>
                <w:lang w:val="id-ID"/>
              </w:rPr>
              <w:t>49</w:t>
            </w:r>
          </w:hyperlink>
        </w:p>
        <w:p w14:paraId="2B0D4002" w14:textId="77777777" w:rsidR="00136521" w:rsidRDefault="00000000" w:rsidP="0087276F">
          <w:pPr>
            <w:spacing w:after="0" w:line="240" w:lineRule="auto"/>
          </w:pPr>
          <w:r w:rsidRPr="00BE5B52">
            <w:rPr>
              <w:b/>
              <w:bCs/>
              <w:sz w:val="24"/>
              <w:szCs w:val="24"/>
            </w:rPr>
            <w:fldChar w:fldCharType="end"/>
          </w:r>
        </w:p>
      </w:sdtContent>
    </w:sdt>
    <w:p w14:paraId="365D5B41" w14:textId="77777777" w:rsidR="00136521" w:rsidRDefault="00136521">
      <w:pPr>
        <w:rPr>
          <w:rFonts w:cs="Times New Roman"/>
          <w:b/>
          <w:bCs/>
          <w:iCs/>
          <w:lang w:val="en-US"/>
        </w:rPr>
      </w:pPr>
    </w:p>
    <w:p w14:paraId="36828DE0" w14:textId="77777777" w:rsidR="00136521" w:rsidRDefault="00136521">
      <w:pPr>
        <w:jc w:val="center"/>
        <w:rPr>
          <w:rFonts w:cs="Times New Roman"/>
          <w:b/>
          <w:bCs/>
          <w:i/>
          <w:iCs/>
          <w:lang w:val="en-US"/>
        </w:rPr>
      </w:pPr>
    </w:p>
    <w:p w14:paraId="4989AC3B" w14:textId="77777777" w:rsidR="00136521" w:rsidRDefault="00136521">
      <w:pPr>
        <w:jc w:val="center"/>
        <w:rPr>
          <w:rFonts w:cs="Times New Roman"/>
          <w:b/>
          <w:bCs/>
          <w:i/>
          <w:iCs/>
          <w:lang w:val="en-US"/>
        </w:rPr>
      </w:pPr>
    </w:p>
    <w:p w14:paraId="41A135D1" w14:textId="77777777" w:rsidR="00136521" w:rsidRDefault="00136521">
      <w:pPr>
        <w:jc w:val="center"/>
        <w:rPr>
          <w:rFonts w:cs="Times New Roman"/>
          <w:b/>
          <w:bCs/>
          <w:i/>
          <w:iCs/>
          <w:lang w:val="en-US"/>
        </w:rPr>
      </w:pPr>
    </w:p>
    <w:p w14:paraId="609A595B" w14:textId="77777777" w:rsidR="00136521" w:rsidRDefault="00136521">
      <w:pPr>
        <w:jc w:val="center"/>
        <w:rPr>
          <w:rFonts w:cs="Times New Roman"/>
          <w:b/>
          <w:bCs/>
          <w:i/>
          <w:iCs/>
          <w:lang w:val="en-US"/>
        </w:rPr>
      </w:pPr>
    </w:p>
    <w:p w14:paraId="1C62EE5F" w14:textId="77777777" w:rsidR="00136521" w:rsidRDefault="00136521">
      <w:pPr>
        <w:jc w:val="center"/>
        <w:rPr>
          <w:rFonts w:cs="Times New Roman"/>
          <w:b/>
          <w:bCs/>
          <w:i/>
          <w:iCs/>
          <w:lang w:val="en-US"/>
        </w:rPr>
      </w:pPr>
    </w:p>
    <w:p w14:paraId="1A5F8516" w14:textId="77777777" w:rsidR="00136521" w:rsidRDefault="00136521">
      <w:pPr>
        <w:jc w:val="center"/>
        <w:rPr>
          <w:rFonts w:cs="Times New Roman"/>
          <w:b/>
          <w:bCs/>
          <w:i/>
          <w:iCs/>
          <w:lang w:val="en-US"/>
        </w:rPr>
      </w:pPr>
    </w:p>
    <w:p w14:paraId="5D8156E9" w14:textId="77777777" w:rsidR="00136521" w:rsidRDefault="00136521">
      <w:pPr>
        <w:jc w:val="center"/>
        <w:rPr>
          <w:rFonts w:cs="Times New Roman"/>
          <w:b/>
          <w:bCs/>
          <w:i/>
          <w:iCs/>
          <w:lang w:val="en-US"/>
        </w:rPr>
      </w:pPr>
    </w:p>
    <w:p w14:paraId="45F01225" w14:textId="77777777" w:rsidR="00136521" w:rsidRDefault="00136521">
      <w:pPr>
        <w:jc w:val="center"/>
        <w:rPr>
          <w:rFonts w:cs="Times New Roman"/>
          <w:b/>
          <w:bCs/>
          <w:i/>
          <w:iCs/>
          <w:lang w:val="en-US"/>
        </w:rPr>
      </w:pPr>
    </w:p>
    <w:p w14:paraId="25F4E5B1" w14:textId="77777777" w:rsidR="00136521" w:rsidRDefault="00136521">
      <w:pPr>
        <w:jc w:val="center"/>
        <w:rPr>
          <w:rFonts w:cs="Times New Roman"/>
          <w:b/>
          <w:bCs/>
          <w:i/>
          <w:iCs/>
          <w:lang w:val="en-US"/>
        </w:rPr>
      </w:pPr>
    </w:p>
    <w:p w14:paraId="3F1C7F62" w14:textId="77777777" w:rsidR="00136521" w:rsidRDefault="00136521">
      <w:pPr>
        <w:jc w:val="center"/>
        <w:rPr>
          <w:rFonts w:cs="Times New Roman"/>
          <w:b/>
          <w:bCs/>
          <w:i/>
          <w:iCs/>
          <w:lang w:val="en-US"/>
        </w:rPr>
      </w:pPr>
    </w:p>
    <w:p w14:paraId="434FA266" w14:textId="77777777" w:rsidR="00136521" w:rsidRDefault="00136521">
      <w:pPr>
        <w:jc w:val="center"/>
        <w:rPr>
          <w:rFonts w:cs="Times New Roman"/>
          <w:b/>
          <w:bCs/>
          <w:i/>
          <w:iCs/>
          <w:lang w:val="en-US"/>
        </w:rPr>
      </w:pPr>
    </w:p>
    <w:p w14:paraId="61160E0D" w14:textId="77777777" w:rsidR="00136521" w:rsidRDefault="00136521">
      <w:pPr>
        <w:jc w:val="center"/>
        <w:rPr>
          <w:rFonts w:cs="Times New Roman"/>
          <w:b/>
          <w:bCs/>
          <w:i/>
          <w:iCs/>
          <w:lang w:val="en-US"/>
        </w:rPr>
      </w:pPr>
    </w:p>
    <w:p w14:paraId="2625F140" w14:textId="77777777" w:rsidR="00136521" w:rsidRDefault="00136521">
      <w:pPr>
        <w:jc w:val="center"/>
        <w:rPr>
          <w:rStyle w:val="Judul1KAR"/>
          <w:rFonts w:cs="Times New Roman"/>
        </w:rPr>
      </w:pPr>
      <w:bookmarkStart w:id="6" w:name="_Toc199966937"/>
    </w:p>
    <w:p w14:paraId="0930D283" w14:textId="044C8750" w:rsidR="00136521" w:rsidRPr="00666284" w:rsidRDefault="00000000" w:rsidP="002B07A5">
      <w:pPr>
        <w:pStyle w:val="Judul1"/>
      </w:pPr>
      <w:r>
        <w:br w:type="page"/>
      </w:r>
      <w:bookmarkStart w:id="7" w:name="_Toc201246662"/>
      <w:r w:rsidRPr="00F71AC6">
        <w:lastRenderedPageBreak/>
        <w:t>DAFTAR TABEL</w:t>
      </w:r>
      <w:bookmarkEnd w:id="6"/>
      <w:bookmarkEnd w:id="7"/>
      <w:r w:rsidRPr="00F71AC6">
        <w:rPr>
          <w:bCs/>
        </w:rPr>
        <w:tab/>
      </w:r>
    </w:p>
    <w:p w14:paraId="68677CCF" w14:textId="3EF87A2D" w:rsidR="00F71AC6" w:rsidRPr="00F71AC6" w:rsidRDefault="00F71AC6" w:rsidP="00F71AC6">
      <w:pPr>
        <w:spacing w:after="0" w:line="240" w:lineRule="auto"/>
        <w:rPr>
          <w:b/>
          <w:bCs/>
          <w:sz w:val="24"/>
          <w:szCs w:val="24"/>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F71AC6">
        <w:rPr>
          <w:sz w:val="24"/>
          <w:szCs w:val="24"/>
        </w:rPr>
        <w:t xml:space="preserve">    </w:t>
      </w:r>
      <w:r w:rsidRPr="00F71AC6">
        <w:rPr>
          <w:rFonts w:cs="Times New Roman"/>
          <w:color w:val="000000" w:themeColor="text1"/>
          <w:sz w:val="24"/>
          <w:szCs w:val="24"/>
        </w:rPr>
        <w:t xml:space="preserve">  </w:t>
      </w:r>
      <w:r w:rsidRPr="00F71AC6">
        <w:rPr>
          <w:rFonts w:cs="Times New Roman"/>
          <w:b/>
          <w:bCs/>
          <w:color w:val="000000" w:themeColor="text1"/>
          <w:sz w:val="24"/>
          <w:szCs w:val="24"/>
        </w:rPr>
        <w:t xml:space="preserve"> </w:t>
      </w:r>
      <w:r w:rsidRPr="00F71AC6">
        <w:rPr>
          <w:rFonts w:cs="Times New Roman"/>
          <w:b/>
          <w:bCs/>
          <w:color w:val="000000" w:themeColor="text1"/>
          <w:sz w:val="24"/>
          <w:szCs w:val="24"/>
          <w:lang w:val="id-ID"/>
        </w:rPr>
        <w:t xml:space="preserve"> </w:t>
      </w:r>
      <w:r w:rsidRPr="00F71AC6">
        <w:rPr>
          <w:rFonts w:cs="Times New Roman"/>
          <w:b/>
          <w:bCs/>
          <w:color w:val="000000" w:themeColor="text1"/>
          <w:sz w:val="24"/>
          <w:szCs w:val="24"/>
        </w:rPr>
        <w:t>Halaman</w:t>
      </w:r>
    </w:p>
    <w:p w14:paraId="31089028" w14:textId="412363FD" w:rsidR="00136521" w:rsidRPr="00F71AC6" w:rsidRDefault="00000000" w:rsidP="00F71AC6">
      <w:pPr>
        <w:pStyle w:val="TabelGambar"/>
        <w:tabs>
          <w:tab w:val="right" w:leader="dot" w:pos="7927"/>
        </w:tabs>
        <w:spacing w:line="240" w:lineRule="auto"/>
        <w:rPr>
          <w:rFonts w:asciiTheme="minorHAnsi" w:eastAsiaTheme="minorEastAsia" w:hAnsiTheme="minorHAnsi"/>
          <w:sz w:val="24"/>
          <w:szCs w:val="24"/>
          <w:lang w:val="en-US"/>
        </w:rPr>
      </w:pPr>
      <w:r w:rsidRPr="00F71AC6">
        <w:rPr>
          <w:rFonts w:cs="Times New Roman"/>
          <w:sz w:val="24"/>
          <w:szCs w:val="24"/>
          <w:lang w:val="en-US"/>
        </w:rPr>
        <w:fldChar w:fldCharType="begin"/>
      </w:r>
      <w:r w:rsidRPr="00F71AC6">
        <w:rPr>
          <w:rFonts w:cs="Times New Roman"/>
          <w:sz w:val="24"/>
          <w:szCs w:val="24"/>
          <w:lang w:val="en-US"/>
        </w:rPr>
        <w:instrText xml:space="preserve"> TOC \h \z \c "Tabel" </w:instrText>
      </w:r>
      <w:r w:rsidRPr="00F71AC6">
        <w:rPr>
          <w:rFonts w:cs="Times New Roman"/>
          <w:sz w:val="24"/>
          <w:szCs w:val="24"/>
          <w:lang w:val="en-US"/>
        </w:rPr>
        <w:fldChar w:fldCharType="separate"/>
      </w:r>
      <w:hyperlink w:anchor="_Toc201252448" w:history="1">
        <w:r w:rsidR="00136521" w:rsidRPr="00F71AC6">
          <w:rPr>
            <w:rStyle w:val="Hyperlink"/>
            <w:sz w:val="24"/>
            <w:szCs w:val="24"/>
          </w:rPr>
          <w:t>Tabel</w:t>
        </w:r>
        <w:r w:rsidR="00136521" w:rsidRPr="00F71AC6">
          <w:rPr>
            <w:rStyle w:val="Hyperlink"/>
            <w:sz w:val="24"/>
            <w:szCs w:val="24"/>
            <w:lang w:val="en-US"/>
          </w:rPr>
          <w:t xml:space="preserve"> 2</w:t>
        </w:r>
        <w:r w:rsidR="00136521" w:rsidRPr="00F71AC6">
          <w:rPr>
            <w:rStyle w:val="Hyperlink"/>
            <w:sz w:val="24"/>
            <w:szCs w:val="24"/>
          </w:rPr>
          <w:t>.1</w:t>
        </w:r>
        <w:r w:rsidR="00136521" w:rsidRPr="00F71AC6">
          <w:rPr>
            <w:rStyle w:val="Hyperlink"/>
            <w:sz w:val="24"/>
            <w:szCs w:val="24"/>
            <w:lang w:val="en-US"/>
          </w:rPr>
          <w:t xml:space="preserve"> </w:t>
        </w:r>
        <w:r w:rsidR="00136521" w:rsidRPr="00F71AC6">
          <w:rPr>
            <w:rStyle w:val="Hyperlink"/>
            <w:sz w:val="24"/>
            <w:szCs w:val="24"/>
          </w:rPr>
          <w:t>Aspek Pelayanan</w:t>
        </w:r>
        <w:r w:rsidR="00136521" w:rsidRPr="00F71AC6">
          <w:rPr>
            <w:sz w:val="24"/>
            <w:szCs w:val="24"/>
          </w:rPr>
          <w:tab/>
        </w:r>
        <w:r w:rsidR="00B45747">
          <w:rPr>
            <w:sz w:val="24"/>
            <w:szCs w:val="24"/>
            <w:lang w:val="id-ID"/>
          </w:rPr>
          <w:t>12</w:t>
        </w:r>
      </w:hyperlink>
    </w:p>
    <w:p w14:paraId="308F1A96" w14:textId="6DB13CBF" w:rsidR="00136521" w:rsidRPr="00F71AC6" w:rsidRDefault="00136521" w:rsidP="00F71AC6">
      <w:pPr>
        <w:pStyle w:val="TabelGambar"/>
        <w:tabs>
          <w:tab w:val="right" w:leader="dot" w:pos="7927"/>
        </w:tabs>
        <w:spacing w:line="240" w:lineRule="auto"/>
        <w:rPr>
          <w:rFonts w:asciiTheme="minorHAnsi" w:eastAsiaTheme="minorEastAsia" w:hAnsiTheme="minorHAnsi"/>
          <w:sz w:val="24"/>
          <w:szCs w:val="24"/>
          <w:lang w:val="en-US"/>
        </w:rPr>
      </w:pPr>
      <w:hyperlink w:anchor="_Toc201252449" w:history="1">
        <w:r w:rsidRPr="00F71AC6">
          <w:rPr>
            <w:rStyle w:val="Hyperlink"/>
            <w:sz w:val="24"/>
            <w:szCs w:val="24"/>
          </w:rPr>
          <w:t>Tabel 2</w:t>
        </w:r>
        <w:r w:rsidRPr="00F71AC6">
          <w:rPr>
            <w:rStyle w:val="Hyperlink"/>
            <w:sz w:val="24"/>
            <w:szCs w:val="24"/>
            <w:lang w:val="en-US"/>
          </w:rPr>
          <w:t>.2</w:t>
        </w:r>
        <w:r w:rsidRPr="00F71AC6">
          <w:rPr>
            <w:rStyle w:val="Hyperlink"/>
            <w:rFonts w:cs="Times New Roman"/>
            <w:bCs/>
            <w:sz w:val="24"/>
            <w:szCs w:val="24"/>
          </w:rPr>
          <w:t xml:space="preserve"> Aspek Operasional</w:t>
        </w:r>
        <w:r w:rsidRPr="00F71AC6">
          <w:rPr>
            <w:sz w:val="24"/>
            <w:szCs w:val="24"/>
          </w:rPr>
          <w:tab/>
        </w:r>
        <w:r w:rsidR="00B45747">
          <w:rPr>
            <w:sz w:val="24"/>
            <w:szCs w:val="24"/>
            <w:lang w:val="id-ID"/>
          </w:rPr>
          <w:t>13</w:t>
        </w:r>
      </w:hyperlink>
    </w:p>
    <w:p w14:paraId="7CFBADFA" w14:textId="359B7373" w:rsidR="00136521" w:rsidRPr="00F71AC6" w:rsidRDefault="00136521" w:rsidP="00F71AC6">
      <w:pPr>
        <w:pStyle w:val="TabelGambar"/>
        <w:tabs>
          <w:tab w:val="right" w:leader="dot" w:pos="7927"/>
        </w:tabs>
        <w:spacing w:line="240" w:lineRule="auto"/>
        <w:rPr>
          <w:rFonts w:asciiTheme="minorHAnsi" w:eastAsiaTheme="minorEastAsia" w:hAnsiTheme="minorHAnsi"/>
          <w:sz w:val="24"/>
          <w:szCs w:val="24"/>
          <w:lang w:val="en-US"/>
        </w:rPr>
      </w:pPr>
      <w:hyperlink w:anchor="_Toc201252450" w:history="1">
        <w:r w:rsidRPr="00F71AC6">
          <w:rPr>
            <w:rStyle w:val="Hyperlink"/>
            <w:sz w:val="24"/>
            <w:szCs w:val="24"/>
          </w:rPr>
          <w:t>Tabel</w:t>
        </w:r>
        <w:r w:rsidRPr="00F71AC6">
          <w:rPr>
            <w:rStyle w:val="Hyperlink"/>
            <w:sz w:val="24"/>
            <w:szCs w:val="24"/>
            <w:lang w:val="en-US"/>
          </w:rPr>
          <w:t xml:space="preserve"> 2</w:t>
        </w:r>
        <w:r w:rsidRPr="00F71AC6">
          <w:rPr>
            <w:rStyle w:val="Hyperlink"/>
            <w:sz w:val="24"/>
            <w:szCs w:val="24"/>
          </w:rPr>
          <w:t>.3</w:t>
        </w:r>
        <w:r w:rsidRPr="00F71AC6">
          <w:rPr>
            <w:rStyle w:val="Hyperlink"/>
            <w:rFonts w:cs="Times New Roman"/>
            <w:bCs/>
            <w:sz w:val="24"/>
            <w:szCs w:val="24"/>
          </w:rPr>
          <w:t xml:space="preserve"> Indikator </w:t>
        </w:r>
        <w:r w:rsidRPr="00F71AC6">
          <w:rPr>
            <w:rStyle w:val="Hyperlink"/>
            <w:rFonts w:cs="Times New Roman"/>
            <w:bCs/>
            <w:sz w:val="24"/>
            <w:szCs w:val="24"/>
            <w:lang w:val="id-ID"/>
          </w:rPr>
          <w:t xml:space="preserve">Kinerja </w:t>
        </w:r>
        <w:r w:rsidRPr="00F71AC6">
          <w:rPr>
            <w:rStyle w:val="Hyperlink"/>
            <w:rFonts w:cs="Times New Roman"/>
            <w:bCs/>
            <w:sz w:val="24"/>
            <w:szCs w:val="24"/>
          </w:rPr>
          <w:t>Aspek Pelayanan</w:t>
        </w:r>
        <w:r w:rsidRPr="00F71AC6">
          <w:rPr>
            <w:sz w:val="24"/>
            <w:szCs w:val="24"/>
          </w:rPr>
          <w:tab/>
        </w:r>
        <w:r w:rsidR="00B45747">
          <w:rPr>
            <w:sz w:val="24"/>
            <w:szCs w:val="24"/>
            <w:lang w:val="id-ID"/>
          </w:rPr>
          <w:t>17</w:t>
        </w:r>
      </w:hyperlink>
    </w:p>
    <w:p w14:paraId="5E4E4695" w14:textId="3D3A9D0E" w:rsidR="00136521" w:rsidRPr="00F71AC6" w:rsidRDefault="00136521" w:rsidP="00F71AC6">
      <w:pPr>
        <w:pStyle w:val="TabelGambar"/>
        <w:tabs>
          <w:tab w:val="right" w:leader="dot" w:pos="7927"/>
        </w:tabs>
        <w:spacing w:line="240" w:lineRule="auto"/>
        <w:rPr>
          <w:rFonts w:asciiTheme="minorHAnsi" w:eastAsiaTheme="minorEastAsia" w:hAnsiTheme="minorHAnsi"/>
          <w:sz w:val="24"/>
          <w:szCs w:val="24"/>
          <w:lang w:val="en-US"/>
        </w:rPr>
      </w:pPr>
      <w:hyperlink w:anchor="_Toc201252451" w:history="1">
        <w:r w:rsidRPr="00F71AC6">
          <w:rPr>
            <w:rStyle w:val="Hyperlink"/>
            <w:sz w:val="24"/>
            <w:szCs w:val="24"/>
          </w:rPr>
          <w:t>Tabel</w:t>
        </w:r>
        <w:r w:rsidRPr="00F71AC6">
          <w:rPr>
            <w:rStyle w:val="Hyperlink"/>
            <w:sz w:val="24"/>
            <w:szCs w:val="24"/>
            <w:lang w:val="en-US"/>
          </w:rPr>
          <w:t xml:space="preserve"> 2</w:t>
        </w:r>
        <w:r w:rsidRPr="00F71AC6">
          <w:rPr>
            <w:rStyle w:val="Hyperlink"/>
            <w:sz w:val="24"/>
            <w:szCs w:val="24"/>
          </w:rPr>
          <w:t>.4</w:t>
        </w:r>
        <w:r w:rsidRPr="00F71AC6">
          <w:rPr>
            <w:rStyle w:val="Hyperlink"/>
            <w:sz w:val="24"/>
            <w:szCs w:val="24"/>
            <w:lang w:val="en-US"/>
          </w:rPr>
          <w:t xml:space="preserve"> </w:t>
        </w:r>
        <w:r w:rsidRPr="00F71AC6">
          <w:rPr>
            <w:rStyle w:val="Hyperlink"/>
            <w:sz w:val="24"/>
            <w:szCs w:val="24"/>
          </w:rPr>
          <w:t>Indikator Kinerja Aspek Pelayanan</w:t>
        </w:r>
        <w:r w:rsidRPr="00F71AC6">
          <w:rPr>
            <w:sz w:val="24"/>
            <w:szCs w:val="24"/>
          </w:rPr>
          <w:tab/>
        </w:r>
        <w:r w:rsidR="00B45747">
          <w:rPr>
            <w:sz w:val="24"/>
            <w:szCs w:val="24"/>
            <w:lang w:val="id-ID"/>
          </w:rPr>
          <w:t>17</w:t>
        </w:r>
      </w:hyperlink>
    </w:p>
    <w:p w14:paraId="7BF69838" w14:textId="5D7E509D" w:rsidR="00136521" w:rsidRPr="00F71AC6" w:rsidRDefault="00136521" w:rsidP="00F71AC6">
      <w:pPr>
        <w:pStyle w:val="TabelGambar"/>
        <w:tabs>
          <w:tab w:val="right" w:leader="dot" w:pos="7927"/>
        </w:tabs>
        <w:spacing w:line="240" w:lineRule="auto"/>
        <w:rPr>
          <w:rFonts w:asciiTheme="minorHAnsi" w:eastAsiaTheme="minorEastAsia" w:hAnsiTheme="minorHAnsi"/>
          <w:sz w:val="24"/>
          <w:szCs w:val="24"/>
          <w:lang w:val="en-US"/>
        </w:rPr>
      </w:pPr>
      <w:hyperlink w:anchor="_Toc201252452" w:history="1">
        <w:r w:rsidRPr="00F71AC6">
          <w:rPr>
            <w:rStyle w:val="Hyperlink"/>
            <w:sz w:val="24"/>
            <w:szCs w:val="24"/>
          </w:rPr>
          <w:t>Tabel</w:t>
        </w:r>
        <w:r w:rsidRPr="00F71AC6">
          <w:rPr>
            <w:rStyle w:val="Hyperlink"/>
            <w:sz w:val="24"/>
            <w:szCs w:val="24"/>
            <w:lang w:val="en-US"/>
          </w:rPr>
          <w:t xml:space="preserve"> 2</w:t>
        </w:r>
        <w:r w:rsidRPr="00F71AC6">
          <w:rPr>
            <w:rStyle w:val="Hyperlink"/>
            <w:sz w:val="24"/>
            <w:szCs w:val="24"/>
          </w:rPr>
          <w:t>.5</w:t>
        </w:r>
        <w:r w:rsidRPr="00F71AC6">
          <w:rPr>
            <w:rStyle w:val="Hyperlink"/>
            <w:rFonts w:cs="Times New Roman"/>
            <w:bCs/>
            <w:sz w:val="24"/>
            <w:szCs w:val="24"/>
          </w:rPr>
          <w:t xml:space="preserve"> Penelitian Terdahulu</w:t>
        </w:r>
        <w:r w:rsidRPr="00F71AC6">
          <w:rPr>
            <w:sz w:val="24"/>
            <w:szCs w:val="24"/>
          </w:rPr>
          <w:tab/>
        </w:r>
        <w:r w:rsidR="00B45747">
          <w:rPr>
            <w:sz w:val="24"/>
            <w:szCs w:val="24"/>
            <w:lang w:val="id-ID"/>
          </w:rPr>
          <w:t>18</w:t>
        </w:r>
      </w:hyperlink>
    </w:p>
    <w:p w14:paraId="3E3A913B" w14:textId="75C9269D" w:rsidR="00136521" w:rsidRPr="00F71AC6" w:rsidRDefault="00136521" w:rsidP="00F71AC6">
      <w:pPr>
        <w:pStyle w:val="TabelGambar"/>
        <w:tabs>
          <w:tab w:val="right" w:leader="dot" w:pos="7927"/>
        </w:tabs>
        <w:spacing w:line="240" w:lineRule="auto"/>
        <w:rPr>
          <w:rFonts w:asciiTheme="minorHAnsi" w:eastAsiaTheme="minorEastAsia" w:hAnsiTheme="minorHAnsi"/>
          <w:sz w:val="24"/>
          <w:szCs w:val="24"/>
          <w:lang w:val="en-US"/>
        </w:rPr>
      </w:pPr>
      <w:hyperlink w:anchor="_Toc201252453" w:history="1">
        <w:r w:rsidRPr="00F71AC6">
          <w:rPr>
            <w:rStyle w:val="Hyperlink"/>
            <w:sz w:val="24"/>
            <w:szCs w:val="24"/>
          </w:rPr>
          <w:t>Tabel</w:t>
        </w:r>
        <w:r w:rsidRPr="00F71AC6">
          <w:rPr>
            <w:rStyle w:val="Hyperlink"/>
            <w:sz w:val="24"/>
            <w:szCs w:val="24"/>
            <w:lang w:val="en-US"/>
          </w:rPr>
          <w:t xml:space="preserve"> 4</w:t>
        </w:r>
        <w:r w:rsidRPr="00F71AC6">
          <w:rPr>
            <w:rStyle w:val="Hyperlink"/>
            <w:sz w:val="24"/>
            <w:szCs w:val="24"/>
          </w:rPr>
          <w:t>.1</w:t>
        </w:r>
        <w:r w:rsidR="00B45747">
          <w:rPr>
            <w:rStyle w:val="Hyperlink"/>
            <w:sz w:val="24"/>
            <w:szCs w:val="24"/>
            <w:lang w:val="id-ID"/>
          </w:rPr>
          <w:t xml:space="preserve"> </w:t>
        </w:r>
        <w:r w:rsidRPr="00F71AC6">
          <w:rPr>
            <w:rStyle w:val="Hyperlink"/>
            <w:sz w:val="24"/>
            <w:szCs w:val="24"/>
          </w:rPr>
          <w:t>Penilaian Kinerja Aspek Pelayanan</w:t>
        </w:r>
        <w:r w:rsidRPr="00F71AC6">
          <w:rPr>
            <w:sz w:val="24"/>
            <w:szCs w:val="24"/>
          </w:rPr>
          <w:tab/>
        </w:r>
        <w:r w:rsidR="00B45747">
          <w:rPr>
            <w:sz w:val="24"/>
            <w:szCs w:val="24"/>
            <w:lang w:val="id-ID"/>
          </w:rPr>
          <w:t>32</w:t>
        </w:r>
      </w:hyperlink>
    </w:p>
    <w:p w14:paraId="67E26C0F" w14:textId="15723BD7" w:rsidR="00136521" w:rsidRPr="00F71AC6" w:rsidRDefault="00136521" w:rsidP="00F71AC6">
      <w:pPr>
        <w:pStyle w:val="TabelGambar"/>
        <w:tabs>
          <w:tab w:val="right" w:leader="dot" w:pos="7927"/>
        </w:tabs>
        <w:spacing w:line="240" w:lineRule="auto"/>
        <w:rPr>
          <w:rFonts w:asciiTheme="minorHAnsi" w:eastAsiaTheme="minorEastAsia" w:hAnsiTheme="minorHAnsi"/>
          <w:sz w:val="24"/>
          <w:szCs w:val="24"/>
          <w:lang w:val="en-US"/>
        </w:rPr>
      </w:pPr>
      <w:hyperlink w:anchor="_Toc201252454" w:history="1">
        <w:r w:rsidRPr="00F71AC6">
          <w:rPr>
            <w:rStyle w:val="Hyperlink"/>
            <w:sz w:val="24"/>
            <w:szCs w:val="24"/>
          </w:rPr>
          <w:t>Tabel</w:t>
        </w:r>
        <w:r w:rsidRPr="00F71AC6">
          <w:rPr>
            <w:rStyle w:val="Hyperlink"/>
            <w:sz w:val="24"/>
            <w:szCs w:val="24"/>
            <w:lang w:val="en-US"/>
          </w:rPr>
          <w:t xml:space="preserve"> 4</w:t>
        </w:r>
        <w:r w:rsidRPr="00F71AC6">
          <w:rPr>
            <w:rStyle w:val="Hyperlink"/>
            <w:sz w:val="24"/>
            <w:szCs w:val="24"/>
          </w:rPr>
          <w:t>.2</w:t>
        </w:r>
        <w:r w:rsidRPr="00F71AC6">
          <w:rPr>
            <w:rStyle w:val="Hyperlink"/>
            <w:sz w:val="24"/>
            <w:szCs w:val="24"/>
            <w:lang w:val="en-US"/>
          </w:rPr>
          <w:t xml:space="preserve"> Penilaian Kinerja Aspek Operasional</w:t>
        </w:r>
        <w:r w:rsidRPr="00F71AC6">
          <w:rPr>
            <w:sz w:val="24"/>
            <w:szCs w:val="24"/>
          </w:rPr>
          <w:tab/>
        </w:r>
        <w:r w:rsidR="00B45747">
          <w:rPr>
            <w:sz w:val="24"/>
            <w:szCs w:val="24"/>
            <w:lang w:val="id-ID"/>
          </w:rPr>
          <w:t>34</w:t>
        </w:r>
      </w:hyperlink>
    </w:p>
    <w:p w14:paraId="74585D4D" w14:textId="3B2F8538" w:rsidR="00136521" w:rsidRPr="00F71AC6" w:rsidRDefault="00136521" w:rsidP="00F71AC6">
      <w:pPr>
        <w:pStyle w:val="TabelGambar"/>
        <w:tabs>
          <w:tab w:val="right" w:leader="dot" w:pos="7927"/>
        </w:tabs>
        <w:spacing w:line="240" w:lineRule="auto"/>
        <w:rPr>
          <w:rFonts w:asciiTheme="minorHAnsi" w:eastAsiaTheme="minorEastAsia" w:hAnsiTheme="minorHAnsi"/>
          <w:sz w:val="24"/>
          <w:szCs w:val="24"/>
          <w:lang w:val="en-US"/>
        </w:rPr>
      </w:pPr>
      <w:hyperlink w:anchor="_Toc201252455" w:history="1">
        <w:r w:rsidRPr="00F71AC6">
          <w:rPr>
            <w:rStyle w:val="Hyperlink"/>
            <w:sz w:val="24"/>
            <w:szCs w:val="24"/>
          </w:rPr>
          <w:t>Tab</w:t>
        </w:r>
        <w:r w:rsidRPr="00F71AC6">
          <w:rPr>
            <w:rStyle w:val="Hyperlink"/>
            <w:sz w:val="24"/>
            <w:szCs w:val="24"/>
            <w:lang w:val="en-US"/>
          </w:rPr>
          <w:t>el 4</w:t>
        </w:r>
        <w:r w:rsidRPr="00F71AC6">
          <w:rPr>
            <w:rStyle w:val="Hyperlink"/>
            <w:sz w:val="24"/>
            <w:szCs w:val="24"/>
          </w:rPr>
          <w:t>.3</w:t>
        </w:r>
        <w:r w:rsidRPr="00F71AC6">
          <w:rPr>
            <w:rStyle w:val="Hyperlink"/>
            <w:i/>
            <w:sz w:val="24"/>
            <w:szCs w:val="24"/>
            <w:lang w:val="en-US"/>
          </w:rPr>
          <w:t xml:space="preserve"> </w:t>
        </w:r>
        <w:r w:rsidRPr="00F71AC6">
          <w:rPr>
            <w:rStyle w:val="Hyperlink"/>
            <w:rFonts w:cs="Times New Roman"/>
            <w:sz w:val="24"/>
            <w:szCs w:val="24"/>
          </w:rPr>
          <w:t>Penyesuaian Nilai Bobot 2 Aspek</w:t>
        </w:r>
        <w:r w:rsidRPr="00F71AC6">
          <w:rPr>
            <w:sz w:val="24"/>
            <w:szCs w:val="24"/>
          </w:rPr>
          <w:tab/>
        </w:r>
        <w:r w:rsidR="00B45747">
          <w:rPr>
            <w:sz w:val="24"/>
            <w:szCs w:val="24"/>
            <w:lang w:val="id-ID"/>
          </w:rPr>
          <w:t>36</w:t>
        </w:r>
      </w:hyperlink>
    </w:p>
    <w:p w14:paraId="7D005BB7" w14:textId="388A7072" w:rsidR="00136521" w:rsidRPr="00F71AC6" w:rsidRDefault="00136521" w:rsidP="00F71AC6">
      <w:pPr>
        <w:pStyle w:val="TabelGambar"/>
        <w:tabs>
          <w:tab w:val="right" w:leader="dot" w:pos="7927"/>
        </w:tabs>
        <w:spacing w:line="240" w:lineRule="auto"/>
        <w:rPr>
          <w:rFonts w:asciiTheme="minorHAnsi" w:eastAsiaTheme="minorEastAsia" w:hAnsiTheme="minorHAnsi"/>
          <w:sz w:val="24"/>
          <w:szCs w:val="24"/>
          <w:lang w:val="en-US"/>
        </w:rPr>
      </w:pPr>
      <w:hyperlink w:anchor="_Toc201252456" w:history="1">
        <w:r w:rsidRPr="00F71AC6">
          <w:rPr>
            <w:rStyle w:val="Hyperlink"/>
            <w:sz w:val="24"/>
            <w:szCs w:val="24"/>
          </w:rPr>
          <w:t>Tabel</w:t>
        </w:r>
        <w:r w:rsidRPr="00F71AC6">
          <w:rPr>
            <w:rStyle w:val="Hyperlink"/>
            <w:sz w:val="24"/>
            <w:szCs w:val="24"/>
            <w:lang w:val="en-US"/>
          </w:rPr>
          <w:t xml:space="preserve"> 4</w:t>
        </w:r>
        <w:r w:rsidRPr="00F71AC6">
          <w:rPr>
            <w:rStyle w:val="Hyperlink"/>
            <w:sz w:val="24"/>
            <w:szCs w:val="24"/>
          </w:rPr>
          <w:t>.4</w:t>
        </w:r>
        <w:r w:rsidRPr="00F71AC6">
          <w:rPr>
            <w:rStyle w:val="Hyperlink"/>
            <w:sz w:val="24"/>
            <w:szCs w:val="24"/>
            <w:lang w:val="en-US"/>
          </w:rPr>
          <w:t xml:space="preserve"> </w:t>
        </w:r>
        <w:r w:rsidRPr="00F71AC6">
          <w:rPr>
            <w:rStyle w:val="Hyperlink"/>
            <w:sz w:val="24"/>
            <w:szCs w:val="24"/>
          </w:rPr>
          <w:t>Nilai Kinerja Aspek Pelayanan dan Operasional Tahun 2022-2023</w:t>
        </w:r>
        <w:r w:rsidRPr="00F71AC6">
          <w:rPr>
            <w:sz w:val="24"/>
            <w:szCs w:val="24"/>
          </w:rPr>
          <w:tab/>
        </w:r>
        <w:r w:rsidR="00B45747">
          <w:rPr>
            <w:sz w:val="24"/>
            <w:szCs w:val="24"/>
            <w:lang w:val="id-ID"/>
          </w:rPr>
          <w:t>37</w:t>
        </w:r>
      </w:hyperlink>
    </w:p>
    <w:p w14:paraId="11CB685B" w14:textId="77777777" w:rsidR="00136521" w:rsidRDefault="00000000" w:rsidP="00F71AC6">
      <w:pPr>
        <w:tabs>
          <w:tab w:val="left" w:leader="dot" w:pos="7371"/>
          <w:tab w:val="left" w:leader="dot" w:pos="7938"/>
        </w:tabs>
        <w:spacing w:after="0" w:line="240" w:lineRule="auto"/>
        <w:rPr>
          <w:rFonts w:cs="Times New Roman"/>
          <w:sz w:val="24"/>
          <w:szCs w:val="24"/>
          <w:lang w:val="en-US"/>
        </w:rPr>
      </w:pPr>
      <w:r w:rsidRPr="00F71AC6">
        <w:rPr>
          <w:rFonts w:cs="Times New Roman"/>
          <w:sz w:val="24"/>
          <w:szCs w:val="24"/>
          <w:lang w:val="en-US"/>
        </w:rPr>
        <w:fldChar w:fldCharType="end"/>
      </w:r>
    </w:p>
    <w:p w14:paraId="436F1BB0" w14:textId="77777777" w:rsidR="00136521" w:rsidRDefault="00136521">
      <w:pPr>
        <w:tabs>
          <w:tab w:val="left" w:leader="dot" w:pos="7371"/>
          <w:tab w:val="left" w:leader="dot" w:pos="7938"/>
        </w:tabs>
        <w:spacing w:line="240" w:lineRule="auto"/>
        <w:rPr>
          <w:rFonts w:cs="Times New Roman"/>
          <w:sz w:val="24"/>
          <w:szCs w:val="24"/>
          <w:lang w:val="en-US"/>
        </w:rPr>
      </w:pPr>
    </w:p>
    <w:p w14:paraId="1886045C" w14:textId="77777777" w:rsidR="00136521" w:rsidRDefault="00000000">
      <w:pPr>
        <w:tabs>
          <w:tab w:val="left" w:leader="dot" w:pos="7938"/>
        </w:tabs>
        <w:spacing w:line="240" w:lineRule="auto"/>
        <w:rPr>
          <w:rFonts w:cs="Times New Roman"/>
          <w:sz w:val="24"/>
          <w:szCs w:val="24"/>
        </w:rPr>
      </w:pPr>
      <w:r>
        <w:rPr>
          <w:rFonts w:cs="Times New Roman"/>
          <w:sz w:val="24"/>
          <w:szCs w:val="24"/>
        </w:rPr>
        <w:br w:type="page"/>
      </w:r>
    </w:p>
    <w:p w14:paraId="6861F398" w14:textId="77777777" w:rsidR="00136521" w:rsidRPr="00BD30C7" w:rsidRDefault="00000000" w:rsidP="002B07A5">
      <w:pPr>
        <w:pStyle w:val="Judul1"/>
      </w:pPr>
      <w:bookmarkStart w:id="8" w:name="_Toc201246663"/>
      <w:bookmarkStart w:id="9" w:name="_Toc199966938"/>
      <w:r w:rsidRPr="00BD30C7">
        <w:lastRenderedPageBreak/>
        <w:t>DAFTAR GAMBAR</w:t>
      </w:r>
      <w:bookmarkEnd w:id="8"/>
      <w:bookmarkEnd w:id="9"/>
    </w:p>
    <w:p w14:paraId="4BE9E18B" w14:textId="13FE5CB2" w:rsidR="00F71AC6" w:rsidRPr="00F71AC6" w:rsidRDefault="00F71AC6" w:rsidP="00F71AC6">
      <w:pPr>
        <w:spacing w:after="0"/>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sidRPr="00F71AC6">
        <w:rPr>
          <w:rFonts w:cs="Times New Roman"/>
          <w:b/>
          <w:bCs/>
          <w:color w:val="000000" w:themeColor="text1"/>
          <w:sz w:val="24"/>
          <w:szCs w:val="24"/>
        </w:rPr>
        <w:t>Halaman</w:t>
      </w:r>
    </w:p>
    <w:p w14:paraId="00C5068A" w14:textId="018A7CA3" w:rsidR="00F71AC6" w:rsidRDefault="00000000" w:rsidP="00F71AC6">
      <w:pPr>
        <w:pStyle w:val="TabelGambar"/>
        <w:tabs>
          <w:tab w:val="right" w:leader="dot" w:pos="7927"/>
        </w:tabs>
        <w:spacing w:line="480" w:lineRule="auto"/>
        <w:rPr>
          <w:sz w:val="24"/>
          <w:szCs w:val="24"/>
          <w:lang w:val="id-ID"/>
        </w:rPr>
      </w:pPr>
      <w:r w:rsidRPr="00F71AC6">
        <w:rPr>
          <w:rFonts w:cs="Times New Roman"/>
          <w:bCs/>
          <w:sz w:val="24"/>
          <w:szCs w:val="24"/>
        </w:rPr>
        <w:fldChar w:fldCharType="begin"/>
      </w:r>
      <w:r w:rsidRPr="00F71AC6">
        <w:rPr>
          <w:rFonts w:cs="Times New Roman"/>
          <w:bCs/>
          <w:sz w:val="24"/>
          <w:szCs w:val="24"/>
        </w:rPr>
        <w:instrText xml:space="preserve"> TOC \h \z \c "Gambar" </w:instrText>
      </w:r>
      <w:r w:rsidRPr="00F71AC6">
        <w:rPr>
          <w:rFonts w:cs="Times New Roman"/>
          <w:bCs/>
          <w:sz w:val="24"/>
          <w:szCs w:val="24"/>
        </w:rPr>
        <w:fldChar w:fldCharType="separate"/>
      </w:r>
      <w:hyperlink w:anchor="_Toc201252700" w:history="1">
        <w:r w:rsidR="00F71AC6" w:rsidRPr="00F71AC6">
          <w:rPr>
            <w:rStyle w:val="Hyperlink"/>
            <w:sz w:val="24"/>
            <w:szCs w:val="24"/>
          </w:rPr>
          <w:t>Gambar</w:t>
        </w:r>
        <w:r w:rsidR="00F71AC6" w:rsidRPr="00F71AC6">
          <w:rPr>
            <w:rStyle w:val="Hyperlink"/>
            <w:sz w:val="24"/>
            <w:szCs w:val="24"/>
            <w:lang w:val="en-US"/>
          </w:rPr>
          <w:t xml:space="preserve"> 2</w:t>
        </w:r>
        <w:r w:rsidR="00F71AC6" w:rsidRPr="00F71AC6">
          <w:rPr>
            <w:rStyle w:val="Hyperlink"/>
            <w:sz w:val="24"/>
            <w:szCs w:val="24"/>
          </w:rPr>
          <w:t>.1</w:t>
        </w:r>
        <w:r w:rsidR="00F71AC6" w:rsidRPr="00F71AC6">
          <w:rPr>
            <w:rStyle w:val="Hyperlink"/>
            <w:sz w:val="24"/>
            <w:szCs w:val="24"/>
            <w:lang w:val="en-US"/>
          </w:rPr>
          <w:t xml:space="preserve"> Kerangka Konsep</w:t>
        </w:r>
        <w:r w:rsidR="00F71AC6" w:rsidRPr="00F71AC6">
          <w:rPr>
            <w:sz w:val="24"/>
            <w:szCs w:val="24"/>
          </w:rPr>
          <w:tab/>
        </w:r>
        <w:r w:rsidR="00D3709E">
          <w:rPr>
            <w:sz w:val="24"/>
            <w:szCs w:val="24"/>
            <w:lang w:val="id-ID"/>
          </w:rPr>
          <w:t>19</w:t>
        </w:r>
      </w:hyperlink>
    </w:p>
    <w:p w14:paraId="74880851" w14:textId="77777777" w:rsidR="00F71AC6" w:rsidRDefault="00F71AC6" w:rsidP="00F71AC6">
      <w:pPr>
        <w:pStyle w:val="TabelGambar"/>
        <w:tabs>
          <w:tab w:val="right" w:leader="dot" w:pos="7927"/>
        </w:tabs>
        <w:spacing w:line="480" w:lineRule="auto"/>
        <w:rPr>
          <w:sz w:val="24"/>
          <w:szCs w:val="24"/>
          <w:lang w:val="id-ID"/>
        </w:rPr>
      </w:pPr>
    </w:p>
    <w:p w14:paraId="11CBF12C" w14:textId="77777777" w:rsidR="00F71AC6" w:rsidRDefault="00F71AC6" w:rsidP="00F71AC6">
      <w:pPr>
        <w:pStyle w:val="TabelGambar"/>
        <w:tabs>
          <w:tab w:val="right" w:leader="dot" w:pos="7927"/>
        </w:tabs>
        <w:spacing w:line="480" w:lineRule="auto"/>
        <w:rPr>
          <w:sz w:val="24"/>
          <w:szCs w:val="24"/>
          <w:lang w:val="id-ID"/>
        </w:rPr>
      </w:pPr>
    </w:p>
    <w:p w14:paraId="294CC1A6" w14:textId="77777777" w:rsidR="00F71AC6" w:rsidRDefault="00F71AC6" w:rsidP="00F71AC6">
      <w:pPr>
        <w:pStyle w:val="TabelGambar"/>
        <w:tabs>
          <w:tab w:val="right" w:leader="dot" w:pos="7927"/>
        </w:tabs>
        <w:spacing w:line="480" w:lineRule="auto"/>
        <w:rPr>
          <w:sz w:val="24"/>
          <w:szCs w:val="24"/>
          <w:lang w:val="id-ID"/>
        </w:rPr>
      </w:pPr>
    </w:p>
    <w:p w14:paraId="27FE19CC" w14:textId="77777777" w:rsidR="00F71AC6" w:rsidRDefault="00F71AC6" w:rsidP="00F71AC6">
      <w:pPr>
        <w:pStyle w:val="TabelGambar"/>
        <w:tabs>
          <w:tab w:val="right" w:leader="dot" w:pos="7927"/>
        </w:tabs>
        <w:spacing w:line="480" w:lineRule="auto"/>
        <w:rPr>
          <w:sz w:val="24"/>
          <w:szCs w:val="24"/>
          <w:lang w:val="id-ID"/>
        </w:rPr>
      </w:pPr>
    </w:p>
    <w:p w14:paraId="0E465031" w14:textId="77777777" w:rsidR="00F71AC6" w:rsidRDefault="00F71AC6" w:rsidP="00F71AC6">
      <w:pPr>
        <w:pStyle w:val="TabelGambar"/>
        <w:tabs>
          <w:tab w:val="right" w:leader="dot" w:pos="7927"/>
        </w:tabs>
        <w:spacing w:line="480" w:lineRule="auto"/>
        <w:rPr>
          <w:sz w:val="24"/>
          <w:szCs w:val="24"/>
          <w:lang w:val="id-ID"/>
        </w:rPr>
      </w:pPr>
    </w:p>
    <w:p w14:paraId="3A79D6A1" w14:textId="77777777" w:rsidR="00F71AC6" w:rsidRDefault="00F71AC6" w:rsidP="00F71AC6">
      <w:pPr>
        <w:pStyle w:val="TabelGambar"/>
        <w:tabs>
          <w:tab w:val="right" w:leader="dot" w:pos="7927"/>
        </w:tabs>
        <w:spacing w:line="480" w:lineRule="auto"/>
        <w:rPr>
          <w:sz w:val="24"/>
          <w:szCs w:val="24"/>
          <w:lang w:val="id-ID"/>
        </w:rPr>
      </w:pPr>
    </w:p>
    <w:p w14:paraId="7862C1AE" w14:textId="77777777" w:rsidR="00F71AC6" w:rsidRDefault="00F71AC6" w:rsidP="00F71AC6">
      <w:pPr>
        <w:pStyle w:val="TabelGambar"/>
        <w:tabs>
          <w:tab w:val="right" w:leader="dot" w:pos="7927"/>
        </w:tabs>
        <w:spacing w:line="480" w:lineRule="auto"/>
        <w:rPr>
          <w:sz w:val="24"/>
          <w:szCs w:val="24"/>
          <w:lang w:val="id-ID"/>
        </w:rPr>
      </w:pPr>
    </w:p>
    <w:p w14:paraId="311330AC" w14:textId="77777777" w:rsidR="00F71AC6" w:rsidRDefault="00F71AC6" w:rsidP="00F71AC6">
      <w:pPr>
        <w:pStyle w:val="TabelGambar"/>
        <w:tabs>
          <w:tab w:val="right" w:leader="dot" w:pos="7927"/>
        </w:tabs>
        <w:spacing w:line="480" w:lineRule="auto"/>
        <w:rPr>
          <w:sz w:val="24"/>
          <w:szCs w:val="24"/>
          <w:lang w:val="id-ID"/>
        </w:rPr>
      </w:pPr>
    </w:p>
    <w:p w14:paraId="336B33F8" w14:textId="77777777" w:rsidR="00F71AC6" w:rsidRDefault="00F71AC6" w:rsidP="00F71AC6">
      <w:pPr>
        <w:pStyle w:val="TabelGambar"/>
        <w:tabs>
          <w:tab w:val="right" w:leader="dot" w:pos="7927"/>
        </w:tabs>
        <w:spacing w:line="480" w:lineRule="auto"/>
        <w:rPr>
          <w:sz w:val="24"/>
          <w:szCs w:val="24"/>
          <w:lang w:val="id-ID"/>
        </w:rPr>
      </w:pPr>
    </w:p>
    <w:p w14:paraId="75DFAFB0" w14:textId="77777777" w:rsidR="00F71AC6" w:rsidRDefault="00F71AC6" w:rsidP="00F71AC6">
      <w:pPr>
        <w:pStyle w:val="TabelGambar"/>
        <w:tabs>
          <w:tab w:val="right" w:leader="dot" w:pos="7927"/>
        </w:tabs>
        <w:spacing w:line="480" w:lineRule="auto"/>
        <w:rPr>
          <w:sz w:val="24"/>
          <w:szCs w:val="24"/>
          <w:lang w:val="id-ID"/>
        </w:rPr>
      </w:pPr>
    </w:p>
    <w:p w14:paraId="11B0069F" w14:textId="77777777" w:rsidR="00F71AC6" w:rsidRDefault="00F71AC6" w:rsidP="00F71AC6">
      <w:pPr>
        <w:pStyle w:val="TabelGambar"/>
        <w:tabs>
          <w:tab w:val="right" w:leader="dot" w:pos="7927"/>
        </w:tabs>
        <w:spacing w:line="480" w:lineRule="auto"/>
        <w:rPr>
          <w:sz w:val="24"/>
          <w:szCs w:val="24"/>
          <w:lang w:val="id-ID"/>
        </w:rPr>
      </w:pPr>
    </w:p>
    <w:p w14:paraId="37C23768" w14:textId="77777777" w:rsidR="00F71AC6" w:rsidRDefault="00F71AC6" w:rsidP="00F71AC6">
      <w:pPr>
        <w:pStyle w:val="TabelGambar"/>
        <w:tabs>
          <w:tab w:val="right" w:leader="dot" w:pos="7927"/>
        </w:tabs>
        <w:spacing w:line="480" w:lineRule="auto"/>
        <w:rPr>
          <w:sz w:val="24"/>
          <w:szCs w:val="24"/>
          <w:lang w:val="id-ID"/>
        </w:rPr>
      </w:pPr>
    </w:p>
    <w:p w14:paraId="5F618F10" w14:textId="77777777" w:rsidR="00F71AC6" w:rsidRDefault="00F71AC6" w:rsidP="00F71AC6">
      <w:pPr>
        <w:pStyle w:val="TabelGambar"/>
        <w:tabs>
          <w:tab w:val="right" w:leader="dot" w:pos="7927"/>
        </w:tabs>
        <w:spacing w:line="480" w:lineRule="auto"/>
        <w:rPr>
          <w:sz w:val="24"/>
          <w:szCs w:val="24"/>
          <w:lang w:val="id-ID"/>
        </w:rPr>
      </w:pPr>
    </w:p>
    <w:p w14:paraId="50160CBE" w14:textId="77777777" w:rsidR="00F71AC6" w:rsidRDefault="00F71AC6" w:rsidP="00F71AC6">
      <w:pPr>
        <w:pStyle w:val="TabelGambar"/>
        <w:tabs>
          <w:tab w:val="right" w:leader="dot" w:pos="7927"/>
        </w:tabs>
        <w:spacing w:line="480" w:lineRule="auto"/>
        <w:rPr>
          <w:sz w:val="24"/>
          <w:szCs w:val="24"/>
          <w:lang w:val="id-ID"/>
        </w:rPr>
      </w:pPr>
    </w:p>
    <w:p w14:paraId="37D002BA" w14:textId="77777777" w:rsidR="00F71AC6" w:rsidRDefault="00F71AC6" w:rsidP="00F71AC6">
      <w:pPr>
        <w:pStyle w:val="TabelGambar"/>
        <w:tabs>
          <w:tab w:val="right" w:leader="dot" w:pos="7927"/>
        </w:tabs>
        <w:spacing w:line="480" w:lineRule="auto"/>
        <w:rPr>
          <w:sz w:val="24"/>
          <w:szCs w:val="24"/>
          <w:lang w:val="id-ID"/>
        </w:rPr>
      </w:pPr>
    </w:p>
    <w:p w14:paraId="622A02DB" w14:textId="77777777" w:rsidR="00F71AC6" w:rsidRDefault="00F71AC6" w:rsidP="00F71AC6">
      <w:pPr>
        <w:pStyle w:val="TabelGambar"/>
        <w:tabs>
          <w:tab w:val="right" w:leader="dot" w:pos="7927"/>
        </w:tabs>
        <w:spacing w:line="480" w:lineRule="auto"/>
        <w:rPr>
          <w:sz w:val="24"/>
          <w:szCs w:val="24"/>
          <w:lang w:val="id-ID"/>
        </w:rPr>
      </w:pPr>
    </w:p>
    <w:p w14:paraId="57DDFC77" w14:textId="77777777" w:rsidR="00F71AC6" w:rsidRDefault="00F71AC6" w:rsidP="00F71AC6">
      <w:pPr>
        <w:pStyle w:val="TabelGambar"/>
        <w:tabs>
          <w:tab w:val="right" w:leader="dot" w:pos="7927"/>
        </w:tabs>
        <w:spacing w:line="480" w:lineRule="auto"/>
        <w:rPr>
          <w:sz w:val="24"/>
          <w:szCs w:val="24"/>
          <w:lang w:val="id-ID"/>
        </w:rPr>
      </w:pPr>
    </w:p>
    <w:p w14:paraId="6951E9FB" w14:textId="77777777" w:rsidR="00F71AC6" w:rsidRDefault="00F71AC6" w:rsidP="00F71AC6">
      <w:pPr>
        <w:pStyle w:val="TabelGambar"/>
        <w:tabs>
          <w:tab w:val="right" w:leader="dot" w:pos="7927"/>
        </w:tabs>
        <w:spacing w:line="480" w:lineRule="auto"/>
        <w:rPr>
          <w:sz w:val="24"/>
          <w:szCs w:val="24"/>
          <w:lang w:val="id-ID"/>
        </w:rPr>
      </w:pPr>
    </w:p>
    <w:p w14:paraId="7ECBBC88" w14:textId="77777777" w:rsidR="00F71AC6" w:rsidRDefault="00F71AC6" w:rsidP="00F71AC6">
      <w:pPr>
        <w:pStyle w:val="TabelGambar"/>
        <w:tabs>
          <w:tab w:val="right" w:leader="dot" w:pos="7927"/>
        </w:tabs>
        <w:spacing w:line="480" w:lineRule="auto"/>
        <w:rPr>
          <w:sz w:val="24"/>
          <w:szCs w:val="24"/>
          <w:lang w:val="id-ID"/>
        </w:rPr>
      </w:pPr>
    </w:p>
    <w:p w14:paraId="2855B56F" w14:textId="77777777" w:rsidR="00F71AC6" w:rsidRDefault="00F71AC6" w:rsidP="00F71AC6">
      <w:pPr>
        <w:pStyle w:val="TabelGambar"/>
        <w:tabs>
          <w:tab w:val="right" w:leader="dot" w:pos="7927"/>
        </w:tabs>
        <w:spacing w:line="480" w:lineRule="auto"/>
        <w:rPr>
          <w:sz w:val="24"/>
          <w:szCs w:val="24"/>
          <w:lang w:val="id-ID"/>
        </w:rPr>
      </w:pPr>
    </w:p>
    <w:p w14:paraId="51962C02" w14:textId="77777777" w:rsidR="00F71AC6" w:rsidRDefault="00F71AC6" w:rsidP="00F71AC6">
      <w:pPr>
        <w:pStyle w:val="TabelGambar"/>
        <w:tabs>
          <w:tab w:val="right" w:leader="dot" w:pos="7927"/>
        </w:tabs>
        <w:spacing w:line="480" w:lineRule="auto"/>
        <w:rPr>
          <w:sz w:val="24"/>
          <w:szCs w:val="24"/>
          <w:lang w:val="id-ID"/>
        </w:rPr>
      </w:pPr>
    </w:p>
    <w:p w14:paraId="44F79C90" w14:textId="1BAED114" w:rsidR="00BD30C7" w:rsidRPr="00BD30C7" w:rsidRDefault="00F71AC6" w:rsidP="00BD30C7">
      <w:pPr>
        <w:pStyle w:val="TabelGambar"/>
        <w:tabs>
          <w:tab w:val="right" w:leader="dot" w:pos="7927"/>
        </w:tabs>
        <w:spacing w:line="480" w:lineRule="auto"/>
        <w:jc w:val="center"/>
        <w:rPr>
          <w:b/>
          <w:bCs/>
          <w:sz w:val="24"/>
          <w:szCs w:val="24"/>
          <w:lang w:val="id-ID"/>
        </w:rPr>
      </w:pPr>
      <w:r w:rsidRPr="00BD30C7">
        <w:rPr>
          <w:b/>
          <w:bCs/>
          <w:sz w:val="24"/>
          <w:szCs w:val="24"/>
          <w:lang w:val="id-ID"/>
        </w:rPr>
        <w:lastRenderedPageBreak/>
        <w:t>DAFTAR SINGKATAN</w:t>
      </w:r>
    </w:p>
    <w:p w14:paraId="02F16A01" w14:textId="67BC9BB3" w:rsidR="00BD30C7" w:rsidRPr="00BD30C7" w:rsidRDefault="00BD30C7" w:rsidP="00BD30C7">
      <w:pPr>
        <w:spacing w:line="480" w:lineRule="auto"/>
        <w:rPr>
          <w:sz w:val="24"/>
          <w:szCs w:val="24"/>
          <w:lang w:val="id-ID"/>
        </w:rPr>
      </w:pPr>
      <w:r w:rsidRPr="00BD30C7">
        <w:rPr>
          <w:sz w:val="24"/>
          <w:szCs w:val="24"/>
          <w:lang w:val="id-ID"/>
        </w:rPr>
        <w:t>BUMD</w:t>
      </w:r>
      <w:r w:rsidRPr="00BD30C7">
        <w:rPr>
          <w:sz w:val="24"/>
          <w:szCs w:val="24"/>
          <w:lang w:val="id-ID"/>
        </w:rPr>
        <w:tab/>
      </w:r>
      <w:r w:rsidRPr="00BD30C7">
        <w:rPr>
          <w:sz w:val="24"/>
          <w:szCs w:val="24"/>
          <w:lang w:val="id-ID"/>
        </w:rPr>
        <w:tab/>
      </w:r>
      <w:r w:rsidRPr="00BD30C7">
        <w:rPr>
          <w:sz w:val="24"/>
          <w:szCs w:val="24"/>
          <w:lang w:val="id-ID"/>
        </w:rPr>
        <w:tab/>
        <w:t>Badan Usaha Milik Daerah</w:t>
      </w:r>
    </w:p>
    <w:p w14:paraId="6DD85A2A" w14:textId="4512D90B" w:rsidR="00BD30C7" w:rsidRPr="00BD30C7" w:rsidRDefault="00BD30C7" w:rsidP="00BD30C7">
      <w:pPr>
        <w:spacing w:line="480" w:lineRule="auto"/>
        <w:rPr>
          <w:sz w:val="24"/>
          <w:szCs w:val="24"/>
          <w:lang w:val="id-ID"/>
        </w:rPr>
      </w:pPr>
      <w:r w:rsidRPr="00BD30C7">
        <w:rPr>
          <w:sz w:val="24"/>
          <w:szCs w:val="24"/>
          <w:lang w:val="id-ID"/>
        </w:rPr>
        <w:t>PAD</w:t>
      </w:r>
      <w:r w:rsidRPr="00BD30C7">
        <w:rPr>
          <w:sz w:val="24"/>
          <w:szCs w:val="24"/>
          <w:lang w:val="id-ID"/>
        </w:rPr>
        <w:tab/>
      </w:r>
      <w:r w:rsidRPr="00BD30C7">
        <w:rPr>
          <w:sz w:val="24"/>
          <w:szCs w:val="24"/>
          <w:lang w:val="id-ID"/>
        </w:rPr>
        <w:tab/>
      </w:r>
      <w:r w:rsidRPr="00BD30C7">
        <w:rPr>
          <w:sz w:val="24"/>
          <w:szCs w:val="24"/>
          <w:lang w:val="id-ID"/>
        </w:rPr>
        <w:tab/>
      </w:r>
      <w:r w:rsidRPr="00BD30C7">
        <w:rPr>
          <w:sz w:val="24"/>
          <w:szCs w:val="24"/>
          <w:lang w:val="id-ID"/>
        </w:rPr>
        <w:tab/>
        <w:t>Pendapatan Asli Daerah</w:t>
      </w:r>
    </w:p>
    <w:p w14:paraId="25D8EA0F" w14:textId="762C5F8C" w:rsidR="00BD30C7" w:rsidRPr="00BD30C7" w:rsidRDefault="00BD30C7" w:rsidP="00BD30C7">
      <w:pPr>
        <w:spacing w:line="480" w:lineRule="auto"/>
        <w:rPr>
          <w:sz w:val="24"/>
          <w:szCs w:val="24"/>
          <w:lang w:val="id-ID"/>
        </w:rPr>
      </w:pPr>
      <w:r w:rsidRPr="00BD30C7">
        <w:rPr>
          <w:sz w:val="24"/>
          <w:szCs w:val="24"/>
          <w:lang w:val="id-ID"/>
        </w:rPr>
        <w:t>IKN</w:t>
      </w:r>
      <w:r w:rsidRPr="00BD30C7">
        <w:rPr>
          <w:sz w:val="24"/>
          <w:szCs w:val="24"/>
          <w:lang w:val="id-ID"/>
        </w:rPr>
        <w:tab/>
      </w:r>
      <w:r w:rsidRPr="00BD30C7">
        <w:rPr>
          <w:sz w:val="24"/>
          <w:szCs w:val="24"/>
          <w:lang w:val="id-ID"/>
        </w:rPr>
        <w:tab/>
      </w:r>
      <w:r w:rsidRPr="00BD30C7">
        <w:rPr>
          <w:sz w:val="24"/>
          <w:szCs w:val="24"/>
          <w:lang w:val="id-ID"/>
        </w:rPr>
        <w:tab/>
      </w:r>
      <w:r w:rsidRPr="00BD30C7">
        <w:rPr>
          <w:sz w:val="24"/>
          <w:szCs w:val="24"/>
          <w:lang w:val="id-ID"/>
        </w:rPr>
        <w:tab/>
        <w:t>Ibu Kota Negara</w:t>
      </w:r>
    </w:p>
    <w:p w14:paraId="0BDEE48D" w14:textId="3B022A52" w:rsidR="00BD30C7" w:rsidRPr="00BD30C7" w:rsidRDefault="00BD30C7" w:rsidP="00BD30C7">
      <w:pPr>
        <w:spacing w:line="480" w:lineRule="auto"/>
        <w:rPr>
          <w:rFonts w:cs="Times New Roman"/>
          <w:sz w:val="24"/>
          <w:szCs w:val="24"/>
          <w:lang w:val="id-ID"/>
        </w:rPr>
      </w:pPr>
      <w:r w:rsidRPr="00BD30C7">
        <w:rPr>
          <w:sz w:val="24"/>
          <w:szCs w:val="24"/>
          <w:lang w:val="id-ID"/>
        </w:rPr>
        <w:t>BPP</w:t>
      </w:r>
      <w:r w:rsidRPr="00BD30C7">
        <w:rPr>
          <w:sz w:val="24"/>
          <w:szCs w:val="24"/>
          <w:lang w:val="id-ID"/>
        </w:rPr>
        <w:tab/>
      </w:r>
      <w:r w:rsidRPr="00BD30C7">
        <w:rPr>
          <w:sz w:val="24"/>
          <w:szCs w:val="24"/>
          <w:lang w:val="id-ID"/>
        </w:rPr>
        <w:tab/>
      </w:r>
      <w:r w:rsidRPr="00BD30C7">
        <w:rPr>
          <w:sz w:val="24"/>
          <w:szCs w:val="24"/>
          <w:lang w:val="id-ID"/>
        </w:rPr>
        <w:tab/>
      </w:r>
      <w:r w:rsidRPr="00BD30C7">
        <w:rPr>
          <w:sz w:val="24"/>
          <w:szCs w:val="24"/>
          <w:lang w:val="id-ID"/>
        </w:rPr>
        <w:tab/>
      </w:r>
      <w:r w:rsidRPr="00BD30C7">
        <w:rPr>
          <w:rFonts w:cs="Times New Roman"/>
          <w:sz w:val="24"/>
          <w:szCs w:val="24"/>
        </w:rPr>
        <w:t xml:space="preserve">Badan Pendukung Pengembangan </w:t>
      </w:r>
    </w:p>
    <w:p w14:paraId="6E04B929" w14:textId="5F690C70" w:rsidR="00BD30C7" w:rsidRPr="00BD30C7" w:rsidRDefault="00BD30C7" w:rsidP="00BD30C7">
      <w:pPr>
        <w:spacing w:line="480" w:lineRule="auto"/>
        <w:rPr>
          <w:rFonts w:cs="Times New Roman"/>
          <w:sz w:val="24"/>
          <w:szCs w:val="24"/>
          <w:lang w:val="id-ID"/>
        </w:rPr>
      </w:pPr>
      <w:r w:rsidRPr="00BD30C7">
        <w:rPr>
          <w:sz w:val="24"/>
          <w:szCs w:val="24"/>
          <w:lang w:val="id-ID"/>
        </w:rPr>
        <w:t>SPAM</w:t>
      </w:r>
      <w:r w:rsidRPr="00BD30C7">
        <w:rPr>
          <w:rFonts w:cs="Times New Roman"/>
          <w:sz w:val="24"/>
          <w:szCs w:val="24"/>
          <w:lang w:val="id-ID"/>
        </w:rPr>
        <w:tab/>
      </w:r>
      <w:r w:rsidRPr="00BD30C7">
        <w:rPr>
          <w:rFonts w:cs="Times New Roman"/>
          <w:sz w:val="24"/>
          <w:szCs w:val="24"/>
          <w:lang w:val="id-ID"/>
        </w:rPr>
        <w:tab/>
      </w:r>
      <w:r w:rsidRPr="00BD30C7">
        <w:rPr>
          <w:rFonts w:cs="Times New Roman"/>
          <w:sz w:val="24"/>
          <w:szCs w:val="24"/>
          <w:lang w:val="id-ID"/>
        </w:rPr>
        <w:tab/>
      </w:r>
      <w:r w:rsidRPr="00BD30C7">
        <w:rPr>
          <w:rFonts w:cs="Times New Roman"/>
          <w:sz w:val="24"/>
          <w:szCs w:val="24"/>
          <w:lang w:val="id-ID"/>
        </w:rPr>
        <w:tab/>
      </w:r>
      <w:r w:rsidRPr="00BD30C7">
        <w:rPr>
          <w:rFonts w:cs="Times New Roman"/>
          <w:sz w:val="24"/>
          <w:szCs w:val="24"/>
        </w:rPr>
        <w:t>Sistem Penyediaan Air Minum</w:t>
      </w:r>
    </w:p>
    <w:p w14:paraId="47A32311" w14:textId="51104DEB" w:rsidR="00BD30C7" w:rsidRPr="00BD30C7" w:rsidRDefault="00BD30C7" w:rsidP="00BD30C7">
      <w:pPr>
        <w:spacing w:line="480" w:lineRule="auto"/>
        <w:rPr>
          <w:rFonts w:cs="Times New Roman"/>
          <w:sz w:val="24"/>
          <w:szCs w:val="24"/>
          <w:lang w:val="id-ID"/>
        </w:rPr>
      </w:pPr>
      <w:proofErr w:type="spellStart"/>
      <w:r w:rsidRPr="00BD30C7">
        <w:rPr>
          <w:rFonts w:cs="Times New Roman"/>
          <w:sz w:val="24"/>
          <w:szCs w:val="24"/>
          <w:lang w:val="id-ID"/>
        </w:rPr>
        <w:t>Perumdam</w:t>
      </w:r>
      <w:proofErr w:type="spellEnd"/>
      <w:r w:rsidRPr="00BD30C7">
        <w:rPr>
          <w:rFonts w:cs="Times New Roman"/>
          <w:sz w:val="24"/>
          <w:szCs w:val="24"/>
          <w:lang w:val="id-ID"/>
        </w:rPr>
        <w:t xml:space="preserve"> </w:t>
      </w:r>
      <w:r w:rsidRPr="00BD30C7">
        <w:rPr>
          <w:rFonts w:cs="Times New Roman"/>
          <w:sz w:val="24"/>
          <w:szCs w:val="24"/>
          <w:lang w:val="id-ID"/>
        </w:rPr>
        <w:tab/>
      </w:r>
      <w:r w:rsidRPr="00BD30C7">
        <w:rPr>
          <w:rFonts w:cs="Times New Roman"/>
          <w:sz w:val="24"/>
          <w:szCs w:val="24"/>
          <w:lang w:val="id-ID"/>
        </w:rPr>
        <w:tab/>
      </w:r>
      <w:r w:rsidRPr="00BD30C7">
        <w:rPr>
          <w:rFonts w:cs="Times New Roman"/>
          <w:sz w:val="24"/>
          <w:szCs w:val="24"/>
          <w:lang w:val="id-ID"/>
        </w:rPr>
        <w:tab/>
        <w:t>Perusahaan Umum Daerah Air Minum</w:t>
      </w:r>
    </w:p>
    <w:p w14:paraId="42B608C2" w14:textId="2F8F7157" w:rsidR="00BD30C7" w:rsidRPr="00BD30C7" w:rsidRDefault="00BD30C7" w:rsidP="00BD30C7">
      <w:pPr>
        <w:spacing w:line="480" w:lineRule="auto"/>
        <w:rPr>
          <w:rFonts w:cs="Times New Roman"/>
          <w:sz w:val="24"/>
          <w:szCs w:val="24"/>
          <w:lang w:val="id-ID"/>
        </w:rPr>
      </w:pPr>
      <w:r w:rsidRPr="00BD30C7">
        <w:rPr>
          <w:rFonts w:cs="Times New Roman"/>
          <w:sz w:val="24"/>
          <w:szCs w:val="24"/>
          <w:lang w:val="id-ID"/>
        </w:rPr>
        <w:t xml:space="preserve">NRW </w:t>
      </w:r>
      <w:r w:rsidRPr="00BD30C7">
        <w:rPr>
          <w:rFonts w:cs="Times New Roman"/>
          <w:sz w:val="24"/>
          <w:szCs w:val="24"/>
          <w:lang w:val="id-ID"/>
        </w:rPr>
        <w:tab/>
      </w:r>
      <w:r w:rsidRPr="00BD30C7">
        <w:rPr>
          <w:rFonts w:cs="Times New Roman"/>
          <w:sz w:val="24"/>
          <w:szCs w:val="24"/>
          <w:lang w:val="id-ID"/>
        </w:rPr>
        <w:tab/>
      </w:r>
      <w:r w:rsidRPr="00BD30C7">
        <w:rPr>
          <w:rFonts w:cs="Times New Roman"/>
          <w:sz w:val="24"/>
          <w:szCs w:val="24"/>
          <w:lang w:val="id-ID"/>
        </w:rPr>
        <w:tab/>
      </w:r>
      <w:r w:rsidRPr="00BD30C7">
        <w:rPr>
          <w:rFonts w:cs="Times New Roman"/>
          <w:sz w:val="24"/>
          <w:szCs w:val="24"/>
          <w:lang w:val="id-ID"/>
        </w:rPr>
        <w:tab/>
      </w:r>
      <w:r w:rsidRPr="00BD30C7">
        <w:rPr>
          <w:rFonts w:cs="Times New Roman"/>
          <w:sz w:val="24"/>
          <w:szCs w:val="24"/>
        </w:rPr>
        <w:t>Non Revenue Water</w:t>
      </w:r>
    </w:p>
    <w:p w14:paraId="4EB53ED3" w14:textId="77777777" w:rsidR="00BD30C7" w:rsidRPr="00BD30C7" w:rsidRDefault="00BD30C7" w:rsidP="00BD30C7">
      <w:pPr>
        <w:rPr>
          <w:rFonts w:cs="Times New Roman"/>
          <w:sz w:val="20"/>
          <w:szCs w:val="20"/>
          <w:lang w:val="id-ID"/>
        </w:rPr>
      </w:pPr>
    </w:p>
    <w:p w14:paraId="6C52D244" w14:textId="77777777" w:rsidR="00BD30C7" w:rsidRDefault="00BD30C7" w:rsidP="00BD30C7">
      <w:pPr>
        <w:rPr>
          <w:lang w:val="id-ID"/>
        </w:rPr>
      </w:pPr>
    </w:p>
    <w:p w14:paraId="44066571" w14:textId="77777777" w:rsidR="00BD30C7" w:rsidRDefault="00BD30C7" w:rsidP="00BD30C7">
      <w:pPr>
        <w:rPr>
          <w:lang w:val="id-ID"/>
        </w:rPr>
      </w:pPr>
    </w:p>
    <w:p w14:paraId="5D669013" w14:textId="77777777" w:rsidR="00BD30C7" w:rsidRDefault="00BD30C7" w:rsidP="00BD30C7">
      <w:pPr>
        <w:rPr>
          <w:lang w:val="id-ID"/>
        </w:rPr>
      </w:pPr>
    </w:p>
    <w:p w14:paraId="46C32F49" w14:textId="77777777" w:rsidR="00BD30C7" w:rsidRDefault="00BD30C7" w:rsidP="00BD30C7">
      <w:pPr>
        <w:rPr>
          <w:lang w:val="id-ID"/>
        </w:rPr>
      </w:pPr>
    </w:p>
    <w:p w14:paraId="32831D0E" w14:textId="77777777" w:rsidR="00BD30C7" w:rsidRDefault="00BD30C7" w:rsidP="00BD30C7">
      <w:pPr>
        <w:rPr>
          <w:lang w:val="id-ID"/>
        </w:rPr>
      </w:pPr>
    </w:p>
    <w:p w14:paraId="3097E765" w14:textId="77777777" w:rsidR="00136521" w:rsidRPr="00F71AC6" w:rsidRDefault="00136521" w:rsidP="00F71AC6">
      <w:pPr>
        <w:spacing w:after="0" w:line="480" w:lineRule="auto"/>
        <w:rPr>
          <w:sz w:val="24"/>
          <w:szCs w:val="24"/>
          <w:lang w:val="en-US"/>
        </w:rPr>
      </w:pPr>
    </w:p>
    <w:p w14:paraId="4E94CDC1" w14:textId="77777777" w:rsidR="00136521" w:rsidRDefault="00000000" w:rsidP="00F71AC6">
      <w:pPr>
        <w:tabs>
          <w:tab w:val="left" w:pos="7371"/>
        </w:tabs>
        <w:spacing w:after="0" w:line="480" w:lineRule="auto"/>
        <w:rPr>
          <w:rFonts w:cs="Times New Roman"/>
          <w:bCs/>
        </w:rPr>
      </w:pPr>
      <w:r w:rsidRPr="00F71AC6">
        <w:rPr>
          <w:rFonts w:cs="Times New Roman"/>
          <w:bCs/>
          <w:sz w:val="24"/>
          <w:szCs w:val="24"/>
        </w:rPr>
        <w:fldChar w:fldCharType="end"/>
      </w:r>
    </w:p>
    <w:p w14:paraId="3DA64A91" w14:textId="77777777" w:rsidR="00136521" w:rsidRDefault="00136521">
      <w:pPr>
        <w:spacing w:line="480" w:lineRule="auto"/>
        <w:jc w:val="center"/>
        <w:rPr>
          <w:rFonts w:cs="Times New Roman"/>
          <w:b/>
          <w:bCs/>
          <w:sz w:val="24"/>
          <w:szCs w:val="24"/>
        </w:rPr>
      </w:pPr>
    </w:p>
    <w:p w14:paraId="2F877445" w14:textId="77777777" w:rsidR="00136521" w:rsidRDefault="00136521">
      <w:pPr>
        <w:spacing w:line="480" w:lineRule="auto"/>
        <w:jc w:val="center"/>
        <w:rPr>
          <w:rFonts w:cs="Times New Roman"/>
          <w:b/>
          <w:bCs/>
          <w:sz w:val="24"/>
          <w:szCs w:val="24"/>
        </w:rPr>
      </w:pPr>
    </w:p>
    <w:p w14:paraId="7A843B80" w14:textId="77777777" w:rsidR="00136521" w:rsidRDefault="00136521">
      <w:pPr>
        <w:spacing w:line="480" w:lineRule="auto"/>
        <w:jc w:val="center"/>
        <w:rPr>
          <w:rFonts w:cs="Times New Roman"/>
          <w:b/>
          <w:bCs/>
          <w:sz w:val="24"/>
          <w:szCs w:val="24"/>
        </w:rPr>
      </w:pPr>
    </w:p>
    <w:p w14:paraId="3DEBA5CC" w14:textId="77777777" w:rsidR="00136521" w:rsidRDefault="00136521">
      <w:pPr>
        <w:spacing w:line="480" w:lineRule="auto"/>
        <w:jc w:val="center"/>
        <w:rPr>
          <w:rFonts w:cs="Times New Roman"/>
          <w:b/>
          <w:bCs/>
          <w:sz w:val="24"/>
          <w:szCs w:val="24"/>
        </w:rPr>
      </w:pPr>
    </w:p>
    <w:p w14:paraId="1444462C" w14:textId="77777777" w:rsidR="00136521" w:rsidRDefault="00136521">
      <w:pPr>
        <w:spacing w:line="480" w:lineRule="auto"/>
        <w:jc w:val="center"/>
        <w:rPr>
          <w:rFonts w:cs="Times New Roman"/>
          <w:b/>
          <w:bCs/>
          <w:sz w:val="24"/>
          <w:szCs w:val="24"/>
        </w:rPr>
      </w:pPr>
    </w:p>
    <w:p w14:paraId="315B8999" w14:textId="77777777" w:rsidR="00BD30C7" w:rsidRDefault="00BD30C7" w:rsidP="002B07A5">
      <w:pPr>
        <w:pStyle w:val="Judul1"/>
      </w:pPr>
      <w:r w:rsidRPr="00F71AC6">
        <w:lastRenderedPageBreak/>
        <w:t>DAFTAR LAMPIRAN</w:t>
      </w:r>
    </w:p>
    <w:p w14:paraId="297EB403" w14:textId="22671EC6" w:rsidR="00A85155" w:rsidRPr="00A85155" w:rsidRDefault="00A85155" w:rsidP="00A85155">
      <w:pPr>
        <w:spacing w:after="0"/>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 xml:space="preserve"> </w:t>
      </w:r>
      <w:r>
        <w:rPr>
          <w:lang w:val="en-US"/>
        </w:rPr>
        <w:t xml:space="preserve">      </w:t>
      </w:r>
      <w:r>
        <w:rPr>
          <w:lang w:val="en-US"/>
        </w:rPr>
        <w:t xml:space="preserve"> </w:t>
      </w:r>
      <w:r w:rsidRPr="00F71AC6">
        <w:rPr>
          <w:rFonts w:cs="Times New Roman"/>
          <w:b/>
          <w:bCs/>
          <w:color w:val="000000" w:themeColor="text1"/>
          <w:sz w:val="24"/>
          <w:szCs w:val="24"/>
        </w:rPr>
        <w:t>Halaman</w:t>
      </w:r>
    </w:p>
    <w:p w14:paraId="707963F1" w14:textId="309F67C1" w:rsidR="00A458A2" w:rsidRPr="00700DA7" w:rsidRDefault="00A458A2" w:rsidP="00A85155">
      <w:pPr>
        <w:pStyle w:val="TabelGambar"/>
        <w:tabs>
          <w:tab w:val="right" w:leader="dot" w:pos="7927"/>
        </w:tabs>
        <w:spacing w:line="240" w:lineRule="auto"/>
        <w:rPr>
          <w:rFonts w:asciiTheme="minorHAnsi" w:eastAsiaTheme="minorEastAsia" w:hAnsiTheme="minorHAnsi"/>
          <w:color w:val="000000" w:themeColor="text1"/>
          <w:sz w:val="24"/>
          <w:szCs w:val="24"/>
          <w:lang w:val="id-ID"/>
        </w:rPr>
      </w:pPr>
      <w:hyperlink w:anchor="_Toc201252449" w:history="1">
        <w:r>
          <w:rPr>
            <w:rStyle w:val="Hyperlink"/>
            <w:color w:val="000000" w:themeColor="text1"/>
            <w:sz w:val="24"/>
            <w:szCs w:val="24"/>
            <w:u w:val="none"/>
            <w:lang w:val="id-ID"/>
          </w:rPr>
          <w:t>Lampiran A Perhitungan Indikator Aspek Pelayanan Tahun 2022</w:t>
        </w:r>
        <w:r w:rsidRPr="00A458A2">
          <w:rPr>
            <w:color w:val="000000" w:themeColor="text1"/>
            <w:sz w:val="24"/>
            <w:szCs w:val="24"/>
          </w:rPr>
          <w:tab/>
        </w:r>
        <w:r w:rsidR="00700DA7">
          <w:rPr>
            <w:color w:val="000000" w:themeColor="text1"/>
            <w:sz w:val="24"/>
            <w:szCs w:val="24"/>
            <w:lang w:val="id-ID"/>
          </w:rPr>
          <w:t>49</w:t>
        </w:r>
      </w:hyperlink>
    </w:p>
    <w:p w14:paraId="22100692" w14:textId="66780CC9" w:rsidR="00A458A2" w:rsidRPr="00A458A2" w:rsidRDefault="00A458A2" w:rsidP="00A458A2">
      <w:pPr>
        <w:pStyle w:val="TabelGambar"/>
        <w:tabs>
          <w:tab w:val="right" w:leader="dot" w:pos="7927"/>
        </w:tabs>
        <w:spacing w:line="240" w:lineRule="auto"/>
        <w:rPr>
          <w:rFonts w:asciiTheme="minorHAnsi" w:eastAsiaTheme="minorEastAsia" w:hAnsiTheme="minorHAnsi"/>
          <w:color w:val="000000" w:themeColor="text1"/>
          <w:sz w:val="24"/>
          <w:szCs w:val="24"/>
          <w:lang w:val="en-US"/>
        </w:rPr>
      </w:pPr>
      <w:hyperlink w:anchor="_Toc201252449" w:history="1">
        <w:r>
          <w:rPr>
            <w:rStyle w:val="Hyperlink"/>
            <w:color w:val="000000" w:themeColor="text1"/>
            <w:sz w:val="24"/>
            <w:szCs w:val="24"/>
            <w:u w:val="none"/>
            <w:lang w:val="id-ID"/>
          </w:rPr>
          <w:t xml:space="preserve">Lampiran </w:t>
        </w:r>
        <w:r>
          <w:rPr>
            <w:rStyle w:val="Hyperlink"/>
            <w:color w:val="000000" w:themeColor="text1"/>
            <w:sz w:val="24"/>
            <w:szCs w:val="24"/>
            <w:u w:val="none"/>
            <w:lang w:val="id-ID"/>
          </w:rPr>
          <w:t>B</w:t>
        </w:r>
        <w:r>
          <w:rPr>
            <w:rStyle w:val="Hyperlink"/>
            <w:color w:val="000000" w:themeColor="text1"/>
            <w:sz w:val="24"/>
            <w:szCs w:val="24"/>
            <w:u w:val="none"/>
            <w:lang w:val="id-ID"/>
          </w:rPr>
          <w:t xml:space="preserve"> Perhitungan Indikator Aspek Pelayanan Tahun 202</w:t>
        </w:r>
        <w:r>
          <w:rPr>
            <w:rStyle w:val="Hyperlink"/>
            <w:color w:val="000000" w:themeColor="text1"/>
            <w:sz w:val="24"/>
            <w:szCs w:val="24"/>
            <w:u w:val="none"/>
            <w:lang w:val="id-ID"/>
          </w:rPr>
          <w:t>3</w:t>
        </w:r>
        <w:r w:rsidRPr="00A458A2">
          <w:rPr>
            <w:color w:val="000000" w:themeColor="text1"/>
            <w:sz w:val="24"/>
            <w:szCs w:val="24"/>
          </w:rPr>
          <w:tab/>
        </w:r>
        <w:r w:rsidR="00700DA7">
          <w:rPr>
            <w:color w:val="000000" w:themeColor="text1"/>
            <w:sz w:val="24"/>
            <w:szCs w:val="24"/>
            <w:lang w:val="id-ID"/>
          </w:rPr>
          <w:t>50</w:t>
        </w:r>
      </w:hyperlink>
    </w:p>
    <w:p w14:paraId="160B654A" w14:textId="3F1721B9" w:rsidR="00A458A2" w:rsidRPr="00A458A2" w:rsidRDefault="00A458A2" w:rsidP="00A458A2">
      <w:pPr>
        <w:pStyle w:val="TabelGambar"/>
        <w:tabs>
          <w:tab w:val="right" w:leader="dot" w:pos="7927"/>
        </w:tabs>
        <w:spacing w:line="240" w:lineRule="auto"/>
        <w:rPr>
          <w:rFonts w:asciiTheme="minorHAnsi" w:eastAsiaTheme="minorEastAsia" w:hAnsiTheme="minorHAnsi"/>
          <w:color w:val="000000" w:themeColor="text1"/>
          <w:sz w:val="24"/>
          <w:szCs w:val="24"/>
          <w:lang w:val="en-US"/>
        </w:rPr>
      </w:pPr>
      <w:hyperlink w:anchor="_Toc201252449" w:history="1">
        <w:r>
          <w:rPr>
            <w:rStyle w:val="Hyperlink"/>
            <w:color w:val="000000" w:themeColor="text1"/>
            <w:sz w:val="24"/>
            <w:szCs w:val="24"/>
            <w:u w:val="none"/>
            <w:lang w:val="id-ID"/>
          </w:rPr>
          <w:t xml:space="preserve">Lampiran </w:t>
        </w:r>
        <w:r>
          <w:rPr>
            <w:rStyle w:val="Hyperlink"/>
            <w:color w:val="000000" w:themeColor="text1"/>
            <w:sz w:val="24"/>
            <w:szCs w:val="24"/>
            <w:u w:val="none"/>
            <w:lang w:val="id-ID"/>
          </w:rPr>
          <w:t>C</w:t>
        </w:r>
        <w:r>
          <w:rPr>
            <w:rStyle w:val="Hyperlink"/>
            <w:color w:val="000000" w:themeColor="text1"/>
            <w:sz w:val="24"/>
            <w:szCs w:val="24"/>
            <w:u w:val="none"/>
            <w:lang w:val="id-ID"/>
          </w:rPr>
          <w:t xml:space="preserve"> Perhitungan Indikator Aspek </w:t>
        </w:r>
        <w:r>
          <w:rPr>
            <w:rStyle w:val="Hyperlink"/>
            <w:color w:val="000000" w:themeColor="text1"/>
            <w:sz w:val="24"/>
            <w:szCs w:val="24"/>
            <w:u w:val="none"/>
            <w:lang w:val="id-ID"/>
          </w:rPr>
          <w:t>Operasional</w:t>
        </w:r>
        <w:r>
          <w:rPr>
            <w:rStyle w:val="Hyperlink"/>
            <w:color w:val="000000" w:themeColor="text1"/>
            <w:sz w:val="24"/>
            <w:szCs w:val="24"/>
            <w:u w:val="none"/>
            <w:lang w:val="id-ID"/>
          </w:rPr>
          <w:t xml:space="preserve"> Tahun 2022</w:t>
        </w:r>
        <w:r w:rsidRPr="00A458A2">
          <w:rPr>
            <w:color w:val="000000" w:themeColor="text1"/>
            <w:sz w:val="24"/>
            <w:szCs w:val="24"/>
          </w:rPr>
          <w:tab/>
        </w:r>
        <w:r w:rsidR="00700DA7">
          <w:rPr>
            <w:color w:val="000000" w:themeColor="text1"/>
            <w:sz w:val="24"/>
            <w:szCs w:val="24"/>
            <w:lang w:val="id-ID"/>
          </w:rPr>
          <w:t>51</w:t>
        </w:r>
      </w:hyperlink>
    </w:p>
    <w:p w14:paraId="4E3988B2" w14:textId="46A245F2" w:rsidR="00A458A2" w:rsidRPr="00A458A2" w:rsidRDefault="00A458A2" w:rsidP="00A458A2">
      <w:pPr>
        <w:pStyle w:val="TabelGambar"/>
        <w:tabs>
          <w:tab w:val="right" w:leader="dot" w:pos="7927"/>
        </w:tabs>
        <w:spacing w:line="240" w:lineRule="auto"/>
        <w:rPr>
          <w:rFonts w:asciiTheme="minorHAnsi" w:eastAsiaTheme="minorEastAsia" w:hAnsiTheme="minorHAnsi"/>
          <w:color w:val="000000" w:themeColor="text1"/>
          <w:sz w:val="24"/>
          <w:szCs w:val="24"/>
          <w:lang w:val="en-US"/>
        </w:rPr>
      </w:pPr>
      <w:hyperlink w:anchor="_Toc201252449" w:history="1">
        <w:r>
          <w:rPr>
            <w:rStyle w:val="Hyperlink"/>
            <w:color w:val="000000" w:themeColor="text1"/>
            <w:sz w:val="24"/>
            <w:szCs w:val="24"/>
            <w:u w:val="none"/>
            <w:lang w:val="id-ID"/>
          </w:rPr>
          <w:t xml:space="preserve">Lampiran </w:t>
        </w:r>
        <w:r>
          <w:rPr>
            <w:rStyle w:val="Hyperlink"/>
            <w:color w:val="000000" w:themeColor="text1"/>
            <w:sz w:val="24"/>
            <w:szCs w:val="24"/>
            <w:u w:val="none"/>
            <w:lang w:val="id-ID"/>
          </w:rPr>
          <w:t>D</w:t>
        </w:r>
        <w:r>
          <w:rPr>
            <w:rStyle w:val="Hyperlink"/>
            <w:color w:val="000000" w:themeColor="text1"/>
            <w:sz w:val="24"/>
            <w:szCs w:val="24"/>
            <w:u w:val="none"/>
            <w:lang w:val="id-ID"/>
          </w:rPr>
          <w:t xml:space="preserve"> Perhitungan Indikator Aspek </w:t>
        </w:r>
        <w:r>
          <w:rPr>
            <w:rStyle w:val="Hyperlink"/>
            <w:color w:val="000000" w:themeColor="text1"/>
            <w:sz w:val="24"/>
            <w:szCs w:val="24"/>
            <w:u w:val="none"/>
            <w:lang w:val="id-ID"/>
          </w:rPr>
          <w:t>Operasional</w:t>
        </w:r>
        <w:r>
          <w:rPr>
            <w:rStyle w:val="Hyperlink"/>
            <w:color w:val="000000" w:themeColor="text1"/>
            <w:sz w:val="24"/>
            <w:szCs w:val="24"/>
            <w:u w:val="none"/>
            <w:lang w:val="id-ID"/>
          </w:rPr>
          <w:t xml:space="preserve"> Tahun 202</w:t>
        </w:r>
        <w:r>
          <w:rPr>
            <w:rStyle w:val="Hyperlink"/>
            <w:color w:val="000000" w:themeColor="text1"/>
            <w:sz w:val="24"/>
            <w:szCs w:val="24"/>
            <w:u w:val="none"/>
            <w:lang w:val="id-ID"/>
          </w:rPr>
          <w:t>3</w:t>
        </w:r>
        <w:r w:rsidRPr="00A458A2">
          <w:rPr>
            <w:color w:val="000000" w:themeColor="text1"/>
            <w:sz w:val="24"/>
            <w:szCs w:val="24"/>
          </w:rPr>
          <w:tab/>
        </w:r>
        <w:r w:rsidR="00700DA7">
          <w:rPr>
            <w:color w:val="000000" w:themeColor="text1"/>
            <w:sz w:val="24"/>
            <w:szCs w:val="24"/>
            <w:lang w:val="id-ID"/>
          </w:rPr>
          <w:t>52</w:t>
        </w:r>
      </w:hyperlink>
    </w:p>
    <w:p w14:paraId="52618108" w14:textId="5EF36383" w:rsidR="00A458A2" w:rsidRPr="00A458A2" w:rsidRDefault="00A458A2" w:rsidP="00A458A2">
      <w:pPr>
        <w:pStyle w:val="TabelGambar"/>
        <w:tabs>
          <w:tab w:val="right" w:leader="dot" w:pos="7927"/>
        </w:tabs>
        <w:spacing w:line="240" w:lineRule="auto"/>
        <w:rPr>
          <w:rFonts w:asciiTheme="minorHAnsi" w:eastAsiaTheme="minorEastAsia" w:hAnsiTheme="minorHAnsi"/>
          <w:color w:val="000000" w:themeColor="text1"/>
          <w:sz w:val="24"/>
          <w:szCs w:val="24"/>
          <w:lang w:val="en-US"/>
        </w:rPr>
      </w:pPr>
      <w:hyperlink w:anchor="_Toc201252453" w:history="1">
        <w:r w:rsidR="00F94C5D">
          <w:rPr>
            <w:rStyle w:val="Hyperlink"/>
            <w:color w:val="000000" w:themeColor="text1"/>
            <w:sz w:val="24"/>
            <w:szCs w:val="24"/>
            <w:u w:val="none"/>
            <w:lang w:val="id-ID"/>
          </w:rPr>
          <w:t xml:space="preserve">Lampiran E </w:t>
        </w:r>
        <w:proofErr w:type="spellStart"/>
        <w:r w:rsidR="00F94C5D">
          <w:rPr>
            <w:rStyle w:val="Hyperlink"/>
            <w:color w:val="000000" w:themeColor="text1"/>
            <w:sz w:val="24"/>
            <w:szCs w:val="24"/>
            <w:u w:val="none"/>
            <w:lang w:val="id-ID"/>
          </w:rPr>
          <w:t>Rincian</w:t>
        </w:r>
        <w:proofErr w:type="spellEnd"/>
        <w:r w:rsidR="00F94C5D">
          <w:rPr>
            <w:rStyle w:val="Hyperlink"/>
            <w:color w:val="000000" w:themeColor="text1"/>
            <w:sz w:val="24"/>
            <w:szCs w:val="24"/>
            <w:u w:val="none"/>
            <w:lang w:val="id-ID"/>
          </w:rPr>
          <w:t xml:space="preserve"> Produksi Air Minum Tahun 2022</w:t>
        </w:r>
        <w:r w:rsidRPr="00A458A2">
          <w:rPr>
            <w:color w:val="000000" w:themeColor="text1"/>
            <w:sz w:val="24"/>
            <w:szCs w:val="24"/>
          </w:rPr>
          <w:tab/>
        </w:r>
        <w:r w:rsidR="00700DA7">
          <w:rPr>
            <w:color w:val="000000" w:themeColor="text1"/>
            <w:sz w:val="24"/>
            <w:szCs w:val="24"/>
            <w:lang w:val="id-ID"/>
          </w:rPr>
          <w:t>53</w:t>
        </w:r>
      </w:hyperlink>
    </w:p>
    <w:p w14:paraId="1B2557CB" w14:textId="74AFBB0B" w:rsidR="00F94C5D" w:rsidRPr="00A458A2" w:rsidRDefault="00F94C5D" w:rsidP="00F94C5D">
      <w:pPr>
        <w:pStyle w:val="TabelGambar"/>
        <w:tabs>
          <w:tab w:val="right" w:leader="dot" w:pos="7927"/>
        </w:tabs>
        <w:spacing w:line="240" w:lineRule="auto"/>
        <w:rPr>
          <w:rFonts w:asciiTheme="minorHAnsi" w:eastAsiaTheme="minorEastAsia" w:hAnsiTheme="minorHAnsi"/>
          <w:color w:val="000000" w:themeColor="text1"/>
          <w:sz w:val="24"/>
          <w:szCs w:val="24"/>
          <w:lang w:val="en-US"/>
        </w:rPr>
      </w:pPr>
      <w:hyperlink w:anchor="_Toc201252453" w:history="1">
        <w:r>
          <w:rPr>
            <w:rStyle w:val="Hyperlink"/>
            <w:color w:val="000000" w:themeColor="text1"/>
            <w:sz w:val="24"/>
            <w:szCs w:val="24"/>
            <w:u w:val="none"/>
            <w:lang w:val="id-ID"/>
          </w:rPr>
          <w:t xml:space="preserve">Lampiran </w:t>
        </w:r>
        <w:r>
          <w:rPr>
            <w:rStyle w:val="Hyperlink"/>
            <w:color w:val="000000" w:themeColor="text1"/>
            <w:sz w:val="24"/>
            <w:szCs w:val="24"/>
            <w:u w:val="none"/>
            <w:lang w:val="id-ID"/>
          </w:rPr>
          <w:t>F</w:t>
        </w:r>
        <w:r>
          <w:rPr>
            <w:rStyle w:val="Hyperlink"/>
            <w:color w:val="000000" w:themeColor="text1"/>
            <w:sz w:val="24"/>
            <w:szCs w:val="24"/>
            <w:u w:val="none"/>
            <w:lang w:val="id-ID"/>
          </w:rPr>
          <w:t xml:space="preserve"> </w:t>
        </w:r>
        <w:proofErr w:type="spellStart"/>
        <w:r>
          <w:rPr>
            <w:rStyle w:val="Hyperlink"/>
            <w:color w:val="000000" w:themeColor="text1"/>
            <w:sz w:val="24"/>
            <w:szCs w:val="24"/>
            <w:u w:val="none"/>
            <w:lang w:val="id-ID"/>
          </w:rPr>
          <w:t>Rincian</w:t>
        </w:r>
        <w:proofErr w:type="spellEnd"/>
        <w:r>
          <w:rPr>
            <w:rStyle w:val="Hyperlink"/>
            <w:color w:val="000000" w:themeColor="text1"/>
            <w:sz w:val="24"/>
            <w:szCs w:val="24"/>
            <w:u w:val="none"/>
            <w:lang w:val="id-ID"/>
          </w:rPr>
          <w:t xml:space="preserve"> Produksi Air Minum Tahun 202</w:t>
        </w:r>
        <w:r>
          <w:rPr>
            <w:rStyle w:val="Hyperlink"/>
            <w:color w:val="000000" w:themeColor="text1"/>
            <w:sz w:val="24"/>
            <w:szCs w:val="24"/>
            <w:u w:val="none"/>
            <w:lang w:val="id-ID"/>
          </w:rPr>
          <w:t>3</w:t>
        </w:r>
        <w:r w:rsidRPr="00A458A2">
          <w:rPr>
            <w:color w:val="000000" w:themeColor="text1"/>
            <w:sz w:val="24"/>
            <w:szCs w:val="24"/>
          </w:rPr>
          <w:tab/>
        </w:r>
        <w:r w:rsidR="00700DA7">
          <w:rPr>
            <w:color w:val="000000" w:themeColor="text1"/>
            <w:sz w:val="24"/>
            <w:szCs w:val="24"/>
            <w:lang w:val="id-ID"/>
          </w:rPr>
          <w:t>53</w:t>
        </w:r>
      </w:hyperlink>
    </w:p>
    <w:p w14:paraId="02A5B7FA" w14:textId="696B5E09" w:rsidR="00F94C5D" w:rsidRPr="00A458A2" w:rsidRDefault="00F94C5D" w:rsidP="00F94C5D">
      <w:pPr>
        <w:pStyle w:val="TabelGambar"/>
        <w:tabs>
          <w:tab w:val="right" w:leader="dot" w:pos="7927"/>
        </w:tabs>
        <w:spacing w:line="240" w:lineRule="auto"/>
        <w:rPr>
          <w:rFonts w:asciiTheme="minorHAnsi" w:eastAsiaTheme="minorEastAsia" w:hAnsiTheme="minorHAnsi"/>
          <w:color w:val="000000" w:themeColor="text1"/>
          <w:sz w:val="24"/>
          <w:szCs w:val="24"/>
          <w:lang w:val="en-US"/>
        </w:rPr>
      </w:pPr>
      <w:hyperlink w:anchor="_Toc201252453" w:history="1">
        <w:r>
          <w:rPr>
            <w:rStyle w:val="Hyperlink"/>
            <w:color w:val="000000" w:themeColor="text1"/>
            <w:sz w:val="24"/>
            <w:szCs w:val="24"/>
            <w:u w:val="none"/>
            <w:lang w:val="id-ID"/>
          </w:rPr>
          <w:t xml:space="preserve">Lampiran </w:t>
        </w:r>
        <w:r>
          <w:rPr>
            <w:rStyle w:val="Hyperlink"/>
            <w:color w:val="000000" w:themeColor="text1"/>
            <w:sz w:val="24"/>
            <w:szCs w:val="24"/>
            <w:u w:val="none"/>
            <w:lang w:val="id-ID"/>
          </w:rPr>
          <w:t>G</w:t>
        </w:r>
        <w:r>
          <w:rPr>
            <w:rStyle w:val="Hyperlink"/>
            <w:color w:val="000000" w:themeColor="text1"/>
            <w:sz w:val="24"/>
            <w:szCs w:val="24"/>
            <w:u w:val="none"/>
            <w:lang w:val="id-ID"/>
          </w:rPr>
          <w:t xml:space="preserve"> </w:t>
        </w:r>
        <w:r>
          <w:rPr>
            <w:rStyle w:val="Hyperlink"/>
            <w:color w:val="000000" w:themeColor="text1"/>
            <w:sz w:val="24"/>
            <w:szCs w:val="24"/>
            <w:u w:val="none"/>
            <w:lang w:val="id-ID"/>
          </w:rPr>
          <w:t>Perhitungan Harga Pokok Tahun  2022</w:t>
        </w:r>
        <w:r w:rsidRPr="00A458A2">
          <w:rPr>
            <w:color w:val="000000" w:themeColor="text1"/>
            <w:sz w:val="24"/>
            <w:szCs w:val="24"/>
          </w:rPr>
          <w:tab/>
        </w:r>
        <w:r w:rsidR="00700DA7">
          <w:rPr>
            <w:color w:val="000000" w:themeColor="text1"/>
            <w:sz w:val="24"/>
            <w:szCs w:val="24"/>
            <w:lang w:val="id-ID"/>
          </w:rPr>
          <w:t>54</w:t>
        </w:r>
      </w:hyperlink>
    </w:p>
    <w:p w14:paraId="2A8FB243" w14:textId="39BDA8DD" w:rsidR="00F94C5D" w:rsidRDefault="00F94C5D" w:rsidP="00F94C5D">
      <w:pPr>
        <w:pStyle w:val="TabelGambar"/>
        <w:tabs>
          <w:tab w:val="right" w:leader="dot" w:pos="7927"/>
        </w:tabs>
        <w:spacing w:line="240" w:lineRule="auto"/>
        <w:rPr>
          <w:color w:val="000000" w:themeColor="text1"/>
          <w:lang w:val="id-ID"/>
        </w:rPr>
      </w:pPr>
      <w:hyperlink w:anchor="_Toc201252453" w:history="1">
        <w:r>
          <w:rPr>
            <w:rStyle w:val="Hyperlink"/>
            <w:color w:val="000000" w:themeColor="text1"/>
            <w:sz w:val="24"/>
            <w:szCs w:val="24"/>
            <w:u w:val="none"/>
            <w:lang w:val="id-ID"/>
          </w:rPr>
          <w:t xml:space="preserve">Lampiran </w:t>
        </w:r>
        <w:r>
          <w:rPr>
            <w:rStyle w:val="Hyperlink"/>
            <w:color w:val="000000" w:themeColor="text1"/>
            <w:sz w:val="24"/>
            <w:szCs w:val="24"/>
            <w:u w:val="none"/>
            <w:lang w:val="id-ID"/>
          </w:rPr>
          <w:t xml:space="preserve">H </w:t>
        </w:r>
        <w:r w:rsidRPr="00F94C5D">
          <w:rPr>
            <w:rStyle w:val="Hyperlink"/>
            <w:color w:val="000000" w:themeColor="text1"/>
            <w:sz w:val="24"/>
            <w:szCs w:val="24"/>
            <w:u w:val="none"/>
            <w:lang w:val="id-ID"/>
          </w:rPr>
          <w:t xml:space="preserve">Perhitungan Harga Pokok Tahun  </w:t>
        </w:r>
        <w:r>
          <w:rPr>
            <w:rStyle w:val="Hyperlink"/>
            <w:color w:val="000000" w:themeColor="text1"/>
            <w:sz w:val="24"/>
            <w:szCs w:val="24"/>
            <w:u w:val="none"/>
            <w:lang w:val="id-ID"/>
          </w:rPr>
          <w:t xml:space="preserve"> 202</w:t>
        </w:r>
        <w:r>
          <w:rPr>
            <w:rStyle w:val="Hyperlink"/>
            <w:color w:val="000000" w:themeColor="text1"/>
            <w:sz w:val="24"/>
            <w:szCs w:val="24"/>
            <w:u w:val="none"/>
            <w:lang w:val="id-ID"/>
          </w:rPr>
          <w:t>3</w:t>
        </w:r>
        <w:r w:rsidRPr="00A458A2">
          <w:rPr>
            <w:color w:val="000000" w:themeColor="text1"/>
            <w:sz w:val="24"/>
            <w:szCs w:val="24"/>
          </w:rPr>
          <w:tab/>
        </w:r>
        <w:r w:rsidR="00700DA7">
          <w:rPr>
            <w:color w:val="000000" w:themeColor="text1"/>
            <w:sz w:val="24"/>
            <w:szCs w:val="24"/>
            <w:lang w:val="id-ID"/>
          </w:rPr>
          <w:t>55</w:t>
        </w:r>
      </w:hyperlink>
    </w:p>
    <w:p w14:paraId="6FC78175" w14:textId="277EBDF1" w:rsidR="00F94C5D" w:rsidRPr="00A458A2" w:rsidRDefault="00F94C5D" w:rsidP="00F94C5D">
      <w:pPr>
        <w:pStyle w:val="TabelGambar"/>
        <w:tabs>
          <w:tab w:val="right" w:leader="dot" w:pos="7927"/>
        </w:tabs>
        <w:spacing w:line="240" w:lineRule="auto"/>
        <w:rPr>
          <w:rFonts w:asciiTheme="minorHAnsi" w:eastAsiaTheme="minorEastAsia" w:hAnsiTheme="minorHAnsi"/>
          <w:color w:val="000000" w:themeColor="text1"/>
          <w:sz w:val="24"/>
          <w:szCs w:val="24"/>
          <w:lang w:val="en-US"/>
        </w:rPr>
      </w:pPr>
      <w:hyperlink w:anchor="_Toc201252453" w:history="1">
        <w:r>
          <w:rPr>
            <w:rStyle w:val="Hyperlink"/>
            <w:color w:val="000000" w:themeColor="text1"/>
            <w:sz w:val="24"/>
            <w:szCs w:val="24"/>
            <w:u w:val="none"/>
            <w:lang w:val="id-ID"/>
          </w:rPr>
          <w:t xml:space="preserve">Lampiran </w:t>
        </w:r>
        <w:r>
          <w:rPr>
            <w:rStyle w:val="Hyperlink"/>
            <w:color w:val="000000" w:themeColor="text1"/>
            <w:sz w:val="24"/>
            <w:szCs w:val="24"/>
            <w:u w:val="none"/>
            <w:lang w:val="id-ID"/>
          </w:rPr>
          <w:t>I Perhitungan Cakupan Pelayanan Tahun 2022</w:t>
        </w:r>
        <w:r w:rsidRPr="00A458A2">
          <w:rPr>
            <w:color w:val="000000" w:themeColor="text1"/>
            <w:sz w:val="24"/>
            <w:szCs w:val="24"/>
          </w:rPr>
          <w:tab/>
        </w:r>
        <w:r w:rsidR="00700DA7">
          <w:rPr>
            <w:color w:val="000000" w:themeColor="text1"/>
            <w:sz w:val="24"/>
            <w:szCs w:val="24"/>
            <w:lang w:val="id-ID"/>
          </w:rPr>
          <w:t>56</w:t>
        </w:r>
      </w:hyperlink>
    </w:p>
    <w:p w14:paraId="53BE5D03" w14:textId="4CD7B5E0" w:rsidR="00F94C5D" w:rsidRPr="00A458A2" w:rsidRDefault="00F94C5D" w:rsidP="00F94C5D">
      <w:pPr>
        <w:pStyle w:val="TabelGambar"/>
        <w:tabs>
          <w:tab w:val="right" w:leader="dot" w:pos="7927"/>
        </w:tabs>
        <w:spacing w:line="240" w:lineRule="auto"/>
        <w:rPr>
          <w:rFonts w:asciiTheme="minorHAnsi" w:eastAsiaTheme="minorEastAsia" w:hAnsiTheme="minorHAnsi"/>
          <w:color w:val="000000" w:themeColor="text1"/>
          <w:sz w:val="24"/>
          <w:szCs w:val="24"/>
          <w:lang w:val="en-US"/>
        </w:rPr>
      </w:pPr>
      <w:hyperlink w:anchor="_Toc201252453" w:history="1">
        <w:r>
          <w:rPr>
            <w:rStyle w:val="Hyperlink"/>
            <w:color w:val="000000" w:themeColor="text1"/>
            <w:sz w:val="24"/>
            <w:szCs w:val="24"/>
            <w:u w:val="none"/>
            <w:lang w:val="id-ID"/>
          </w:rPr>
          <w:t xml:space="preserve">Lampiran </w:t>
        </w:r>
        <w:r>
          <w:rPr>
            <w:rStyle w:val="Hyperlink"/>
            <w:color w:val="000000" w:themeColor="text1"/>
            <w:sz w:val="24"/>
            <w:szCs w:val="24"/>
            <w:u w:val="none"/>
            <w:lang w:val="id-ID"/>
          </w:rPr>
          <w:t>J</w:t>
        </w:r>
        <w:r>
          <w:rPr>
            <w:rStyle w:val="Hyperlink"/>
            <w:color w:val="000000" w:themeColor="text1"/>
            <w:sz w:val="24"/>
            <w:szCs w:val="24"/>
            <w:u w:val="none"/>
            <w:lang w:val="id-ID"/>
          </w:rPr>
          <w:t xml:space="preserve"> </w:t>
        </w:r>
        <w:r w:rsidRPr="00F94C5D">
          <w:rPr>
            <w:rStyle w:val="Hyperlink"/>
            <w:color w:val="000000" w:themeColor="text1"/>
            <w:sz w:val="24"/>
            <w:szCs w:val="24"/>
            <w:u w:val="none"/>
            <w:lang w:val="id-ID"/>
          </w:rPr>
          <w:t>Perhitungan Cakupan Pelayanan Tahun 202</w:t>
        </w:r>
        <w:r>
          <w:rPr>
            <w:rStyle w:val="Hyperlink"/>
            <w:color w:val="000000" w:themeColor="text1"/>
            <w:sz w:val="24"/>
            <w:szCs w:val="24"/>
            <w:u w:val="none"/>
            <w:lang w:val="id-ID"/>
          </w:rPr>
          <w:t>3</w:t>
        </w:r>
        <w:r w:rsidRPr="00A458A2">
          <w:rPr>
            <w:color w:val="000000" w:themeColor="text1"/>
            <w:sz w:val="24"/>
            <w:szCs w:val="24"/>
          </w:rPr>
          <w:tab/>
        </w:r>
        <w:r w:rsidR="00700DA7">
          <w:rPr>
            <w:color w:val="000000" w:themeColor="text1"/>
            <w:sz w:val="24"/>
            <w:szCs w:val="24"/>
            <w:lang w:val="id-ID"/>
          </w:rPr>
          <w:t>57</w:t>
        </w:r>
      </w:hyperlink>
    </w:p>
    <w:p w14:paraId="49033181" w14:textId="02AAE285" w:rsidR="00F94C5D" w:rsidRPr="00A458A2" w:rsidRDefault="00F94C5D" w:rsidP="00F94C5D">
      <w:pPr>
        <w:pStyle w:val="TabelGambar"/>
        <w:tabs>
          <w:tab w:val="right" w:leader="dot" w:pos="7927"/>
        </w:tabs>
        <w:spacing w:line="240" w:lineRule="auto"/>
        <w:rPr>
          <w:rFonts w:asciiTheme="minorHAnsi" w:eastAsiaTheme="minorEastAsia" w:hAnsiTheme="minorHAnsi"/>
          <w:color w:val="000000" w:themeColor="text1"/>
          <w:sz w:val="24"/>
          <w:szCs w:val="24"/>
          <w:lang w:val="en-US"/>
        </w:rPr>
      </w:pPr>
      <w:hyperlink w:anchor="_Toc201252453" w:history="1">
        <w:r>
          <w:rPr>
            <w:rStyle w:val="Hyperlink"/>
            <w:color w:val="000000" w:themeColor="text1"/>
            <w:sz w:val="24"/>
            <w:szCs w:val="24"/>
            <w:u w:val="none"/>
            <w:lang w:val="id-ID"/>
          </w:rPr>
          <w:t xml:space="preserve">Lampiran </w:t>
        </w:r>
        <w:r>
          <w:rPr>
            <w:rStyle w:val="Hyperlink"/>
            <w:color w:val="000000" w:themeColor="text1"/>
            <w:sz w:val="24"/>
            <w:szCs w:val="24"/>
            <w:u w:val="none"/>
            <w:lang w:val="id-ID"/>
          </w:rPr>
          <w:t xml:space="preserve">K Pendapatan, Tarif dan Pemakaian </w:t>
        </w:r>
        <w:proofErr w:type="spellStart"/>
        <w:r>
          <w:rPr>
            <w:rStyle w:val="Hyperlink"/>
            <w:color w:val="000000" w:themeColor="text1"/>
            <w:sz w:val="24"/>
            <w:szCs w:val="24"/>
            <w:u w:val="none"/>
            <w:lang w:val="id-ID"/>
          </w:rPr>
          <w:t>Rata-Rata</w:t>
        </w:r>
        <w:proofErr w:type="spellEnd"/>
        <w:r>
          <w:rPr>
            <w:rStyle w:val="Hyperlink"/>
            <w:color w:val="000000" w:themeColor="text1"/>
            <w:sz w:val="24"/>
            <w:szCs w:val="24"/>
            <w:u w:val="none"/>
            <w:lang w:val="id-ID"/>
          </w:rPr>
          <w:t xml:space="preserve"> Tahun 2022</w:t>
        </w:r>
        <w:r w:rsidRPr="00A458A2">
          <w:rPr>
            <w:color w:val="000000" w:themeColor="text1"/>
            <w:sz w:val="24"/>
            <w:szCs w:val="24"/>
          </w:rPr>
          <w:tab/>
        </w:r>
        <w:r w:rsidR="00700DA7">
          <w:rPr>
            <w:color w:val="000000" w:themeColor="text1"/>
            <w:sz w:val="24"/>
            <w:szCs w:val="24"/>
            <w:lang w:val="id-ID"/>
          </w:rPr>
          <w:t>58</w:t>
        </w:r>
      </w:hyperlink>
    </w:p>
    <w:p w14:paraId="1A8EED8B" w14:textId="5A3E1E91" w:rsidR="00F94C5D" w:rsidRPr="00195C55" w:rsidRDefault="00F94C5D" w:rsidP="00F94C5D">
      <w:pPr>
        <w:pStyle w:val="TabelGambar"/>
        <w:tabs>
          <w:tab w:val="right" w:leader="dot" w:pos="7927"/>
        </w:tabs>
        <w:spacing w:line="240" w:lineRule="auto"/>
        <w:rPr>
          <w:rFonts w:asciiTheme="minorHAnsi" w:eastAsiaTheme="minorEastAsia" w:hAnsiTheme="minorHAnsi"/>
          <w:color w:val="000000" w:themeColor="text1"/>
          <w:sz w:val="24"/>
          <w:szCs w:val="24"/>
          <w:lang w:val="id-ID"/>
        </w:rPr>
      </w:pPr>
      <w:hyperlink w:anchor="_Toc201252453" w:history="1">
        <w:r>
          <w:rPr>
            <w:rStyle w:val="Hyperlink"/>
            <w:color w:val="000000" w:themeColor="text1"/>
            <w:sz w:val="24"/>
            <w:szCs w:val="24"/>
            <w:u w:val="none"/>
            <w:lang w:val="id-ID"/>
          </w:rPr>
          <w:t xml:space="preserve">Lampiran </w:t>
        </w:r>
        <w:r>
          <w:rPr>
            <w:rStyle w:val="Hyperlink"/>
            <w:color w:val="000000" w:themeColor="text1"/>
            <w:sz w:val="24"/>
            <w:szCs w:val="24"/>
            <w:u w:val="none"/>
            <w:lang w:val="id-ID"/>
          </w:rPr>
          <w:t>L</w:t>
        </w:r>
        <w:r>
          <w:rPr>
            <w:rStyle w:val="Hyperlink"/>
            <w:color w:val="000000" w:themeColor="text1"/>
            <w:sz w:val="24"/>
            <w:szCs w:val="24"/>
            <w:u w:val="none"/>
            <w:lang w:val="id-ID"/>
          </w:rPr>
          <w:t xml:space="preserve"> </w:t>
        </w:r>
        <w:r w:rsidRPr="00F94C5D">
          <w:rPr>
            <w:rStyle w:val="Hyperlink"/>
            <w:color w:val="000000" w:themeColor="text1"/>
            <w:sz w:val="24"/>
            <w:szCs w:val="24"/>
            <w:u w:val="none"/>
            <w:lang w:val="id-ID"/>
          </w:rPr>
          <w:t xml:space="preserve">Pendapatan, Tarif dan Pemakaian </w:t>
        </w:r>
        <w:proofErr w:type="spellStart"/>
        <w:r w:rsidRPr="00F94C5D">
          <w:rPr>
            <w:rStyle w:val="Hyperlink"/>
            <w:color w:val="000000" w:themeColor="text1"/>
            <w:sz w:val="24"/>
            <w:szCs w:val="24"/>
            <w:u w:val="none"/>
            <w:lang w:val="id-ID"/>
          </w:rPr>
          <w:t>Rata-Rata</w:t>
        </w:r>
        <w:proofErr w:type="spellEnd"/>
        <w:r w:rsidRPr="00F94C5D">
          <w:rPr>
            <w:rStyle w:val="Hyperlink"/>
            <w:color w:val="000000" w:themeColor="text1"/>
            <w:sz w:val="24"/>
            <w:szCs w:val="24"/>
            <w:u w:val="none"/>
            <w:lang w:val="id-ID"/>
          </w:rPr>
          <w:t xml:space="preserve"> Tahun 202</w:t>
        </w:r>
        <w:r>
          <w:rPr>
            <w:rStyle w:val="Hyperlink"/>
            <w:color w:val="000000" w:themeColor="text1"/>
            <w:sz w:val="24"/>
            <w:szCs w:val="24"/>
            <w:u w:val="none"/>
            <w:lang w:val="id-ID"/>
          </w:rPr>
          <w:t>3</w:t>
        </w:r>
        <w:r w:rsidRPr="00A458A2">
          <w:rPr>
            <w:color w:val="000000" w:themeColor="text1"/>
            <w:sz w:val="24"/>
            <w:szCs w:val="24"/>
          </w:rPr>
          <w:tab/>
        </w:r>
        <w:r w:rsidR="00700DA7">
          <w:rPr>
            <w:color w:val="000000" w:themeColor="text1"/>
            <w:sz w:val="24"/>
            <w:szCs w:val="24"/>
            <w:lang w:val="id-ID"/>
          </w:rPr>
          <w:t>6</w:t>
        </w:r>
        <w:r w:rsidR="00195C55">
          <w:rPr>
            <w:color w:val="000000" w:themeColor="text1"/>
            <w:sz w:val="24"/>
            <w:szCs w:val="24"/>
            <w:lang w:val="id-ID"/>
          </w:rPr>
          <w:t>1</w:t>
        </w:r>
      </w:hyperlink>
    </w:p>
    <w:p w14:paraId="22F017A3" w14:textId="77777777" w:rsidR="00F94C5D" w:rsidRPr="00F94C5D" w:rsidRDefault="00F94C5D" w:rsidP="00F94C5D">
      <w:pPr>
        <w:rPr>
          <w:lang w:val="id-ID"/>
        </w:rPr>
      </w:pPr>
    </w:p>
    <w:p w14:paraId="1A44CF44" w14:textId="77777777" w:rsidR="00136521" w:rsidRDefault="00136521">
      <w:pPr>
        <w:spacing w:line="480" w:lineRule="auto"/>
        <w:jc w:val="center"/>
        <w:rPr>
          <w:rFonts w:cs="Times New Roman"/>
          <w:b/>
          <w:bCs/>
          <w:sz w:val="24"/>
          <w:szCs w:val="24"/>
        </w:rPr>
      </w:pPr>
    </w:p>
    <w:p w14:paraId="5CD02FE7" w14:textId="77777777" w:rsidR="00136521" w:rsidRDefault="00136521">
      <w:pPr>
        <w:spacing w:line="480" w:lineRule="auto"/>
        <w:jc w:val="center"/>
        <w:rPr>
          <w:rFonts w:cs="Times New Roman"/>
          <w:b/>
          <w:bCs/>
          <w:sz w:val="24"/>
          <w:szCs w:val="24"/>
        </w:rPr>
        <w:sectPr w:rsidR="00136521" w:rsidSect="00276310">
          <w:pgSz w:w="11906" w:h="16838"/>
          <w:pgMar w:top="2268" w:right="1701" w:bottom="1701" w:left="2268" w:header="709" w:footer="709" w:gutter="0"/>
          <w:pgNumType w:fmt="lowerRoman"/>
          <w:cols w:space="708"/>
          <w:docGrid w:linePitch="360"/>
        </w:sectPr>
      </w:pPr>
    </w:p>
    <w:p w14:paraId="39CAA6B5" w14:textId="77777777" w:rsidR="00136521" w:rsidRPr="004C18D6" w:rsidRDefault="00000000" w:rsidP="002B07A5">
      <w:pPr>
        <w:pStyle w:val="Judul1"/>
      </w:pPr>
      <w:bookmarkStart w:id="10" w:name="_Toc199753686"/>
      <w:bookmarkStart w:id="11" w:name="_Toc199966939"/>
      <w:bookmarkStart w:id="12" w:name="_Toc201246664"/>
      <w:r w:rsidRPr="004C18D6">
        <w:lastRenderedPageBreak/>
        <w:t xml:space="preserve">BAB </w:t>
      </w:r>
      <w:bookmarkStart w:id="13" w:name="_Toc199966940"/>
      <w:bookmarkEnd w:id="10"/>
      <w:bookmarkEnd w:id="11"/>
      <w:r w:rsidRPr="004C18D6">
        <w:t>I</w:t>
      </w:r>
      <w:r w:rsidRPr="004C18D6">
        <w:br/>
        <w:t>PENDAHULUAN</w:t>
      </w:r>
      <w:bookmarkEnd w:id="12"/>
      <w:bookmarkEnd w:id="13"/>
    </w:p>
    <w:p w14:paraId="38AA4075" w14:textId="77777777" w:rsidR="004C18D6" w:rsidRPr="004C18D6" w:rsidRDefault="004C18D6" w:rsidP="004C18D6">
      <w:pPr>
        <w:rPr>
          <w:sz w:val="24"/>
          <w:szCs w:val="24"/>
          <w:lang w:val="en-US"/>
        </w:rPr>
      </w:pPr>
    </w:p>
    <w:p w14:paraId="2E6A35E9" w14:textId="77777777" w:rsidR="00136521" w:rsidRPr="004C18D6" w:rsidRDefault="00000000" w:rsidP="00E00576">
      <w:pPr>
        <w:pStyle w:val="Judul2"/>
      </w:pPr>
      <w:bookmarkStart w:id="14" w:name="_Toc199966941"/>
      <w:bookmarkStart w:id="15" w:name="_Toc201246665"/>
      <w:r w:rsidRPr="004C18D6">
        <w:t>Latar Belakang</w:t>
      </w:r>
      <w:bookmarkEnd w:id="14"/>
      <w:bookmarkEnd w:id="15"/>
    </w:p>
    <w:p w14:paraId="3BA30269" w14:textId="77777777" w:rsidR="00136521" w:rsidRPr="004C18D6" w:rsidRDefault="00000000" w:rsidP="00E00576">
      <w:pPr>
        <w:spacing w:line="480" w:lineRule="auto"/>
        <w:ind w:firstLine="720"/>
        <w:jc w:val="both"/>
        <w:rPr>
          <w:rFonts w:cs="Times New Roman"/>
          <w:sz w:val="24"/>
          <w:szCs w:val="24"/>
        </w:rPr>
      </w:pPr>
      <w:r w:rsidRPr="004C18D6">
        <w:rPr>
          <w:rFonts w:cs="Times New Roman"/>
          <w:sz w:val="24"/>
          <w:szCs w:val="24"/>
        </w:rPr>
        <w:t xml:space="preserve">Analisis kinerja perusahaan adalah suatu proses evaluasi menyeluruh yang bertujuan untuk menilai efektivitas dan efisiensi perusahaan dalam mencapai tujuan strategisnya yang mencakup evaluasi dari berbagai perspektif, tidak hanya terbatas pada aspek keuangan, tetapi juga mencakup dimensi sosial, lingkungan, dan global </w:t>
      </w:r>
      <w:r w:rsidRPr="004C18D6">
        <w:rPr>
          <w:rFonts w:cs="Times New Roman"/>
          <w:sz w:val="24"/>
          <w:szCs w:val="24"/>
        </w:rPr>
        <w:fldChar w:fldCharType="begin" w:fldLock="1"/>
      </w:r>
      <w:r w:rsidRPr="004C18D6">
        <w:rPr>
          <w:rFonts w:cs="Times New Roman"/>
          <w:sz w:val="24"/>
          <w:szCs w:val="24"/>
        </w:rPr>
        <w:instrText>ADDIN CSL_CITATION {"citationItems":[{"id":"ITEM-1","itemData":{"DOI":"10.18421/TEM114-40","ISSN":"22178333","abstract":"The objective of this paper is to identify key expressions appearing in scientific papers related to the management of company performance and its analysis. There are various ways of looking at the evaluation of performance of a company. Most commonly they fit into the following categories: financial, social, environmental, and global. Based on a study of several papers and publications in the field of company performance evaluation a list of key words and expressions was set up. These were then evaluated for number of occurrences in google.com search engine in 5-year intervals from 2000 to 2020 included. Similar measurements were done with the google trends tool where monthly “popularity” is measured by the companies own index since 2004. Results show an increase of popularity in social and environmental performance evaluation. Approaches such as the Triple Bottom Line reporting and the Global reporting initiative gain volume in terms of publications on the internet. They are likely to be complemented by tools/approaches related to sustainability and RMSE and ensemble model methods.","author":[{"dropping-particle":"","family":"Dzuro","given":"Matúš","non-dropping-particle":"","parse-names":false,"suffix":""},{"dropping-particle":"","family":"Daneshjo","given":"Naqib","non-dropping-particle":"","parse-names":false,"suffix":""},{"dropping-particle":"","family":"Drábik","given":"Peter","non-dropping-particle":"","parse-names":false,"suffix":""},{"dropping-particle":"","family":"Malíčková","given":"Lucia","non-dropping-particle":"","parse-names":false,"suffix":""},{"dropping-particle":"","family":"Korytinová","given":"Kristina","non-dropping-particle":"","parse-names":false,"suffix":""}],"container-title":"TEM Journal","id":"ITEM-1","issue":"4","issued":{"date-parts":[["2022"]]},"page":"1742-1747","title":"Company Performance Analysis in Management: Current Preferences and Possible Trends","type":"article-journal","volume":"11"},"uris":["http://www.mendeley.com/documents/?uuid=eb26fbe1-9f98-46d1-a72c-1f8db33b36eb"]}],"mendeley":{"formattedCitation":"(Dzuro et al., 2022)","plainTextFormattedCitation":"(Dzuro et al., 2022)","previouslyFormattedCitation":"(Dzuro et al., 2022)"},"properties":{"noteIndex":0},"schema":"https://github.com/citation-style-language/schema/raw/master/csl-citation.json"}</w:instrText>
      </w:r>
      <w:r w:rsidRPr="004C18D6">
        <w:rPr>
          <w:rFonts w:cs="Times New Roman"/>
          <w:sz w:val="24"/>
          <w:szCs w:val="24"/>
        </w:rPr>
        <w:fldChar w:fldCharType="separate"/>
      </w:r>
      <w:r w:rsidRPr="004C18D6">
        <w:rPr>
          <w:rFonts w:cs="Times New Roman"/>
          <w:sz w:val="24"/>
          <w:szCs w:val="24"/>
        </w:rPr>
        <w:t>(Dzuro et al., 2022)</w:t>
      </w:r>
      <w:r w:rsidRPr="004C18D6">
        <w:rPr>
          <w:rFonts w:cs="Times New Roman"/>
          <w:sz w:val="24"/>
          <w:szCs w:val="24"/>
        </w:rPr>
        <w:fldChar w:fldCharType="end"/>
      </w:r>
      <w:r w:rsidRPr="004C18D6">
        <w:rPr>
          <w:rFonts w:cs="Times New Roman"/>
          <w:sz w:val="24"/>
          <w:szCs w:val="24"/>
        </w:rPr>
        <w:t xml:space="preserve">. Perusahaan yang mampu beroperasi dengan baik tidak hanya menunjukkan keberhasilan dalam menjalankan fungsi operasionalnya, tetapi juga memiliki kemampuan untuk mempertahankan kelangsungan usahanya serta menarik minat investor melalui pencapaian keuntungan yang memadai </w:t>
      </w:r>
      <w:r w:rsidRPr="004C18D6">
        <w:rPr>
          <w:rFonts w:cs="Times New Roman"/>
          <w:sz w:val="24"/>
          <w:szCs w:val="24"/>
        </w:rPr>
        <w:fldChar w:fldCharType="begin" w:fldLock="1"/>
      </w:r>
      <w:r w:rsidRPr="004C18D6">
        <w:rPr>
          <w:rFonts w:cs="Times New Roman"/>
          <w:sz w:val="24"/>
          <w:szCs w:val="24"/>
        </w:rPr>
        <w:instrText>ADDIN CSL_CITATION {"citationItems":[{"id":"ITEM-1","itemData":{"DOI":"10.1016/j.apmrv.2023.01.002","ISSN":"10293132","abstract":"This study aims to discuss the operating performance of information service companies based on three major indicators of financial statements, namely, cost and expense, solvency, and operating capacity, in order to provide a basis for management when making operational decisions. This study used the data of financial statements, extracted from the Taiwan Economic Journal (TEJ) database, regarding listed and OTC companies that operated in the information service industry from 2010 to 2019. A total of 328 sets of valid reference data were obtained, including 109 sets of data about listed companies and 219 sets of data about OTC companies. Operating performance was measured by gross profit margin. Operation management capability was measured by the operating expense ratio, labor cost ratio, R&amp;D cost ratio, quick ratio, cash flow ratio, debt to equity ratio, accounts receivable turnover, inventory turnover, and fixed asset turnover. The business scale was used as a control variable. According to the empirical results, the gross profit margin of an information service company was higher if its operating expense ratio, labor cost ratio, R&amp;D cost ratio, quick ratio, cash flow ratio, and accounts receivable turnover were higher, its debt to equity ratio and fixed asset turnover was lower, and its business scale was larger. Moreover, the regression results of principal elements on the operating performance show that the gross profit margin of an information service company was higher if it had better operation management, R&amp;D capabilities, and solvency; while the gross profit margin of an information service company was lower if it had higher fixed asset turnover and inventory turnover (more frequent turnover operations). The empirical results of the principal elements of operating performance are consistent with the regression results. Finally, in order to improve market competitiveness through R&amp;D and innovation, the managers of information service companies were recommended to increase their investments in R&amp;D. In addition, it is suggested that the management of information service companies maintain high solvency liquidity to protect creditors’ equity, mitigate the risk of a financial strait, and further stabilize operations to improve operating performance.","author":[{"dropping-particle":"","family":"Lee","given":"Chia Chi","non-dropping-particle":"","parse-names":false,"suffix":""}],"container-title":"Asia Pacific Management Review","id":"ITEM-1","issue":"4","issued":{"date-parts":[["2023"]]},"page":"410-419","title":"Analyses of the operating performance of information service companies based on indicators of financial statements","type":"article-journal","volume":"28"},"uris":["http://www.mendeley.com/documents/?uuid=244dc01a-13dc-44f0-90e7-9401b45d53af"]}],"mendeley":{"formattedCitation":"(Lee, 2023)","plainTextFormattedCitation":"(Lee, 2023)","previouslyFormattedCitation":"(Lee, 2023)"},"properties":{"noteIndex":0},"schema":"https://github.com/citation-style-language/schema/raw/master/csl-citation.json"}</w:instrText>
      </w:r>
      <w:r w:rsidRPr="004C18D6">
        <w:rPr>
          <w:rFonts w:cs="Times New Roman"/>
          <w:sz w:val="24"/>
          <w:szCs w:val="24"/>
        </w:rPr>
        <w:fldChar w:fldCharType="separate"/>
      </w:r>
      <w:r w:rsidRPr="004C18D6">
        <w:rPr>
          <w:rFonts w:cs="Times New Roman"/>
          <w:sz w:val="24"/>
          <w:szCs w:val="24"/>
        </w:rPr>
        <w:t>(Lee, 2023)</w:t>
      </w:r>
      <w:r w:rsidRPr="004C18D6">
        <w:rPr>
          <w:rFonts w:cs="Times New Roman"/>
          <w:sz w:val="24"/>
          <w:szCs w:val="24"/>
        </w:rPr>
        <w:fldChar w:fldCharType="end"/>
      </w:r>
      <w:r w:rsidRPr="004C18D6">
        <w:rPr>
          <w:rFonts w:cs="Times New Roman"/>
          <w:sz w:val="24"/>
          <w:szCs w:val="24"/>
        </w:rPr>
        <w:t xml:space="preserve">. Dalam konteks pelayanan publik, khususnya penyediaan air bersih, peran pemerintah daerah sangat vital melalui pengelolaan yang profesional dan penyediaan infrastruktur yang memadai. Pelayanan air bersih merupakan kebutuhan dasar masyarakat yang harus terpenuhi secara berkelanjutan. </w:t>
      </w:r>
    </w:p>
    <w:p w14:paraId="77A05D05" w14:textId="77777777" w:rsidR="00136521" w:rsidRPr="004C18D6" w:rsidRDefault="00000000" w:rsidP="00E00576">
      <w:pPr>
        <w:spacing w:line="480" w:lineRule="auto"/>
        <w:ind w:firstLine="720"/>
        <w:jc w:val="both"/>
        <w:rPr>
          <w:rFonts w:cs="Times New Roman"/>
          <w:sz w:val="24"/>
          <w:szCs w:val="24"/>
        </w:rPr>
        <w:sectPr w:rsidR="00136521" w:rsidRPr="004C18D6">
          <w:headerReference w:type="default" r:id="rId17"/>
          <w:footerReference w:type="default" r:id="rId18"/>
          <w:headerReference w:type="first" r:id="rId19"/>
          <w:footerReference w:type="first" r:id="rId20"/>
          <w:pgSz w:w="11906" w:h="16838"/>
          <w:pgMar w:top="2268" w:right="1701" w:bottom="1701" w:left="2268" w:header="708" w:footer="708" w:gutter="0"/>
          <w:cols w:space="708"/>
          <w:titlePg/>
          <w:docGrid w:linePitch="360"/>
        </w:sectPr>
      </w:pPr>
      <w:r w:rsidRPr="004C18D6">
        <w:rPr>
          <w:rFonts w:cs="Times New Roman"/>
          <w:sz w:val="24"/>
          <w:szCs w:val="24"/>
        </w:rPr>
        <w:t xml:space="preserve">Salah satu aspek penting dalam meningkatkan kinerja pelayanan air adalah efisiensi energi. </w:t>
      </w:r>
      <w:r w:rsidRPr="004C18D6">
        <w:rPr>
          <w:rFonts w:cs="Times New Roman"/>
          <w:sz w:val="24"/>
          <w:szCs w:val="24"/>
          <w:lang w:eastAsia="zh-CN"/>
        </w:rPr>
        <w:t xml:space="preserve">Evaluasi terhadap efisiensi energi dalam layanan air tidak hanya menjadi </w:t>
      </w:r>
      <w:r w:rsidRPr="004C18D6">
        <w:rPr>
          <w:rFonts w:cs="Times New Roman"/>
          <w:sz w:val="24"/>
          <w:szCs w:val="24"/>
          <w:lang w:val="id-ID" w:eastAsia="zh-CN"/>
        </w:rPr>
        <w:t>indikator</w:t>
      </w:r>
      <w:r w:rsidRPr="004C18D6">
        <w:rPr>
          <w:rFonts w:cs="Times New Roman"/>
          <w:sz w:val="24"/>
          <w:szCs w:val="24"/>
          <w:lang w:eastAsia="zh-CN"/>
        </w:rPr>
        <w:t xml:space="preserve"> kinerja operasional, tetapi juga berfungsi sebagai dasar dalam menyusun strategi pengelolaan energi yang efektif dan mengidentifikasi area yang perlu diperbaiki untuk mendukung peningkatan kinerja secara menyeluruh </w:t>
      </w:r>
      <w:r w:rsidRPr="004C18D6">
        <w:rPr>
          <w:rFonts w:cs="Times New Roman"/>
          <w:sz w:val="24"/>
          <w:szCs w:val="24"/>
        </w:rPr>
        <w:fldChar w:fldCharType="begin" w:fldLock="1"/>
      </w:r>
      <w:r w:rsidRPr="004C18D6">
        <w:rPr>
          <w:rFonts w:cs="Times New Roman"/>
          <w:sz w:val="24"/>
          <w:szCs w:val="24"/>
          <w:lang w:eastAsia="zh-CN"/>
        </w:rPr>
        <w:instrText>ADDIN CSL_CITATION {"citationItems":[{"id":"ITEM-1","itemData":{"DOI":"10.1016/j.jwpe.2024.105596","ISSN":"22147144","abstract":"Understanding how energy efficient the water services are and what drives inefficiency can greatly assist water utilities in delivering sustainable services. This study employs a neural network (NN) approach to measure the energy efficiency of water services in relation to the volume of drinking water supplied and the number of connected properties. Unlike other non-parametric approaches, NN allows capturing the complex relationships and dependencies between various factors influencing energy efficiency of water companies. An empirical application for English and Welsh water utilities embracing water only companies (WoCs) and water and sewerage companies (WaSCs) over 2008–2020 was conducted. The average energy efficiency score was found to be 0.411, indicating that water utilities could potentially save 0.54 kWh per cubic meter of drinking water supplied. Notably, WaSCs exhibited better energy performance compared to WoCs, with energy efficiency scores of 0.559 and 0.239, respectively. Nevertheless, based on the volume of water delivered, WaSCs could save 0.65 kWh/m3 whereas WoCs potential energy savings are 0.24 kWh/m3. Energy efficiency remained relatively stable across the years, with average values of 0.440, 0.388 and 0.454 for the periods 2008–2010, 2011–2015, and 2016–2020, respectively. The analysis conducted using decision tree methods highlighted the relevance of water treatment quality and the source of raw water as key variables influencing the energy efficiency of water utilities. These findings can be valuable for policymakers, enabling them to gain a deeper understanding of the driving factors behind energy efficiency in water service provision.","author":[{"dropping-particle":"","family":"Molinos-Senante","given":"Maria","non-dropping-particle":"","parse-names":false,"suffix":""},{"dropping-particle":"","family":"Maziotis","given":"Alexandros","non-dropping-particle":"","parse-names":false,"suffix":""}],"container-title":"Journal of Water Process Engineering","id":"ITEM-1","issue":"June","issued":{"date-parts":[["2024"]]},"title":"Assessing energy efficiency of water services and its drivers: A case study from water companies in England and Wales","type":"article-journal","volume":"64"},"uris":["http://www.mendeley.com/documents/?uuid=9e56f55a-a703-4503-add3-a50b14769a44"]}],"mendeley":{"formattedCitation":"(Molinos-Senante &amp; Maziotis, 2024)","plainTextFormattedCitation":"(Molinos-Senante &amp; Maziotis, 2024)","previouslyForm</w:instrText>
      </w:r>
      <w:r w:rsidRPr="004C18D6">
        <w:rPr>
          <w:rFonts w:cs="Times New Roman"/>
          <w:sz w:val="24"/>
          <w:szCs w:val="24"/>
        </w:rPr>
        <w:instrText>attedCitation":"(Molinos-Senante &amp; Maziotis, 2024)"},"properties":{"noteIndex":0},"schema":"https://github.com/citation-style-language/schema/raw/master/csl-citation.json"}</w:instrText>
      </w:r>
      <w:r w:rsidRPr="004C18D6">
        <w:rPr>
          <w:rFonts w:cs="Times New Roman"/>
          <w:sz w:val="24"/>
          <w:szCs w:val="24"/>
        </w:rPr>
        <w:fldChar w:fldCharType="separate"/>
      </w:r>
      <w:r w:rsidRPr="004C18D6">
        <w:rPr>
          <w:rFonts w:cs="Times New Roman"/>
          <w:sz w:val="24"/>
          <w:szCs w:val="24"/>
        </w:rPr>
        <w:t>(Molinos-Senante &amp; Maziotis, 2024)</w:t>
      </w:r>
      <w:r w:rsidRPr="004C18D6">
        <w:rPr>
          <w:rFonts w:cs="Times New Roman"/>
          <w:sz w:val="24"/>
          <w:szCs w:val="24"/>
        </w:rPr>
        <w:fldChar w:fldCharType="end"/>
      </w:r>
      <w:r w:rsidRPr="004C18D6">
        <w:rPr>
          <w:rFonts w:cs="Times New Roman"/>
          <w:sz w:val="24"/>
          <w:szCs w:val="24"/>
        </w:rPr>
        <w:t xml:space="preserve">. Penyediaan air minum yang berkualitas bukan hanya soal ketersediaan, namun juga tentang distribusi yang merata, </w:t>
      </w:r>
    </w:p>
    <w:p w14:paraId="5E1D71B7" w14:textId="4F635F68" w:rsidR="00136521" w:rsidRPr="004C18D6" w:rsidRDefault="00000000" w:rsidP="00E00576">
      <w:pPr>
        <w:spacing w:line="480" w:lineRule="auto"/>
        <w:jc w:val="both"/>
        <w:rPr>
          <w:rFonts w:cs="Times New Roman"/>
          <w:sz w:val="24"/>
          <w:szCs w:val="24"/>
        </w:rPr>
      </w:pPr>
      <w:r w:rsidRPr="004C18D6">
        <w:rPr>
          <w:rFonts w:cs="Times New Roman"/>
          <w:sz w:val="24"/>
          <w:szCs w:val="24"/>
        </w:rPr>
        <w:lastRenderedPageBreak/>
        <w:t xml:space="preserve">pemeliharaan kualitas air, dan efisiensi pengelolaan sumber daya yang ada </w:t>
      </w:r>
      <w:r w:rsidRPr="004C18D6">
        <w:rPr>
          <w:rFonts w:cs="Times New Roman"/>
          <w:sz w:val="24"/>
          <w:szCs w:val="24"/>
        </w:rPr>
        <w:fldChar w:fldCharType="begin" w:fldLock="1"/>
      </w:r>
      <w:r w:rsidRPr="004C18D6">
        <w:rPr>
          <w:rFonts w:cs="Times New Roman"/>
          <w:sz w:val="24"/>
          <w:szCs w:val="24"/>
        </w:rPr>
        <w:instrText>ADDIN CSL_CITATION {"citationItems":[{"id":"ITEM-1","itemData":{"abstract":"Penelitian ini membahas tentang Pengaruh Kualitas Pelayanan Jasa PDAM Tirta Kencana Kota Samarinda Terhadap Kepuasan Pelanggan di wilayah Kelurahan Sungai Pinang Dalam Kecamatan Sungai Pinang. Tujuan dari penelitian ini adalah untuk mengetahui apakah terdapat pengaruh antara Kualitas Pelayanan dengan Kepuasan Pelanggan di Wialayah Kelurahan Sungai Pinang Dalam Kecamatan Sungai Pinang. Adapun definisi operasional dalam penelitian ini adalah pada kualitas pelayanan diukur melalui indikator Tangibles, Realibility, Renponsivness, Assurance, Empathy. Selanjutnya pada kepuasan pelanggan diukur melalui indikator kebersihan, harga (tarif), kelengkapan sarana dan prasarana, dan keamanan. Populasi yang digunakan pada penelitian sebanyak 100 orang masyarakat di wilayah Kelurahan Sungai Pinang Dalam Kecamatan Sungai Pinang. Jenis penelitian ini adalah pendekatan deskriptif kuatitatif. Teknik analisis data yang digunakan dalam penelitian ini adalah dengan menggunakan rumus analisis regresi linier sederhana. Berdasarkan analisis dan pengujian hipotesis dapat diketahui bahwa kedua variabel yakni kualitas pelayanan (x) dan kepuasan pelanggan (y) memperoleh nilai Rhitung sebesar 12,55 sedangkan nilai Rtabel untuk jumlah responden 100 adalah sebesar 0,23 dengan tingkat α = 0,05 untuk tes dua sisi. Sehingga jika diamati akan terlihat bahwa nilai Rhitung lebih besar dari nilai Rtabel yaitu = 12,55 &gt; 0,23. Maka dapat disimpulkan bahwa Ha diterima Ho ditolak, artinya terdapat pengaruh antara kualitas pelayanan dengan kepuasan pelanggan di wilayah Kelurahan Sungai Pinang Dalam Kecamatan Sungai Pinang. Kata","author":[{"dropping-particle":"","family":"Anandar","given":"Agustina Putri","non-dropping-particle":"","parse-names":false,"suffix":""}],"container-title":"eJournal Administrasi Negara","id":"ITEM-1","issue":"4","issued":{"date-parts":[["2015"]]},"page":"1103-1114","title":"Pengaruh Kualitas Pelayanan Jasa PDAM Tirta Kencana Kota Samarinda Terhadap Kepuasan Pelanggan Di Wilayah Kelurahan Sungai Pinang Dalam Kecamatan Sungai Pinang","type":"article-journal","volume":"3"},"uris":["http://www.mendeley.com/documents/?uuid=9ed6cbf9-af78-450d-afa8-c9ebbb2bb616"]}],"mendeley":{"formattedCitation":"(Anandar, 2015)","plainTextFormattedCitation":"(Anandar, 2015)","previouslyFormattedCitation":"(Anandar, 2015)"},"properties":{"noteIndex":0},"schema":"https://github.com/citation-style-language/schema/raw/master/csl-citation.json"}</w:instrText>
      </w:r>
      <w:r w:rsidRPr="004C18D6">
        <w:rPr>
          <w:rFonts w:cs="Times New Roman"/>
          <w:sz w:val="24"/>
          <w:szCs w:val="24"/>
        </w:rPr>
        <w:fldChar w:fldCharType="separate"/>
      </w:r>
      <w:r w:rsidRPr="004C18D6">
        <w:rPr>
          <w:rFonts w:cs="Times New Roman"/>
          <w:sz w:val="24"/>
          <w:szCs w:val="24"/>
        </w:rPr>
        <w:t>(Anandar, 2015)</w:t>
      </w:r>
      <w:r w:rsidRPr="004C18D6">
        <w:rPr>
          <w:rFonts w:cs="Times New Roman"/>
          <w:sz w:val="24"/>
          <w:szCs w:val="24"/>
        </w:rPr>
        <w:fldChar w:fldCharType="end"/>
      </w:r>
      <w:r w:rsidRPr="004C18D6">
        <w:rPr>
          <w:rFonts w:cs="Times New Roman"/>
          <w:sz w:val="24"/>
          <w:szCs w:val="24"/>
        </w:rPr>
        <w:t xml:space="preserve">. Sebagai penyedia layanan publik, </w:t>
      </w:r>
      <w:r w:rsidR="00FB232C">
        <w:rPr>
          <w:rFonts w:cs="Times New Roman"/>
          <w:sz w:val="24"/>
          <w:szCs w:val="24"/>
          <w:lang w:val="id-ID"/>
        </w:rPr>
        <w:t>p</w:t>
      </w:r>
      <w:r w:rsidRPr="004C18D6">
        <w:rPr>
          <w:rFonts w:cs="Times New Roman"/>
          <w:sz w:val="24"/>
          <w:szCs w:val="24"/>
        </w:rPr>
        <w:t>erumda</w:t>
      </w:r>
      <w:r w:rsidRPr="004C18D6">
        <w:rPr>
          <w:rFonts w:cs="Times New Roman"/>
          <w:sz w:val="24"/>
          <w:szCs w:val="24"/>
          <w:lang w:val="en-US"/>
        </w:rPr>
        <w:t>m</w:t>
      </w:r>
      <w:r w:rsidRPr="004C18D6">
        <w:rPr>
          <w:rFonts w:cs="Times New Roman"/>
          <w:sz w:val="24"/>
          <w:szCs w:val="24"/>
        </w:rPr>
        <w:t xml:space="preserve"> dituntut untuk memberikan pelayanan yang efisien, efektif, dan berorientasi pada kebutuhan masyarakat </w:t>
      </w:r>
      <w:r w:rsidRPr="004C18D6">
        <w:rPr>
          <w:rFonts w:cs="Times New Roman"/>
          <w:sz w:val="24"/>
          <w:szCs w:val="24"/>
        </w:rPr>
        <w:fldChar w:fldCharType="begin" w:fldLock="1"/>
      </w:r>
      <w:r w:rsidRPr="004C18D6">
        <w:rPr>
          <w:rFonts w:cs="Times New Roman"/>
          <w:sz w:val="24"/>
          <w:szCs w:val="24"/>
        </w:rPr>
        <w:instrText>ADDIN CSL_CITATION {"citationItems":[{"id":"ITEM-1","itemData":{"abstract":"… Pelayanan publik yang dikelola swasta memiliki motif ekonomi yaitu pencarian keuntungan. … itu terlihat dalam penanganan keluhan pelanggan. Berurusan dengan pelanggan dapat …","author":[{"dropping-particle":"","family":"Darwisy Syafiq Arroyyan","given":"","non-dropping-particle":"","parse-names":false,"suffix":""}],"container-title":"Skripsi","id":"ITEM-1","issued":{"date-parts":[["2023"]]},"title":"Upaya Menignkatkan Kualitas Pelayanan Publik Pada Perusahaan Daerah Air Minum (Pdam) Kabupaten Demak","type":"article-journal"},"uris":["http://www.mendeley.com/documents/?uuid=29d9c9d4-2219-46ce-ab76-072986824a50"]}],"mendeley":{"formattedCitation":"(Darwisy Syafiq Arroyyan, 2023)","manualFormatting":"( Arroyyan, 2023)","plainTextFormattedCitation":"(Darwisy Syafiq Arroyyan, 2023)","previouslyFormattedCitation":"(Darwisy Syafiq Arroyyan, 2023)"},"properties":{"noteIndex":0},"schema":"https://github.com/citation-style-language/schema/raw/master/csl-citation.json"}</w:instrText>
      </w:r>
      <w:r w:rsidRPr="004C18D6">
        <w:rPr>
          <w:rFonts w:cs="Times New Roman"/>
          <w:sz w:val="24"/>
          <w:szCs w:val="24"/>
        </w:rPr>
        <w:fldChar w:fldCharType="separate"/>
      </w:r>
      <w:r w:rsidRPr="004C18D6">
        <w:rPr>
          <w:rFonts w:cs="Times New Roman"/>
          <w:sz w:val="24"/>
          <w:szCs w:val="24"/>
        </w:rPr>
        <w:t>( Arroyyan, 2023)</w:t>
      </w:r>
      <w:r w:rsidRPr="004C18D6">
        <w:rPr>
          <w:rFonts w:cs="Times New Roman"/>
          <w:sz w:val="24"/>
          <w:szCs w:val="24"/>
        </w:rPr>
        <w:fldChar w:fldCharType="end"/>
      </w:r>
      <w:r w:rsidRPr="004C18D6">
        <w:rPr>
          <w:rFonts w:cs="Times New Roman"/>
          <w:sz w:val="24"/>
          <w:szCs w:val="24"/>
        </w:rPr>
        <w:t>.</w:t>
      </w:r>
    </w:p>
    <w:p w14:paraId="2AA05EB6" w14:textId="325004D4" w:rsidR="00136521" w:rsidRPr="004C18D6" w:rsidRDefault="00000000" w:rsidP="00E00576">
      <w:pPr>
        <w:spacing w:line="480" w:lineRule="auto"/>
        <w:ind w:firstLine="720"/>
        <w:jc w:val="both"/>
        <w:rPr>
          <w:rFonts w:cs="Times New Roman"/>
          <w:sz w:val="24"/>
          <w:szCs w:val="24"/>
        </w:rPr>
      </w:pPr>
      <w:r w:rsidRPr="004C18D6">
        <w:rPr>
          <w:rFonts w:cs="Times New Roman"/>
          <w:sz w:val="24"/>
          <w:szCs w:val="24"/>
        </w:rPr>
        <w:t>Objek penelitian dalam studi ini adalah sebuah BUMD yang bergerak di bidang pengelolaan sumber daya air bersih</w:t>
      </w:r>
      <w:r w:rsidRPr="004C18D6">
        <w:rPr>
          <w:rFonts w:cs="Times New Roman"/>
          <w:sz w:val="24"/>
          <w:szCs w:val="24"/>
          <w:lang w:val="en-US"/>
        </w:rPr>
        <w:t xml:space="preserve"> di </w:t>
      </w:r>
      <w:r w:rsidRPr="004C18D6">
        <w:rPr>
          <w:rFonts w:cs="Times New Roman"/>
          <w:sz w:val="24"/>
          <w:szCs w:val="24"/>
        </w:rPr>
        <w:t>Kalimantan</w:t>
      </w:r>
      <w:r w:rsidRPr="004C18D6">
        <w:rPr>
          <w:rFonts w:cs="Times New Roman"/>
          <w:sz w:val="24"/>
          <w:szCs w:val="24"/>
          <w:lang w:val="en-US"/>
        </w:rPr>
        <w:t xml:space="preserve"> Timur</w:t>
      </w:r>
      <w:r w:rsidRPr="004C18D6">
        <w:rPr>
          <w:rFonts w:cs="Times New Roman"/>
          <w:sz w:val="24"/>
          <w:szCs w:val="24"/>
        </w:rPr>
        <w:t>. Instansi ini didirikan berdasarkan regulasi daerah yang mengatur perubahan bentuk dari perusahaan daerah air minum menjadi perusahaan umum daerah penyedia air minum. BUMD ini bertugas menyediakan layanan air bersih kepada masyarakat serta mendistribusikan air baku, baik di dalam maupun di luar wilayah, sebagaimana diatur dalam peraturan kepala daerah. Selain itu, instansi ini juga memberikan jasa teknis di bidang air minum dan berkontribusi terhadap peningkatan Pendapatan Asli Daerah (PAD).</w:t>
      </w:r>
    </w:p>
    <w:p w14:paraId="655E2ECD" w14:textId="77777777" w:rsidR="00136521" w:rsidRPr="004C18D6" w:rsidRDefault="00000000" w:rsidP="00E00576">
      <w:pPr>
        <w:spacing w:line="480" w:lineRule="auto"/>
        <w:ind w:firstLine="720"/>
        <w:jc w:val="both"/>
        <w:rPr>
          <w:rFonts w:cs="Times New Roman"/>
          <w:sz w:val="24"/>
          <w:szCs w:val="24"/>
        </w:rPr>
      </w:pPr>
      <w:r w:rsidRPr="004C18D6">
        <w:rPr>
          <w:rFonts w:cs="Times New Roman"/>
          <w:sz w:val="24"/>
          <w:szCs w:val="24"/>
        </w:rPr>
        <w:t>Dalam memberikan layanan kepada masyarakat, instansi tersebut menghadapi berbagai tantangan terkait ketersediaan dan distribusi air, kualitas air, serta kepuasan pelanggan. Dengan adanya pembangunan Ibu Kota Negara (IKN) Nusantara di wilayah Kalimantan, permintaan akan pelayanan air bersih diperkirakan akan meningkat secara signifikan. Hal ini menjadi tantangan sekaligus peluang untuk meningkatkan kapasitas pelayanan guna mendukung pengembangan kawasan IKN.</w:t>
      </w:r>
    </w:p>
    <w:p w14:paraId="693661A3" w14:textId="31B109CD" w:rsidR="00136521" w:rsidRPr="004C18D6" w:rsidRDefault="00000000" w:rsidP="00E00576">
      <w:pPr>
        <w:spacing w:line="480" w:lineRule="auto"/>
        <w:ind w:firstLine="720"/>
        <w:jc w:val="both"/>
        <w:rPr>
          <w:rFonts w:cs="Times New Roman"/>
          <w:sz w:val="24"/>
          <w:szCs w:val="24"/>
        </w:rPr>
      </w:pPr>
      <w:r w:rsidRPr="004C18D6">
        <w:rPr>
          <w:rFonts w:cs="Times New Roman"/>
          <w:sz w:val="24"/>
          <w:szCs w:val="24"/>
        </w:rPr>
        <w:t xml:space="preserve">Untuk mewujudkan pelayanan maksimal kepada pelanggan, BUMD tersebut harus memenuhi standar kualitas, kuantitas, kontinuitas, dan </w:t>
      </w:r>
      <w:r w:rsidRPr="004C18D6">
        <w:rPr>
          <w:rFonts w:cs="Times New Roman"/>
          <w:sz w:val="24"/>
          <w:szCs w:val="24"/>
        </w:rPr>
        <w:lastRenderedPageBreak/>
        <w:t xml:space="preserve">keterjangkauan air distribusi. </w:t>
      </w:r>
      <w:r w:rsidR="00FB232C">
        <w:rPr>
          <w:rFonts w:cs="Times New Roman"/>
          <w:sz w:val="24"/>
          <w:szCs w:val="24"/>
          <w:lang w:val="id-ID"/>
        </w:rPr>
        <w:t>Berdasarkan laporan evaluasi Tahun 2023, s</w:t>
      </w:r>
      <w:r w:rsidRPr="004C18D6">
        <w:rPr>
          <w:rFonts w:cs="Times New Roman"/>
          <w:sz w:val="24"/>
          <w:szCs w:val="24"/>
        </w:rPr>
        <w:t>aat ini</w:t>
      </w:r>
      <w:r w:rsidR="00FB232C">
        <w:rPr>
          <w:rFonts w:cs="Times New Roman"/>
          <w:sz w:val="24"/>
          <w:szCs w:val="24"/>
          <w:lang w:val="id-ID"/>
        </w:rPr>
        <w:t xml:space="preserve"> </w:t>
      </w:r>
      <w:r w:rsidRPr="004C18D6">
        <w:rPr>
          <w:rFonts w:cs="Times New Roman"/>
          <w:sz w:val="24"/>
          <w:szCs w:val="24"/>
        </w:rPr>
        <w:t>instansi telah memenuhi aspek kuantitas dan keterjangkauan, namun belum sepenuhnya dapat memenuhi aspek kualitas dan kontinuitas. Kualitas (K1) mengacu pada air minum yang layak dikonsumsi, kuantitas (K2) pada jumlah air minimum yang dikonsumsi, kontinuitas (K3) pada pengaliran air yang tidak terputus selama 24 jam, dan keterjangkauan (K4) pada kemampuan masyarakat untuk membayar harga air sesuai tarif. Meskipun demikian, masih terdapat kendala dalam pemenuhan kualitas air dan kontinuitas distribusi. Kualitas air belum sepenuhnya memenuhi standar  tentang persyaratan kualitas air minum. Kontinuitas layanan juga belum mencapai standar ideal 24 jam per hari, hanya sekitar 21,85 jam per hari.</w:t>
      </w:r>
    </w:p>
    <w:p w14:paraId="664C8B05" w14:textId="4697E9BA" w:rsidR="00136521" w:rsidRDefault="00000000" w:rsidP="00E00576">
      <w:pPr>
        <w:spacing w:line="480" w:lineRule="auto"/>
        <w:ind w:firstLine="720"/>
        <w:jc w:val="both"/>
        <w:rPr>
          <w:rFonts w:cs="Times New Roman"/>
          <w:sz w:val="24"/>
          <w:szCs w:val="24"/>
        </w:rPr>
      </w:pPr>
      <w:r w:rsidRPr="004C18D6">
        <w:rPr>
          <w:rFonts w:cs="Times New Roman"/>
          <w:sz w:val="24"/>
          <w:szCs w:val="24"/>
        </w:rPr>
        <w:t>Tantangan lainnya yaitu tidak tersedianya sumber air baku lain yang potensial. Kapasitas produksi belum dimanfaatkan secara maksimal. Pada tahun 2023, kapasitas produksi terpasang sebesar 11.352.960 m3, namun yang dimanfaatkan hanya 5.862.316 m3, menyisakan kapasitas tidak termanfaatkan sebesar 5.490.644 m3 akibat keterbatasan pompa dan jumlah pelanggan. Tingkat kehilangan air distribusi sangat tinggi, mencapai 79,18% pada salah satu unit layanan. Hal ini disebabkan oleh kebocoran pipa akibat jaringan yang tua, penggunaan air untuk pengujian dan pembersihan jaringan, serta belum digantinya water meter pelanggan. Namun demikian, terjadi penurunan Non</w:t>
      </w:r>
      <w:r w:rsidR="00FB232C">
        <w:rPr>
          <w:rFonts w:cs="Times New Roman"/>
          <w:sz w:val="24"/>
          <w:szCs w:val="24"/>
          <w:lang w:val="id-ID"/>
        </w:rPr>
        <w:t xml:space="preserve"> </w:t>
      </w:r>
      <w:r w:rsidRPr="004C18D6">
        <w:rPr>
          <w:rFonts w:cs="Times New Roman"/>
          <w:sz w:val="24"/>
          <w:szCs w:val="24"/>
        </w:rPr>
        <w:t>Revenue Water (NRW) dari 36,02% pada 2022 menjadi 33,2% pada 2023. Ini menunjukkan adanya perbaikan efisiensi operasional dalam distribusi air</w:t>
      </w:r>
      <w:r>
        <w:rPr>
          <w:rFonts w:cs="Times New Roman"/>
          <w:sz w:val="24"/>
          <w:szCs w:val="24"/>
        </w:rPr>
        <w:t>, walau masih di atas batas ideal pemerintah yaitu 20%.</w:t>
      </w:r>
    </w:p>
    <w:p w14:paraId="217E32BC" w14:textId="564C9B40" w:rsidR="00136521" w:rsidRDefault="00000000" w:rsidP="00E00576">
      <w:pPr>
        <w:spacing w:line="480" w:lineRule="auto"/>
        <w:ind w:firstLine="720"/>
        <w:jc w:val="both"/>
        <w:rPr>
          <w:rFonts w:cs="Times New Roman"/>
          <w:sz w:val="24"/>
          <w:szCs w:val="24"/>
        </w:rPr>
      </w:pPr>
      <w:r>
        <w:rPr>
          <w:rFonts w:cs="Times New Roman"/>
          <w:sz w:val="24"/>
          <w:szCs w:val="24"/>
        </w:rPr>
        <w:lastRenderedPageBreak/>
        <w:t xml:space="preserve">Data dari Dinas Kependudukan menunjukkan bahwa jumlah penduduk yang dilayani pada </w:t>
      </w:r>
      <w:r w:rsidR="00FB232C">
        <w:rPr>
          <w:rFonts w:cs="Times New Roman"/>
          <w:sz w:val="24"/>
          <w:szCs w:val="24"/>
          <w:lang w:val="id-ID"/>
        </w:rPr>
        <w:t>T</w:t>
      </w:r>
      <w:r>
        <w:rPr>
          <w:rFonts w:cs="Times New Roman"/>
          <w:sz w:val="24"/>
          <w:szCs w:val="24"/>
        </w:rPr>
        <w:t xml:space="preserve">ahun 2023 sebanyak 44.094 jiwa atau 22,43% dari total penduduk 196.566 jiwa. Pada 2022, cakupan pelayanan 41.833 jiwa atau 21,79% dari 191.967 jiwa. Persentase cakupan tetap tergolong rendah meski ada peningkatan jumlah pelanggan. Cakupan teknis justru menurun dari 42,14% </w:t>
      </w:r>
      <w:r w:rsidR="00FB232C">
        <w:rPr>
          <w:rFonts w:cs="Times New Roman"/>
          <w:sz w:val="24"/>
          <w:szCs w:val="24"/>
          <w:lang w:val="id-ID"/>
        </w:rPr>
        <w:t xml:space="preserve">pada Tahun </w:t>
      </w:r>
      <w:r>
        <w:rPr>
          <w:rFonts w:cs="Times New Roman"/>
          <w:sz w:val="24"/>
          <w:szCs w:val="24"/>
        </w:rPr>
        <w:t>2022</w:t>
      </w:r>
      <w:r w:rsidR="00FB232C">
        <w:rPr>
          <w:rFonts w:cs="Times New Roman"/>
          <w:sz w:val="24"/>
          <w:szCs w:val="24"/>
          <w:lang w:val="id-ID"/>
        </w:rPr>
        <w:t xml:space="preserve"> </w:t>
      </w:r>
      <w:r>
        <w:rPr>
          <w:rFonts w:cs="Times New Roman"/>
          <w:sz w:val="24"/>
          <w:szCs w:val="24"/>
        </w:rPr>
        <w:t xml:space="preserve">menjadi 37,61% </w:t>
      </w:r>
      <w:r w:rsidR="0059390E">
        <w:rPr>
          <w:rFonts w:cs="Times New Roman"/>
          <w:sz w:val="24"/>
          <w:szCs w:val="24"/>
          <w:lang w:val="id-ID"/>
        </w:rPr>
        <w:t xml:space="preserve">pada Tahun </w:t>
      </w:r>
      <w:r>
        <w:rPr>
          <w:rFonts w:cs="Times New Roman"/>
          <w:sz w:val="24"/>
          <w:szCs w:val="24"/>
        </w:rPr>
        <w:t>2023, jauh di bawah standar BPP SPAM yaitu minimal 60%. Berdasarkan BPP SPAM No. 002/KPTS/K-6/IV/2010, cakupan ideal adalah 60–80%. Kondisi ini menunjukkan perlunya perbaikan besar agar target pelayanan dapat tercapai.</w:t>
      </w:r>
    </w:p>
    <w:p w14:paraId="016D09B4" w14:textId="5CA5DC4A" w:rsidR="00136521" w:rsidRDefault="00000000" w:rsidP="00E00576">
      <w:pPr>
        <w:spacing w:line="480" w:lineRule="auto"/>
        <w:ind w:firstLine="720"/>
        <w:jc w:val="both"/>
        <w:rPr>
          <w:rFonts w:cs="Times New Roman"/>
          <w:sz w:val="24"/>
          <w:szCs w:val="24"/>
        </w:rPr>
      </w:pPr>
      <w:r>
        <w:rPr>
          <w:rFonts w:cs="Times New Roman"/>
          <w:sz w:val="24"/>
          <w:szCs w:val="24"/>
        </w:rPr>
        <w:t xml:space="preserve">Permasalahan-permasalahan tersebut saling terkait dan berdampak pada kinerja pelayanan secara keseluruhan. Oleh karena itu, diperlukan penelitian yang mendalam untuk menganalisis kondisi aktual, mengidentifikasi akar masalah dari sudut pandang manajerial dan operasional, serta merumuskan solusi yang tepat. Penelitian ini menggunakan pendekatan kuantitatif untuk memperoleh gambaran menyeluruh mengenai kinerja pelayanan </w:t>
      </w:r>
      <w:proofErr w:type="spellStart"/>
      <w:r>
        <w:rPr>
          <w:rFonts w:cs="Times New Roman"/>
          <w:sz w:val="24"/>
          <w:szCs w:val="24"/>
          <w:lang w:val="en-US"/>
        </w:rPr>
        <w:t>perumdam</w:t>
      </w:r>
      <w:proofErr w:type="spellEnd"/>
      <w:r>
        <w:rPr>
          <w:rFonts w:cs="Times New Roman"/>
          <w:sz w:val="24"/>
          <w:szCs w:val="24"/>
        </w:rPr>
        <w:t xml:space="preserve"> penyedia air minum. Pengumpulan data dilakukan melalui studi dokumentasi terhadap data sekunder, seperti laporan evaluasi, dan dokumen pendukung lainnya. Data yang diperoleh kemudian dianalisis secara deskriptif</w:t>
      </w:r>
      <w:r w:rsidR="0059390E">
        <w:rPr>
          <w:rFonts w:cs="Times New Roman"/>
          <w:sz w:val="24"/>
          <w:szCs w:val="24"/>
          <w:lang w:val="id-ID"/>
        </w:rPr>
        <w:t xml:space="preserve"> </w:t>
      </w:r>
      <w:r>
        <w:rPr>
          <w:rFonts w:cs="Times New Roman"/>
          <w:sz w:val="24"/>
          <w:szCs w:val="24"/>
        </w:rPr>
        <w:t>kuantitatif untuk mengevaluasi indikator-indikator kinerja</w:t>
      </w:r>
      <w:r w:rsidR="0059390E">
        <w:rPr>
          <w:rFonts w:cs="Times New Roman"/>
          <w:sz w:val="24"/>
          <w:szCs w:val="24"/>
          <w:lang w:val="id-ID"/>
        </w:rPr>
        <w:t xml:space="preserve"> pada aspek pelayanan dan aspek operasional</w:t>
      </w:r>
      <w:r>
        <w:rPr>
          <w:rFonts w:cs="Times New Roman"/>
          <w:sz w:val="24"/>
          <w:szCs w:val="24"/>
        </w:rPr>
        <w:t>.</w:t>
      </w:r>
      <w:r>
        <w:rPr>
          <w:rFonts w:cs="Times New Roman"/>
          <w:sz w:val="24"/>
          <w:szCs w:val="24"/>
          <w:lang w:val="en-US"/>
        </w:rPr>
        <w:t xml:space="preserve"> </w:t>
      </w:r>
      <w:r>
        <w:rPr>
          <w:rFonts w:cs="Times New Roman"/>
          <w:sz w:val="24"/>
          <w:szCs w:val="24"/>
        </w:rPr>
        <w:t xml:space="preserve">Berdasarkan uraian tersebut, maka dilakukan penelitian dengan judul </w:t>
      </w:r>
      <w:r>
        <w:rPr>
          <w:rFonts w:cs="Times New Roman"/>
          <w:b/>
          <w:bCs/>
          <w:sz w:val="24"/>
          <w:szCs w:val="24"/>
        </w:rPr>
        <w:t>“Analisis Kinerja Pelayanan Perusahaan Umum Daerah Air Minum (Perumdam) X di Kalimantan Timur”.</w:t>
      </w:r>
    </w:p>
    <w:p w14:paraId="4F19E2BB" w14:textId="77777777" w:rsidR="00136521" w:rsidRPr="0059390E" w:rsidRDefault="00000000" w:rsidP="00E00576">
      <w:pPr>
        <w:pStyle w:val="Judul2"/>
      </w:pPr>
      <w:bookmarkStart w:id="16" w:name="_Toc199966942"/>
      <w:bookmarkStart w:id="17" w:name="_Toc201246666"/>
      <w:r w:rsidRPr="0059390E">
        <w:lastRenderedPageBreak/>
        <w:t>Rumusan Masalah</w:t>
      </w:r>
      <w:bookmarkEnd w:id="16"/>
      <w:bookmarkEnd w:id="17"/>
    </w:p>
    <w:p w14:paraId="2F1BFD72" w14:textId="77777777" w:rsidR="00136521" w:rsidRPr="0059390E" w:rsidRDefault="00000000" w:rsidP="00E00576">
      <w:pPr>
        <w:spacing w:line="480" w:lineRule="auto"/>
        <w:ind w:firstLine="720"/>
        <w:jc w:val="both"/>
        <w:rPr>
          <w:rFonts w:cs="Times New Roman"/>
          <w:sz w:val="24"/>
          <w:szCs w:val="24"/>
        </w:rPr>
      </w:pPr>
      <w:r w:rsidRPr="0059390E">
        <w:rPr>
          <w:rFonts w:cs="Times New Roman"/>
          <w:sz w:val="24"/>
          <w:szCs w:val="24"/>
        </w:rPr>
        <w:t xml:space="preserve">Berdasarkan latar belakang di atas, rumusan masalah dalam penelitian ini adalah sebagai berikut: </w:t>
      </w:r>
    </w:p>
    <w:p w14:paraId="5FD6D7BA" w14:textId="1BD4F4E0" w:rsidR="00136521" w:rsidRPr="0059390E" w:rsidRDefault="00000000" w:rsidP="00E00576">
      <w:pPr>
        <w:spacing w:line="480" w:lineRule="auto"/>
        <w:jc w:val="both"/>
        <w:rPr>
          <w:rFonts w:cs="Times New Roman"/>
          <w:sz w:val="24"/>
          <w:szCs w:val="24"/>
          <w:lang w:val="en-US"/>
        </w:rPr>
      </w:pPr>
      <w:r w:rsidRPr="0059390E">
        <w:rPr>
          <w:rFonts w:cs="Times New Roman"/>
          <w:sz w:val="24"/>
          <w:szCs w:val="24"/>
          <w:lang w:val="id-ID"/>
        </w:rPr>
        <w:t>Bagaimana</w:t>
      </w:r>
      <w:r w:rsidRPr="0059390E">
        <w:rPr>
          <w:rFonts w:cs="Times New Roman"/>
          <w:sz w:val="24"/>
          <w:szCs w:val="24"/>
        </w:rPr>
        <w:t xml:space="preserve"> kinerja pelayanan </w:t>
      </w:r>
      <w:r w:rsidR="0059390E">
        <w:rPr>
          <w:rFonts w:cs="Times New Roman"/>
          <w:sz w:val="24"/>
          <w:szCs w:val="24"/>
          <w:lang w:val="en-US"/>
        </w:rPr>
        <w:t>P</w:t>
      </w:r>
      <w:r w:rsidRPr="0059390E">
        <w:rPr>
          <w:rFonts w:cs="Times New Roman"/>
          <w:sz w:val="24"/>
          <w:szCs w:val="24"/>
          <w:lang w:val="en-US"/>
        </w:rPr>
        <w:t xml:space="preserve">erusahaan </w:t>
      </w:r>
      <w:r w:rsidR="0059390E">
        <w:rPr>
          <w:rFonts w:cs="Times New Roman"/>
          <w:sz w:val="24"/>
          <w:szCs w:val="24"/>
          <w:lang w:val="en-US"/>
        </w:rPr>
        <w:t>U</w:t>
      </w:r>
      <w:r w:rsidRPr="0059390E">
        <w:rPr>
          <w:rFonts w:cs="Times New Roman"/>
          <w:sz w:val="24"/>
          <w:szCs w:val="24"/>
          <w:lang w:val="en-US"/>
        </w:rPr>
        <w:t xml:space="preserve">mum </w:t>
      </w:r>
      <w:r w:rsidR="0059390E">
        <w:rPr>
          <w:rFonts w:cs="Times New Roman"/>
          <w:sz w:val="24"/>
          <w:szCs w:val="24"/>
          <w:lang w:val="en-US"/>
        </w:rPr>
        <w:t>D</w:t>
      </w:r>
      <w:r w:rsidRPr="0059390E">
        <w:rPr>
          <w:rFonts w:cs="Times New Roman"/>
          <w:sz w:val="24"/>
          <w:szCs w:val="24"/>
          <w:lang w:val="en-US"/>
        </w:rPr>
        <w:t xml:space="preserve">aerah </w:t>
      </w:r>
      <w:r w:rsidR="0059390E">
        <w:rPr>
          <w:rFonts w:cs="Times New Roman"/>
          <w:sz w:val="24"/>
          <w:szCs w:val="24"/>
          <w:lang w:val="en-US"/>
        </w:rPr>
        <w:t>A</w:t>
      </w:r>
      <w:r w:rsidRPr="0059390E">
        <w:rPr>
          <w:rFonts w:cs="Times New Roman"/>
          <w:sz w:val="24"/>
          <w:szCs w:val="24"/>
          <w:lang w:val="en-US"/>
        </w:rPr>
        <w:t xml:space="preserve">ir </w:t>
      </w:r>
      <w:proofErr w:type="spellStart"/>
      <w:r w:rsidR="0059390E">
        <w:rPr>
          <w:rFonts w:cs="Times New Roman"/>
          <w:sz w:val="24"/>
          <w:szCs w:val="24"/>
          <w:lang w:val="en-US"/>
        </w:rPr>
        <w:t>M</w:t>
      </w:r>
      <w:r w:rsidRPr="0059390E">
        <w:rPr>
          <w:rFonts w:cs="Times New Roman"/>
          <w:sz w:val="24"/>
          <w:szCs w:val="24"/>
          <w:lang w:val="en-US"/>
        </w:rPr>
        <w:t>inum</w:t>
      </w:r>
      <w:proofErr w:type="spellEnd"/>
      <w:r w:rsidRPr="0059390E">
        <w:rPr>
          <w:rFonts w:cs="Times New Roman"/>
          <w:sz w:val="24"/>
          <w:szCs w:val="24"/>
          <w:lang w:val="en-US"/>
        </w:rPr>
        <w:t xml:space="preserve"> (</w:t>
      </w:r>
      <w:r w:rsidR="0059390E">
        <w:rPr>
          <w:rFonts w:cs="Times New Roman"/>
          <w:sz w:val="24"/>
          <w:szCs w:val="24"/>
          <w:lang w:val="en-US"/>
        </w:rPr>
        <w:t>PERUMDAM</w:t>
      </w:r>
      <w:r w:rsidRPr="0059390E">
        <w:rPr>
          <w:rFonts w:cs="Times New Roman"/>
          <w:sz w:val="24"/>
          <w:szCs w:val="24"/>
          <w:lang w:val="en-US"/>
        </w:rPr>
        <w:t>) X di</w:t>
      </w:r>
      <w:r w:rsidRPr="0059390E">
        <w:rPr>
          <w:rFonts w:cs="Times New Roman"/>
          <w:sz w:val="24"/>
          <w:szCs w:val="24"/>
        </w:rPr>
        <w:t xml:space="preserve"> </w:t>
      </w:r>
      <w:r w:rsidR="0059390E">
        <w:rPr>
          <w:rFonts w:cs="Times New Roman"/>
          <w:sz w:val="24"/>
          <w:szCs w:val="24"/>
        </w:rPr>
        <w:t>Kalimantan</w:t>
      </w:r>
      <w:r w:rsidR="0059390E">
        <w:rPr>
          <w:rFonts w:cs="Times New Roman"/>
          <w:sz w:val="24"/>
          <w:szCs w:val="24"/>
          <w:lang w:val="id-ID"/>
        </w:rPr>
        <w:t xml:space="preserve"> Timur</w:t>
      </w:r>
      <w:r w:rsidRPr="0059390E">
        <w:rPr>
          <w:rFonts w:cs="Times New Roman"/>
          <w:sz w:val="24"/>
          <w:szCs w:val="24"/>
        </w:rPr>
        <w:t xml:space="preserve"> </w:t>
      </w:r>
      <w:r w:rsidR="0059390E">
        <w:rPr>
          <w:rFonts w:cs="Times New Roman"/>
          <w:sz w:val="24"/>
          <w:szCs w:val="24"/>
          <w:lang w:val="id-ID"/>
        </w:rPr>
        <w:t xml:space="preserve">pada </w:t>
      </w:r>
      <w:r w:rsidRPr="0059390E">
        <w:rPr>
          <w:rFonts w:cs="Times New Roman"/>
          <w:sz w:val="24"/>
          <w:szCs w:val="24"/>
          <w:lang w:val="en-US"/>
        </w:rPr>
        <w:t>T</w:t>
      </w:r>
      <w:r w:rsidRPr="0059390E">
        <w:rPr>
          <w:rFonts w:cs="Times New Roman"/>
          <w:sz w:val="24"/>
          <w:szCs w:val="24"/>
        </w:rPr>
        <w:t xml:space="preserve">ahun 2022–2023 </w:t>
      </w:r>
      <w:r w:rsidR="0059390E">
        <w:rPr>
          <w:rFonts w:cs="Times New Roman"/>
          <w:sz w:val="24"/>
          <w:szCs w:val="24"/>
          <w:lang w:val="id-ID"/>
        </w:rPr>
        <w:t xml:space="preserve">ditinjau dari </w:t>
      </w:r>
      <w:r w:rsidRPr="0059390E">
        <w:rPr>
          <w:rFonts w:cs="Times New Roman"/>
          <w:sz w:val="24"/>
          <w:szCs w:val="24"/>
        </w:rPr>
        <w:t>aspek pelayanan dan operasional?</w:t>
      </w:r>
    </w:p>
    <w:p w14:paraId="501EE831" w14:textId="77777777" w:rsidR="00136521" w:rsidRPr="0059390E" w:rsidRDefault="00000000" w:rsidP="00E00576">
      <w:pPr>
        <w:pStyle w:val="Judul2"/>
        <w:rPr>
          <w:lang w:val="en-US"/>
        </w:rPr>
      </w:pPr>
      <w:bookmarkStart w:id="18" w:name="_Toc201246667"/>
      <w:bookmarkStart w:id="19" w:name="_Toc199966943"/>
      <w:r w:rsidRPr="0059390E">
        <w:t>Tujuan Penelitian</w:t>
      </w:r>
      <w:bookmarkEnd w:id="18"/>
      <w:bookmarkEnd w:id="19"/>
    </w:p>
    <w:p w14:paraId="4CBE6FAD" w14:textId="77777777" w:rsidR="00136521" w:rsidRPr="0059390E" w:rsidRDefault="00000000" w:rsidP="00E00576">
      <w:pPr>
        <w:pStyle w:val="NormalWeb"/>
        <w:spacing w:before="0" w:beforeAutospacing="0" w:after="0" w:afterAutospacing="0" w:line="480" w:lineRule="auto"/>
        <w:ind w:firstLine="720"/>
        <w:rPr>
          <w:rFonts w:cstheme="majorBidi"/>
          <w:lang w:val="en-US"/>
        </w:rPr>
      </w:pPr>
      <w:bookmarkStart w:id="20" w:name="_Toc199966944"/>
      <w:r w:rsidRPr="0059390E">
        <w:t>Tujuan yang ingin dicapai peneliti dalam penelitian ini adalah:</w:t>
      </w:r>
      <w:bookmarkEnd w:id="20"/>
    </w:p>
    <w:p w14:paraId="40CF0B73" w14:textId="2FEC7635" w:rsidR="00136521" w:rsidRPr="003221A1" w:rsidRDefault="00000000" w:rsidP="00E00576">
      <w:pPr>
        <w:pStyle w:val="NormalWeb"/>
        <w:spacing w:before="0" w:beforeAutospacing="0" w:after="0" w:afterAutospacing="0" w:line="480" w:lineRule="auto"/>
        <w:jc w:val="both"/>
        <w:rPr>
          <w:lang w:val="id-ID"/>
        </w:rPr>
      </w:pPr>
      <w:r w:rsidRPr="0059390E">
        <w:t>Untuk me</w:t>
      </w:r>
      <w:proofErr w:type="spellStart"/>
      <w:r w:rsidR="0059390E">
        <w:rPr>
          <w:lang w:val="id-ID"/>
        </w:rPr>
        <w:t>nganalisis</w:t>
      </w:r>
      <w:proofErr w:type="spellEnd"/>
      <w:r w:rsidRPr="0059390E">
        <w:t xml:space="preserve"> kinerja</w:t>
      </w:r>
      <w:r w:rsidR="003221A1">
        <w:rPr>
          <w:lang w:val="id-ID"/>
        </w:rPr>
        <w:t xml:space="preserve"> P</w:t>
      </w:r>
      <w:proofErr w:type="spellStart"/>
      <w:r w:rsidRPr="0059390E">
        <w:rPr>
          <w:lang w:val="en-US"/>
        </w:rPr>
        <w:t>erusahaan</w:t>
      </w:r>
      <w:proofErr w:type="spellEnd"/>
      <w:r w:rsidRPr="0059390E">
        <w:rPr>
          <w:lang w:val="en-US"/>
        </w:rPr>
        <w:t xml:space="preserve"> </w:t>
      </w:r>
      <w:r w:rsidR="003221A1">
        <w:rPr>
          <w:lang w:val="en-US"/>
        </w:rPr>
        <w:t>U</w:t>
      </w:r>
      <w:r w:rsidRPr="0059390E">
        <w:rPr>
          <w:lang w:val="en-US"/>
        </w:rPr>
        <w:t xml:space="preserve">mum </w:t>
      </w:r>
      <w:r w:rsidR="003221A1">
        <w:rPr>
          <w:lang w:val="en-US"/>
        </w:rPr>
        <w:t>D</w:t>
      </w:r>
      <w:r w:rsidRPr="0059390E">
        <w:rPr>
          <w:lang w:val="en-US"/>
        </w:rPr>
        <w:t xml:space="preserve">aerah </w:t>
      </w:r>
      <w:r w:rsidR="003221A1">
        <w:rPr>
          <w:lang w:val="en-US"/>
        </w:rPr>
        <w:t>A</w:t>
      </w:r>
      <w:r w:rsidRPr="0059390E">
        <w:rPr>
          <w:lang w:val="en-US"/>
        </w:rPr>
        <w:t xml:space="preserve">ir </w:t>
      </w:r>
      <w:proofErr w:type="spellStart"/>
      <w:r w:rsidR="003221A1">
        <w:rPr>
          <w:lang w:val="en-US"/>
        </w:rPr>
        <w:t>M</w:t>
      </w:r>
      <w:r w:rsidRPr="0059390E">
        <w:rPr>
          <w:lang w:val="en-US"/>
        </w:rPr>
        <w:t>inum</w:t>
      </w:r>
      <w:proofErr w:type="spellEnd"/>
      <w:r w:rsidRPr="0059390E">
        <w:rPr>
          <w:lang w:val="en-US"/>
        </w:rPr>
        <w:t xml:space="preserve"> (</w:t>
      </w:r>
      <w:r w:rsidR="003221A1">
        <w:rPr>
          <w:lang w:val="en-US"/>
        </w:rPr>
        <w:t>PERUMDAM</w:t>
      </w:r>
      <w:r w:rsidRPr="0059390E">
        <w:rPr>
          <w:lang w:val="en-US"/>
        </w:rPr>
        <w:t>) X di</w:t>
      </w:r>
      <w:r w:rsidRPr="0059390E">
        <w:t xml:space="preserve"> Kalimantan </w:t>
      </w:r>
      <w:r w:rsidR="003221A1">
        <w:rPr>
          <w:lang w:val="id-ID"/>
        </w:rPr>
        <w:t xml:space="preserve">Timur </w:t>
      </w:r>
      <w:r w:rsidRPr="0059390E">
        <w:rPr>
          <w:lang w:val="en-US"/>
        </w:rPr>
        <w:t>pada T</w:t>
      </w:r>
      <w:r w:rsidRPr="0059390E">
        <w:t>ahun 2022–2023</w:t>
      </w:r>
      <w:r w:rsidR="003221A1">
        <w:rPr>
          <w:lang w:val="id-ID"/>
        </w:rPr>
        <w:t xml:space="preserve"> ditinjau dari aspek pelayanan dan operasional.</w:t>
      </w:r>
    </w:p>
    <w:p w14:paraId="61F71F2E" w14:textId="77777777" w:rsidR="00136521" w:rsidRPr="00E00576" w:rsidRDefault="00000000" w:rsidP="00E00576">
      <w:pPr>
        <w:pStyle w:val="Judul2"/>
      </w:pPr>
      <w:bookmarkStart w:id="21" w:name="_Toc201246668"/>
      <w:r w:rsidRPr="00E00576">
        <w:t>Manfaat Penelitian</w:t>
      </w:r>
      <w:bookmarkEnd w:id="21"/>
    </w:p>
    <w:p w14:paraId="607410D5" w14:textId="77777777" w:rsidR="00136521" w:rsidRPr="0059390E" w:rsidRDefault="00000000" w:rsidP="00E00576">
      <w:pPr>
        <w:spacing w:line="480" w:lineRule="auto"/>
        <w:ind w:firstLine="360"/>
        <w:jc w:val="both"/>
        <w:rPr>
          <w:rFonts w:cs="Times New Roman"/>
          <w:sz w:val="24"/>
          <w:szCs w:val="24"/>
        </w:rPr>
      </w:pPr>
      <w:r w:rsidRPr="0059390E">
        <w:rPr>
          <w:rFonts w:cs="Times New Roman"/>
          <w:sz w:val="24"/>
          <w:szCs w:val="24"/>
        </w:rPr>
        <w:t>Penelitian ini diharapkan dapat memberikan manfaat sebagai berikut:</w:t>
      </w:r>
    </w:p>
    <w:p w14:paraId="5FB6B583" w14:textId="77777777" w:rsidR="00136521" w:rsidRPr="0059390E" w:rsidRDefault="00000000" w:rsidP="008E5967">
      <w:pPr>
        <w:pStyle w:val="Judul3"/>
      </w:pPr>
      <w:bookmarkStart w:id="22" w:name="_Toc199966945"/>
      <w:bookmarkStart w:id="23" w:name="_Toc199751667"/>
      <w:r w:rsidRPr="0059390E">
        <w:rPr>
          <w:lang w:val="en-US"/>
        </w:rPr>
        <w:t xml:space="preserve"> </w:t>
      </w:r>
      <w:bookmarkStart w:id="24" w:name="_Toc201246669"/>
      <w:r w:rsidRPr="0059390E">
        <w:t>Manfaat Teoretis</w:t>
      </w:r>
      <w:bookmarkEnd w:id="22"/>
      <w:bookmarkEnd w:id="23"/>
      <w:bookmarkEnd w:id="24"/>
    </w:p>
    <w:p w14:paraId="03F4ED17" w14:textId="779A119C" w:rsidR="00136521" w:rsidRPr="0059390E" w:rsidRDefault="00000000" w:rsidP="00E00576">
      <w:pPr>
        <w:spacing w:line="480" w:lineRule="auto"/>
        <w:ind w:left="360"/>
        <w:jc w:val="both"/>
        <w:rPr>
          <w:rFonts w:cs="Times New Roman"/>
          <w:sz w:val="24"/>
          <w:szCs w:val="24"/>
          <w:lang w:val="en-US"/>
        </w:rPr>
      </w:pPr>
      <w:r w:rsidRPr="0059390E">
        <w:rPr>
          <w:rFonts w:cs="Times New Roman"/>
          <w:sz w:val="24"/>
          <w:szCs w:val="24"/>
        </w:rPr>
        <w:t>Menambah wawasan dan memp</w:t>
      </w:r>
      <w:proofErr w:type="spellStart"/>
      <w:r w:rsidRPr="0059390E">
        <w:rPr>
          <w:rFonts w:cs="Times New Roman"/>
          <w:sz w:val="24"/>
          <w:szCs w:val="24"/>
          <w:lang w:val="id-ID"/>
        </w:rPr>
        <w:t>erkaya</w:t>
      </w:r>
      <w:proofErr w:type="spellEnd"/>
      <w:r w:rsidRPr="0059390E">
        <w:rPr>
          <w:rFonts w:cs="Times New Roman"/>
          <w:sz w:val="24"/>
          <w:szCs w:val="24"/>
        </w:rPr>
        <w:t xml:space="preserve"> literatur bagi pembaca </w:t>
      </w:r>
      <w:r w:rsidRPr="0059390E">
        <w:rPr>
          <w:rFonts w:cs="Times New Roman"/>
          <w:sz w:val="24"/>
          <w:szCs w:val="24"/>
          <w:lang w:val="id-ID"/>
        </w:rPr>
        <w:t xml:space="preserve">terkait </w:t>
      </w:r>
      <w:r w:rsidRPr="0059390E">
        <w:rPr>
          <w:rFonts w:cs="Times New Roman"/>
          <w:sz w:val="24"/>
          <w:szCs w:val="24"/>
        </w:rPr>
        <w:t xml:space="preserve">analisis  kinerja pelayanan </w:t>
      </w:r>
      <w:r w:rsidRPr="0059390E">
        <w:rPr>
          <w:rFonts w:cs="Times New Roman"/>
          <w:sz w:val="24"/>
          <w:szCs w:val="24"/>
          <w:lang w:val="id-ID"/>
        </w:rPr>
        <w:t>perusahaan daerah, khususnya di sektor penyediaan air bersih.</w:t>
      </w:r>
    </w:p>
    <w:p w14:paraId="66384174" w14:textId="77777777" w:rsidR="00136521" w:rsidRPr="0059390E" w:rsidRDefault="00000000" w:rsidP="008E5967">
      <w:pPr>
        <w:pStyle w:val="Judul3"/>
      </w:pPr>
      <w:bookmarkStart w:id="25" w:name="_Toc199751668"/>
      <w:bookmarkStart w:id="26" w:name="_Toc199966946"/>
      <w:r w:rsidRPr="0059390E">
        <w:rPr>
          <w:lang w:val="en-US"/>
        </w:rPr>
        <w:t xml:space="preserve"> </w:t>
      </w:r>
      <w:bookmarkStart w:id="27" w:name="_Toc201246670"/>
      <w:r w:rsidRPr="0059390E">
        <w:t xml:space="preserve">Manfaat </w:t>
      </w:r>
      <w:r w:rsidRPr="0059390E">
        <w:rPr>
          <w:lang w:val="en-US"/>
        </w:rPr>
        <w:t>P</w:t>
      </w:r>
      <w:proofErr w:type="spellStart"/>
      <w:r w:rsidRPr="0059390E">
        <w:t>raktis</w:t>
      </w:r>
      <w:bookmarkEnd w:id="25"/>
      <w:bookmarkEnd w:id="26"/>
      <w:bookmarkEnd w:id="27"/>
      <w:proofErr w:type="spellEnd"/>
      <w:r w:rsidRPr="0059390E">
        <w:t xml:space="preserve"> </w:t>
      </w:r>
    </w:p>
    <w:p w14:paraId="1733DE87" w14:textId="77777777" w:rsidR="00136521" w:rsidRPr="0059390E" w:rsidRDefault="00000000" w:rsidP="00E00576">
      <w:pPr>
        <w:numPr>
          <w:ilvl w:val="0"/>
          <w:numId w:val="4"/>
        </w:numPr>
        <w:spacing w:line="480" w:lineRule="auto"/>
        <w:jc w:val="both"/>
        <w:rPr>
          <w:rFonts w:cs="Times New Roman"/>
          <w:sz w:val="24"/>
          <w:szCs w:val="24"/>
          <w:lang w:eastAsia="zh-CN"/>
        </w:rPr>
      </w:pPr>
      <w:r w:rsidRPr="0059390E">
        <w:rPr>
          <w:rFonts w:cs="Times New Roman"/>
          <w:sz w:val="24"/>
          <w:szCs w:val="24"/>
        </w:rPr>
        <w:t>Memberikan informasi yang berguna bagi manajemen</w:t>
      </w:r>
      <w:r w:rsidRPr="0059390E">
        <w:rPr>
          <w:rFonts w:cs="Times New Roman"/>
          <w:sz w:val="24"/>
          <w:szCs w:val="24"/>
          <w:lang w:val="en-US"/>
        </w:rPr>
        <w:t xml:space="preserve"> Badan Usaha Milik Daerah</w:t>
      </w:r>
      <w:r w:rsidRPr="0059390E">
        <w:rPr>
          <w:rFonts w:cs="Times New Roman"/>
          <w:sz w:val="24"/>
          <w:szCs w:val="24"/>
        </w:rPr>
        <w:t xml:space="preserve"> </w:t>
      </w:r>
      <w:r w:rsidRPr="0059390E">
        <w:rPr>
          <w:rFonts w:cs="Times New Roman"/>
          <w:sz w:val="24"/>
          <w:szCs w:val="24"/>
          <w:lang w:val="en-US"/>
        </w:rPr>
        <w:t>(</w:t>
      </w:r>
      <w:r w:rsidRPr="0059390E">
        <w:rPr>
          <w:rFonts w:cs="Times New Roman"/>
          <w:sz w:val="24"/>
          <w:szCs w:val="24"/>
        </w:rPr>
        <w:t>BUMD</w:t>
      </w:r>
      <w:r w:rsidRPr="0059390E">
        <w:rPr>
          <w:rFonts w:cs="Times New Roman"/>
          <w:sz w:val="24"/>
          <w:szCs w:val="24"/>
          <w:lang w:val="en-US"/>
        </w:rPr>
        <w:t>)</w:t>
      </w:r>
      <w:r w:rsidRPr="0059390E">
        <w:rPr>
          <w:rFonts w:cs="Times New Roman"/>
          <w:sz w:val="24"/>
          <w:szCs w:val="24"/>
        </w:rPr>
        <w:t xml:space="preserve"> penyedia air minum dalam mengoptimalkan kinerja pelayanan, khususnya pada aspek operasional dan layanan agar lebih efisien dan efektif</w:t>
      </w:r>
      <w:r w:rsidRPr="0059390E">
        <w:rPr>
          <w:rFonts w:cs="Times New Roman"/>
          <w:sz w:val="24"/>
          <w:szCs w:val="24"/>
          <w:lang w:val="en-US"/>
        </w:rPr>
        <w:t>.</w:t>
      </w:r>
    </w:p>
    <w:p w14:paraId="3BEC9D49" w14:textId="77777777" w:rsidR="00136521" w:rsidRPr="0059390E" w:rsidRDefault="00000000" w:rsidP="00E00576">
      <w:pPr>
        <w:numPr>
          <w:ilvl w:val="0"/>
          <w:numId w:val="4"/>
        </w:numPr>
        <w:spacing w:line="480" w:lineRule="auto"/>
        <w:jc w:val="both"/>
        <w:rPr>
          <w:rFonts w:cs="Times New Roman"/>
          <w:sz w:val="24"/>
          <w:szCs w:val="24"/>
          <w:lang w:eastAsia="zh-CN"/>
        </w:rPr>
      </w:pPr>
      <w:r w:rsidRPr="0059390E">
        <w:rPr>
          <w:rFonts w:cs="Times New Roman"/>
          <w:sz w:val="24"/>
          <w:szCs w:val="24"/>
          <w:lang w:eastAsia="zh-CN"/>
        </w:rPr>
        <w:lastRenderedPageBreak/>
        <w:t xml:space="preserve">Memberikan rekomendasi yang dapat menjadi acuan bagi Badan Usaha Milik Daerah (BUMD) </w:t>
      </w:r>
      <w:r w:rsidRPr="0059390E">
        <w:rPr>
          <w:rFonts w:cs="Times New Roman"/>
          <w:sz w:val="24"/>
          <w:szCs w:val="24"/>
          <w:lang w:val="id-ID" w:eastAsia="zh-CN"/>
        </w:rPr>
        <w:t>lainnya</w:t>
      </w:r>
      <w:r w:rsidRPr="0059390E">
        <w:rPr>
          <w:rFonts w:cs="Times New Roman"/>
          <w:sz w:val="24"/>
          <w:szCs w:val="24"/>
          <w:lang w:eastAsia="zh-CN"/>
        </w:rPr>
        <w:t xml:space="preserve"> untuk mengevaluasi dan meningkatkan kinerja pelayanannya.</w:t>
      </w:r>
    </w:p>
    <w:p w14:paraId="7F5AD4DB" w14:textId="77777777" w:rsidR="00136521" w:rsidRPr="0059390E" w:rsidRDefault="00000000" w:rsidP="00E00576">
      <w:pPr>
        <w:numPr>
          <w:ilvl w:val="0"/>
          <w:numId w:val="4"/>
        </w:numPr>
        <w:spacing w:line="480" w:lineRule="auto"/>
        <w:jc w:val="both"/>
        <w:rPr>
          <w:rFonts w:cs="Times New Roman"/>
          <w:sz w:val="24"/>
          <w:szCs w:val="24"/>
        </w:rPr>
        <w:sectPr w:rsidR="00136521" w:rsidRPr="0059390E" w:rsidSect="006E1775">
          <w:footerReference w:type="default" r:id="rId21"/>
          <w:footerReference w:type="first" r:id="rId22"/>
          <w:pgSz w:w="11906" w:h="16838"/>
          <w:pgMar w:top="2268" w:right="1701" w:bottom="1701" w:left="2268" w:header="708" w:footer="708" w:gutter="0"/>
          <w:pgNumType w:start="2"/>
          <w:cols w:space="708"/>
          <w:docGrid w:linePitch="360"/>
        </w:sectPr>
      </w:pPr>
      <w:r w:rsidRPr="0059390E">
        <w:rPr>
          <w:rFonts w:cs="Times New Roman"/>
          <w:sz w:val="24"/>
          <w:szCs w:val="24"/>
        </w:rPr>
        <w:t>Menjadi referensi bagi pihak-pihak terkait, seperti pemerintah daerah, dalam melakukan pengawasan dan pembinaan terhadap Badan Usaha Milik Daerah (BUMD), guna memastikan tercapainya pelayanan yang optimal kepada masyaraka</w:t>
      </w:r>
      <w:r w:rsidRPr="0059390E">
        <w:rPr>
          <w:rFonts w:cs="Times New Roman"/>
          <w:sz w:val="24"/>
          <w:szCs w:val="24"/>
          <w:lang w:val="en-US"/>
        </w:rPr>
        <w:t>t.</w:t>
      </w:r>
    </w:p>
    <w:p w14:paraId="5AA4BF82" w14:textId="77777777" w:rsidR="00136521" w:rsidRPr="00E00576" w:rsidRDefault="00000000" w:rsidP="002B07A5">
      <w:pPr>
        <w:pStyle w:val="Judul1"/>
      </w:pPr>
      <w:bookmarkStart w:id="28" w:name="_Toc199753694"/>
      <w:bookmarkStart w:id="29" w:name="_Toc199966947"/>
      <w:bookmarkStart w:id="30" w:name="_Toc201246671"/>
      <w:r w:rsidRPr="00E00576">
        <w:lastRenderedPageBreak/>
        <w:t>BAB II</w:t>
      </w:r>
      <w:bookmarkStart w:id="31" w:name="_Toc199966948"/>
      <w:bookmarkEnd w:id="28"/>
      <w:bookmarkEnd w:id="29"/>
      <w:r w:rsidRPr="00E00576">
        <w:br/>
        <w:t>TINJAUAN PUSTAKA</w:t>
      </w:r>
      <w:bookmarkEnd w:id="30"/>
      <w:bookmarkEnd w:id="31"/>
    </w:p>
    <w:p w14:paraId="7D53B211" w14:textId="77777777" w:rsidR="00136521" w:rsidRPr="00E00576" w:rsidRDefault="00136521">
      <w:pPr>
        <w:pStyle w:val="DaftarParagraf"/>
        <w:keepNext/>
        <w:keepLines/>
        <w:numPr>
          <w:ilvl w:val="0"/>
          <w:numId w:val="1"/>
        </w:numPr>
        <w:spacing w:after="0" w:line="480" w:lineRule="auto"/>
        <w:contextualSpacing w:val="0"/>
        <w:outlineLvl w:val="1"/>
        <w:rPr>
          <w:rFonts w:eastAsiaTheme="majorEastAsia" w:cs="Times New Roman"/>
          <w:b/>
          <w:vanish/>
          <w:color w:val="000000" w:themeColor="text1"/>
          <w:sz w:val="24"/>
          <w:szCs w:val="24"/>
          <w:lang w:eastAsia="zh-CN"/>
        </w:rPr>
      </w:pPr>
      <w:bookmarkStart w:id="32" w:name="_Toc201246672"/>
      <w:bookmarkStart w:id="33" w:name="_Toc199966949"/>
      <w:bookmarkEnd w:id="32"/>
    </w:p>
    <w:p w14:paraId="0EE34032" w14:textId="77777777" w:rsidR="00136521" w:rsidRPr="00E00576" w:rsidRDefault="00000000" w:rsidP="00E00576">
      <w:pPr>
        <w:pStyle w:val="Judul2"/>
      </w:pPr>
      <w:bookmarkStart w:id="34" w:name="_Toc201246673"/>
      <w:r w:rsidRPr="00E00576">
        <w:t>Landasan Teori</w:t>
      </w:r>
      <w:bookmarkEnd w:id="33"/>
      <w:bookmarkEnd w:id="34"/>
    </w:p>
    <w:p w14:paraId="46831209" w14:textId="2EF69EAC" w:rsidR="00136521" w:rsidRPr="00470147" w:rsidRDefault="00E00576" w:rsidP="008E5967">
      <w:pPr>
        <w:pStyle w:val="Judul3"/>
      </w:pPr>
      <w:bookmarkStart w:id="35" w:name="_Toc201246675"/>
      <w:r w:rsidRPr="00470147">
        <w:t xml:space="preserve"> Kinerja Pelayanan</w:t>
      </w:r>
      <w:bookmarkEnd w:id="35"/>
    </w:p>
    <w:p w14:paraId="2D57C9EC" w14:textId="77777777" w:rsidR="00136521" w:rsidRDefault="00000000" w:rsidP="00E00576">
      <w:pPr>
        <w:spacing w:after="0" w:line="480" w:lineRule="auto"/>
        <w:ind w:firstLine="720"/>
        <w:jc w:val="both"/>
        <w:rPr>
          <w:rFonts w:cs="Times New Roman"/>
          <w:sz w:val="24"/>
          <w:szCs w:val="24"/>
        </w:rPr>
      </w:pPr>
      <w:r>
        <w:rPr>
          <w:rFonts w:cs="Times New Roman"/>
          <w:sz w:val="24"/>
          <w:szCs w:val="24"/>
        </w:rPr>
        <w:t xml:space="preserve">Kinerja </w:t>
      </w:r>
      <w:r>
        <w:rPr>
          <w:rFonts w:cs="Times New Roman"/>
          <w:sz w:val="24"/>
          <w:szCs w:val="24"/>
          <w:lang w:val="id-ID"/>
        </w:rPr>
        <w:t>dalam sektor publik menggambarkan</w:t>
      </w:r>
      <w:r>
        <w:rPr>
          <w:rFonts w:cs="Times New Roman"/>
          <w:sz w:val="24"/>
          <w:szCs w:val="24"/>
        </w:rPr>
        <w:t xml:space="preserve"> tingkat efektivitas pelaksanaan suatu kebijakan atau program dalam upaya pencapaian visi, misi, serta tujuan strategis yang telah dirumuskan oleh organisasi </w:t>
      </w:r>
      <w:r>
        <w:rPr>
          <w:rFonts w:cs="Times New Roman"/>
          <w:sz w:val="24"/>
          <w:szCs w:val="24"/>
        </w:rPr>
        <w:fldChar w:fldCharType="begin" w:fldLock="1"/>
      </w:r>
      <w:r>
        <w:rPr>
          <w:rFonts w:cs="Times New Roman"/>
          <w:sz w:val="24"/>
          <w:szCs w:val="24"/>
        </w:rPr>
        <w:instrText>ADDIN CSL_CITATION {"citationItems":[{"id":"ITEM-1","itemData":{"DOI":"10.25047/asersi.v3i2.4159","abstract":"This study aims to determine the results of performance measurement at Perumdam Tirta Pandalungan Jember Regency using the Balanced Scorecard measurement method. This research is a qualitative descriptive study. The data source of this research uses primary data by distributing questionnaires and interviews, secondary data by using financial report data and company data. The results of this study indicate that the performance of Perumdam Tirta Pandalungan is measured using the Balanced Scorecard method with a score of 77.08 which is included in very healthy condition with category A.","author":[{"dropping-particle":"","family":"Putri Inriandi","given":"Larosta","non-dropping-particle":"","parse-names":false,"suffix":""},{"dropping-particle":"","family":"Sugiartono","given":"Endro","non-dropping-particle":"","parse-names":false,"suffix":""}],"container-title":"Jurnal Akuntansi Terapan dan Bisnis","id":"ITEM-1","issue":"2","issued":{"date-parts":[["2023"]]},"page":"133-141","title":"Pengukuran Kinerja Pada Perumdam Tirta Pandalungan Kabupaten Jember","type":"article-journal","volume":"3"},"uris":["http://www.mendeley.com/documents/?uuid=d7ce53e9-cb53-47a8-b22f-bf6fb2938fec"]}],"mendeley":{"formattedCitation":"(Putri Inriandi &amp; Sugiartono, 2023)","plainTextFormattedCitation":"(Putri Inriandi &amp; Sugiartono, 2023)","previouslyFormattedCitation":"(Putri Inriandi &amp; Sugiartono, 2023)"},"properties":{"noteIndex":0},"schema":"https://github.com/citation-style-language/schema/raw/master/csl-citation.json"}</w:instrText>
      </w:r>
      <w:r>
        <w:rPr>
          <w:rFonts w:cs="Times New Roman"/>
          <w:sz w:val="24"/>
          <w:szCs w:val="24"/>
        </w:rPr>
        <w:fldChar w:fldCharType="separate"/>
      </w:r>
      <w:r>
        <w:rPr>
          <w:rFonts w:cs="Times New Roman"/>
          <w:sz w:val="24"/>
          <w:szCs w:val="24"/>
        </w:rPr>
        <w:t>(Putri Inriandi &amp; Sugiartono, 2023)</w:t>
      </w:r>
      <w:r>
        <w:rPr>
          <w:rFonts w:cs="Times New Roman"/>
          <w:sz w:val="24"/>
          <w:szCs w:val="24"/>
        </w:rPr>
        <w:fldChar w:fldCharType="end"/>
      </w:r>
      <w:r>
        <w:rPr>
          <w:rFonts w:cs="Times New Roman"/>
          <w:sz w:val="24"/>
          <w:szCs w:val="24"/>
        </w:rPr>
        <w:t xml:space="preserve">. Kinerja pelayanan dalam sektor publik mencerminkan keberhasilan suatu lembaga dalam memenuhi tugas dan tanggung jawabnya kepada masyarakat. Dalam layanan publik, interaksi antara penyedia dan penerima layanan tetap penting meskipun teknologi telah menggantikan sebagian proses layanan </w:t>
      </w:r>
      <w:r>
        <w:rPr>
          <w:rFonts w:cs="Times New Roman"/>
          <w:sz w:val="24"/>
          <w:szCs w:val="24"/>
        </w:rPr>
        <w:fldChar w:fldCharType="begin" w:fldLock="1"/>
      </w:r>
      <w:r>
        <w:rPr>
          <w:rFonts w:cs="Times New Roman"/>
          <w:sz w:val="24"/>
          <w:szCs w:val="24"/>
        </w:rPr>
        <w:instrText>ADDIN CSL_CITATION {"citationItems":[{"id":"ITEM-1","itemData":{"DOI":"10.1108/IJCHM-05-2022-0580","ISSN":"09596119","abstract":"Purpose: This study aims to expose the challenges associated with theory development and its implementation, as it relates to services marketing and hospitality management. The author summarizes the literature, creates a conceptual model and proposes directions to bridge the theory–practice divide. Design/methodology/approach: The author synthesizes and extends the literatures of services marketing, general marketing and hospitality management through a systematic literature review. A conceptual model is created to illustrate the challenges related to theory development and implementation. Findings: Four types of theory challenges and three contemporary practical challenges are presented. The challenges for theory development include a communications gap, difficulties in applying universal theories into idiosyncratic organizations, researchers disconnected from practice and practitioners disconnected from research. Contemporary practical concerns include: human resource constraints, customer behavior and misbehavior and the organizational and business environment. Practical implications: Managers can bring contemporary business challenges to the forefront by collaborating and writing with scholars. Similarly, keeping abreast of the latest advances in customer service, applying best practices in human resource management, educating and cocreating with customers are among several recommendations proposed to managers and marketers. Internal and external scanning can assure that managers engage in efforts to reduce barriers to implementation and improve services in their organizations. Originality/value: Despite the decades-long study of customer service, organizations still struggle to deliver exceptional service. This study informs scholars on developing and communicating theories and managers on how to better access and interpret the latest research. In order for research to be successfully generated and implemented, scholars can engage in efforts aimed at joint (researchers and managers) idea generation, publication in multiple outlets, sampling that resembles real life, adoption of contingency theories and reconsidering journal editorial and institutional policies.","author":[{"dropping-particle":"","family":"Torres","given":"Edwin N.","non-dropping-particle":"","parse-names":false,"suffix":""}],"container-title":"International Journal of Contemporary Hospitality Management","id":"ITEM-1","issue":"1","issued":{"date-parts":[["2024"]]},"page":"41-70","title":"Why great service is difficult to achieve: insights from theory and practice","type":"article-journal","volume":"36"},"uris":["http://www.mendeley.com/documents/?uuid=eb7a5eb0-d2ce-4f93-8ceb-5847c9263590"]}],"mendeley":{"formattedCitation":"(Torres, 2024)","plainTextFormattedCitation":"(Torres, 2024)","previouslyFormattedCitation":"(Torres, 2024)"},"properties":{"noteIndex":0},"schema":"https://github.com/citation-style-language/schema/raw/master/csl-citation.json"}</w:instrText>
      </w:r>
      <w:r>
        <w:rPr>
          <w:rFonts w:cs="Times New Roman"/>
          <w:sz w:val="24"/>
          <w:szCs w:val="24"/>
        </w:rPr>
        <w:fldChar w:fldCharType="separate"/>
      </w:r>
      <w:r>
        <w:rPr>
          <w:rFonts w:cs="Times New Roman"/>
          <w:sz w:val="24"/>
          <w:szCs w:val="24"/>
        </w:rPr>
        <w:t>(Torres, 2024)</w:t>
      </w:r>
      <w:r>
        <w:rPr>
          <w:rFonts w:cs="Times New Roman"/>
          <w:sz w:val="24"/>
          <w:szCs w:val="24"/>
        </w:rPr>
        <w:fldChar w:fldCharType="end"/>
      </w:r>
      <w:r>
        <w:rPr>
          <w:rFonts w:cs="Times New Roman"/>
          <w:sz w:val="24"/>
          <w:szCs w:val="24"/>
        </w:rPr>
        <w:t xml:space="preserve">. </w:t>
      </w:r>
    </w:p>
    <w:p w14:paraId="1BEA36BB" w14:textId="6989CAD3" w:rsidR="00136521" w:rsidRDefault="00000000" w:rsidP="00E00576">
      <w:pPr>
        <w:spacing w:after="0" w:line="480" w:lineRule="auto"/>
        <w:ind w:firstLine="720"/>
        <w:jc w:val="both"/>
        <w:rPr>
          <w:rFonts w:cs="Times New Roman"/>
          <w:sz w:val="24"/>
          <w:szCs w:val="24"/>
          <w:lang w:val="id-ID"/>
        </w:rPr>
      </w:pPr>
      <w:r>
        <w:rPr>
          <w:rFonts w:cs="Times New Roman"/>
          <w:sz w:val="24"/>
          <w:szCs w:val="24"/>
          <w:lang w:eastAsia="zh-CN"/>
        </w:rPr>
        <w:t xml:space="preserve">Dalam konteks Perusahaan Umum Daerah Air Minum, kinerja pelayanan dapat diartikan sebagai tingkat keberhasilan Perumdam dalam menyediakan air bersih yang memenuhi standar kualitas yang ditetapkan </w:t>
      </w:r>
      <w:r>
        <w:rPr>
          <w:rFonts w:cs="Times New Roman"/>
          <w:sz w:val="24"/>
          <w:szCs w:val="24"/>
          <w:lang w:val="id-ID" w:eastAsia="zh-CN"/>
        </w:rPr>
        <w:t xml:space="preserve">oleh </w:t>
      </w:r>
      <w:r>
        <w:rPr>
          <w:rFonts w:cs="Times New Roman"/>
          <w:sz w:val="24"/>
          <w:szCs w:val="24"/>
          <w:lang w:eastAsia="zh-CN"/>
        </w:rPr>
        <w:t xml:space="preserve">pemerintah serta memastikan kelancaran distribusinya kepada masyarakat. </w:t>
      </w:r>
      <w:r>
        <w:rPr>
          <w:rFonts w:cs="Times New Roman"/>
          <w:sz w:val="24"/>
          <w:szCs w:val="24"/>
        </w:rPr>
        <w:t xml:space="preserve">Oleh karena itu, kinerja pelayanan bukan hanya mengukur seberapa banyak layanan yang diberikan, tetapi juga kualitas, efisiensi dan efektivitas layanan tersebut. </w:t>
      </w:r>
      <w:r>
        <w:rPr>
          <w:rFonts w:cs="Times New Roman"/>
          <w:sz w:val="24"/>
          <w:szCs w:val="24"/>
          <w:lang w:val="id-ID"/>
        </w:rPr>
        <w:t xml:space="preserve">Ketiga </w:t>
      </w:r>
      <w:r w:rsidR="00470147">
        <w:rPr>
          <w:rFonts w:cs="Times New Roman"/>
          <w:sz w:val="24"/>
          <w:szCs w:val="24"/>
          <w:lang w:val="id-ID"/>
        </w:rPr>
        <w:t>komponen</w:t>
      </w:r>
      <w:r>
        <w:rPr>
          <w:rFonts w:cs="Times New Roman"/>
          <w:sz w:val="24"/>
          <w:szCs w:val="24"/>
          <w:lang w:val="id-ID"/>
        </w:rPr>
        <w:t xml:space="preserve"> ini saling berkaitan erat dan dapat diukur melalui </w:t>
      </w:r>
      <w:r w:rsidR="00470147">
        <w:rPr>
          <w:rFonts w:cs="Times New Roman"/>
          <w:sz w:val="24"/>
          <w:szCs w:val="24"/>
          <w:lang w:val="id-ID"/>
        </w:rPr>
        <w:t xml:space="preserve">aspek </w:t>
      </w:r>
      <w:r>
        <w:rPr>
          <w:rFonts w:cs="Times New Roman"/>
          <w:sz w:val="24"/>
          <w:szCs w:val="24"/>
          <w:lang w:val="id-ID"/>
        </w:rPr>
        <w:t xml:space="preserve">pelayanan dan </w:t>
      </w:r>
      <w:r w:rsidR="00470147">
        <w:rPr>
          <w:rFonts w:cs="Times New Roman"/>
          <w:sz w:val="24"/>
          <w:szCs w:val="24"/>
          <w:lang w:val="id-ID"/>
        </w:rPr>
        <w:t xml:space="preserve">aspek </w:t>
      </w:r>
      <w:r>
        <w:rPr>
          <w:rFonts w:cs="Times New Roman"/>
          <w:sz w:val="24"/>
          <w:szCs w:val="24"/>
          <w:lang w:val="id-ID"/>
        </w:rPr>
        <w:t>operasional.</w:t>
      </w:r>
    </w:p>
    <w:p w14:paraId="128FA97C" w14:textId="77777777" w:rsidR="00470147" w:rsidRDefault="00470147" w:rsidP="00E00576">
      <w:pPr>
        <w:spacing w:after="0" w:line="480" w:lineRule="auto"/>
        <w:ind w:firstLine="720"/>
        <w:jc w:val="both"/>
        <w:rPr>
          <w:rFonts w:cs="Times New Roman"/>
          <w:sz w:val="24"/>
          <w:szCs w:val="24"/>
          <w:lang w:val="id-ID"/>
        </w:rPr>
      </w:pPr>
    </w:p>
    <w:p w14:paraId="35A8FF73" w14:textId="77777777" w:rsidR="00470147" w:rsidRDefault="00470147" w:rsidP="00E00576">
      <w:pPr>
        <w:spacing w:after="0" w:line="480" w:lineRule="auto"/>
        <w:ind w:firstLine="720"/>
        <w:jc w:val="both"/>
        <w:rPr>
          <w:rFonts w:cs="Times New Roman"/>
          <w:sz w:val="24"/>
          <w:szCs w:val="24"/>
          <w:lang w:val="id-ID"/>
        </w:rPr>
      </w:pPr>
    </w:p>
    <w:p w14:paraId="34F1B3C8" w14:textId="77777777" w:rsidR="00470147" w:rsidRDefault="00470147" w:rsidP="00E00576">
      <w:pPr>
        <w:spacing w:after="0" w:line="480" w:lineRule="auto"/>
        <w:ind w:firstLine="720"/>
        <w:jc w:val="both"/>
        <w:rPr>
          <w:rFonts w:cs="Times New Roman"/>
          <w:sz w:val="24"/>
          <w:szCs w:val="24"/>
          <w:lang w:val="id-ID"/>
        </w:rPr>
      </w:pPr>
    </w:p>
    <w:p w14:paraId="7DC04EC1" w14:textId="77777777" w:rsidR="00470147" w:rsidRDefault="00470147" w:rsidP="00E00576">
      <w:pPr>
        <w:spacing w:after="0" w:line="480" w:lineRule="auto"/>
        <w:ind w:firstLine="720"/>
        <w:jc w:val="both"/>
        <w:rPr>
          <w:rFonts w:cs="Times New Roman"/>
          <w:sz w:val="24"/>
          <w:szCs w:val="24"/>
          <w:lang w:val="id-ID"/>
        </w:rPr>
      </w:pPr>
    </w:p>
    <w:p w14:paraId="03426F2A" w14:textId="6B7ECA8C" w:rsidR="00136521" w:rsidRPr="00A064A8" w:rsidRDefault="00470147" w:rsidP="008E5967">
      <w:pPr>
        <w:pStyle w:val="Judul3"/>
      </w:pPr>
      <w:bookmarkStart w:id="36" w:name="_Toc201246676"/>
      <w:proofErr w:type="spellStart"/>
      <w:r w:rsidRPr="00A064A8">
        <w:lastRenderedPageBreak/>
        <w:t>Aspek-Aspek</w:t>
      </w:r>
      <w:proofErr w:type="spellEnd"/>
      <w:r w:rsidRPr="00A064A8">
        <w:t xml:space="preserve"> Penilaian Kinerja Pelayanan</w:t>
      </w:r>
      <w:bookmarkEnd w:id="36"/>
    </w:p>
    <w:p w14:paraId="26AF5FD2" w14:textId="77777777" w:rsidR="00136521" w:rsidRPr="00A064A8" w:rsidRDefault="00000000" w:rsidP="00A064A8">
      <w:pPr>
        <w:spacing w:after="0" w:line="480" w:lineRule="auto"/>
        <w:jc w:val="both"/>
        <w:rPr>
          <w:rFonts w:cs="Times New Roman"/>
          <w:sz w:val="24"/>
          <w:szCs w:val="24"/>
        </w:rPr>
      </w:pPr>
      <w:r w:rsidRPr="00A064A8">
        <w:rPr>
          <w:rFonts w:cs="Times New Roman"/>
          <w:sz w:val="24"/>
          <w:szCs w:val="24"/>
        </w:rPr>
        <w:t>Penilaian kinerja pelayanan Perumdam melibatkan tiga aspek utama:</w:t>
      </w:r>
    </w:p>
    <w:p w14:paraId="4017A3E5" w14:textId="77777777" w:rsidR="00A064A8" w:rsidRDefault="00000000" w:rsidP="00A064A8">
      <w:pPr>
        <w:spacing w:after="0" w:line="480" w:lineRule="auto"/>
        <w:rPr>
          <w:sz w:val="24"/>
          <w:szCs w:val="24"/>
          <w:lang w:val="id-ID"/>
        </w:rPr>
      </w:pPr>
      <w:r w:rsidRPr="00A064A8">
        <w:rPr>
          <w:sz w:val="24"/>
          <w:szCs w:val="24"/>
          <w:lang w:val="en-US"/>
        </w:rPr>
        <w:t xml:space="preserve">1. </w:t>
      </w:r>
      <w:bookmarkStart w:id="37" w:name="_Toc199751675"/>
      <w:r w:rsidRPr="00A064A8">
        <w:rPr>
          <w:sz w:val="24"/>
          <w:szCs w:val="24"/>
        </w:rPr>
        <w:t>Kualitas Pelayanan</w:t>
      </w:r>
      <w:bookmarkEnd w:id="37"/>
    </w:p>
    <w:p w14:paraId="47CD5FEE" w14:textId="00CF9D15" w:rsidR="00136521" w:rsidRPr="00A064A8" w:rsidRDefault="00000000" w:rsidP="00A064A8">
      <w:pPr>
        <w:spacing w:after="0" w:line="480" w:lineRule="auto"/>
        <w:ind w:firstLine="426"/>
        <w:jc w:val="both"/>
        <w:rPr>
          <w:sz w:val="24"/>
          <w:szCs w:val="24"/>
          <w:lang w:val="id-ID"/>
        </w:rPr>
      </w:pPr>
      <w:r w:rsidRPr="00A064A8">
        <w:rPr>
          <w:rFonts w:cs="Times New Roman"/>
          <w:sz w:val="24"/>
          <w:szCs w:val="24"/>
        </w:rPr>
        <w:t>Kualitas pelayanan</w:t>
      </w:r>
      <w:r>
        <w:rPr>
          <w:rFonts w:cs="Times New Roman"/>
          <w:sz w:val="24"/>
          <w:szCs w:val="24"/>
        </w:rPr>
        <w:t xml:space="preserve"> merupakan salah satu aspek krusial dalam dunia pelayanan publik, termasuk pada sektor penyediaan air bersih</w:t>
      </w:r>
      <w:r>
        <w:rPr>
          <w:rFonts w:cs="Times New Roman"/>
          <w:sz w:val="24"/>
          <w:szCs w:val="24"/>
          <w:lang w:val="id-ID"/>
        </w:rPr>
        <w:t xml:space="preserve">. Menurut </w:t>
      </w:r>
      <w:r>
        <w:rPr>
          <w:rFonts w:cs="Times New Roman"/>
          <w:sz w:val="24"/>
          <w:szCs w:val="24"/>
        </w:rPr>
        <w:fldChar w:fldCharType="begin" w:fldLock="1"/>
      </w:r>
      <w:r>
        <w:rPr>
          <w:rFonts w:cs="Times New Roman"/>
          <w:sz w:val="24"/>
          <w:szCs w:val="24"/>
        </w:rPr>
        <w:instrText>ADDIN CSL_CITATION {"citationItems":[{"id":"ITEM-1","itemData":{"author":[{"dropping-particle":"","family":"Nelvianti","given":"","non-dropping-particle":"","parse-names":false,"suffix":""},{"dropping-particle":"","family":"Asiri","given":"La","non-dropping-particle":"","parse-names":false,"suffix":""},{"dropping-particle":"","family":"Mastia","given":"","non-dropping-particle":"","parse-names":false,"suffix":""}],"container-title":"Moderat : Jurnal Ilmiah Ilmu Pemerintahan","id":"ITEM-1","issued":{"date-parts":[["2024"]]},"page":"545-559","title":"Kualitas Pelayanan Publik Dalam Meningkatkan Kepuasan Pelanggan Air Bersih Di Kantor Perusahaan Umum Daerah Air Minum ( Perumdam )","type":"article-journal","volume":"10"},"uris":["http://www.mendeley.com/documents/?uuid=e9de97d8-46bc-42d1-adf6-1419b6d7a007"]}],"mendeley":{"formattedCitation":"(Nelvianti et al., 2024)","plainTextFormattedCitation":"(Nelvianti et al., 2024)","previouslyFormattedCitation":"(Nelvianti et al., 2024)"},"properties":{"noteIndex":0},"schema":"https://github.com/citation-style-language/schema/raw/master/csl-citation.json"}</w:instrText>
      </w:r>
      <w:r>
        <w:rPr>
          <w:rFonts w:cs="Times New Roman"/>
          <w:sz w:val="24"/>
          <w:szCs w:val="24"/>
        </w:rPr>
        <w:fldChar w:fldCharType="separate"/>
      </w:r>
      <w:r>
        <w:rPr>
          <w:rFonts w:cs="Times New Roman"/>
          <w:sz w:val="24"/>
          <w:szCs w:val="24"/>
        </w:rPr>
        <w:t>(Nelvianti et al., 2024)</w:t>
      </w:r>
      <w:r>
        <w:rPr>
          <w:rFonts w:cs="Times New Roman"/>
          <w:sz w:val="24"/>
          <w:szCs w:val="24"/>
        </w:rPr>
        <w:fldChar w:fldCharType="end"/>
      </w:r>
      <w:r>
        <w:rPr>
          <w:rFonts w:cs="Times New Roman"/>
          <w:sz w:val="24"/>
          <w:szCs w:val="24"/>
          <w:lang w:val="id-ID"/>
        </w:rPr>
        <w:t xml:space="preserve"> </w:t>
      </w:r>
      <w:r>
        <w:rPr>
          <w:rFonts w:cs="Times New Roman"/>
          <w:sz w:val="24"/>
          <w:szCs w:val="24"/>
        </w:rPr>
        <w:t>kualitas pelayanan mencerminkan tingkat keunggulan dan pengendalian proses layanan untuk memenuhi harapan pelanggan secara optimal. Pelayanan yang berkualitas tidak hanya ditentukan oleh hasil akhir, tetapi juga oleh bagaimana proses pelayanan tersebut diberikan kepada pelanggan</w:t>
      </w:r>
      <w:r w:rsidR="003B7707">
        <w:rPr>
          <w:rFonts w:cs="Times New Roman"/>
          <w:sz w:val="24"/>
          <w:szCs w:val="24"/>
          <w:lang w:val="id-ID"/>
        </w:rPr>
        <w:t>.</w:t>
      </w:r>
      <w:r w:rsidR="003B7707" w:rsidRPr="003B7707">
        <w:rPr>
          <w:rFonts w:ascii="Arial" w:hAnsi="Arial" w:cs="Arial"/>
          <w:sz w:val="18"/>
          <w:szCs w:val="18"/>
          <w:shd w:val="clear" w:color="auto" w:fill="FFFFFF"/>
        </w:rPr>
        <w:t xml:space="preserve"> </w:t>
      </w:r>
      <w:r w:rsidR="003B7707" w:rsidRPr="003B7707">
        <w:rPr>
          <w:rFonts w:cs="Times New Roman"/>
          <w:sz w:val="24"/>
          <w:szCs w:val="24"/>
        </w:rPr>
        <w:t>Penelitian ini berfokus  pada  penggunaan  teori Parasuraman  (dikutip  oleh  Lupiyoadi) untuk menilai kualitas pelayanan publik yang  dapat  meningkatkan  kepuasan pelanggan</w:t>
      </w:r>
      <w:r w:rsidR="003B7707">
        <w:rPr>
          <w:rFonts w:cs="Times New Roman"/>
          <w:sz w:val="24"/>
          <w:szCs w:val="24"/>
          <w:lang w:val="id-ID"/>
        </w:rPr>
        <w:t xml:space="preserve"> PERUMDAM X di Kalimantan Timur. </w:t>
      </w:r>
      <w:r w:rsidR="003B7707" w:rsidRPr="003B7707">
        <w:rPr>
          <w:rFonts w:cs="Times New Roman"/>
          <w:sz w:val="24"/>
          <w:szCs w:val="24"/>
        </w:rPr>
        <w:t xml:space="preserve">Dalam teori  ini,  terdapat  beberapa  aspek pelayanan  (SERVQUAL)  yang  harus diperhatikan  dalam  pelayanan  publik agar  mencapai  kualitas  layanan  yang diinginkan, </w:t>
      </w:r>
      <w:r>
        <w:rPr>
          <w:rFonts w:cs="Times New Roman"/>
          <w:sz w:val="24"/>
          <w:szCs w:val="24"/>
        </w:rPr>
        <w:t>yakni:</w:t>
      </w:r>
    </w:p>
    <w:p w14:paraId="2CE612B1" w14:textId="77777777" w:rsidR="00136521" w:rsidRDefault="00000000">
      <w:pPr>
        <w:numPr>
          <w:ilvl w:val="0"/>
          <w:numId w:val="5"/>
        </w:numPr>
        <w:spacing w:after="0" w:line="480" w:lineRule="auto"/>
        <w:ind w:left="426"/>
        <w:jc w:val="both"/>
        <w:rPr>
          <w:rFonts w:cs="Times New Roman"/>
          <w:sz w:val="24"/>
          <w:szCs w:val="24"/>
        </w:rPr>
      </w:pPr>
      <w:r>
        <w:rPr>
          <w:rFonts w:cs="Times New Roman"/>
          <w:i/>
          <w:iCs/>
          <w:sz w:val="24"/>
          <w:szCs w:val="24"/>
        </w:rPr>
        <w:t xml:space="preserve">Tangibles </w:t>
      </w:r>
      <w:r>
        <w:rPr>
          <w:rFonts w:cs="Times New Roman"/>
          <w:sz w:val="24"/>
          <w:szCs w:val="24"/>
        </w:rPr>
        <w:t>(bukti fisik) merupakan kemampuan suatu organisasi untuk      membuktikan eksistensinya kepada pihak lain.</w:t>
      </w:r>
    </w:p>
    <w:p w14:paraId="1167D2FD" w14:textId="77777777" w:rsidR="00136521" w:rsidRDefault="00000000">
      <w:pPr>
        <w:numPr>
          <w:ilvl w:val="0"/>
          <w:numId w:val="5"/>
        </w:numPr>
        <w:spacing w:after="0" w:line="480" w:lineRule="auto"/>
        <w:ind w:left="426"/>
        <w:jc w:val="both"/>
        <w:rPr>
          <w:rFonts w:cs="Times New Roman"/>
          <w:sz w:val="24"/>
          <w:szCs w:val="24"/>
        </w:rPr>
      </w:pPr>
      <w:r>
        <w:rPr>
          <w:rFonts w:cs="Times New Roman"/>
          <w:i/>
          <w:iCs/>
          <w:sz w:val="24"/>
          <w:szCs w:val="24"/>
        </w:rPr>
        <w:t>Reliabilitiy</w:t>
      </w:r>
      <w:r>
        <w:rPr>
          <w:rFonts w:cs="Times New Roman"/>
          <w:sz w:val="24"/>
          <w:szCs w:val="24"/>
        </w:rPr>
        <w:t xml:space="preserve"> (keandalan) merupakan kemampuan suatu organisasi untuk memberikan pelayanan yang sesuai dengan janji dan harapan pelanggan secara konsisten.</w:t>
      </w:r>
    </w:p>
    <w:p w14:paraId="571600B6" w14:textId="77777777" w:rsidR="00136521" w:rsidRDefault="00000000">
      <w:pPr>
        <w:numPr>
          <w:ilvl w:val="0"/>
          <w:numId w:val="5"/>
        </w:numPr>
        <w:spacing w:after="0" w:line="480" w:lineRule="auto"/>
        <w:ind w:left="426"/>
        <w:jc w:val="both"/>
        <w:rPr>
          <w:rFonts w:cs="Times New Roman"/>
          <w:sz w:val="24"/>
          <w:szCs w:val="24"/>
        </w:rPr>
      </w:pPr>
      <w:r>
        <w:rPr>
          <w:rFonts w:cs="Times New Roman"/>
          <w:i/>
          <w:iCs/>
          <w:sz w:val="24"/>
          <w:szCs w:val="24"/>
        </w:rPr>
        <w:t>Responsiveness</w:t>
      </w:r>
      <w:r>
        <w:rPr>
          <w:rFonts w:cs="Times New Roman"/>
          <w:sz w:val="24"/>
          <w:szCs w:val="24"/>
        </w:rPr>
        <w:t xml:space="preserve"> (daya tanggap) merupakan kemauan dan kemampuan dalam memberikan bantuan </w:t>
      </w:r>
      <w:r>
        <w:rPr>
          <w:rFonts w:cs="Times New Roman"/>
          <w:sz w:val="24"/>
          <w:szCs w:val="24"/>
          <w:lang w:val="id-ID"/>
        </w:rPr>
        <w:t xml:space="preserve"> kepada pelanggan serta memberikan layanan yang cepat dan tanggap terhadap kebutuhan mereka. </w:t>
      </w:r>
    </w:p>
    <w:p w14:paraId="022626EE" w14:textId="77777777" w:rsidR="00136521" w:rsidRDefault="00000000">
      <w:pPr>
        <w:numPr>
          <w:ilvl w:val="0"/>
          <w:numId w:val="5"/>
        </w:numPr>
        <w:spacing w:after="0" w:line="480" w:lineRule="auto"/>
        <w:ind w:left="426"/>
        <w:jc w:val="both"/>
        <w:rPr>
          <w:rFonts w:cs="Times New Roman"/>
          <w:sz w:val="24"/>
          <w:szCs w:val="24"/>
        </w:rPr>
      </w:pPr>
      <w:r>
        <w:rPr>
          <w:rFonts w:cs="Times New Roman"/>
          <w:sz w:val="24"/>
          <w:szCs w:val="24"/>
        </w:rPr>
        <w:lastRenderedPageBreak/>
        <w:t>A</w:t>
      </w:r>
      <w:r>
        <w:rPr>
          <w:rFonts w:cs="Times New Roman"/>
          <w:i/>
          <w:iCs/>
          <w:sz w:val="24"/>
          <w:szCs w:val="24"/>
        </w:rPr>
        <w:t xml:space="preserve">ssurance </w:t>
      </w:r>
      <w:r>
        <w:rPr>
          <w:rFonts w:cs="Times New Roman"/>
          <w:sz w:val="24"/>
          <w:szCs w:val="24"/>
        </w:rPr>
        <w:t>(jaminan) merupakan pengetahuan, kesopanan, dan kemampuan</w:t>
      </w:r>
      <w:r>
        <w:rPr>
          <w:rFonts w:cs="Times New Roman"/>
          <w:sz w:val="24"/>
          <w:szCs w:val="24"/>
          <w:lang w:val="id-ID"/>
        </w:rPr>
        <w:t xml:space="preserve"> staf</w:t>
      </w:r>
      <w:r>
        <w:rPr>
          <w:rFonts w:cs="Times New Roman"/>
          <w:sz w:val="24"/>
          <w:szCs w:val="24"/>
        </w:rPr>
        <w:t xml:space="preserve"> untuk meyakinkan pelanggan bahwa mereka akan mendapatkan pelayanan yang baik.</w:t>
      </w:r>
    </w:p>
    <w:p w14:paraId="0CB01FA7" w14:textId="77777777" w:rsidR="00136521" w:rsidRDefault="00000000">
      <w:pPr>
        <w:numPr>
          <w:ilvl w:val="0"/>
          <w:numId w:val="5"/>
        </w:numPr>
        <w:spacing w:after="0" w:line="480" w:lineRule="auto"/>
        <w:ind w:left="426"/>
        <w:jc w:val="both"/>
        <w:rPr>
          <w:rFonts w:cs="Times New Roman"/>
          <w:sz w:val="24"/>
          <w:szCs w:val="24"/>
        </w:rPr>
      </w:pPr>
      <w:r>
        <w:rPr>
          <w:rFonts w:cs="Times New Roman"/>
          <w:sz w:val="24"/>
          <w:szCs w:val="24"/>
        </w:rPr>
        <w:t>E</w:t>
      </w:r>
      <w:r>
        <w:rPr>
          <w:rFonts w:cs="Times New Roman"/>
          <w:i/>
          <w:iCs/>
          <w:sz w:val="24"/>
          <w:szCs w:val="24"/>
        </w:rPr>
        <w:t>mpathy</w:t>
      </w:r>
      <w:r>
        <w:rPr>
          <w:rFonts w:cs="Times New Roman"/>
          <w:sz w:val="24"/>
          <w:szCs w:val="24"/>
        </w:rPr>
        <w:t xml:space="preserve"> (empati) merupakan perhatian dan kepedulian yang diberikan terhadap kebutuhan dan harapan pelanggan. </w:t>
      </w:r>
    </w:p>
    <w:p w14:paraId="5BBAFD12" w14:textId="77777777" w:rsidR="00136521" w:rsidRDefault="00000000" w:rsidP="00E00576">
      <w:pPr>
        <w:spacing w:after="0" w:line="480" w:lineRule="auto"/>
        <w:jc w:val="both"/>
        <w:rPr>
          <w:rFonts w:cs="Times New Roman"/>
          <w:sz w:val="24"/>
          <w:szCs w:val="24"/>
          <w:lang w:val="en-US"/>
        </w:rPr>
      </w:pPr>
      <w:r>
        <w:rPr>
          <w:rFonts w:cs="Times New Roman"/>
          <w:sz w:val="24"/>
          <w:szCs w:val="24"/>
        </w:rPr>
        <w:t>Dalam layanan Perumdam, kualitas pelayanan ini dapat dikaitkan dengan:</w:t>
      </w:r>
    </w:p>
    <w:p w14:paraId="2F8B7D3D" w14:textId="77777777" w:rsidR="00136521" w:rsidRDefault="00000000">
      <w:pPr>
        <w:pStyle w:val="DaftarParagraf"/>
        <w:numPr>
          <w:ilvl w:val="0"/>
          <w:numId w:val="6"/>
        </w:numPr>
        <w:spacing w:after="0" w:line="480" w:lineRule="auto"/>
        <w:ind w:left="426" w:hanging="426"/>
        <w:jc w:val="both"/>
        <w:rPr>
          <w:rFonts w:cs="Times New Roman"/>
          <w:sz w:val="24"/>
          <w:szCs w:val="24"/>
        </w:rPr>
      </w:pPr>
      <w:r>
        <w:rPr>
          <w:rFonts w:cs="Times New Roman"/>
          <w:sz w:val="24"/>
          <w:szCs w:val="24"/>
        </w:rPr>
        <w:t>Indikator operasional</w:t>
      </w:r>
      <w:r>
        <w:rPr>
          <w:rFonts w:cs="Times New Roman"/>
          <w:sz w:val="24"/>
          <w:szCs w:val="24"/>
          <w:lang w:val="id-ID"/>
        </w:rPr>
        <w:t xml:space="preserve"> yakni: </w:t>
      </w:r>
    </w:p>
    <w:p w14:paraId="15505252" w14:textId="77777777" w:rsidR="00136521" w:rsidRDefault="00000000">
      <w:pPr>
        <w:pStyle w:val="DaftarParagraf"/>
        <w:numPr>
          <w:ilvl w:val="0"/>
          <w:numId w:val="7"/>
        </w:numPr>
        <w:spacing w:after="0" w:line="480" w:lineRule="auto"/>
        <w:jc w:val="both"/>
        <w:rPr>
          <w:rFonts w:cs="Times New Roman"/>
          <w:sz w:val="24"/>
          <w:szCs w:val="24"/>
        </w:rPr>
      </w:pPr>
      <w:r>
        <w:rPr>
          <w:rFonts w:cs="Times New Roman"/>
          <w:sz w:val="24"/>
          <w:szCs w:val="24"/>
        </w:rPr>
        <w:t>Tekanan air pada Sambungan Rumah (SR): Menunjukkan keandalan sistem distribusi.</w:t>
      </w:r>
    </w:p>
    <w:p w14:paraId="4572E05E" w14:textId="77777777" w:rsidR="00136521" w:rsidRDefault="00000000">
      <w:pPr>
        <w:pStyle w:val="DaftarParagraf"/>
        <w:numPr>
          <w:ilvl w:val="0"/>
          <w:numId w:val="7"/>
        </w:numPr>
        <w:spacing w:after="0" w:line="480" w:lineRule="auto"/>
        <w:jc w:val="both"/>
        <w:rPr>
          <w:rFonts w:cs="Times New Roman"/>
          <w:sz w:val="24"/>
          <w:szCs w:val="24"/>
        </w:rPr>
      </w:pPr>
      <w:r>
        <w:rPr>
          <w:rFonts w:cs="Times New Roman"/>
          <w:sz w:val="24"/>
          <w:szCs w:val="24"/>
        </w:rPr>
        <w:t>Jam operasi layanan: Mencerminkan konsistensi dan kesiapan pelayanan.</w:t>
      </w:r>
    </w:p>
    <w:p w14:paraId="67F0C6A2" w14:textId="2484B43A" w:rsidR="00136521" w:rsidRPr="003B7707" w:rsidRDefault="00000000">
      <w:pPr>
        <w:pStyle w:val="DaftarParagraf"/>
        <w:numPr>
          <w:ilvl w:val="0"/>
          <w:numId w:val="7"/>
        </w:numPr>
        <w:spacing w:after="0" w:line="480" w:lineRule="auto"/>
        <w:jc w:val="both"/>
        <w:rPr>
          <w:rFonts w:cs="Times New Roman"/>
          <w:sz w:val="24"/>
          <w:szCs w:val="24"/>
        </w:rPr>
      </w:pPr>
      <w:r>
        <w:rPr>
          <w:rFonts w:cs="Times New Roman"/>
          <w:sz w:val="24"/>
          <w:szCs w:val="24"/>
        </w:rPr>
        <w:t>Penggantian meter air: Menunjukkan akurasi pengukuran dan keadilan dalam penagihan</w:t>
      </w:r>
      <w:r>
        <w:rPr>
          <w:rFonts w:cs="Times New Roman"/>
          <w:i/>
          <w:iCs/>
          <w:sz w:val="24"/>
          <w:szCs w:val="24"/>
        </w:rPr>
        <w:t xml:space="preserve"> (tangibles dan assurance).</w:t>
      </w:r>
    </w:p>
    <w:p w14:paraId="1B0133DC" w14:textId="77777777" w:rsidR="00136521" w:rsidRDefault="00000000">
      <w:pPr>
        <w:pStyle w:val="DaftarParagraf"/>
        <w:numPr>
          <w:ilvl w:val="0"/>
          <w:numId w:val="6"/>
        </w:numPr>
        <w:spacing w:after="0" w:line="480" w:lineRule="auto"/>
        <w:ind w:left="426" w:hanging="426"/>
        <w:jc w:val="both"/>
        <w:rPr>
          <w:rFonts w:cs="Times New Roman"/>
          <w:sz w:val="24"/>
          <w:szCs w:val="24"/>
        </w:rPr>
      </w:pPr>
      <w:r>
        <w:rPr>
          <w:rFonts w:cs="Times New Roman"/>
          <w:sz w:val="24"/>
          <w:szCs w:val="24"/>
        </w:rPr>
        <w:t>Indikator pelayanan</w:t>
      </w:r>
      <w:r>
        <w:rPr>
          <w:rFonts w:cs="Times New Roman"/>
          <w:sz w:val="24"/>
          <w:szCs w:val="24"/>
          <w:lang w:val="id-ID"/>
        </w:rPr>
        <w:t xml:space="preserve"> yakni:</w:t>
      </w:r>
    </w:p>
    <w:p w14:paraId="182F2DD4" w14:textId="77777777" w:rsidR="00136521" w:rsidRDefault="00000000">
      <w:pPr>
        <w:pStyle w:val="DaftarParagraf"/>
        <w:numPr>
          <w:ilvl w:val="0"/>
          <w:numId w:val="8"/>
        </w:numPr>
        <w:tabs>
          <w:tab w:val="left" w:pos="1260"/>
        </w:tabs>
        <w:spacing w:after="0" w:line="480" w:lineRule="auto"/>
        <w:jc w:val="both"/>
        <w:rPr>
          <w:rFonts w:cs="Times New Roman"/>
        </w:rPr>
      </w:pPr>
      <w:r>
        <w:rPr>
          <w:rFonts w:cs="Times New Roman"/>
          <w:sz w:val="24"/>
          <w:szCs w:val="24"/>
        </w:rPr>
        <w:t>Kualitas air pelanggan: Mewakili hasil akhir layanan dan kepuasan pelanggan.</w:t>
      </w:r>
    </w:p>
    <w:p w14:paraId="64FDEC9D" w14:textId="77777777" w:rsidR="00136521" w:rsidRDefault="00000000">
      <w:pPr>
        <w:pStyle w:val="DaftarParagraf"/>
        <w:numPr>
          <w:ilvl w:val="0"/>
          <w:numId w:val="8"/>
        </w:numPr>
        <w:tabs>
          <w:tab w:val="left" w:pos="1260"/>
        </w:tabs>
        <w:spacing w:after="0" w:line="480" w:lineRule="auto"/>
        <w:jc w:val="both"/>
        <w:rPr>
          <w:rFonts w:cs="Times New Roman"/>
        </w:rPr>
      </w:pPr>
      <w:r>
        <w:rPr>
          <w:rFonts w:cs="Times New Roman"/>
          <w:sz w:val="24"/>
          <w:szCs w:val="24"/>
        </w:rPr>
        <w:t xml:space="preserve">Tingkat penyelesaian pengaduan: Menggambarkan daya tanggap organisasi terhadap keluhan masyarakat </w:t>
      </w:r>
      <w:r>
        <w:rPr>
          <w:rFonts w:cs="Times New Roman"/>
          <w:i/>
          <w:iCs/>
          <w:sz w:val="24"/>
          <w:szCs w:val="24"/>
        </w:rPr>
        <w:t>(responsiveness dan empathy)</w:t>
      </w:r>
      <w:r>
        <w:rPr>
          <w:rFonts w:cs="Times New Roman"/>
          <w:sz w:val="24"/>
          <w:szCs w:val="24"/>
        </w:rPr>
        <w:t>.</w:t>
      </w:r>
    </w:p>
    <w:p w14:paraId="7C6B31A0" w14:textId="77777777" w:rsidR="00136521" w:rsidRDefault="00000000">
      <w:pPr>
        <w:pStyle w:val="DaftarParagraf"/>
        <w:numPr>
          <w:ilvl w:val="0"/>
          <w:numId w:val="9"/>
        </w:numPr>
        <w:spacing w:after="0" w:line="480" w:lineRule="auto"/>
        <w:ind w:left="284" w:hanging="284"/>
        <w:jc w:val="both"/>
        <w:rPr>
          <w:rFonts w:cs="Times New Roman"/>
          <w:sz w:val="24"/>
          <w:szCs w:val="24"/>
        </w:rPr>
      </w:pPr>
      <w:r>
        <w:rPr>
          <w:rFonts w:cs="Times New Roman"/>
          <w:sz w:val="24"/>
          <w:szCs w:val="24"/>
        </w:rPr>
        <w:t>Efisiensi Pelayanan</w:t>
      </w:r>
    </w:p>
    <w:p w14:paraId="375BCB39" w14:textId="19F6E9F9" w:rsidR="00136521" w:rsidRDefault="00F0565E" w:rsidP="00E00576">
      <w:pPr>
        <w:spacing w:after="0" w:line="480" w:lineRule="auto"/>
        <w:ind w:firstLine="720"/>
        <w:jc w:val="both"/>
        <w:rPr>
          <w:rFonts w:cs="Times New Roman"/>
          <w:sz w:val="24"/>
          <w:szCs w:val="24"/>
          <w:lang w:val="id-ID"/>
        </w:rPr>
      </w:pPr>
      <w:r w:rsidRPr="00F0565E">
        <w:rPr>
          <w:rFonts w:cs="Times New Roman"/>
          <w:sz w:val="24"/>
          <w:szCs w:val="24"/>
        </w:rPr>
        <w:t>Efisiensi dalam konteks kinerja pelayanan me</w:t>
      </w:r>
      <w:proofErr w:type="spellStart"/>
      <w:r w:rsidR="00C10619">
        <w:rPr>
          <w:rFonts w:cs="Times New Roman"/>
          <w:sz w:val="24"/>
          <w:szCs w:val="24"/>
          <w:lang w:val="id-ID"/>
        </w:rPr>
        <w:t>ngacu</w:t>
      </w:r>
      <w:proofErr w:type="spellEnd"/>
      <w:r w:rsidRPr="00F0565E">
        <w:rPr>
          <w:rFonts w:cs="Times New Roman"/>
          <w:sz w:val="24"/>
          <w:szCs w:val="24"/>
        </w:rPr>
        <w:t xml:space="preserve"> pada sejauh mana pelayanan publik mampu mencapai hasil yang optimal dengan penggunaan sumber daya, waktu, dan biaya yang minimal, tanpa mengurangi kualitas pelayanan yang diberikan kepada masyarakat</w:t>
      </w:r>
      <w:r w:rsidRPr="00F0565E">
        <w:rPr>
          <w:rFonts w:cs="Times New Roman"/>
          <w:sz w:val="24"/>
          <w:szCs w:val="24"/>
          <w:lang w:val="id-ID"/>
        </w:rPr>
        <w:t xml:space="preserve"> </w:t>
      </w:r>
      <w:r>
        <w:rPr>
          <w:rFonts w:cs="Times New Roman"/>
          <w:sz w:val="24"/>
          <w:szCs w:val="24"/>
          <w:lang w:val="id-ID"/>
        </w:rPr>
        <w:t>(Hasan, 2022)</w:t>
      </w:r>
      <w:r>
        <w:rPr>
          <w:rFonts w:cs="Times New Roman"/>
          <w:sz w:val="24"/>
          <w:szCs w:val="24"/>
        </w:rPr>
        <w:t xml:space="preserve">. </w:t>
      </w:r>
      <w:r>
        <w:rPr>
          <w:rFonts w:cs="Times New Roman"/>
          <w:sz w:val="24"/>
          <w:szCs w:val="24"/>
          <w:lang w:val="id-ID"/>
        </w:rPr>
        <w:t>K</w:t>
      </w:r>
      <w:r w:rsidRPr="00F0565E">
        <w:rPr>
          <w:rFonts w:cs="Times New Roman"/>
          <w:sz w:val="24"/>
          <w:szCs w:val="24"/>
        </w:rPr>
        <w:t>ondisi tidak efisien terjadi apabila input yang digunakan</w:t>
      </w:r>
      <w:r>
        <w:rPr>
          <w:rFonts w:cs="Times New Roman"/>
          <w:sz w:val="24"/>
          <w:szCs w:val="24"/>
          <w:lang w:val="id-ID"/>
        </w:rPr>
        <w:t xml:space="preserve"> </w:t>
      </w:r>
      <w:r w:rsidRPr="00F0565E">
        <w:rPr>
          <w:rFonts w:cs="Times New Roman"/>
          <w:sz w:val="24"/>
          <w:szCs w:val="24"/>
        </w:rPr>
        <w:t>seperti biaya, alat, dan tenaga kerja</w:t>
      </w:r>
      <w:r>
        <w:rPr>
          <w:rFonts w:cs="Times New Roman"/>
          <w:sz w:val="24"/>
          <w:szCs w:val="24"/>
          <w:lang w:val="id-ID"/>
        </w:rPr>
        <w:t xml:space="preserve"> </w:t>
      </w:r>
      <w:r w:rsidRPr="00F0565E">
        <w:rPr>
          <w:rFonts w:cs="Times New Roman"/>
          <w:sz w:val="24"/>
          <w:szCs w:val="24"/>
        </w:rPr>
        <w:t xml:space="preserve">lebih </w:t>
      </w:r>
      <w:r w:rsidRPr="00F0565E">
        <w:rPr>
          <w:rFonts w:cs="Times New Roman"/>
          <w:sz w:val="24"/>
          <w:szCs w:val="24"/>
        </w:rPr>
        <w:lastRenderedPageBreak/>
        <w:t>besar dibandingkan output yang dihasilkan, sehingga mencerminkan penggunaan sumber daya yang tidak optimal</w:t>
      </w:r>
      <w:r>
        <w:rPr>
          <w:rFonts w:cs="Times New Roman"/>
          <w:sz w:val="24"/>
          <w:szCs w:val="24"/>
          <w:lang w:val="id-ID"/>
        </w:rPr>
        <w:t xml:space="preserve">. </w:t>
      </w:r>
      <w:r>
        <w:rPr>
          <w:rFonts w:cs="Times New Roman"/>
          <w:sz w:val="24"/>
          <w:szCs w:val="24"/>
        </w:rPr>
        <w:t>Efisiensi tercapai ketika organisasi mampu meminimalkan biaya dan waktu pelayanan tanpa mengurangi kualitas</w:t>
      </w:r>
      <w:r>
        <w:rPr>
          <w:rFonts w:cs="Times New Roman"/>
          <w:sz w:val="24"/>
          <w:szCs w:val="24"/>
          <w:lang w:val="id-ID"/>
        </w:rPr>
        <w:t>.</w:t>
      </w:r>
      <w:r>
        <w:rPr>
          <w:rFonts w:cs="Times New Roman"/>
          <w:sz w:val="24"/>
          <w:szCs w:val="24"/>
        </w:rPr>
        <w:t xml:space="preserve"> Dalam konteks Perumdam, operasional menjadi krusial mengingat keterbatasan sumber daya air dan infrastruktur.</w:t>
      </w:r>
      <w:r>
        <w:rPr>
          <w:rFonts w:cs="Times New Roman"/>
          <w:sz w:val="24"/>
          <w:szCs w:val="24"/>
          <w:lang w:val="id-ID"/>
        </w:rPr>
        <w:t xml:space="preserve"> </w:t>
      </w:r>
      <w:r>
        <w:rPr>
          <w:rFonts w:cs="Times New Roman"/>
          <w:sz w:val="24"/>
          <w:szCs w:val="24"/>
        </w:rPr>
        <w:t xml:space="preserve">Dalam layanan Perumdam, </w:t>
      </w:r>
      <w:r>
        <w:rPr>
          <w:rFonts w:cs="Times New Roman"/>
          <w:sz w:val="24"/>
          <w:szCs w:val="24"/>
          <w:lang w:val="id-ID"/>
        </w:rPr>
        <w:t>efisiensi</w:t>
      </w:r>
      <w:r>
        <w:rPr>
          <w:rFonts w:cs="Times New Roman"/>
          <w:sz w:val="24"/>
          <w:szCs w:val="24"/>
        </w:rPr>
        <w:t xml:space="preserve"> pelayanan ini dapat dikaitkan denga</w:t>
      </w:r>
      <w:r>
        <w:rPr>
          <w:rFonts w:cs="Times New Roman"/>
          <w:sz w:val="24"/>
          <w:szCs w:val="24"/>
          <w:lang w:val="id-ID"/>
        </w:rPr>
        <w:t>n:</w:t>
      </w:r>
    </w:p>
    <w:p w14:paraId="57902C89" w14:textId="77777777" w:rsidR="00136521" w:rsidRDefault="00000000">
      <w:pPr>
        <w:numPr>
          <w:ilvl w:val="0"/>
          <w:numId w:val="10"/>
        </w:numPr>
        <w:tabs>
          <w:tab w:val="left" w:pos="851"/>
        </w:tabs>
        <w:spacing w:after="0" w:line="480" w:lineRule="auto"/>
        <w:ind w:left="426" w:hanging="426"/>
        <w:jc w:val="both"/>
        <w:rPr>
          <w:rFonts w:cs="Times New Roman"/>
          <w:sz w:val="24"/>
          <w:szCs w:val="24"/>
          <w:lang w:val="id-ID"/>
        </w:rPr>
      </w:pPr>
      <w:r>
        <w:rPr>
          <w:rFonts w:cs="Times New Roman"/>
          <w:sz w:val="24"/>
          <w:szCs w:val="24"/>
          <w:lang w:val="id-ID"/>
        </w:rPr>
        <w:t>Indikator operasional yakni:</w:t>
      </w:r>
    </w:p>
    <w:p w14:paraId="51097403" w14:textId="77777777" w:rsidR="00136521" w:rsidRDefault="00000000">
      <w:pPr>
        <w:pStyle w:val="DaftarParagraf"/>
        <w:numPr>
          <w:ilvl w:val="0"/>
          <w:numId w:val="11"/>
        </w:numPr>
        <w:tabs>
          <w:tab w:val="left" w:pos="851"/>
        </w:tabs>
        <w:spacing w:after="0" w:line="480" w:lineRule="auto"/>
        <w:jc w:val="both"/>
        <w:rPr>
          <w:rFonts w:cs="Times New Roman"/>
          <w:sz w:val="24"/>
          <w:szCs w:val="24"/>
          <w:lang w:val="id-ID"/>
        </w:rPr>
      </w:pPr>
      <w:r>
        <w:rPr>
          <w:rFonts w:cs="Times New Roman"/>
          <w:sz w:val="24"/>
          <w:szCs w:val="24"/>
          <w:lang w:val="id-ID"/>
        </w:rPr>
        <w:t>Rasio produksi air bersih terhadap kapasitas terpasang: Mencerminkan efisiensi proses produksi.</w:t>
      </w:r>
    </w:p>
    <w:p w14:paraId="72B474AC" w14:textId="77777777" w:rsidR="00136521" w:rsidRDefault="00000000">
      <w:pPr>
        <w:pStyle w:val="DaftarParagraf"/>
        <w:numPr>
          <w:ilvl w:val="0"/>
          <w:numId w:val="11"/>
        </w:numPr>
        <w:tabs>
          <w:tab w:val="left" w:pos="851"/>
        </w:tabs>
        <w:spacing w:after="0" w:line="480" w:lineRule="auto"/>
        <w:jc w:val="both"/>
        <w:rPr>
          <w:rFonts w:cs="Times New Roman"/>
          <w:sz w:val="24"/>
          <w:szCs w:val="24"/>
          <w:lang w:val="id-ID"/>
        </w:rPr>
      </w:pPr>
      <w:r>
        <w:rPr>
          <w:rFonts w:cs="Times New Roman"/>
          <w:sz w:val="24"/>
          <w:szCs w:val="24"/>
          <w:lang w:val="id-ID"/>
        </w:rPr>
        <w:t xml:space="preserve">Kehilangan air </w:t>
      </w:r>
      <w:r>
        <w:rPr>
          <w:rFonts w:cs="Times New Roman"/>
          <w:i/>
          <w:iCs/>
          <w:sz w:val="24"/>
          <w:szCs w:val="24"/>
          <w:lang w:val="id-ID"/>
        </w:rPr>
        <w:t>(non-</w:t>
      </w:r>
      <w:proofErr w:type="spellStart"/>
      <w:r>
        <w:rPr>
          <w:rFonts w:cs="Times New Roman"/>
          <w:i/>
          <w:iCs/>
          <w:sz w:val="24"/>
          <w:szCs w:val="24"/>
          <w:lang w:val="id-ID"/>
        </w:rPr>
        <w:t>revenue</w:t>
      </w:r>
      <w:proofErr w:type="spellEnd"/>
      <w:r>
        <w:rPr>
          <w:rFonts w:cs="Times New Roman"/>
          <w:i/>
          <w:iCs/>
          <w:sz w:val="24"/>
          <w:szCs w:val="24"/>
          <w:lang w:val="id-ID"/>
        </w:rPr>
        <w:t xml:space="preserve"> </w:t>
      </w:r>
      <w:proofErr w:type="spellStart"/>
      <w:r>
        <w:rPr>
          <w:rFonts w:cs="Times New Roman"/>
          <w:i/>
          <w:iCs/>
          <w:sz w:val="24"/>
          <w:szCs w:val="24"/>
          <w:lang w:val="id-ID"/>
        </w:rPr>
        <w:t>water</w:t>
      </w:r>
      <w:proofErr w:type="spellEnd"/>
      <w:r>
        <w:rPr>
          <w:rFonts w:cs="Times New Roman"/>
          <w:sz w:val="24"/>
          <w:szCs w:val="24"/>
          <w:lang w:val="id-ID"/>
        </w:rPr>
        <w:t xml:space="preserve">): Menunjukkan kemampuan </w:t>
      </w:r>
      <w:proofErr w:type="spellStart"/>
      <w:r>
        <w:rPr>
          <w:rFonts w:cs="Times New Roman"/>
          <w:sz w:val="24"/>
          <w:szCs w:val="24"/>
          <w:lang w:val="id-ID"/>
        </w:rPr>
        <w:t>Perumdam</w:t>
      </w:r>
      <w:proofErr w:type="spellEnd"/>
      <w:r>
        <w:rPr>
          <w:rFonts w:cs="Times New Roman"/>
          <w:sz w:val="24"/>
          <w:szCs w:val="24"/>
          <w:lang w:val="id-ID"/>
        </w:rPr>
        <w:t xml:space="preserve"> dalam mengendalikan kebocoran dan pencurian air.</w:t>
      </w:r>
    </w:p>
    <w:p w14:paraId="0FECE5AB" w14:textId="77777777" w:rsidR="00136521" w:rsidRDefault="00000000">
      <w:pPr>
        <w:pStyle w:val="DaftarParagraf"/>
        <w:numPr>
          <w:ilvl w:val="0"/>
          <w:numId w:val="11"/>
        </w:numPr>
        <w:tabs>
          <w:tab w:val="left" w:pos="851"/>
        </w:tabs>
        <w:spacing w:after="0" w:line="480" w:lineRule="auto"/>
        <w:jc w:val="both"/>
        <w:rPr>
          <w:rFonts w:cs="Times New Roman"/>
          <w:sz w:val="24"/>
          <w:szCs w:val="24"/>
          <w:lang w:val="id-ID"/>
        </w:rPr>
      </w:pPr>
      <w:r>
        <w:rPr>
          <w:rFonts w:cs="Times New Roman"/>
          <w:sz w:val="24"/>
          <w:szCs w:val="24"/>
          <w:lang w:val="id-ID"/>
        </w:rPr>
        <w:t>Jam operasi layanan: Efisiensi penggunaan energi dan sumber daya manusia.</w:t>
      </w:r>
    </w:p>
    <w:p w14:paraId="0E339C47" w14:textId="77777777" w:rsidR="00136521" w:rsidRDefault="00000000">
      <w:pPr>
        <w:numPr>
          <w:ilvl w:val="0"/>
          <w:numId w:val="10"/>
        </w:numPr>
        <w:spacing w:after="0" w:line="480" w:lineRule="auto"/>
        <w:ind w:left="426" w:hanging="426"/>
        <w:jc w:val="both"/>
        <w:rPr>
          <w:rFonts w:cs="Times New Roman"/>
          <w:sz w:val="24"/>
          <w:szCs w:val="24"/>
          <w:lang w:val="id-ID"/>
        </w:rPr>
      </w:pPr>
      <w:r>
        <w:rPr>
          <w:rFonts w:cs="Times New Roman"/>
          <w:sz w:val="24"/>
          <w:szCs w:val="24"/>
          <w:lang w:val="id-ID"/>
        </w:rPr>
        <w:t>Indikator pelayanan yakni:</w:t>
      </w:r>
    </w:p>
    <w:p w14:paraId="6CFF0A62" w14:textId="77777777" w:rsidR="00136521" w:rsidRDefault="00000000">
      <w:pPr>
        <w:pStyle w:val="DaftarParagraf"/>
        <w:numPr>
          <w:ilvl w:val="0"/>
          <w:numId w:val="12"/>
        </w:numPr>
        <w:tabs>
          <w:tab w:val="left" w:pos="1260"/>
        </w:tabs>
        <w:spacing w:after="0" w:line="480" w:lineRule="auto"/>
        <w:jc w:val="both"/>
        <w:rPr>
          <w:rFonts w:cs="Times New Roman"/>
          <w:sz w:val="24"/>
          <w:szCs w:val="24"/>
          <w:lang w:val="id-ID"/>
        </w:rPr>
      </w:pPr>
      <w:r>
        <w:rPr>
          <w:rFonts w:cs="Times New Roman"/>
          <w:sz w:val="24"/>
          <w:szCs w:val="24"/>
          <w:lang w:val="id-ID"/>
        </w:rPr>
        <w:t>Cakupan pelayanan teknis: Semakin efisien operasional, semakin luas area yang dapat dijangkau.</w:t>
      </w:r>
    </w:p>
    <w:p w14:paraId="0F3E5375" w14:textId="77777777" w:rsidR="00136521" w:rsidRDefault="00000000">
      <w:pPr>
        <w:pStyle w:val="DaftarParagraf"/>
        <w:numPr>
          <w:ilvl w:val="0"/>
          <w:numId w:val="12"/>
        </w:numPr>
        <w:tabs>
          <w:tab w:val="left" w:pos="1260"/>
        </w:tabs>
        <w:spacing w:after="0" w:line="480" w:lineRule="auto"/>
        <w:jc w:val="both"/>
        <w:rPr>
          <w:rFonts w:cs="Times New Roman"/>
          <w:sz w:val="24"/>
          <w:szCs w:val="24"/>
          <w:lang w:val="id-ID"/>
        </w:rPr>
      </w:pPr>
      <w:r>
        <w:rPr>
          <w:rFonts w:cs="Times New Roman"/>
          <w:sz w:val="24"/>
          <w:szCs w:val="24"/>
          <w:lang w:val="id-ID"/>
        </w:rPr>
        <w:t>Pertumbuhan pelanggan: Efisiensi proses pendaftaran dan instalasi menarik lebih banyak pelanggan.</w:t>
      </w:r>
    </w:p>
    <w:p w14:paraId="65145ABC" w14:textId="77777777" w:rsidR="00136521" w:rsidRDefault="00000000">
      <w:pPr>
        <w:pStyle w:val="DaftarParagraf"/>
        <w:numPr>
          <w:ilvl w:val="0"/>
          <w:numId w:val="12"/>
        </w:numPr>
        <w:tabs>
          <w:tab w:val="left" w:pos="1260"/>
        </w:tabs>
        <w:spacing w:after="0" w:line="480" w:lineRule="auto"/>
        <w:jc w:val="both"/>
        <w:rPr>
          <w:rFonts w:cs="Times New Roman"/>
          <w:sz w:val="24"/>
          <w:szCs w:val="24"/>
          <w:lang w:val="id-ID"/>
        </w:rPr>
      </w:pPr>
      <w:r>
        <w:rPr>
          <w:rFonts w:cs="Times New Roman"/>
          <w:sz w:val="24"/>
          <w:szCs w:val="24"/>
          <w:lang w:val="id-ID"/>
        </w:rPr>
        <w:t>Konsumsi air domestik: Pelayanan yang efisien meningkatkan kenyamanan penggunaan air.</w:t>
      </w:r>
      <w:bookmarkStart w:id="38" w:name="_Toc199751676"/>
    </w:p>
    <w:bookmarkEnd w:id="38"/>
    <w:p w14:paraId="58E9D715" w14:textId="77777777" w:rsidR="00136521" w:rsidRDefault="00000000">
      <w:pPr>
        <w:pStyle w:val="DaftarParagraf"/>
        <w:numPr>
          <w:ilvl w:val="0"/>
          <w:numId w:val="9"/>
        </w:numPr>
        <w:spacing w:after="0" w:line="480" w:lineRule="auto"/>
        <w:ind w:left="284" w:hanging="284"/>
        <w:jc w:val="both"/>
        <w:rPr>
          <w:rFonts w:cs="Times New Roman"/>
          <w:sz w:val="24"/>
          <w:szCs w:val="24"/>
        </w:rPr>
      </w:pPr>
      <w:r>
        <w:rPr>
          <w:rFonts w:cs="Times New Roman"/>
          <w:sz w:val="24"/>
          <w:szCs w:val="24"/>
        </w:rPr>
        <w:t>Ef</w:t>
      </w:r>
      <w:proofErr w:type="spellStart"/>
      <w:r>
        <w:rPr>
          <w:rFonts w:cs="Times New Roman"/>
          <w:sz w:val="24"/>
          <w:szCs w:val="24"/>
          <w:lang w:val="en-US"/>
        </w:rPr>
        <w:t>ektivitas</w:t>
      </w:r>
      <w:proofErr w:type="spellEnd"/>
      <w:r>
        <w:rPr>
          <w:rFonts w:cs="Times New Roman"/>
          <w:sz w:val="24"/>
          <w:szCs w:val="24"/>
        </w:rPr>
        <w:t xml:space="preserve"> Pelayanan</w:t>
      </w:r>
    </w:p>
    <w:p w14:paraId="1DED12FA" w14:textId="336118FC" w:rsidR="00136521" w:rsidRDefault="00F0565E">
      <w:pPr>
        <w:spacing w:after="0" w:line="480" w:lineRule="auto"/>
        <w:ind w:firstLine="720"/>
        <w:jc w:val="both"/>
        <w:rPr>
          <w:rFonts w:cs="Times New Roman"/>
          <w:sz w:val="24"/>
          <w:szCs w:val="24"/>
          <w:lang w:val="id-ID"/>
        </w:rPr>
      </w:pPr>
      <w:r w:rsidRPr="00F0565E">
        <w:rPr>
          <w:rFonts w:cs="Times New Roman"/>
          <w:sz w:val="24"/>
          <w:szCs w:val="24"/>
        </w:rPr>
        <w:t>Ef</w:t>
      </w:r>
      <w:proofErr w:type="spellStart"/>
      <w:r>
        <w:rPr>
          <w:rFonts w:cs="Times New Roman"/>
          <w:sz w:val="24"/>
          <w:szCs w:val="24"/>
          <w:lang w:val="id-ID"/>
        </w:rPr>
        <w:t>ektivitas</w:t>
      </w:r>
      <w:proofErr w:type="spellEnd"/>
      <w:r w:rsidRPr="00F0565E">
        <w:rPr>
          <w:rFonts w:cs="Times New Roman"/>
          <w:sz w:val="24"/>
          <w:szCs w:val="24"/>
        </w:rPr>
        <w:t xml:space="preserve"> dalam konteks kinerja pelayanan mengacu pada sejauh mana penggunaan sumber daya dan fasilitas yang telah direncanakan mampu </w:t>
      </w:r>
      <w:r w:rsidRPr="00F0565E">
        <w:rPr>
          <w:rFonts w:cs="Times New Roman"/>
          <w:sz w:val="24"/>
          <w:szCs w:val="24"/>
        </w:rPr>
        <w:lastRenderedPageBreak/>
        <w:t>menghasilkan output yang selaras dengan tujuan yang telah ditetapkan sebelumnya. Semakin tinggi kesesuaian antara hasil dan sasaran, maka semakin efektif pelayanan yang diberikan</w:t>
      </w:r>
      <w:r w:rsidRPr="00F0565E">
        <w:rPr>
          <w:rFonts w:cs="Times New Roman"/>
          <w:sz w:val="24"/>
          <w:szCs w:val="24"/>
          <w:lang w:val="id-ID"/>
        </w:rPr>
        <w:t xml:space="preserve"> </w:t>
      </w:r>
      <w:r>
        <w:rPr>
          <w:rFonts w:cs="Times New Roman"/>
          <w:sz w:val="24"/>
          <w:szCs w:val="24"/>
          <w:lang w:val="id-ID"/>
        </w:rPr>
        <w:t>(Hasan, 2022)</w:t>
      </w:r>
      <w:r>
        <w:rPr>
          <w:rFonts w:cs="Times New Roman"/>
          <w:sz w:val="24"/>
          <w:szCs w:val="24"/>
        </w:rPr>
        <w:t>.</w:t>
      </w:r>
      <w:r>
        <w:rPr>
          <w:rFonts w:cs="Times New Roman"/>
          <w:sz w:val="24"/>
          <w:szCs w:val="24"/>
          <w:lang w:val="id-ID"/>
        </w:rPr>
        <w:t xml:space="preserve"> </w:t>
      </w:r>
      <w:r>
        <w:rPr>
          <w:rFonts w:cs="Times New Roman"/>
          <w:sz w:val="24"/>
          <w:szCs w:val="24"/>
        </w:rPr>
        <w:t>Dalam Perumdam, efektivitas berkaitan dengan ketercapaian target distribusi air, kepuasan pelanggan, dan peran layanan air dalam kehidupan sehari-hari.</w:t>
      </w:r>
      <w:r>
        <w:rPr>
          <w:rFonts w:cs="Times New Roman"/>
          <w:sz w:val="24"/>
          <w:szCs w:val="24"/>
          <w:lang w:val="id-ID"/>
        </w:rPr>
        <w:t xml:space="preserve"> </w:t>
      </w:r>
      <w:r>
        <w:rPr>
          <w:rFonts w:cs="Times New Roman"/>
          <w:sz w:val="24"/>
          <w:szCs w:val="24"/>
        </w:rPr>
        <w:t xml:space="preserve">Dalam layanan Perumdam, </w:t>
      </w:r>
      <w:r>
        <w:rPr>
          <w:rFonts w:cs="Times New Roman"/>
          <w:sz w:val="24"/>
          <w:szCs w:val="24"/>
          <w:lang w:val="id-ID"/>
        </w:rPr>
        <w:t xml:space="preserve">efektivitas </w:t>
      </w:r>
      <w:r>
        <w:rPr>
          <w:rFonts w:cs="Times New Roman"/>
          <w:sz w:val="24"/>
          <w:szCs w:val="24"/>
        </w:rPr>
        <w:t xml:space="preserve"> pelayanan ini dapat dikaitkan denga</w:t>
      </w:r>
      <w:r>
        <w:rPr>
          <w:rFonts w:cs="Times New Roman"/>
          <w:sz w:val="24"/>
          <w:szCs w:val="24"/>
          <w:lang w:val="id-ID"/>
        </w:rPr>
        <w:t>n:</w:t>
      </w:r>
    </w:p>
    <w:p w14:paraId="2AFDCC33" w14:textId="77777777" w:rsidR="00136521" w:rsidRDefault="00000000">
      <w:pPr>
        <w:numPr>
          <w:ilvl w:val="0"/>
          <w:numId w:val="13"/>
        </w:numPr>
        <w:spacing w:after="0" w:line="480" w:lineRule="auto"/>
        <w:ind w:left="284" w:hanging="284"/>
        <w:jc w:val="both"/>
        <w:rPr>
          <w:rFonts w:cs="Times New Roman"/>
          <w:sz w:val="24"/>
          <w:szCs w:val="24"/>
          <w:lang w:val="id-ID"/>
        </w:rPr>
      </w:pPr>
      <w:r>
        <w:rPr>
          <w:rFonts w:cs="Times New Roman"/>
          <w:sz w:val="24"/>
          <w:szCs w:val="24"/>
          <w:lang w:val="id-ID"/>
        </w:rPr>
        <w:t>Indikator operasional yakni:</w:t>
      </w:r>
    </w:p>
    <w:p w14:paraId="658F9006" w14:textId="77777777" w:rsidR="00136521" w:rsidRDefault="00000000">
      <w:pPr>
        <w:pStyle w:val="DaftarParagraf"/>
        <w:numPr>
          <w:ilvl w:val="0"/>
          <w:numId w:val="14"/>
        </w:numPr>
        <w:spacing w:after="0" w:line="480" w:lineRule="auto"/>
        <w:jc w:val="both"/>
        <w:rPr>
          <w:rFonts w:cs="Times New Roman"/>
          <w:sz w:val="24"/>
          <w:szCs w:val="24"/>
          <w:lang w:val="id-ID"/>
        </w:rPr>
      </w:pPr>
      <w:r>
        <w:rPr>
          <w:rFonts w:cs="Times New Roman"/>
          <w:sz w:val="24"/>
          <w:szCs w:val="24"/>
          <w:lang w:val="id-ID"/>
        </w:rPr>
        <w:t>Rasio produksi air dibandingkan dengan permintaan pelanggan: Menunjukkan kemampuan dalam memenuhi kebutuhan.</w:t>
      </w:r>
    </w:p>
    <w:p w14:paraId="4F952BAB" w14:textId="77777777" w:rsidR="00136521" w:rsidRDefault="00000000">
      <w:pPr>
        <w:pStyle w:val="DaftarParagraf"/>
        <w:numPr>
          <w:ilvl w:val="0"/>
          <w:numId w:val="14"/>
        </w:numPr>
        <w:spacing w:after="0" w:line="480" w:lineRule="auto"/>
        <w:jc w:val="both"/>
        <w:rPr>
          <w:rFonts w:cs="Times New Roman"/>
          <w:sz w:val="24"/>
          <w:szCs w:val="24"/>
          <w:lang w:val="id-ID"/>
        </w:rPr>
      </w:pPr>
      <w:r>
        <w:rPr>
          <w:rFonts w:cs="Times New Roman"/>
          <w:sz w:val="24"/>
          <w:szCs w:val="24"/>
          <w:lang w:val="id-ID"/>
        </w:rPr>
        <w:t xml:space="preserve"> Penggantian/kalibrasi meter air: Menjamin transparansi dan akurasi yang mendukung tercapainya tujuan organisasi.</w:t>
      </w:r>
    </w:p>
    <w:p w14:paraId="28B911C5" w14:textId="77777777" w:rsidR="00136521" w:rsidRDefault="00000000">
      <w:pPr>
        <w:pStyle w:val="DaftarParagraf"/>
        <w:numPr>
          <w:ilvl w:val="0"/>
          <w:numId w:val="13"/>
        </w:numPr>
        <w:spacing w:after="0" w:line="480" w:lineRule="auto"/>
        <w:ind w:left="426" w:hanging="426"/>
        <w:jc w:val="both"/>
        <w:rPr>
          <w:rFonts w:cs="Times New Roman"/>
          <w:sz w:val="24"/>
          <w:szCs w:val="24"/>
          <w:lang w:val="id-ID"/>
        </w:rPr>
      </w:pPr>
      <w:r>
        <w:rPr>
          <w:rFonts w:cs="Times New Roman"/>
          <w:sz w:val="24"/>
          <w:szCs w:val="24"/>
          <w:lang w:val="id-ID"/>
        </w:rPr>
        <w:t>Indikator pelayanan yakni:</w:t>
      </w:r>
    </w:p>
    <w:p w14:paraId="5EEB7374" w14:textId="77777777" w:rsidR="00136521" w:rsidRDefault="00000000">
      <w:pPr>
        <w:pStyle w:val="DaftarParagraf"/>
        <w:numPr>
          <w:ilvl w:val="0"/>
          <w:numId w:val="15"/>
        </w:numPr>
        <w:spacing w:after="0" w:line="480" w:lineRule="auto"/>
        <w:jc w:val="both"/>
        <w:rPr>
          <w:rFonts w:cs="Times New Roman"/>
          <w:sz w:val="24"/>
          <w:szCs w:val="24"/>
          <w:lang w:val="id-ID"/>
        </w:rPr>
      </w:pPr>
      <w:r>
        <w:rPr>
          <w:rFonts w:cs="Times New Roman"/>
          <w:sz w:val="24"/>
          <w:szCs w:val="24"/>
          <w:lang w:val="id-ID"/>
        </w:rPr>
        <w:t>Tingkat penyelesaian pengaduan: Mewakili respons organisasi terhadap dinamika kebutuhan pelanggan.</w:t>
      </w:r>
    </w:p>
    <w:p w14:paraId="09B90E86" w14:textId="77777777" w:rsidR="00136521" w:rsidRDefault="00000000">
      <w:pPr>
        <w:pStyle w:val="DaftarParagraf"/>
        <w:numPr>
          <w:ilvl w:val="0"/>
          <w:numId w:val="15"/>
        </w:numPr>
        <w:spacing w:after="0" w:line="480" w:lineRule="auto"/>
        <w:jc w:val="both"/>
        <w:rPr>
          <w:rFonts w:cs="Times New Roman"/>
          <w:sz w:val="24"/>
          <w:szCs w:val="24"/>
          <w:lang w:val="id-ID"/>
        </w:rPr>
      </w:pPr>
      <w:r>
        <w:rPr>
          <w:rFonts w:cs="Times New Roman"/>
          <w:sz w:val="24"/>
          <w:szCs w:val="24"/>
          <w:lang w:val="id-ID"/>
        </w:rPr>
        <w:t xml:space="preserve">Kualitas air pelanggan: Berkaitan langsung dengan kepuasan dan kepercayaan terhadap </w:t>
      </w:r>
      <w:proofErr w:type="spellStart"/>
      <w:r>
        <w:rPr>
          <w:rFonts w:cs="Times New Roman"/>
          <w:sz w:val="24"/>
          <w:szCs w:val="24"/>
          <w:lang w:val="id-ID"/>
        </w:rPr>
        <w:t>Perumdam</w:t>
      </w:r>
      <w:proofErr w:type="spellEnd"/>
      <w:r>
        <w:rPr>
          <w:rFonts w:cs="Times New Roman"/>
          <w:sz w:val="24"/>
          <w:szCs w:val="24"/>
          <w:lang w:val="id-ID"/>
        </w:rPr>
        <w:t>.</w:t>
      </w:r>
    </w:p>
    <w:p w14:paraId="1B6ED4F1" w14:textId="77777777" w:rsidR="00136521" w:rsidRDefault="00000000">
      <w:pPr>
        <w:pStyle w:val="DaftarParagraf"/>
        <w:numPr>
          <w:ilvl w:val="0"/>
          <w:numId w:val="15"/>
        </w:numPr>
        <w:spacing w:after="0" w:line="480" w:lineRule="auto"/>
        <w:jc w:val="both"/>
        <w:rPr>
          <w:rFonts w:cs="Times New Roman"/>
          <w:sz w:val="24"/>
          <w:szCs w:val="24"/>
          <w:lang w:val="id-ID"/>
        </w:rPr>
      </w:pPr>
      <w:r>
        <w:rPr>
          <w:rFonts w:cs="Times New Roman"/>
          <w:sz w:val="24"/>
          <w:szCs w:val="24"/>
          <w:lang w:val="id-ID"/>
        </w:rPr>
        <w:t>Konsumsi air domestik: Menjadi indikator keberhasilan dalam menyediakan layanan yang berpengaruh terhadap kualitas hidup masyarakat.</w:t>
      </w:r>
    </w:p>
    <w:p w14:paraId="05EBE61D" w14:textId="300DD35D" w:rsidR="00136521" w:rsidRDefault="00000000" w:rsidP="008E5967">
      <w:pPr>
        <w:pStyle w:val="Judul3"/>
      </w:pPr>
      <w:r>
        <w:t xml:space="preserve"> </w:t>
      </w:r>
      <w:bookmarkStart w:id="39" w:name="_Toc201246677"/>
      <w:r>
        <w:t>Indikator- Indikator Yang Memengaruhi Kinerja Pelayanan</w:t>
      </w:r>
      <w:bookmarkEnd w:id="39"/>
    </w:p>
    <w:p w14:paraId="45E7A1BA" w14:textId="77777777" w:rsidR="00136521" w:rsidRDefault="00000000">
      <w:pPr>
        <w:spacing w:after="0" w:line="480" w:lineRule="auto"/>
        <w:ind w:firstLine="720"/>
        <w:jc w:val="both"/>
        <w:rPr>
          <w:rFonts w:cs="Times New Roman"/>
          <w:bCs/>
          <w:sz w:val="24"/>
          <w:szCs w:val="24"/>
          <w:lang w:val="en-US"/>
        </w:rPr>
      </w:pPr>
      <w:r>
        <w:rPr>
          <w:rFonts w:cs="Times New Roman"/>
          <w:bCs/>
          <w:sz w:val="24"/>
          <w:szCs w:val="24"/>
          <w:lang w:val="en-US"/>
        </w:rPr>
        <w:t xml:space="preserve">Kinerja </w:t>
      </w:r>
      <w:proofErr w:type="spellStart"/>
      <w:r>
        <w:rPr>
          <w:rFonts w:cs="Times New Roman"/>
          <w:bCs/>
          <w:sz w:val="24"/>
          <w:szCs w:val="24"/>
          <w:lang w:val="en-US"/>
        </w:rPr>
        <w:t>merupakan</w:t>
      </w:r>
      <w:proofErr w:type="spellEnd"/>
      <w:r>
        <w:rPr>
          <w:rFonts w:cs="Times New Roman"/>
          <w:bCs/>
          <w:sz w:val="24"/>
          <w:szCs w:val="24"/>
          <w:lang w:val="en-US"/>
        </w:rPr>
        <w:t xml:space="preserve"> </w:t>
      </w:r>
      <w:proofErr w:type="spellStart"/>
      <w:r>
        <w:rPr>
          <w:rFonts w:cs="Times New Roman"/>
          <w:bCs/>
          <w:sz w:val="24"/>
          <w:szCs w:val="24"/>
          <w:lang w:val="en-US"/>
        </w:rPr>
        <w:t>suatu</w:t>
      </w:r>
      <w:proofErr w:type="spellEnd"/>
      <w:r>
        <w:rPr>
          <w:rFonts w:cs="Times New Roman"/>
          <w:bCs/>
          <w:sz w:val="24"/>
          <w:szCs w:val="24"/>
          <w:lang w:val="en-US"/>
        </w:rPr>
        <w:t xml:space="preserve"> </w:t>
      </w:r>
      <w:proofErr w:type="spellStart"/>
      <w:r>
        <w:rPr>
          <w:rFonts w:cs="Times New Roman"/>
          <w:bCs/>
          <w:sz w:val="24"/>
          <w:szCs w:val="24"/>
          <w:lang w:val="en-US"/>
        </w:rPr>
        <w:t>kemampuan</w:t>
      </w:r>
      <w:proofErr w:type="spellEnd"/>
      <w:r>
        <w:rPr>
          <w:rFonts w:cs="Times New Roman"/>
          <w:bCs/>
          <w:sz w:val="24"/>
          <w:szCs w:val="24"/>
          <w:lang w:val="en-US"/>
        </w:rPr>
        <w:t xml:space="preserve"> yang </w:t>
      </w:r>
      <w:proofErr w:type="spellStart"/>
      <w:r>
        <w:rPr>
          <w:rFonts w:cs="Times New Roman"/>
          <w:bCs/>
          <w:sz w:val="24"/>
          <w:szCs w:val="24"/>
          <w:lang w:val="en-US"/>
        </w:rPr>
        <w:t>dimiliki</w:t>
      </w:r>
      <w:proofErr w:type="spellEnd"/>
      <w:r>
        <w:rPr>
          <w:rFonts w:cs="Times New Roman"/>
          <w:bCs/>
          <w:sz w:val="24"/>
          <w:szCs w:val="24"/>
          <w:lang w:val="en-US"/>
        </w:rPr>
        <w:t xml:space="preserve"> oleh </w:t>
      </w:r>
      <w:proofErr w:type="spellStart"/>
      <w:r>
        <w:rPr>
          <w:rFonts w:cs="Times New Roman"/>
          <w:bCs/>
          <w:sz w:val="24"/>
          <w:szCs w:val="24"/>
          <w:lang w:val="en-US"/>
        </w:rPr>
        <w:t>organisasi</w:t>
      </w:r>
      <w:proofErr w:type="spellEnd"/>
      <w:r>
        <w:rPr>
          <w:rFonts w:cs="Times New Roman"/>
          <w:bCs/>
          <w:sz w:val="24"/>
          <w:szCs w:val="24"/>
          <w:lang w:val="en-US"/>
        </w:rPr>
        <w:t xml:space="preserve"> </w:t>
      </w:r>
      <w:proofErr w:type="spellStart"/>
      <w:r>
        <w:rPr>
          <w:rFonts w:cs="Times New Roman"/>
          <w:bCs/>
          <w:sz w:val="24"/>
          <w:szCs w:val="24"/>
          <w:lang w:val="en-US"/>
        </w:rPr>
        <w:t>untuk</w:t>
      </w:r>
      <w:proofErr w:type="spellEnd"/>
      <w:r>
        <w:rPr>
          <w:rFonts w:cs="Times New Roman"/>
          <w:bCs/>
          <w:sz w:val="24"/>
          <w:szCs w:val="24"/>
          <w:lang w:val="en-US"/>
        </w:rPr>
        <w:t xml:space="preserve"> </w:t>
      </w:r>
      <w:proofErr w:type="spellStart"/>
      <w:r>
        <w:rPr>
          <w:rFonts w:cs="Times New Roman"/>
          <w:bCs/>
          <w:sz w:val="24"/>
          <w:szCs w:val="24"/>
          <w:lang w:val="en-US"/>
        </w:rPr>
        <w:t>memanfaatkan</w:t>
      </w:r>
      <w:proofErr w:type="spellEnd"/>
      <w:r>
        <w:rPr>
          <w:rFonts w:cs="Times New Roman"/>
          <w:bCs/>
          <w:sz w:val="24"/>
          <w:szCs w:val="24"/>
          <w:lang w:val="en-US"/>
        </w:rPr>
        <w:t xml:space="preserve"> </w:t>
      </w:r>
      <w:proofErr w:type="spellStart"/>
      <w:r>
        <w:rPr>
          <w:rFonts w:cs="Times New Roman"/>
          <w:bCs/>
          <w:sz w:val="24"/>
          <w:szCs w:val="24"/>
          <w:lang w:val="en-US"/>
        </w:rPr>
        <w:t>sumber</w:t>
      </w:r>
      <w:proofErr w:type="spellEnd"/>
      <w:r>
        <w:rPr>
          <w:rFonts w:cs="Times New Roman"/>
          <w:bCs/>
          <w:sz w:val="24"/>
          <w:szCs w:val="24"/>
          <w:lang w:val="en-US"/>
        </w:rPr>
        <w:t xml:space="preserve"> </w:t>
      </w:r>
      <w:proofErr w:type="spellStart"/>
      <w:r>
        <w:rPr>
          <w:rFonts w:cs="Times New Roman"/>
          <w:bCs/>
          <w:sz w:val="24"/>
          <w:szCs w:val="24"/>
          <w:lang w:val="en-US"/>
        </w:rPr>
        <w:t>daya</w:t>
      </w:r>
      <w:proofErr w:type="spellEnd"/>
      <w:r>
        <w:rPr>
          <w:rFonts w:cs="Times New Roman"/>
          <w:bCs/>
          <w:sz w:val="24"/>
          <w:szCs w:val="24"/>
          <w:lang w:val="en-US"/>
        </w:rPr>
        <w:t xml:space="preserve"> </w:t>
      </w:r>
      <w:proofErr w:type="spellStart"/>
      <w:r>
        <w:rPr>
          <w:rFonts w:cs="Times New Roman"/>
          <w:bCs/>
          <w:sz w:val="24"/>
          <w:szCs w:val="24"/>
          <w:lang w:val="en-US"/>
        </w:rPr>
        <w:t>secara</w:t>
      </w:r>
      <w:proofErr w:type="spellEnd"/>
      <w:r>
        <w:rPr>
          <w:rFonts w:cs="Times New Roman"/>
          <w:bCs/>
          <w:sz w:val="24"/>
          <w:szCs w:val="24"/>
          <w:lang w:val="en-US"/>
        </w:rPr>
        <w:t xml:space="preserve"> </w:t>
      </w:r>
      <w:proofErr w:type="spellStart"/>
      <w:r>
        <w:rPr>
          <w:rFonts w:cs="Times New Roman"/>
          <w:bCs/>
          <w:sz w:val="24"/>
          <w:szCs w:val="24"/>
          <w:lang w:val="en-US"/>
        </w:rPr>
        <w:t>efisien</w:t>
      </w:r>
      <w:proofErr w:type="spellEnd"/>
      <w:r>
        <w:rPr>
          <w:rFonts w:cs="Times New Roman"/>
          <w:bCs/>
          <w:sz w:val="24"/>
          <w:szCs w:val="24"/>
          <w:lang w:val="en-US"/>
        </w:rPr>
        <w:t xml:space="preserve"> dan </w:t>
      </w:r>
      <w:proofErr w:type="spellStart"/>
      <w:r>
        <w:rPr>
          <w:rFonts w:cs="Times New Roman"/>
          <w:bCs/>
          <w:sz w:val="24"/>
          <w:szCs w:val="24"/>
          <w:lang w:val="en-US"/>
        </w:rPr>
        <w:t>efektif</w:t>
      </w:r>
      <w:proofErr w:type="spellEnd"/>
      <w:r>
        <w:rPr>
          <w:rFonts w:cs="Times New Roman"/>
          <w:bCs/>
          <w:sz w:val="24"/>
          <w:szCs w:val="24"/>
          <w:lang w:val="en-US"/>
        </w:rPr>
        <w:t xml:space="preserve"> </w:t>
      </w:r>
      <w:proofErr w:type="spellStart"/>
      <w:r>
        <w:rPr>
          <w:rFonts w:cs="Times New Roman"/>
          <w:bCs/>
          <w:sz w:val="24"/>
          <w:szCs w:val="24"/>
          <w:lang w:val="en-US"/>
        </w:rPr>
        <w:t>dalam</w:t>
      </w:r>
      <w:proofErr w:type="spellEnd"/>
      <w:r>
        <w:rPr>
          <w:rFonts w:cs="Times New Roman"/>
          <w:bCs/>
          <w:sz w:val="24"/>
          <w:szCs w:val="24"/>
          <w:lang w:val="en-US"/>
        </w:rPr>
        <w:t xml:space="preserve"> </w:t>
      </w:r>
      <w:proofErr w:type="spellStart"/>
      <w:r>
        <w:rPr>
          <w:rFonts w:cs="Times New Roman"/>
          <w:bCs/>
          <w:sz w:val="24"/>
          <w:szCs w:val="24"/>
          <w:lang w:val="en-US"/>
        </w:rPr>
        <w:t>mencapai</w:t>
      </w:r>
      <w:proofErr w:type="spellEnd"/>
      <w:r>
        <w:rPr>
          <w:rFonts w:cs="Times New Roman"/>
          <w:bCs/>
          <w:sz w:val="24"/>
          <w:szCs w:val="24"/>
          <w:lang w:val="en-US"/>
        </w:rPr>
        <w:t xml:space="preserve"> </w:t>
      </w:r>
      <w:proofErr w:type="spellStart"/>
      <w:r>
        <w:rPr>
          <w:rFonts w:cs="Times New Roman"/>
          <w:bCs/>
          <w:sz w:val="24"/>
          <w:szCs w:val="24"/>
          <w:lang w:val="en-US"/>
        </w:rPr>
        <w:t>tugasnya</w:t>
      </w:r>
      <w:proofErr w:type="spellEnd"/>
      <w:r>
        <w:rPr>
          <w:rFonts w:cs="Times New Roman"/>
          <w:bCs/>
          <w:sz w:val="24"/>
          <w:szCs w:val="24"/>
          <w:lang w:val="en-US"/>
        </w:rPr>
        <w:t xml:space="preserve">. </w:t>
      </w:r>
      <w:proofErr w:type="spellStart"/>
      <w:r>
        <w:rPr>
          <w:rFonts w:cs="Times New Roman"/>
          <w:bCs/>
          <w:sz w:val="24"/>
          <w:szCs w:val="24"/>
          <w:lang w:val="en-US"/>
        </w:rPr>
        <w:t>Sumber</w:t>
      </w:r>
      <w:proofErr w:type="spellEnd"/>
      <w:r>
        <w:rPr>
          <w:rFonts w:cs="Times New Roman"/>
          <w:bCs/>
          <w:sz w:val="24"/>
          <w:szCs w:val="24"/>
          <w:lang w:val="en-US"/>
        </w:rPr>
        <w:t xml:space="preserve"> </w:t>
      </w:r>
      <w:proofErr w:type="spellStart"/>
      <w:r>
        <w:rPr>
          <w:rFonts w:cs="Times New Roman"/>
          <w:bCs/>
          <w:sz w:val="24"/>
          <w:szCs w:val="24"/>
          <w:lang w:val="en-US"/>
        </w:rPr>
        <w:t>daya</w:t>
      </w:r>
      <w:proofErr w:type="spellEnd"/>
      <w:r>
        <w:rPr>
          <w:rFonts w:cs="Times New Roman"/>
          <w:bCs/>
          <w:sz w:val="24"/>
          <w:szCs w:val="24"/>
          <w:lang w:val="en-US"/>
        </w:rPr>
        <w:t xml:space="preserve"> yang </w:t>
      </w:r>
      <w:proofErr w:type="spellStart"/>
      <w:r>
        <w:rPr>
          <w:rFonts w:cs="Times New Roman"/>
          <w:bCs/>
          <w:sz w:val="24"/>
          <w:szCs w:val="24"/>
          <w:lang w:val="en-US"/>
        </w:rPr>
        <w:t>dimaksud</w:t>
      </w:r>
      <w:proofErr w:type="spellEnd"/>
      <w:r>
        <w:rPr>
          <w:rFonts w:cs="Times New Roman"/>
          <w:bCs/>
          <w:sz w:val="24"/>
          <w:szCs w:val="24"/>
          <w:lang w:val="en-US"/>
        </w:rPr>
        <w:t xml:space="preserve"> </w:t>
      </w:r>
      <w:proofErr w:type="spellStart"/>
      <w:r>
        <w:rPr>
          <w:rFonts w:cs="Times New Roman"/>
          <w:bCs/>
          <w:sz w:val="24"/>
          <w:szCs w:val="24"/>
          <w:lang w:val="en-US"/>
        </w:rPr>
        <w:t>diantaranya</w:t>
      </w:r>
      <w:proofErr w:type="spellEnd"/>
      <w:r>
        <w:rPr>
          <w:rFonts w:cs="Times New Roman"/>
          <w:bCs/>
          <w:sz w:val="24"/>
          <w:szCs w:val="24"/>
          <w:lang w:val="en-US"/>
        </w:rPr>
        <w:t xml:space="preserve"> </w:t>
      </w:r>
      <w:proofErr w:type="spellStart"/>
      <w:r>
        <w:rPr>
          <w:rFonts w:cs="Times New Roman"/>
          <w:bCs/>
          <w:sz w:val="24"/>
          <w:szCs w:val="24"/>
          <w:lang w:val="en-US"/>
        </w:rPr>
        <w:t>sumber</w:t>
      </w:r>
      <w:proofErr w:type="spellEnd"/>
      <w:r>
        <w:rPr>
          <w:rFonts w:cs="Times New Roman"/>
          <w:bCs/>
          <w:sz w:val="24"/>
          <w:szCs w:val="24"/>
          <w:lang w:val="en-US"/>
        </w:rPr>
        <w:t xml:space="preserve"> </w:t>
      </w:r>
      <w:proofErr w:type="spellStart"/>
      <w:r>
        <w:rPr>
          <w:rFonts w:cs="Times New Roman"/>
          <w:bCs/>
          <w:sz w:val="24"/>
          <w:szCs w:val="24"/>
          <w:lang w:val="en-US"/>
        </w:rPr>
        <w:t>daya</w:t>
      </w:r>
      <w:proofErr w:type="spellEnd"/>
      <w:r>
        <w:rPr>
          <w:rFonts w:cs="Times New Roman"/>
          <w:bCs/>
          <w:sz w:val="24"/>
          <w:szCs w:val="24"/>
          <w:lang w:val="en-US"/>
        </w:rPr>
        <w:t xml:space="preserve"> </w:t>
      </w:r>
      <w:proofErr w:type="spellStart"/>
      <w:r>
        <w:rPr>
          <w:rFonts w:cs="Times New Roman"/>
          <w:bCs/>
          <w:sz w:val="24"/>
          <w:szCs w:val="24"/>
          <w:lang w:val="en-US"/>
        </w:rPr>
        <w:t>manusia</w:t>
      </w:r>
      <w:proofErr w:type="spellEnd"/>
      <w:r>
        <w:rPr>
          <w:rFonts w:cs="Times New Roman"/>
          <w:bCs/>
          <w:sz w:val="24"/>
          <w:szCs w:val="24"/>
          <w:lang w:val="en-US"/>
        </w:rPr>
        <w:t xml:space="preserve">, </w:t>
      </w:r>
      <w:proofErr w:type="spellStart"/>
      <w:r>
        <w:rPr>
          <w:rFonts w:cs="Times New Roman"/>
          <w:bCs/>
          <w:sz w:val="24"/>
          <w:szCs w:val="24"/>
          <w:lang w:val="en-US"/>
        </w:rPr>
        <w:t>kapabilitas</w:t>
      </w:r>
      <w:proofErr w:type="spellEnd"/>
      <w:r>
        <w:rPr>
          <w:rFonts w:cs="Times New Roman"/>
          <w:bCs/>
          <w:sz w:val="24"/>
          <w:szCs w:val="24"/>
          <w:lang w:val="en-US"/>
        </w:rPr>
        <w:t xml:space="preserve">, </w:t>
      </w:r>
      <w:proofErr w:type="spellStart"/>
      <w:r>
        <w:rPr>
          <w:rFonts w:cs="Times New Roman"/>
          <w:bCs/>
          <w:sz w:val="24"/>
          <w:szCs w:val="24"/>
          <w:lang w:val="en-US"/>
        </w:rPr>
        <w:t>seluruh</w:t>
      </w:r>
      <w:proofErr w:type="spellEnd"/>
      <w:r>
        <w:rPr>
          <w:rFonts w:cs="Times New Roman"/>
          <w:bCs/>
          <w:sz w:val="24"/>
          <w:szCs w:val="24"/>
          <w:lang w:val="en-US"/>
        </w:rPr>
        <w:t xml:space="preserve"> </w:t>
      </w:r>
      <w:proofErr w:type="spellStart"/>
      <w:r>
        <w:rPr>
          <w:rFonts w:cs="Times New Roman"/>
          <w:bCs/>
          <w:sz w:val="24"/>
          <w:szCs w:val="24"/>
          <w:lang w:val="en-US"/>
        </w:rPr>
        <w:t>kekayaan</w:t>
      </w:r>
      <w:proofErr w:type="spellEnd"/>
      <w:r>
        <w:rPr>
          <w:rFonts w:cs="Times New Roman"/>
          <w:bCs/>
          <w:sz w:val="24"/>
          <w:szCs w:val="24"/>
          <w:lang w:val="en-US"/>
        </w:rPr>
        <w:t xml:space="preserve">, proses </w:t>
      </w:r>
      <w:proofErr w:type="spellStart"/>
      <w:r>
        <w:rPr>
          <w:rFonts w:cs="Times New Roman"/>
          <w:bCs/>
          <w:sz w:val="24"/>
          <w:szCs w:val="24"/>
          <w:lang w:val="en-US"/>
        </w:rPr>
        <w:t>organisasi</w:t>
      </w:r>
      <w:proofErr w:type="spellEnd"/>
      <w:r>
        <w:rPr>
          <w:rFonts w:cs="Times New Roman"/>
          <w:bCs/>
          <w:sz w:val="24"/>
          <w:szCs w:val="24"/>
          <w:lang w:val="en-US"/>
        </w:rPr>
        <w:t xml:space="preserve">, </w:t>
      </w:r>
      <w:proofErr w:type="spellStart"/>
      <w:r>
        <w:rPr>
          <w:rFonts w:cs="Times New Roman"/>
          <w:bCs/>
          <w:sz w:val="24"/>
          <w:szCs w:val="24"/>
          <w:lang w:val="en-US"/>
        </w:rPr>
        <w:t>atribut</w:t>
      </w:r>
      <w:proofErr w:type="spellEnd"/>
      <w:r>
        <w:rPr>
          <w:rFonts w:cs="Times New Roman"/>
          <w:bCs/>
          <w:sz w:val="24"/>
          <w:szCs w:val="24"/>
          <w:lang w:val="en-US"/>
        </w:rPr>
        <w:t xml:space="preserve"> </w:t>
      </w:r>
      <w:proofErr w:type="spellStart"/>
      <w:r>
        <w:rPr>
          <w:rFonts w:cs="Times New Roman"/>
          <w:bCs/>
          <w:sz w:val="24"/>
          <w:szCs w:val="24"/>
          <w:lang w:val="en-US"/>
        </w:rPr>
        <w:t>perusahaan</w:t>
      </w:r>
      <w:proofErr w:type="spellEnd"/>
      <w:r>
        <w:rPr>
          <w:rFonts w:cs="Times New Roman"/>
          <w:bCs/>
          <w:sz w:val="24"/>
          <w:szCs w:val="24"/>
          <w:lang w:val="en-US"/>
        </w:rPr>
        <w:t xml:space="preserve">, </w:t>
      </w:r>
      <w:proofErr w:type="spellStart"/>
      <w:r>
        <w:rPr>
          <w:rFonts w:cs="Times New Roman"/>
          <w:bCs/>
          <w:sz w:val="24"/>
          <w:szCs w:val="24"/>
          <w:lang w:val="en-US"/>
        </w:rPr>
        <w:t>informasi</w:t>
      </w:r>
      <w:proofErr w:type="spellEnd"/>
      <w:r>
        <w:rPr>
          <w:rFonts w:cs="Times New Roman"/>
          <w:bCs/>
          <w:sz w:val="24"/>
          <w:szCs w:val="24"/>
          <w:lang w:val="en-US"/>
        </w:rPr>
        <w:t xml:space="preserve"> </w:t>
      </w:r>
      <w:proofErr w:type="spellStart"/>
      <w:r>
        <w:rPr>
          <w:rFonts w:cs="Times New Roman"/>
          <w:bCs/>
          <w:sz w:val="24"/>
          <w:szCs w:val="24"/>
          <w:lang w:val="en-US"/>
        </w:rPr>
        <w:t>serta</w:t>
      </w:r>
      <w:proofErr w:type="spellEnd"/>
      <w:r>
        <w:rPr>
          <w:rFonts w:cs="Times New Roman"/>
          <w:bCs/>
          <w:sz w:val="24"/>
          <w:szCs w:val="24"/>
          <w:lang w:val="en-US"/>
        </w:rPr>
        <w:t xml:space="preserve"> </w:t>
      </w:r>
      <w:proofErr w:type="spellStart"/>
      <w:r>
        <w:rPr>
          <w:rFonts w:cs="Times New Roman"/>
          <w:bCs/>
          <w:sz w:val="24"/>
          <w:szCs w:val="24"/>
          <w:lang w:val="en-US"/>
        </w:rPr>
        <w:lastRenderedPageBreak/>
        <w:t>pengetahuan</w:t>
      </w:r>
      <w:proofErr w:type="spellEnd"/>
      <w:r>
        <w:rPr>
          <w:rFonts w:cs="Times New Roman"/>
          <w:bCs/>
          <w:sz w:val="24"/>
          <w:szCs w:val="24"/>
          <w:lang w:val="en-US"/>
        </w:rPr>
        <w:t xml:space="preserve"> yang </w:t>
      </w:r>
      <w:proofErr w:type="spellStart"/>
      <w:r>
        <w:rPr>
          <w:rFonts w:cs="Times New Roman"/>
          <w:bCs/>
          <w:sz w:val="24"/>
          <w:szCs w:val="24"/>
          <w:lang w:val="en-US"/>
        </w:rPr>
        <w:t>dikendalikan</w:t>
      </w:r>
      <w:proofErr w:type="spellEnd"/>
      <w:r>
        <w:rPr>
          <w:rFonts w:cs="Times New Roman"/>
          <w:bCs/>
          <w:sz w:val="24"/>
          <w:szCs w:val="24"/>
          <w:lang w:val="en-US"/>
        </w:rPr>
        <w:t xml:space="preserve"> </w:t>
      </w:r>
      <w:proofErr w:type="spellStart"/>
      <w:r>
        <w:rPr>
          <w:rFonts w:cs="Times New Roman"/>
          <w:bCs/>
          <w:sz w:val="24"/>
          <w:szCs w:val="24"/>
          <w:lang w:val="en-US"/>
        </w:rPr>
        <w:t>perusahaan</w:t>
      </w:r>
      <w:proofErr w:type="spellEnd"/>
      <w:r>
        <w:rPr>
          <w:rFonts w:cs="Times New Roman"/>
          <w:bCs/>
          <w:sz w:val="24"/>
          <w:szCs w:val="24"/>
          <w:lang w:val="en-US"/>
        </w:rPr>
        <w:t xml:space="preserve"> </w:t>
      </w:r>
      <w:r>
        <w:rPr>
          <w:rFonts w:cs="Times New Roman"/>
          <w:bCs/>
          <w:sz w:val="24"/>
          <w:szCs w:val="24"/>
          <w:lang w:val="en-US"/>
        </w:rPr>
        <w:fldChar w:fldCharType="begin" w:fldLock="1"/>
      </w:r>
      <w:r>
        <w:rPr>
          <w:rFonts w:cs="Times New Roman"/>
          <w:bCs/>
          <w:sz w:val="24"/>
          <w:szCs w:val="24"/>
          <w:lang w:val="en-US"/>
        </w:rPr>
        <w:instrText>ADDIN CSL_CITATION {"citationItems":[{"id":"ITEM-1","itemData":{"DOI":"10.55047/transekonomika.v3i1.374","ISSN":"2809-7866","abstract":"This study aims to assess the company's performance by analyzing financial aspects, service aspects, operational aspects, and human resource aspects at the Regional Public Company (Perumda) Water Drinking Magelang City. The performance assessment at the company has the aim of seeing and measuring the level of management performance in managing the BUMD and knowing the level of effectiveness and efficiency of management. The research method used is descriptive quantitative by using secondary data obtained from the financial statements of the Perumda Water Drinking Magelang City. This study uses data documentation techniques obtained from the financial statements of the Magelang City Water Company. The analysis used is an analysis of financial performance and non-financial performance based on the SPAM Implementation Improvement Agency (BPPSPAM) as a Non-Structural Institution at the Ministry of Public Works and Public Housing. The results of the calculation of the analysis of financial aspects, service aspects, operational aspects, and human resource aspects at the Perumda in Magelang City show a healthy level of performance. This shows that the Magelang City Water Supply Corporation has performed well.","author":[{"dropping-particle":"","family":"Kulsum","given":"Umi","non-dropping-particle":"","parse-names":false,"suffix":""},{"dropping-particle":"","family":"Retnosari","given":"","non-dropping-particle":"","parse-names":false,"suffix":""}],"container-title":"Transekonomika: Akuntansi, Bisnis Dan Keuangan","id":"ITEM-1","issue":"1","issued":{"date-parts":[["1970"]]},"page":"258-265","title":"Analisis Kinerja Dan Tingkat Kesehatan Perusahaan Umum Daerah (Perumda) Air Minum Kota Magelang Tahun 2017-2020","type":"article-journal","volume":"3"},"uris":["http://www.mendeley.com/documents/?uuid=bf9c3e61-e619-4d13-a0bc-01e4f89bdfa6"]}],"mendeley":{"formattedCitation":"(Kulsum &amp; Retnosari, 1970)","manualFormatting":"(Kulsum &amp; Retnosari, 2023)","plainTextFormattedCitation":"(Kulsum &amp; Retnosari, 1970)","previouslyFormattedCitation":"(Kulsum &amp; Retnosari, 1970)"},"properties":{"noteIndex":0},"schema":"https://github.com/citation-style-language/schema/raw/master/csl-citation.json"}</w:instrText>
      </w:r>
      <w:r>
        <w:rPr>
          <w:rFonts w:cs="Times New Roman"/>
          <w:bCs/>
          <w:sz w:val="24"/>
          <w:szCs w:val="24"/>
          <w:lang w:val="en-US"/>
        </w:rPr>
        <w:fldChar w:fldCharType="separate"/>
      </w:r>
      <w:r>
        <w:rPr>
          <w:rFonts w:cs="Times New Roman"/>
          <w:bCs/>
          <w:sz w:val="24"/>
          <w:szCs w:val="24"/>
          <w:lang w:val="en-US"/>
        </w:rPr>
        <w:t>(Kulsum &amp; Retnosari, 2023)</w:t>
      </w:r>
      <w:r>
        <w:rPr>
          <w:rFonts w:cs="Times New Roman"/>
          <w:bCs/>
          <w:sz w:val="24"/>
          <w:szCs w:val="24"/>
          <w:lang w:val="en-US"/>
        </w:rPr>
        <w:fldChar w:fldCharType="end"/>
      </w:r>
      <w:r>
        <w:rPr>
          <w:rFonts w:cs="Times New Roman"/>
          <w:bCs/>
          <w:sz w:val="24"/>
          <w:szCs w:val="24"/>
          <w:lang w:val="en-US"/>
        </w:rPr>
        <w:t xml:space="preserve">. </w:t>
      </w:r>
      <w:proofErr w:type="spellStart"/>
      <w:r>
        <w:rPr>
          <w:rFonts w:cs="Times New Roman"/>
          <w:bCs/>
          <w:sz w:val="24"/>
          <w:szCs w:val="24"/>
          <w:lang w:val="en-US"/>
        </w:rPr>
        <w:t>Berikut</w:t>
      </w:r>
      <w:proofErr w:type="spellEnd"/>
      <w:r>
        <w:rPr>
          <w:rFonts w:cs="Times New Roman"/>
          <w:bCs/>
          <w:sz w:val="24"/>
          <w:szCs w:val="24"/>
          <w:lang w:val="en-US"/>
        </w:rPr>
        <w:t xml:space="preserve"> </w:t>
      </w:r>
      <w:proofErr w:type="spellStart"/>
      <w:r>
        <w:rPr>
          <w:rFonts w:cs="Times New Roman"/>
          <w:bCs/>
          <w:sz w:val="24"/>
          <w:szCs w:val="24"/>
          <w:lang w:val="en-US"/>
        </w:rPr>
        <w:t>beberapa</w:t>
      </w:r>
      <w:proofErr w:type="spellEnd"/>
      <w:r>
        <w:rPr>
          <w:rFonts w:cs="Times New Roman"/>
          <w:bCs/>
          <w:sz w:val="24"/>
          <w:szCs w:val="24"/>
          <w:lang w:val="en-US"/>
        </w:rPr>
        <w:t xml:space="preserve"> </w:t>
      </w:r>
      <w:proofErr w:type="spellStart"/>
      <w:r>
        <w:rPr>
          <w:rFonts w:cs="Times New Roman"/>
          <w:bCs/>
          <w:sz w:val="24"/>
          <w:szCs w:val="24"/>
          <w:lang w:val="en-US"/>
        </w:rPr>
        <w:t>faktor</w:t>
      </w:r>
      <w:proofErr w:type="spellEnd"/>
      <w:r>
        <w:rPr>
          <w:rFonts w:cs="Times New Roman"/>
          <w:bCs/>
          <w:sz w:val="24"/>
          <w:szCs w:val="24"/>
          <w:lang w:val="en-US"/>
        </w:rPr>
        <w:t xml:space="preserve"> yang </w:t>
      </w:r>
      <w:proofErr w:type="spellStart"/>
      <w:r>
        <w:rPr>
          <w:rFonts w:cs="Times New Roman"/>
          <w:bCs/>
          <w:sz w:val="24"/>
          <w:szCs w:val="24"/>
          <w:lang w:val="en-US"/>
        </w:rPr>
        <w:t>memengaruhi</w:t>
      </w:r>
      <w:proofErr w:type="spellEnd"/>
      <w:r>
        <w:rPr>
          <w:rFonts w:cs="Times New Roman"/>
          <w:bCs/>
          <w:sz w:val="24"/>
          <w:szCs w:val="24"/>
          <w:lang w:val="en-US"/>
        </w:rPr>
        <w:t xml:space="preserve"> </w:t>
      </w:r>
      <w:proofErr w:type="spellStart"/>
      <w:r>
        <w:rPr>
          <w:rFonts w:cs="Times New Roman"/>
          <w:bCs/>
          <w:sz w:val="24"/>
          <w:szCs w:val="24"/>
          <w:lang w:val="en-US"/>
        </w:rPr>
        <w:t>kinerja</w:t>
      </w:r>
      <w:proofErr w:type="spellEnd"/>
      <w:r>
        <w:rPr>
          <w:rFonts w:cs="Times New Roman"/>
          <w:bCs/>
          <w:sz w:val="24"/>
          <w:szCs w:val="24"/>
          <w:lang w:val="en-US"/>
        </w:rPr>
        <w:t xml:space="preserve"> </w:t>
      </w:r>
      <w:proofErr w:type="spellStart"/>
      <w:r>
        <w:rPr>
          <w:rFonts w:cs="Times New Roman"/>
          <w:bCs/>
          <w:sz w:val="24"/>
          <w:szCs w:val="24"/>
          <w:lang w:val="en-US"/>
        </w:rPr>
        <w:t>pelayanan</w:t>
      </w:r>
      <w:proofErr w:type="spellEnd"/>
      <w:r>
        <w:rPr>
          <w:rFonts w:cs="Times New Roman"/>
          <w:bCs/>
          <w:sz w:val="24"/>
          <w:szCs w:val="24"/>
          <w:lang w:val="en-US"/>
        </w:rPr>
        <w:t xml:space="preserve"> </w:t>
      </w:r>
      <w:proofErr w:type="spellStart"/>
      <w:r>
        <w:rPr>
          <w:rFonts w:cs="Times New Roman"/>
          <w:bCs/>
          <w:sz w:val="24"/>
          <w:szCs w:val="24"/>
          <w:lang w:val="en-US"/>
        </w:rPr>
        <w:t>diantaranya</w:t>
      </w:r>
      <w:proofErr w:type="spellEnd"/>
      <w:r>
        <w:rPr>
          <w:rFonts w:cs="Times New Roman"/>
          <w:bCs/>
          <w:sz w:val="24"/>
          <w:szCs w:val="24"/>
          <w:lang w:val="en-US"/>
        </w:rPr>
        <w:t xml:space="preserve">: </w:t>
      </w:r>
    </w:p>
    <w:p w14:paraId="62344970" w14:textId="77777777" w:rsidR="00136521" w:rsidRDefault="00000000">
      <w:pPr>
        <w:numPr>
          <w:ilvl w:val="0"/>
          <w:numId w:val="16"/>
        </w:numPr>
        <w:pBdr>
          <w:between w:val="single" w:sz="4" w:space="1" w:color="auto"/>
        </w:pBdr>
        <w:spacing w:after="0" w:line="480" w:lineRule="auto"/>
        <w:rPr>
          <w:rFonts w:cs="Times New Roman"/>
          <w:bCs/>
          <w:sz w:val="24"/>
          <w:szCs w:val="24"/>
          <w:lang w:val="en-US"/>
        </w:rPr>
      </w:pPr>
      <w:proofErr w:type="spellStart"/>
      <w:r>
        <w:rPr>
          <w:rFonts w:cs="Times New Roman"/>
          <w:bCs/>
          <w:sz w:val="24"/>
          <w:szCs w:val="24"/>
          <w:lang w:val="en-US"/>
        </w:rPr>
        <w:t>Aspek</w:t>
      </w:r>
      <w:proofErr w:type="spellEnd"/>
      <w:r>
        <w:rPr>
          <w:rFonts w:cs="Times New Roman"/>
          <w:bCs/>
          <w:sz w:val="24"/>
          <w:szCs w:val="24"/>
          <w:lang w:val="en-US"/>
        </w:rPr>
        <w:t xml:space="preserve"> </w:t>
      </w:r>
      <w:proofErr w:type="spellStart"/>
      <w:r>
        <w:rPr>
          <w:rFonts w:cs="Times New Roman"/>
          <w:bCs/>
          <w:sz w:val="24"/>
          <w:szCs w:val="24"/>
          <w:lang w:val="en-US"/>
        </w:rPr>
        <w:t>Pelayanan</w:t>
      </w:r>
      <w:proofErr w:type="spellEnd"/>
    </w:p>
    <w:p w14:paraId="15F6E728" w14:textId="7DD358D4" w:rsidR="00136521" w:rsidRPr="00C10619" w:rsidRDefault="00000000" w:rsidP="00C10619">
      <w:pPr>
        <w:spacing w:after="0" w:line="480" w:lineRule="auto"/>
        <w:ind w:firstLine="720"/>
        <w:jc w:val="both"/>
        <w:rPr>
          <w:rFonts w:cs="Times New Roman"/>
          <w:bCs/>
          <w:sz w:val="24"/>
          <w:szCs w:val="24"/>
          <w:lang w:val="en-US"/>
        </w:rPr>
      </w:pPr>
      <w:r>
        <w:rPr>
          <w:rFonts w:cs="Times New Roman"/>
          <w:bCs/>
          <w:sz w:val="24"/>
          <w:szCs w:val="24"/>
        </w:rPr>
        <w:t>Penilaian kinerja juga mencakup aspek pelayanan, mengingat Perumda merupakan perusahaan milik daerah yang berfokus pada pemenuhan kebutuhan publik. Aspek pelayanan yang dinilai meliputi cakupan layanan teknis, penanganan keluhan pelanggan, kualitas air yang diterima pelanggan, peningkatan jumlah pelanggan, serta tingkat penggunaan air oleh rumah tangga. Berikut cara menghitung kinerja pelayanan perusahaan dengan berdasarkan laporan keuangan perusahaan :</w:t>
      </w:r>
    </w:p>
    <w:p w14:paraId="3C0EA925" w14:textId="6B3BAB6E" w:rsidR="00136521" w:rsidRDefault="00000000" w:rsidP="006D0181">
      <w:pPr>
        <w:pStyle w:val="Keterangan"/>
        <w:spacing w:after="0"/>
        <w:rPr>
          <w:b/>
          <w:i w:val="0"/>
          <w:color w:val="auto"/>
          <w:sz w:val="22"/>
          <w:lang w:val="en-US"/>
        </w:rPr>
      </w:pPr>
      <w:bookmarkStart w:id="40" w:name="_Toc201252364"/>
      <w:bookmarkStart w:id="41" w:name="_Toc201252448"/>
      <w:bookmarkStart w:id="42" w:name="_Toc201252206"/>
      <w:r>
        <w:rPr>
          <w:b/>
          <w:i w:val="0"/>
          <w:color w:val="auto"/>
          <w:sz w:val="22"/>
        </w:rPr>
        <w:t>Tabel</w:t>
      </w:r>
      <w:r>
        <w:rPr>
          <w:b/>
          <w:i w:val="0"/>
          <w:color w:val="auto"/>
          <w:sz w:val="22"/>
          <w:lang w:val="en-US"/>
        </w:rPr>
        <w:t xml:space="preserve"> 2</w:t>
      </w:r>
      <w:r>
        <w:rPr>
          <w:b/>
          <w:i w:val="0"/>
          <w:color w:val="auto"/>
          <w:sz w:val="22"/>
        </w:rPr>
        <w:t>.</w:t>
      </w:r>
      <w:r>
        <w:rPr>
          <w:b/>
          <w:i w:val="0"/>
          <w:color w:val="auto"/>
          <w:sz w:val="22"/>
        </w:rPr>
        <w:fldChar w:fldCharType="begin"/>
      </w:r>
      <w:r>
        <w:rPr>
          <w:b/>
          <w:i w:val="0"/>
          <w:color w:val="auto"/>
          <w:sz w:val="22"/>
        </w:rPr>
        <w:instrText xml:space="preserve"> SEQ Tabel \* ARABIC \s 1 </w:instrText>
      </w:r>
      <w:r>
        <w:rPr>
          <w:b/>
          <w:i w:val="0"/>
          <w:color w:val="auto"/>
          <w:sz w:val="22"/>
        </w:rPr>
        <w:fldChar w:fldCharType="separate"/>
      </w:r>
      <w:r w:rsidR="000D2828">
        <w:rPr>
          <w:b/>
          <w:i w:val="0"/>
          <w:noProof/>
          <w:color w:val="auto"/>
          <w:sz w:val="22"/>
        </w:rPr>
        <w:t>1</w:t>
      </w:r>
      <w:r>
        <w:rPr>
          <w:b/>
          <w:i w:val="0"/>
          <w:color w:val="auto"/>
          <w:sz w:val="22"/>
        </w:rPr>
        <w:fldChar w:fldCharType="end"/>
      </w:r>
      <w:r>
        <w:rPr>
          <w:b/>
          <w:i w:val="0"/>
          <w:color w:val="auto"/>
          <w:sz w:val="22"/>
          <w:lang w:val="en-US"/>
        </w:rPr>
        <w:t xml:space="preserve"> </w:t>
      </w:r>
      <w:r>
        <w:rPr>
          <w:b/>
          <w:i w:val="0"/>
          <w:color w:val="auto"/>
          <w:sz w:val="22"/>
        </w:rPr>
        <w:t>Aspek Pelayanan</w:t>
      </w:r>
      <w:bookmarkEnd w:id="40"/>
      <w:bookmarkEnd w:id="41"/>
      <w:bookmarkEnd w:id="42"/>
    </w:p>
    <w:tbl>
      <w:tblPr>
        <w:tblW w:w="56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7625"/>
      </w:tblGrid>
      <w:tr w:rsidR="00136521" w14:paraId="04109D7E" w14:textId="77777777">
        <w:tc>
          <w:tcPr>
            <w:tcW w:w="876" w:type="pct"/>
            <w:vAlign w:val="center"/>
          </w:tcPr>
          <w:p w14:paraId="197BD273" w14:textId="77777777" w:rsidR="00136521" w:rsidRDefault="00000000">
            <w:pPr>
              <w:spacing w:after="0" w:line="240" w:lineRule="auto"/>
              <w:jc w:val="center"/>
              <w:rPr>
                <w:rFonts w:cs="Times New Roman"/>
                <w:b/>
                <w:sz w:val="20"/>
                <w:szCs w:val="20"/>
                <w:lang w:val="en-US"/>
              </w:rPr>
            </w:pPr>
            <w:proofErr w:type="spellStart"/>
            <w:r>
              <w:rPr>
                <w:rFonts w:cs="Times New Roman"/>
                <w:b/>
                <w:sz w:val="20"/>
                <w:szCs w:val="20"/>
                <w:lang w:val="en-US"/>
              </w:rPr>
              <w:t>Cakupan</w:t>
            </w:r>
            <w:proofErr w:type="spellEnd"/>
            <w:r>
              <w:rPr>
                <w:rFonts w:cs="Times New Roman"/>
                <w:b/>
                <w:sz w:val="20"/>
                <w:szCs w:val="20"/>
                <w:lang w:val="en-US"/>
              </w:rPr>
              <w:t xml:space="preserve"> </w:t>
            </w:r>
            <w:proofErr w:type="spellStart"/>
            <w:r>
              <w:rPr>
                <w:rFonts w:cs="Times New Roman"/>
                <w:b/>
                <w:sz w:val="20"/>
                <w:szCs w:val="20"/>
                <w:lang w:val="en-US"/>
              </w:rPr>
              <w:t>Pelayanan</w:t>
            </w:r>
            <w:proofErr w:type="spellEnd"/>
            <w:r>
              <w:rPr>
                <w:rFonts w:cs="Times New Roman"/>
                <w:b/>
                <w:sz w:val="20"/>
                <w:szCs w:val="20"/>
                <w:lang w:val="en-US"/>
              </w:rPr>
              <w:t xml:space="preserve"> Teknis</w:t>
            </w:r>
          </w:p>
        </w:tc>
        <w:tc>
          <w:tcPr>
            <w:tcW w:w="4124" w:type="pct"/>
          </w:tcPr>
          <w:p w14:paraId="3E454FBB" w14:textId="77777777" w:rsidR="00136521" w:rsidRDefault="00000000">
            <w:pPr>
              <w:spacing w:after="0" w:line="240" w:lineRule="auto"/>
              <w:jc w:val="center"/>
              <w:rPr>
                <w:rFonts w:cs="Times New Roman"/>
                <w:bCs/>
                <w:sz w:val="20"/>
                <w:szCs w:val="20"/>
                <w:lang w:val="id-ID"/>
              </w:rPr>
            </w:pPr>
            <m:oMathPara>
              <m:oMath>
                <m:f>
                  <m:fPr>
                    <m:ctrlPr>
                      <w:rPr>
                        <w:rFonts w:ascii="Cambria Math" w:hAnsi="Cambria Math" w:cs="Times New Roman"/>
                        <w:bCs/>
                        <w:i/>
                        <w:sz w:val="20"/>
                        <w:szCs w:val="20"/>
                        <w:lang w:val="en-US"/>
                      </w:rPr>
                    </m:ctrlPr>
                  </m:fPr>
                  <m:num>
                    <m:r>
                      <w:rPr>
                        <w:rFonts w:ascii="Cambria Math" w:hAnsi="Cambria Math" w:cs="Times New Roman"/>
                        <w:sz w:val="20"/>
                        <w:szCs w:val="20"/>
                        <w:lang w:val="en-US"/>
                      </w:rPr>
                      <m:t xml:space="preserve">Jumlah </m:t>
                    </m:r>
                    <m:r>
                      <w:rPr>
                        <w:rFonts w:ascii="Cambria Math" w:hAnsi="Cambria Math" w:cs="Times New Roman"/>
                        <w:sz w:val="20"/>
                        <w:szCs w:val="20"/>
                        <w:lang w:val="id-ID"/>
                      </w:rPr>
                      <m:t>pen</m:t>
                    </m:r>
                    <m:r>
                      <w:rPr>
                        <w:rFonts w:ascii="Cambria Math" w:hAnsi="Cambria Math" w:cs="Times New Roman"/>
                        <w:sz w:val="20"/>
                        <w:szCs w:val="20"/>
                        <w:lang w:val="en-US"/>
                      </w:rPr>
                      <m:t xml:space="preserve">duduk </m:t>
                    </m:r>
                    <m:r>
                      <w:rPr>
                        <w:rFonts w:ascii="Cambria Math" w:hAnsi="Cambria Math" w:cs="Times New Roman"/>
                        <w:sz w:val="20"/>
                        <w:szCs w:val="20"/>
                        <w:lang w:val="id-ID"/>
                      </w:rPr>
                      <m:t>t</m:t>
                    </m:r>
                    <m:r>
                      <w:rPr>
                        <w:rFonts w:ascii="Cambria Math" w:hAnsi="Cambria Math" w:cs="Times New Roman"/>
                        <w:sz w:val="20"/>
                        <w:szCs w:val="20"/>
                        <w:lang w:val="en-US"/>
                      </w:rPr>
                      <m:t>erlayani</m:t>
                    </m:r>
                  </m:num>
                  <m:den>
                    <m:r>
                      <w:rPr>
                        <w:rFonts w:ascii="Cambria Math" w:hAnsi="Cambria Math" w:cs="Times New Roman"/>
                        <w:sz w:val="20"/>
                        <w:szCs w:val="20"/>
                        <w:lang w:val="en-US"/>
                      </w:rPr>
                      <m:t xml:space="preserve">Jumlah </m:t>
                    </m:r>
                    <m:r>
                      <w:rPr>
                        <w:rFonts w:ascii="Cambria Math" w:hAnsi="Cambria Math" w:cs="Times New Roman"/>
                        <w:sz w:val="20"/>
                        <w:szCs w:val="20"/>
                        <w:lang w:val="id-ID"/>
                      </w:rPr>
                      <m:t>p</m:t>
                    </m:r>
                    <m:r>
                      <w:rPr>
                        <w:rFonts w:ascii="Cambria Math" w:hAnsi="Cambria Math" w:cs="Times New Roman"/>
                        <w:sz w:val="20"/>
                        <w:szCs w:val="20"/>
                        <w:lang w:val="en-US"/>
                      </w:rPr>
                      <m:t xml:space="preserve">enduduk </m:t>
                    </m:r>
                    <m:r>
                      <w:rPr>
                        <w:rFonts w:ascii="Cambria Math" w:hAnsi="Cambria Math" w:cs="Times New Roman"/>
                        <w:sz w:val="20"/>
                        <w:szCs w:val="20"/>
                        <w:lang w:val="id-ID"/>
                      </w:rPr>
                      <m:t>di w</m:t>
                    </m:r>
                    <m:r>
                      <w:rPr>
                        <w:rFonts w:ascii="Cambria Math" w:hAnsi="Cambria Math" w:cs="Times New Roman"/>
                        <w:sz w:val="20"/>
                        <w:szCs w:val="20"/>
                        <w:lang w:val="en-US"/>
                      </w:rPr>
                      <m:t>ilayah</m:t>
                    </m:r>
                    <m:r>
                      <w:rPr>
                        <w:rFonts w:ascii="Cambria Math" w:hAnsi="Cambria Math" w:cs="Times New Roman"/>
                        <w:sz w:val="20"/>
                        <w:szCs w:val="20"/>
                        <w:lang w:val="id-ID"/>
                      </w:rPr>
                      <m:t xml:space="preserve"> pelayanan</m:t>
                    </m:r>
                  </m:den>
                </m:f>
                <m:r>
                  <w:rPr>
                    <w:rFonts w:ascii="Cambria Math" w:hAnsi="Cambria Math" w:cs="Times New Roman"/>
                    <w:sz w:val="20"/>
                    <w:szCs w:val="20"/>
                    <w:lang w:val="id-ID"/>
                  </w:rPr>
                  <m:t xml:space="preserve"> x 100%</m:t>
                </m:r>
              </m:oMath>
            </m:oMathPara>
          </w:p>
        </w:tc>
      </w:tr>
      <w:tr w:rsidR="00136521" w14:paraId="1C821A1D" w14:textId="77777777">
        <w:tc>
          <w:tcPr>
            <w:tcW w:w="876" w:type="pct"/>
            <w:vAlign w:val="center"/>
          </w:tcPr>
          <w:p w14:paraId="0C76951D" w14:textId="77777777" w:rsidR="00136521" w:rsidRDefault="00000000">
            <w:pPr>
              <w:spacing w:after="0" w:line="240" w:lineRule="auto"/>
              <w:jc w:val="center"/>
              <w:rPr>
                <w:rFonts w:cs="Times New Roman"/>
                <w:b/>
                <w:sz w:val="20"/>
                <w:szCs w:val="20"/>
                <w:lang w:val="en-US"/>
              </w:rPr>
            </w:pPr>
            <w:proofErr w:type="spellStart"/>
            <w:r>
              <w:rPr>
                <w:rFonts w:cs="Times New Roman"/>
                <w:b/>
                <w:sz w:val="20"/>
                <w:szCs w:val="20"/>
                <w:lang w:val="en-US"/>
              </w:rPr>
              <w:t>Pertumbuhan</w:t>
            </w:r>
            <w:proofErr w:type="spellEnd"/>
            <w:r>
              <w:rPr>
                <w:rFonts w:cs="Times New Roman"/>
                <w:b/>
                <w:sz w:val="20"/>
                <w:szCs w:val="20"/>
                <w:lang w:val="en-US"/>
              </w:rPr>
              <w:t xml:space="preserve"> </w:t>
            </w:r>
            <w:proofErr w:type="spellStart"/>
            <w:r>
              <w:rPr>
                <w:rFonts w:cs="Times New Roman"/>
                <w:b/>
                <w:sz w:val="20"/>
                <w:szCs w:val="20"/>
                <w:lang w:val="en-US"/>
              </w:rPr>
              <w:t>Pelanggan</w:t>
            </w:r>
            <w:proofErr w:type="spellEnd"/>
          </w:p>
        </w:tc>
        <w:tc>
          <w:tcPr>
            <w:tcW w:w="4124" w:type="pct"/>
          </w:tcPr>
          <w:p w14:paraId="3C431EB3" w14:textId="77777777" w:rsidR="00136521" w:rsidRDefault="00136521">
            <w:pPr>
              <w:spacing w:after="0" w:line="240" w:lineRule="auto"/>
              <w:jc w:val="both"/>
              <w:rPr>
                <w:rFonts w:cs="Times New Roman"/>
                <w:bCs/>
                <w:i/>
                <w:iCs/>
                <w:sz w:val="20"/>
                <w:szCs w:val="20"/>
                <w:lang w:val="en-US"/>
              </w:rPr>
            </w:pPr>
          </w:p>
          <w:p w14:paraId="75FD9676" w14:textId="77777777" w:rsidR="00136521" w:rsidRDefault="00000000">
            <w:pPr>
              <w:spacing w:after="0" w:line="240" w:lineRule="auto"/>
              <w:jc w:val="center"/>
              <w:rPr>
                <w:rFonts w:cs="Times New Roman"/>
                <w:bCs/>
                <w:i/>
                <w:iCs/>
                <w:sz w:val="20"/>
                <w:szCs w:val="20"/>
                <w:lang w:val="en-US"/>
              </w:rPr>
            </w:pPr>
            <m:oMathPara>
              <m:oMath>
                <m:f>
                  <m:fPr>
                    <m:ctrlPr>
                      <w:rPr>
                        <w:rFonts w:ascii="Cambria Math" w:hAnsi="Cambria Math" w:cs="Times New Roman"/>
                        <w:bCs/>
                        <w:i/>
                        <w:iCs/>
                        <w:sz w:val="20"/>
                        <w:szCs w:val="20"/>
                        <w:lang w:val="en-US"/>
                      </w:rPr>
                    </m:ctrlPr>
                  </m:fPr>
                  <m:num>
                    <m:r>
                      <w:rPr>
                        <w:rFonts w:ascii="Cambria Math" w:hAnsi="Cambria Math" w:cs="Times New Roman"/>
                        <w:sz w:val="20"/>
                        <w:szCs w:val="20"/>
                        <w:lang w:val="en-US"/>
                      </w:rPr>
                      <m:t xml:space="preserve">Jumlah pelanggan periode ini (SR) – jumlah pelanggan periode lalu (SR) </m:t>
                    </m:r>
                  </m:num>
                  <m:den>
                    <m:r>
                      <w:rPr>
                        <w:rFonts w:ascii="Cambria Math" w:hAnsi="Cambria Math" w:cs="Times New Roman"/>
                        <w:sz w:val="20"/>
                        <w:szCs w:val="20"/>
                        <w:lang w:val="en-US"/>
                      </w:rPr>
                      <m:t>Jumlah Pelanggan periode lalu (SR)</m:t>
                    </m:r>
                  </m:den>
                </m:f>
                <m:r>
                  <w:rPr>
                    <w:rFonts w:ascii="Cambria Math" w:hAnsi="Cambria Math" w:cs="Times New Roman"/>
                    <w:sz w:val="20"/>
                    <w:szCs w:val="20"/>
                    <w:lang w:val="id-ID"/>
                  </w:rPr>
                  <m:t xml:space="preserve"> x 100%</m:t>
                </m:r>
              </m:oMath>
            </m:oMathPara>
          </w:p>
        </w:tc>
      </w:tr>
      <w:tr w:rsidR="00136521" w14:paraId="2FE5BD6F" w14:textId="77777777">
        <w:tc>
          <w:tcPr>
            <w:tcW w:w="876" w:type="pct"/>
            <w:vAlign w:val="center"/>
          </w:tcPr>
          <w:p w14:paraId="46309E15" w14:textId="77777777" w:rsidR="00136521" w:rsidRDefault="00000000">
            <w:pPr>
              <w:spacing w:after="0" w:line="240" w:lineRule="auto"/>
              <w:jc w:val="center"/>
              <w:rPr>
                <w:rFonts w:cs="Times New Roman"/>
                <w:b/>
                <w:sz w:val="20"/>
                <w:szCs w:val="20"/>
                <w:lang w:val="en-US"/>
              </w:rPr>
            </w:pPr>
            <w:r>
              <w:rPr>
                <w:rFonts w:cs="Times New Roman"/>
                <w:b/>
                <w:sz w:val="20"/>
                <w:szCs w:val="20"/>
                <w:lang w:val="id-ID"/>
              </w:rPr>
              <w:t xml:space="preserve">Tingkat </w:t>
            </w:r>
            <w:proofErr w:type="spellStart"/>
            <w:r>
              <w:rPr>
                <w:rFonts w:cs="Times New Roman"/>
                <w:b/>
                <w:sz w:val="20"/>
                <w:szCs w:val="20"/>
                <w:lang w:val="en-US"/>
              </w:rPr>
              <w:t>Penyelesaian</w:t>
            </w:r>
            <w:proofErr w:type="spellEnd"/>
            <w:r>
              <w:rPr>
                <w:rFonts w:cs="Times New Roman"/>
                <w:b/>
                <w:sz w:val="20"/>
                <w:szCs w:val="20"/>
                <w:lang w:val="en-US"/>
              </w:rPr>
              <w:t xml:space="preserve"> </w:t>
            </w:r>
            <w:proofErr w:type="spellStart"/>
            <w:r>
              <w:rPr>
                <w:rFonts w:cs="Times New Roman"/>
                <w:b/>
                <w:sz w:val="20"/>
                <w:szCs w:val="20"/>
                <w:lang w:val="en-US"/>
              </w:rPr>
              <w:t>Pengaduan</w:t>
            </w:r>
            <w:proofErr w:type="spellEnd"/>
          </w:p>
        </w:tc>
        <w:tc>
          <w:tcPr>
            <w:tcW w:w="4124" w:type="pct"/>
          </w:tcPr>
          <w:p w14:paraId="522D5369" w14:textId="77777777" w:rsidR="00136521" w:rsidRDefault="00000000">
            <w:pPr>
              <w:spacing w:after="0" w:line="240" w:lineRule="auto"/>
              <w:jc w:val="center"/>
              <w:rPr>
                <w:rFonts w:cs="Times New Roman"/>
                <w:bCs/>
                <w:sz w:val="20"/>
                <w:szCs w:val="20"/>
                <w:lang w:val="id-ID"/>
              </w:rPr>
            </w:pPr>
            <m:oMathPara>
              <m:oMath>
                <m:f>
                  <m:fPr>
                    <m:ctrlPr>
                      <w:rPr>
                        <w:rFonts w:ascii="Cambria Math" w:hAnsi="Cambria Math" w:cs="Times New Roman"/>
                        <w:bCs/>
                        <w:i/>
                        <w:sz w:val="20"/>
                        <w:szCs w:val="20"/>
                        <w:lang w:val="en-US"/>
                      </w:rPr>
                    </m:ctrlPr>
                  </m:fPr>
                  <m:num>
                    <m:r>
                      <w:rPr>
                        <w:rFonts w:ascii="Cambria Math" w:hAnsi="Cambria Math" w:cs="Times New Roman"/>
                        <w:sz w:val="20"/>
                        <w:szCs w:val="20"/>
                        <w:lang w:val="id-ID"/>
                      </w:rPr>
                      <m:t>Jumlah p</m:t>
                    </m:r>
                    <m:r>
                      <w:rPr>
                        <w:rFonts w:ascii="Cambria Math" w:hAnsi="Cambria Math" w:cs="Times New Roman"/>
                        <w:sz w:val="20"/>
                        <w:szCs w:val="20"/>
                        <w:lang w:val="en-US"/>
                      </w:rPr>
                      <m:t xml:space="preserve">engaduan </m:t>
                    </m:r>
                    <m:r>
                      <w:rPr>
                        <w:rFonts w:ascii="Cambria Math" w:hAnsi="Cambria Math" w:cs="Times New Roman"/>
                        <w:sz w:val="20"/>
                        <w:szCs w:val="20"/>
                        <w:lang w:val="id-ID"/>
                      </w:rPr>
                      <m:t>pelanggan yang tertangani</m:t>
                    </m:r>
                  </m:num>
                  <m:den>
                    <m:r>
                      <w:rPr>
                        <w:rFonts w:ascii="Cambria Math" w:hAnsi="Cambria Math" w:cs="Times New Roman"/>
                        <w:sz w:val="20"/>
                        <w:szCs w:val="20"/>
                        <w:lang w:val="en-US"/>
                      </w:rPr>
                      <m:t xml:space="preserve">Jumah </m:t>
                    </m:r>
                    <m:r>
                      <w:rPr>
                        <w:rFonts w:ascii="Cambria Math" w:hAnsi="Cambria Math" w:cs="Times New Roman"/>
                        <w:sz w:val="20"/>
                        <w:szCs w:val="20"/>
                        <w:lang w:val="id-ID"/>
                      </w:rPr>
                      <m:t>p</m:t>
                    </m:r>
                    <m:r>
                      <w:rPr>
                        <w:rFonts w:ascii="Cambria Math" w:hAnsi="Cambria Math" w:cs="Times New Roman"/>
                        <w:sz w:val="20"/>
                        <w:szCs w:val="20"/>
                        <w:lang w:val="en-US"/>
                      </w:rPr>
                      <m:t>engaduan</m:t>
                    </m:r>
                  </m:den>
                </m:f>
                <m:r>
                  <w:rPr>
                    <w:rFonts w:ascii="Cambria Math" w:hAnsi="Cambria Math" w:cs="Times New Roman"/>
                    <w:sz w:val="20"/>
                    <w:szCs w:val="20"/>
                    <w:lang w:val="id-ID"/>
                  </w:rPr>
                  <m:t xml:space="preserve"> x 100% </m:t>
                </m:r>
              </m:oMath>
            </m:oMathPara>
          </w:p>
        </w:tc>
      </w:tr>
      <w:tr w:rsidR="00136521" w14:paraId="68CCADBD" w14:textId="77777777">
        <w:tc>
          <w:tcPr>
            <w:tcW w:w="876" w:type="pct"/>
            <w:vAlign w:val="center"/>
          </w:tcPr>
          <w:p w14:paraId="1BA12072" w14:textId="77777777" w:rsidR="00136521" w:rsidRDefault="00000000">
            <w:pPr>
              <w:spacing w:after="0" w:line="240" w:lineRule="auto"/>
              <w:jc w:val="center"/>
              <w:rPr>
                <w:rFonts w:cs="Times New Roman"/>
                <w:b/>
                <w:sz w:val="20"/>
                <w:szCs w:val="20"/>
                <w:lang w:val="en-US"/>
              </w:rPr>
            </w:pPr>
            <w:proofErr w:type="spellStart"/>
            <w:r>
              <w:rPr>
                <w:rFonts w:cs="Times New Roman"/>
                <w:b/>
                <w:sz w:val="20"/>
                <w:szCs w:val="20"/>
                <w:lang w:val="en-US"/>
              </w:rPr>
              <w:t>Kualitas</w:t>
            </w:r>
            <w:proofErr w:type="spellEnd"/>
            <w:r>
              <w:rPr>
                <w:rFonts w:cs="Times New Roman"/>
                <w:b/>
                <w:sz w:val="20"/>
                <w:szCs w:val="20"/>
                <w:lang w:val="en-US"/>
              </w:rPr>
              <w:t xml:space="preserve"> Air </w:t>
            </w:r>
            <w:proofErr w:type="spellStart"/>
            <w:r>
              <w:rPr>
                <w:rFonts w:cs="Times New Roman"/>
                <w:b/>
                <w:sz w:val="20"/>
                <w:szCs w:val="20"/>
                <w:lang w:val="en-US"/>
              </w:rPr>
              <w:t>Pelanggan</w:t>
            </w:r>
            <w:proofErr w:type="spellEnd"/>
          </w:p>
        </w:tc>
        <w:tc>
          <w:tcPr>
            <w:tcW w:w="4124" w:type="pct"/>
          </w:tcPr>
          <w:p w14:paraId="0F667615" w14:textId="77777777" w:rsidR="00136521" w:rsidRDefault="00000000">
            <w:pPr>
              <w:spacing w:after="0" w:line="240" w:lineRule="auto"/>
              <w:jc w:val="center"/>
              <w:rPr>
                <w:rFonts w:cs="Times New Roman"/>
                <w:bCs/>
                <w:sz w:val="20"/>
                <w:szCs w:val="20"/>
                <w:lang w:val="id-ID"/>
              </w:rPr>
            </w:pPr>
            <m:oMathPara>
              <m:oMath>
                <m:f>
                  <m:fPr>
                    <m:ctrlPr>
                      <w:rPr>
                        <w:rFonts w:ascii="Cambria Math" w:hAnsi="Cambria Math" w:cs="Times New Roman"/>
                        <w:bCs/>
                        <w:i/>
                        <w:sz w:val="20"/>
                        <w:szCs w:val="20"/>
                        <w:lang w:val="en-US"/>
                      </w:rPr>
                    </m:ctrlPr>
                  </m:fPr>
                  <m:num>
                    <m:r>
                      <w:rPr>
                        <w:rFonts w:ascii="Cambria Math" w:hAnsi="Cambria Math" w:cs="Times New Roman"/>
                        <w:sz w:val="20"/>
                        <w:szCs w:val="20"/>
                        <w:lang w:val="en-US"/>
                      </w:rPr>
                      <m:t xml:space="preserve">Jumlah </m:t>
                    </m:r>
                    <m:r>
                      <w:rPr>
                        <w:rFonts w:ascii="Cambria Math" w:hAnsi="Cambria Math" w:cs="Times New Roman"/>
                        <w:sz w:val="20"/>
                        <w:szCs w:val="20"/>
                        <w:lang w:val="id-ID"/>
                      </w:rPr>
                      <m:t>u</m:t>
                    </m:r>
                    <m:r>
                      <w:rPr>
                        <w:rFonts w:ascii="Cambria Math" w:hAnsi="Cambria Math" w:cs="Times New Roman"/>
                        <w:sz w:val="20"/>
                        <w:szCs w:val="20"/>
                        <w:lang w:val="en-US"/>
                      </w:rPr>
                      <m:t xml:space="preserve">ji yang </m:t>
                    </m:r>
                    <m:r>
                      <w:rPr>
                        <w:rFonts w:ascii="Cambria Math" w:hAnsi="Cambria Math" w:cs="Times New Roman"/>
                        <w:sz w:val="20"/>
                        <w:szCs w:val="20"/>
                        <w:lang w:val="id-ID"/>
                      </w:rPr>
                      <m:t>m</m:t>
                    </m:r>
                    <m:r>
                      <w:rPr>
                        <w:rFonts w:ascii="Cambria Math" w:hAnsi="Cambria Math" w:cs="Times New Roman"/>
                        <w:sz w:val="20"/>
                        <w:szCs w:val="20"/>
                        <w:lang w:val="en-US"/>
                      </w:rPr>
                      <m:t xml:space="preserve">emenuhi </m:t>
                    </m:r>
                    <m:r>
                      <w:rPr>
                        <w:rFonts w:ascii="Cambria Math" w:hAnsi="Cambria Math" w:cs="Times New Roman"/>
                        <w:sz w:val="20"/>
                        <w:szCs w:val="20"/>
                        <w:lang w:val="id-ID"/>
                      </w:rPr>
                      <m:t>s</m:t>
                    </m:r>
                    <m:r>
                      <w:rPr>
                        <w:rFonts w:ascii="Cambria Math" w:hAnsi="Cambria Math" w:cs="Times New Roman"/>
                        <w:sz w:val="20"/>
                        <w:szCs w:val="20"/>
                        <w:lang w:val="en-US"/>
                      </w:rPr>
                      <m:t>yarat</m:t>
                    </m:r>
                  </m:num>
                  <m:den>
                    <m:r>
                      <w:rPr>
                        <w:rFonts w:ascii="Cambria Math" w:hAnsi="Cambria Math" w:cs="Times New Roman"/>
                        <w:sz w:val="20"/>
                        <w:szCs w:val="20"/>
                        <w:lang w:val="en-US"/>
                      </w:rPr>
                      <m:t xml:space="preserve">Jumlah yang </m:t>
                    </m:r>
                    <m:r>
                      <w:rPr>
                        <w:rFonts w:ascii="Cambria Math" w:hAnsi="Cambria Math" w:cs="Times New Roman"/>
                        <w:sz w:val="20"/>
                        <w:szCs w:val="20"/>
                        <w:lang w:val="id-ID"/>
                      </w:rPr>
                      <m:t>d</m:t>
                    </m:r>
                    <m:r>
                      <w:rPr>
                        <w:rFonts w:ascii="Cambria Math" w:hAnsi="Cambria Math" w:cs="Times New Roman"/>
                        <w:sz w:val="20"/>
                        <w:szCs w:val="20"/>
                        <w:lang w:val="en-US"/>
                      </w:rPr>
                      <m:t>iuji</m:t>
                    </m:r>
                  </m:den>
                </m:f>
                <m:r>
                  <w:rPr>
                    <w:rFonts w:ascii="Cambria Math" w:hAnsi="Cambria Math" w:cs="Times New Roman"/>
                    <w:sz w:val="20"/>
                    <w:szCs w:val="20"/>
                    <w:lang w:val="id-ID"/>
                  </w:rPr>
                  <m:t xml:space="preserve"> x100% </m:t>
                </m:r>
              </m:oMath>
            </m:oMathPara>
          </w:p>
        </w:tc>
      </w:tr>
      <w:tr w:rsidR="00136521" w14:paraId="6437BDC8" w14:textId="77777777">
        <w:tc>
          <w:tcPr>
            <w:tcW w:w="876" w:type="pct"/>
            <w:vAlign w:val="center"/>
          </w:tcPr>
          <w:p w14:paraId="0F3208A6" w14:textId="77777777" w:rsidR="00136521" w:rsidRDefault="00000000">
            <w:pPr>
              <w:spacing w:after="0" w:line="240" w:lineRule="auto"/>
              <w:jc w:val="center"/>
              <w:rPr>
                <w:rFonts w:cs="Times New Roman"/>
                <w:b/>
                <w:sz w:val="20"/>
                <w:szCs w:val="20"/>
                <w:lang w:val="en-US"/>
              </w:rPr>
            </w:pPr>
            <w:proofErr w:type="spellStart"/>
            <w:r>
              <w:rPr>
                <w:rFonts w:cs="Times New Roman"/>
                <w:b/>
                <w:sz w:val="20"/>
                <w:szCs w:val="20"/>
                <w:lang w:val="en-US"/>
              </w:rPr>
              <w:t>Konsumsi</w:t>
            </w:r>
            <w:proofErr w:type="spellEnd"/>
            <w:r>
              <w:rPr>
                <w:rFonts w:cs="Times New Roman"/>
                <w:b/>
                <w:sz w:val="20"/>
                <w:szCs w:val="20"/>
                <w:lang w:val="en-US"/>
              </w:rPr>
              <w:t xml:space="preserve"> Air </w:t>
            </w:r>
            <w:proofErr w:type="spellStart"/>
            <w:r>
              <w:rPr>
                <w:rFonts w:cs="Times New Roman"/>
                <w:b/>
                <w:sz w:val="20"/>
                <w:szCs w:val="20"/>
                <w:lang w:val="en-US"/>
              </w:rPr>
              <w:t>Domestik</w:t>
            </w:r>
            <w:proofErr w:type="spellEnd"/>
          </w:p>
        </w:tc>
        <w:tc>
          <w:tcPr>
            <w:tcW w:w="4124" w:type="pct"/>
          </w:tcPr>
          <w:p w14:paraId="0D828BBE" w14:textId="77777777" w:rsidR="00136521" w:rsidRDefault="00000000">
            <w:pPr>
              <w:keepNext/>
              <w:spacing w:after="0" w:line="240" w:lineRule="auto"/>
              <w:jc w:val="center"/>
              <w:rPr>
                <w:rFonts w:cs="Times New Roman"/>
                <w:bCs/>
                <w:sz w:val="20"/>
                <w:szCs w:val="20"/>
                <w:lang w:val="en-US"/>
              </w:rPr>
            </w:pPr>
            <m:oMathPara>
              <m:oMath>
                <m:f>
                  <m:fPr>
                    <m:ctrlPr>
                      <w:rPr>
                        <w:rFonts w:ascii="Cambria Math" w:hAnsi="Cambria Math" w:cs="Times New Roman"/>
                        <w:bCs/>
                        <w:i/>
                        <w:sz w:val="20"/>
                        <w:szCs w:val="20"/>
                        <w:lang w:val="en-US"/>
                      </w:rPr>
                    </m:ctrlPr>
                  </m:fPr>
                  <m:num>
                    <m:r>
                      <w:rPr>
                        <w:rFonts w:ascii="Cambria Math" w:hAnsi="Cambria Math" w:cs="Times New Roman"/>
                        <w:sz w:val="20"/>
                        <w:szCs w:val="20"/>
                        <w:lang w:val="id-ID"/>
                      </w:rPr>
                      <m:t>Rata-rata jumlah air terjual untuk pelanggan domestik pada periode tertentu</m:t>
                    </m:r>
                  </m:num>
                  <m:den>
                    <m:r>
                      <w:rPr>
                        <w:rFonts w:ascii="Cambria Math" w:hAnsi="Cambria Math" w:cs="Times New Roman"/>
                        <w:sz w:val="20"/>
                        <w:szCs w:val="20"/>
                        <w:lang w:val="en-US"/>
                      </w:rPr>
                      <m:t xml:space="preserve">Jumlah </m:t>
                    </m:r>
                    <m:r>
                      <w:rPr>
                        <w:rFonts w:ascii="Cambria Math" w:hAnsi="Cambria Math" w:cs="Times New Roman"/>
                        <w:sz w:val="20"/>
                        <w:szCs w:val="20"/>
                        <w:lang w:val="id-ID"/>
                      </w:rPr>
                      <m:t>p</m:t>
                    </m:r>
                    <m:r>
                      <w:rPr>
                        <w:rFonts w:ascii="Cambria Math" w:hAnsi="Cambria Math" w:cs="Times New Roman"/>
                        <w:sz w:val="20"/>
                        <w:szCs w:val="20"/>
                        <w:lang w:val="en-US"/>
                      </w:rPr>
                      <m:t xml:space="preserve">elanggan </m:t>
                    </m:r>
                    <m:r>
                      <w:rPr>
                        <w:rFonts w:ascii="Cambria Math" w:hAnsi="Cambria Math" w:cs="Times New Roman"/>
                        <w:sz w:val="20"/>
                        <w:szCs w:val="20"/>
                        <w:lang w:val="id-ID"/>
                      </w:rPr>
                      <m:t>d</m:t>
                    </m:r>
                    <m:r>
                      <w:rPr>
                        <w:rFonts w:ascii="Cambria Math" w:hAnsi="Cambria Math" w:cs="Times New Roman"/>
                        <w:sz w:val="20"/>
                        <w:szCs w:val="20"/>
                        <w:lang w:val="en-US"/>
                      </w:rPr>
                      <m:t>omestik</m:t>
                    </m:r>
                    <m:r>
                      <w:rPr>
                        <w:rFonts w:ascii="Cambria Math" w:hAnsi="Cambria Math" w:cs="Times New Roman"/>
                        <w:sz w:val="20"/>
                        <w:szCs w:val="20"/>
                        <w:lang w:val="id-ID"/>
                      </w:rPr>
                      <m:t>(SR)</m:t>
                    </m:r>
                  </m:den>
                </m:f>
              </m:oMath>
            </m:oMathPara>
          </w:p>
        </w:tc>
      </w:tr>
    </w:tbl>
    <w:p w14:paraId="49787F9E" w14:textId="77777777" w:rsidR="00136521" w:rsidRDefault="00000000">
      <w:pPr>
        <w:spacing w:line="240" w:lineRule="auto"/>
        <w:jc w:val="both"/>
        <w:rPr>
          <w:rFonts w:cs="Times New Roman"/>
          <w:i/>
          <w:iCs/>
          <w:sz w:val="20"/>
          <w:szCs w:val="20"/>
          <w:lang w:val="en-US"/>
        </w:rPr>
      </w:pPr>
      <w:r>
        <w:rPr>
          <w:rFonts w:cs="Times New Roman"/>
          <w:i/>
          <w:iCs/>
          <w:sz w:val="20"/>
          <w:szCs w:val="20"/>
        </w:rPr>
        <w:t>Sumber : Keputusan Badan Pendukung Pengembangan Sistem Penyediaan Air Minum Nomor 002/KPTS/K-6/IV/2010</w:t>
      </w:r>
    </w:p>
    <w:p w14:paraId="2EC4A1B2" w14:textId="77777777" w:rsidR="00136521" w:rsidRDefault="00000000">
      <w:pPr>
        <w:numPr>
          <w:ilvl w:val="0"/>
          <w:numId w:val="16"/>
        </w:numPr>
        <w:spacing w:after="0" w:line="480" w:lineRule="auto"/>
        <w:rPr>
          <w:rFonts w:cs="Times New Roman"/>
          <w:bCs/>
          <w:sz w:val="24"/>
          <w:szCs w:val="24"/>
          <w:lang w:val="en-US"/>
        </w:rPr>
      </w:pPr>
      <w:proofErr w:type="spellStart"/>
      <w:r>
        <w:rPr>
          <w:rFonts w:cs="Times New Roman"/>
          <w:bCs/>
          <w:sz w:val="24"/>
          <w:szCs w:val="24"/>
          <w:lang w:val="en-US"/>
        </w:rPr>
        <w:t>Aspek</w:t>
      </w:r>
      <w:proofErr w:type="spellEnd"/>
      <w:r>
        <w:rPr>
          <w:rFonts w:cs="Times New Roman"/>
          <w:bCs/>
          <w:sz w:val="24"/>
          <w:szCs w:val="24"/>
          <w:lang w:val="en-US"/>
        </w:rPr>
        <w:t xml:space="preserve"> </w:t>
      </w:r>
      <w:proofErr w:type="spellStart"/>
      <w:r>
        <w:rPr>
          <w:rFonts w:cs="Times New Roman"/>
          <w:bCs/>
          <w:sz w:val="24"/>
          <w:szCs w:val="24"/>
          <w:lang w:val="en-US"/>
        </w:rPr>
        <w:t>Operasional</w:t>
      </w:r>
      <w:proofErr w:type="spellEnd"/>
    </w:p>
    <w:p w14:paraId="487C0693" w14:textId="77777777" w:rsidR="00136521" w:rsidRDefault="00000000">
      <w:pPr>
        <w:spacing w:after="0" w:line="480" w:lineRule="auto"/>
        <w:ind w:firstLine="720"/>
        <w:jc w:val="both"/>
        <w:rPr>
          <w:rFonts w:cs="Times New Roman"/>
          <w:bCs/>
          <w:sz w:val="24"/>
          <w:szCs w:val="24"/>
        </w:rPr>
      </w:pPr>
      <w:r>
        <w:rPr>
          <w:rFonts w:cs="Times New Roman"/>
          <w:bCs/>
          <w:sz w:val="24"/>
          <w:szCs w:val="24"/>
        </w:rPr>
        <w:t>Penilaian aspek operasional mencakup beberapa indikator, seperti rasio produksi, tingkat kehilangan air, jam kerja karyawan, tekanan air, serta frekuensi penggantian sumber mata air. Masing-masing indikator tersebut dapat dihitung dengan menggunakan data yang tercantum dalam laporan keuangan dan operasional perusahaan yaitu, sebagai berikut:</w:t>
      </w:r>
    </w:p>
    <w:p w14:paraId="5915183B" w14:textId="4BB2CCCA" w:rsidR="00136521" w:rsidRDefault="00000000" w:rsidP="006D0181">
      <w:pPr>
        <w:pStyle w:val="Keterangan"/>
        <w:keepNext/>
        <w:spacing w:after="0"/>
        <w:rPr>
          <w:lang w:val="en-US"/>
        </w:rPr>
      </w:pPr>
      <w:bookmarkStart w:id="43" w:name="_Toc201252207"/>
      <w:bookmarkStart w:id="44" w:name="_Toc201252365"/>
      <w:bookmarkStart w:id="45" w:name="_Toc201252449"/>
      <w:r>
        <w:rPr>
          <w:b/>
          <w:i w:val="0"/>
          <w:color w:val="auto"/>
          <w:sz w:val="22"/>
        </w:rPr>
        <w:lastRenderedPageBreak/>
        <w:t xml:space="preserve">Tabel </w:t>
      </w:r>
      <w:r>
        <w:rPr>
          <w:b/>
          <w:i w:val="0"/>
          <w:color w:val="auto"/>
          <w:sz w:val="22"/>
        </w:rPr>
        <w:fldChar w:fldCharType="begin"/>
      </w:r>
      <w:r>
        <w:rPr>
          <w:b/>
          <w:i w:val="0"/>
          <w:color w:val="auto"/>
          <w:sz w:val="22"/>
        </w:rPr>
        <w:instrText xml:space="preserve"> SEQ Tabel \* ARABIC \s 1 </w:instrText>
      </w:r>
      <w:r>
        <w:rPr>
          <w:b/>
          <w:i w:val="0"/>
          <w:color w:val="auto"/>
          <w:sz w:val="22"/>
        </w:rPr>
        <w:fldChar w:fldCharType="separate"/>
      </w:r>
      <w:r w:rsidR="000D2828">
        <w:rPr>
          <w:b/>
          <w:i w:val="0"/>
          <w:noProof/>
          <w:color w:val="auto"/>
          <w:sz w:val="22"/>
        </w:rPr>
        <w:t>2</w:t>
      </w:r>
      <w:r>
        <w:rPr>
          <w:b/>
          <w:i w:val="0"/>
          <w:color w:val="auto"/>
          <w:sz w:val="22"/>
        </w:rPr>
        <w:fldChar w:fldCharType="end"/>
      </w:r>
      <w:r>
        <w:rPr>
          <w:b/>
          <w:i w:val="0"/>
          <w:color w:val="auto"/>
          <w:sz w:val="22"/>
          <w:lang w:val="en-US"/>
        </w:rPr>
        <w:t>.2</w:t>
      </w:r>
      <w:r>
        <w:rPr>
          <w:rFonts w:cs="Times New Roman"/>
          <w:b/>
          <w:bCs/>
          <w:i w:val="0"/>
          <w:color w:val="auto"/>
          <w:sz w:val="28"/>
        </w:rPr>
        <w:t xml:space="preserve"> </w:t>
      </w:r>
      <w:r>
        <w:rPr>
          <w:rFonts w:cs="Times New Roman"/>
          <w:b/>
          <w:bCs/>
          <w:i w:val="0"/>
          <w:color w:val="auto"/>
          <w:sz w:val="22"/>
        </w:rPr>
        <w:t>Aspek Operasional</w:t>
      </w:r>
      <w:bookmarkEnd w:id="43"/>
      <w:bookmarkEnd w:id="44"/>
      <w:bookmarkEnd w:id="45"/>
    </w:p>
    <w:tbl>
      <w:tblPr>
        <w:tblW w:w="5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861"/>
      </w:tblGrid>
      <w:tr w:rsidR="00136521" w14:paraId="0B5E9026" w14:textId="77777777">
        <w:tc>
          <w:tcPr>
            <w:tcW w:w="1185" w:type="pct"/>
            <w:vAlign w:val="center"/>
          </w:tcPr>
          <w:p w14:paraId="194F7FAE" w14:textId="77777777" w:rsidR="00136521" w:rsidRDefault="00000000">
            <w:pPr>
              <w:spacing w:after="0" w:line="240" w:lineRule="auto"/>
              <w:jc w:val="center"/>
              <w:rPr>
                <w:rFonts w:cs="Times New Roman"/>
                <w:b/>
                <w:sz w:val="20"/>
                <w:szCs w:val="20"/>
                <w:lang w:val="en-US"/>
              </w:rPr>
            </w:pPr>
            <w:proofErr w:type="spellStart"/>
            <w:r>
              <w:rPr>
                <w:rFonts w:cs="Times New Roman"/>
                <w:b/>
                <w:sz w:val="20"/>
                <w:szCs w:val="20"/>
                <w:lang w:val="en-US"/>
              </w:rPr>
              <w:t>Rasio</w:t>
            </w:r>
            <w:proofErr w:type="spellEnd"/>
            <w:r>
              <w:rPr>
                <w:rFonts w:cs="Times New Roman"/>
                <w:b/>
                <w:sz w:val="20"/>
                <w:szCs w:val="20"/>
                <w:lang w:val="en-US"/>
              </w:rPr>
              <w:t xml:space="preserve"> </w:t>
            </w:r>
            <w:proofErr w:type="spellStart"/>
            <w:r>
              <w:rPr>
                <w:rFonts w:cs="Times New Roman"/>
                <w:b/>
                <w:sz w:val="20"/>
                <w:szCs w:val="20"/>
                <w:lang w:val="en-US"/>
              </w:rPr>
              <w:t>Produksi</w:t>
            </w:r>
            <w:proofErr w:type="spellEnd"/>
          </w:p>
        </w:tc>
        <w:tc>
          <w:tcPr>
            <w:tcW w:w="3815" w:type="pct"/>
          </w:tcPr>
          <w:p w14:paraId="19E1ED70" w14:textId="77777777" w:rsidR="00136521" w:rsidRDefault="00000000">
            <w:pPr>
              <w:spacing w:after="0" w:line="240" w:lineRule="auto"/>
              <w:jc w:val="center"/>
              <w:rPr>
                <w:rFonts w:cs="Times New Roman"/>
                <w:bCs/>
                <w:sz w:val="20"/>
                <w:szCs w:val="20"/>
                <w:lang w:val="id-ID"/>
              </w:rPr>
            </w:pPr>
            <m:oMathPara>
              <m:oMath>
                <m:f>
                  <m:fPr>
                    <m:ctrlPr>
                      <w:rPr>
                        <w:rFonts w:ascii="Cambria Math" w:hAnsi="Cambria Math" w:cs="Times New Roman"/>
                        <w:bCs/>
                        <w:i/>
                        <w:sz w:val="20"/>
                        <w:szCs w:val="20"/>
                        <w:lang w:val="en-US"/>
                      </w:rPr>
                    </m:ctrlPr>
                  </m:fPr>
                  <m:num>
                    <m:r>
                      <w:rPr>
                        <w:rFonts w:ascii="Cambria Math" w:hAnsi="Cambria Math" w:cs="Times New Roman"/>
                        <w:sz w:val="20"/>
                        <w:szCs w:val="20"/>
                        <w:lang w:val="id-ID"/>
                      </w:rPr>
                      <m:t>Realisasi Produksi (m3)</m:t>
                    </m:r>
                  </m:num>
                  <m:den>
                    <m:r>
                      <w:rPr>
                        <w:rFonts w:ascii="Cambria Math" w:hAnsi="Cambria Math" w:cs="Times New Roman"/>
                        <w:sz w:val="20"/>
                        <w:szCs w:val="20"/>
                        <w:lang w:val="id-ID"/>
                      </w:rPr>
                      <m:t xml:space="preserve">Kapasitas Terpasang (m3) </m:t>
                    </m:r>
                  </m:den>
                </m:f>
                <m:r>
                  <w:rPr>
                    <w:rFonts w:ascii="Cambria Math" w:hAnsi="Cambria Math" w:cs="Times New Roman"/>
                    <w:sz w:val="20"/>
                    <w:szCs w:val="20"/>
                    <w:lang w:val="id-ID"/>
                  </w:rPr>
                  <m:t>x 100%</m:t>
                </m:r>
              </m:oMath>
            </m:oMathPara>
          </w:p>
        </w:tc>
      </w:tr>
      <w:tr w:rsidR="00136521" w14:paraId="0033F7D7" w14:textId="77777777">
        <w:tc>
          <w:tcPr>
            <w:tcW w:w="1185" w:type="pct"/>
            <w:vAlign w:val="center"/>
          </w:tcPr>
          <w:p w14:paraId="45CCA698" w14:textId="77777777" w:rsidR="00136521" w:rsidRDefault="00000000">
            <w:pPr>
              <w:spacing w:after="0" w:line="240" w:lineRule="auto"/>
              <w:jc w:val="center"/>
              <w:rPr>
                <w:rFonts w:cs="Times New Roman"/>
                <w:b/>
                <w:sz w:val="20"/>
                <w:szCs w:val="20"/>
                <w:lang w:val="id-ID"/>
              </w:rPr>
            </w:pPr>
            <w:r>
              <w:rPr>
                <w:rFonts w:cs="Times New Roman"/>
                <w:b/>
                <w:sz w:val="20"/>
                <w:szCs w:val="20"/>
                <w:lang w:val="id-ID"/>
              </w:rPr>
              <w:t xml:space="preserve">Air Tak </w:t>
            </w:r>
            <w:proofErr w:type="spellStart"/>
            <w:r>
              <w:rPr>
                <w:rFonts w:cs="Times New Roman"/>
                <w:b/>
                <w:sz w:val="20"/>
                <w:szCs w:val="20"/>
                <w:lang w:val="id-ID"/>
              </w:rPr>
              <w:t>Berekening</w:t>
            </w:r>
            <w:proofErr w:type="spellEnd"/>
            <w:r>
              <w:rPr>
                <w:rFonts w:cs="Times New Roman"/>
                <w:b/>
                <w:sz w:val="20"/>
                <w:szCs w:val="20"/>
                <w:lang w:val="id-ID"/>
              </w:rPr>
              <w:t>-ATR (NRW)</w:t>
            </w:r>
          </w:p>
        </w:tc>
        <w:tc>
          <w:tcPr>
            <w:tcW w:w="3815" w:type="pct"/>
          </w:tcPr>
          <w:p w14:paraId="571FF62D" w14:textId="77777777" w:rsidR="00136521" w:rsidRDefault="00000000">
            <w:pPr>
              <w:spacing w:after="0" w:line="240" w:lineRule="auto"/>
              <w:jc w:val="center"/>
              <w:rPr>
                <w:rFonts w:cs="Times New Roman"/>
                <w:bCs/>
                <w:sz w:val="20"/>
                <w:szCs w:val="20"/>
                <w:lang w:val="id-ID"/>
              </w:rPr>
            </w:pPr>
            <m:oMath>
              <m:f>
                <m:fPr>
                  <m:ctrlPr>
                    <w:rPr>
                      <w:rFonts w:ascii="Cambria Math" w:hAnsi="Cambria Math" w:cs="Times New Roman"/>
                      <w:bCs/>
                      <w:i/>
                      <w:sz w:val="20"/>
                      <w:szCs w:val="20"/>
                      <w:lang w:val="en-US"/>
                    </w:rPr>
                  </m:ctrlPr>
                </m:fPr>
                <m:num>
                  <m:r>
                    <w:rPr>
                      <w:rFonts w:ascii="Cambria Math" w:hAnsi="Cambria Math" w:cs="Times New Roman"/>
                      <w:sz w:val="20"/>
                      <w:szCs w:val="20"/>
                      <w:lang w:val="id-ID"/>
                    </w:rPr>
                    <m:t>Distribusi air (m3)-Air terjua (m3)</m:t>
                  </m:r>
                </m:num>
                <m:den>
                  <m:r>
                    <w:rPr>
                      <w:rFonts w:ascii="Cambria Math" w:hAnsi="Cambria Math" w:cs="Times New Roman"/>
                      <w:sz w:val="20"/>
                      <w:szCs w:val="20"/>
                      <w:lang w:val="id-ID"/>
                    </w:rPr>
                    <m:t>Distribusi air (m3)</m:t>
                  </m:r>
                </m:den>
              </m:f>
              <m:r>
                <w:rPr>
                  <w:rFonts w:ascii="Cambria Math" w:hAnsi="Cambria Math" w:cs="Times New Roman"/>
                  <w:sz w:val="20"/>
                  <w:szCs w:val="20"/>
                  <w:lang w:val="id-ID"/>
                </w:rPr>
                <m:t xml:space="preserve">x </m:t>
              </m:r>
            </m:oMath>
            <w:r>
              <w:rPr>
                <w:rFonts w:cs="Times New Roman"/>
                <w:sz w:val="20"/>
                <w:szCs w:val="20"/>
                <w:lang w:val="id-ID"/>
              </w:rPr>
              <w:t>100%</w:t>
            </w:r>
          </w:p>
        </w:tc>
      </w:tr>
      <w:tr w:rsidR="00136521" w14:paraId="61A57D62" w14:textId="77777777">
        <w:tc>
          <w:tcPr>
            <w:tcW w:w="1185" w:type="pct"/>
            <w:vAlign w:val="center"/>
          </w:tcPr>
          <w:p w14:paraId="64B79E43" w14:textId="77777777" w:rsidR="00136521" w:rsidRDefault="00000000">
            <w:pPr>
              <w:spacing w:after="0" w:line="240" w:lineRule="auto"/>
              <w:jc w:val="center"/>
              <w:rPr>
                <w:rFonts w:cs="Times New Roman"/>
                <w:b/>
                <w:sz w:val="20"/>
                <w:szCs w:val="20"/>
                <w:lang w:val="en-US"/>
              </w:rPr>
            </w:pPr>
            <w:r>
              <w:rPr>
                <w:rFonts w:cs="Times New Roman"/>
                <w:b/>
                <w:sz w:val="20"/>
                <w:szCs w:val="20"/>
                <w:lang w:val="en-US"/>
              </w:rPr>
              <w:t xml:space="preserve">Jam </w:t>
            </w:r>
            <w:proofErr w:type="spellStart"/>
            <w:r>
              <w:rPr>
                <w:rFonts w:cs="Times New Roman"/>
                <w:b/>
                <w:sz w:val="20"/>
                <w:szCs w:val="20"/>
                <w:lang w:val="en-US"/>
              </w:rPr>
              <w:t>Operasional</w:t>
            </w:r>
            <w:proofErr w:type="spellEnd"/>
            <w:r>
              <w:rPr>
                <w:rFonts w:cs="Times New Roman"/>
                <w:b/>
                <w:sz w:val="20"/>
                <w:szCs w:val="20"/>
                <w:lang w:val="en-US"/>
              </w:rPr>
              <w:t xml:space="preserve"> </w:t>
            </w:r>
            <w:proofErr w:type="spellStart"/>
            <w:r>
              <w:rPr>
                <w:rFonts w:cs="Times New Roman"/>
                <w:b/>
                <w:sz w:val="20"/>
                <w:szCs w:val="20"/>
                <w:lang w:val="en-US"/>
              </w:rPr>
              <w:t>Layanan</w:t>
            </w:r>
            <w:proofErr w:type="spellEnd"/>
          </w:p>
        </w:tc>
        <w:tc>
          <w:tcPr>
            <w:tcW w:w="3815" w:type="pct"/>
          </w:tcPr>
          <w:p w14:paraId="733F6228" w14:textId="77777777" w:rsidR="00136521" w:rsidRDefault="00000000">
            <w:pPr>
              <w:spacing w:after="0" w:line="240" w:lineRule="auto"/>
              <w:jc w:val="center"/>
              <w:rPr>
                <w:rFonts w:cs="Times New Roman"/>
                <w:bCs/>
                <w:sz w:val="20"/>
                <w:szCs w:val="20"/>
                <w:lang w:val="en-US"/>
              </w:rPr>
            </w:pPr>
            <m:oMathPara>
              <m:oMath>
                <m:f>
                  <m:fPr>
                    <m:ctrlPr>
                      <w:rPr>
                        <w:rFonts w:ascii="Cambria Math" w:hAnsi="Cambria Math" w:cs="Times New Roman"/>
                        <w:bCs/>
                        <w:i/>
                        <w:sz w:val="20"/>
                        <w:szCs w:val="20"/>
                        <w:lang w:val="en-US"/>
                      </w:rPr>
                    </m:ctrlPr>
                  </m:fPr>
                  <m:num>
                    <m:r>
                      <w:rPr>
                        <w:rFonts w:ascii="Cambria Math" w:hAnsi="Cambria Math" w:cs="Times New Roman"/>
                        <w:sz w:val="20"/>
                        <w:szCs w:val="20"/>
                        <w:lang w:val="id-ID"/>
                      </w:rPr>
                      <m:t>Waktu distribusi air ke pelanggan selama periode evaluasi</m:t>
                    </m:r>
                  </m:num>
                  <m:den>
                    <m:r>
                      <w:rPr>
                        <w:rFonts w:ascii="Cambria Math" w:hAnsi="Cambria Math" w:cs="Times New Roman"/>
                        <w:sz w:val="20"/>
                        <w:szCs w:val="20"/>
                        <w:lang w:val="id-ID"/>
                      </w:rPr>
                      <m:t>Periode evaluasi (hari)</m:t>
                    </m:r>
                  </m:den>
                </m:f>
              </m:oMath>
            </m:oMathPara>
          </w:p>
        </w:tc>
      </w:tr>
      <w:tr w:rsidR="00136521" w14:paraId="796E910A" w14:textId="77777777">
        <w:tc>
          <w:tcPr>
            <w:tcW w:w="1185" w:type="pct"/>
            <w:vAlign w:val="center"/>
          </w:tcPr>
          <w:p w14:paraId="24C80553" w14:textId="77777777" w:rsidR="00136521" w:rsidRDefault="00000000">
            <w:pPr>
              <w:spacing w:after="0" w:line="240" w:lineRule="auto"/>
              <w:jc w:val="center"/>
              <w:rPr>
                <w:rFonts w:cs="Times New Roman"/>
                <w:b/>
                <w:sz w:val="20"/>
                <w:szCs w:val="20"/>
                <w:lang w:val="id-ID"/>
              </w:rPr>
            </w:pPr>
            <w:proofErr w:type="spellStart"/>
            <w:r>
              <w:rPr>
                <w:rFonts w:cs="Times New Roman"/>
                <w:b/>
                <w:sz w:val="20"/>
                <w:szCs w:val="20"/>
                <w:lang w:val="en-US"/>
              </w:rPr>
              <w:t>Tekanan</w:t>
            </w:r>
            <w:proofErr w:type="spellEnd"/>
            <w:r>
              <w:rPr>
                <w:rFonts w:cs="Times New Roman"/>
                <w:b/>
                <w:sz w:val="20"/>
                <w:szCs w:val="20"/>
                <w:lang w:val="en-US"/>
              </w:rPr>
              <w:t xml:space="preserve"> Air</w:t>
            </w:r>
            <w:r>
              <w:rPr>
                <w:rFonts w:cs="Times New Roman"/>
                <w:b/>
                <w:sz w:val="20"/>
                <w:szCs w:val="20"/>
                <w:lang w:val="id-ID"/>
              </w:rPr>
              <w:t xml:space="preserve"> pada Sambungan Pelanggan</w:t>
            </w:r>
          </w:p>
        </w:tc>
        <w:tc>
          <w:tcPr>
            <w:tcW w:w="3815" w:type="pct"/>
          </w:tcPr>
          <w:p w14:paraId="28810A22" w14:textId="77777777" w:rsidR="00136521" w:rsidRDefault="00000000">
            <w:pPr>
              <w:spacing w:after="0" w:line="240" w:lineRule="auto"/>
              <w:jc w:val="center"/>
              <w:rPr>
                <w:rFonts w:cs="Times New Roman"/>
                <w:bCs/>
                <w:sz w:val="20"/>
                <w:szCs w:val="20"/>
                <w:lang w:val="id-ID"/>
              </w:rPr>
            </w:pPr>
            <m:oMathPara>
              <m:oMath>
                <m:f>
                  <m:fPr>
                    <m:ctrlPr>
                      <w:rPr>
                        <w:rFonts w:ascii="Cambria Math" w:hAnsi="Cambria Math" w:cs="Times New Roman"/>
                        <w:bCs/>
                        <w:i/>
                        <w:sz w:val="20"/>
                        <w:szCs w:val="20"/>
                        <w:lang w:val="en-US"/>
                      </w:rPr>
                    </m:ctrlPr>
                  </m:fPr>
                  <m:num>
                    <m:r>
                      <w:rPr>
                        <w:rFonts w:ascii="Cambria Math" w:hAnsi="Cambria Math" w:cs="Times New Roman"/>
                        <w:sz w:val="20"/>
                        <w:szCs w:val="20"/>
                        <w:lang w:val="en-US"/>
                      </w:rPr>
                      <m:t>Jumlah Pelanggan yang Dilayani Dengan Tekanan&gt;0,7 Bar</m:t>
                    </m:r>
                    <m:r>
                      <w:rPr>
                        <w:rFonts w:ascii="Cambria Math" w:hAnsi="Cambria Math" w:cs="Times New Roman"/>
                        <w:sz w:val="20"/>
                        <w:szCs w:val="20"/>
                        <w:lang w:val="id-ID"/>
                      </w:rPr>
                      <m:t xml:space="preserve"> (SR) </m:t>
                    </m:r>
                  </m:num>
                  <m:den>
                    <m:r>
                      <w:rPr>
                        <w:rFonts w:ascii="Cambria Math" w:hAnsi="Cambria Math" w:cs="Times New Roman"/>
                        <w:sz w:val="20"/>
                        <w:szCs w:val="20"/>
                        <w:lang w:val="en-US"/>
                      </w:rPr>
                      <m:t xml:space="preserve">Jumlah Pelanggan </m:t>
                    </m:r>
                    <m:r>
                      <w:rPr>
                        <w:rFonts w:ascii="Cambria Math" w:hAnsi="Cambria Math" w:cs="Times New Roman"/>
                        <w:sz w:val="20"/>
                        <w:szCs w:val="20"/>
                        <w:lang w:val="id-ID"/>
                      </w:rPr>
                      <m:t>(SR)</m:t>
                    </m:r>
                  </m:den>
                </m:f>
                <m:r>
                  <w:rPr>
                    <w:rFonts w:ascii="Cambria Math" w:hAnsi="Cambria Math" w:cs="Times New Roman"/>
                    <w:sz w:val="20"/>
                    <w:szCs w:val="20"/>
                    <w:lang w:val="id-ID"/>
                  </w:rPr>
                  <m:t>x100%</m:t>
                </m:r>
              </m:oMath>
            </m:oMathPara>
          </w:p>
        </w:tc>
      </w:tr>
      <w:tr w:rsidR="00136521" w14:paraId="7EFA400A" w14:textId="77777777">
        <w:tc>
          <w:tcPr>
            <w:tcW w:w="1185" w:type="pct"/>
            <w:vAlign w:val="center"/>
          </w:tcPr>
          <w:p w14:paraId="21BF32E8" w14:textId="77777777" w:rsidR="00136521" w:rsidRDefault="00000000">
            <w:pPr>
              <w:spacing w:after="0" w:line="240" w:lineRule="auto"/>
              <w:jc w:val="center"/>
              <w:rPr>
                <w:rFonts w:cs="Times New Roman"/>
                <w:b/>
                <w:sz w:val="20"/>
                <w:szCs w:val="20"/>
                <w:lang w:val="id-ID"/>
              </w:rPr>
            </w:pPr>
            <w:proofErr w:type="spellStart"/>
            <w:r>
              <w:rPr>
                <w:rFonts w:cs="Times New Roman"/>
                <w:b/>
                <w:sz w:val="20"/>
                <w:szCs w:val="20"/>
                <w:lang w:val="en-US"/>
              </w:rPr>
              <w:t>Penggantian</w:t>
            </w:r>
            <w:proofErr w:type="spellEnd"/>
            <w:r>
              <w:rPr>
                <w:rFonts w:cs="Times New Roman"/>
                <w:b/>
                <w:sz w:val="20"/>
                <w:szCs w:val="20"/>
                <w:lang w:val="en-US"/>
              </w:rPr>
              <w:t xml:space="preserve"> </w:t>
            </w:r>
            <w:proofErr w:type="gramStart"/>
            <w:r>
              <w:rPr>
                <w:rFonts w:cs="Times New Roman"/>
                <w:b/>
                <w:sz w:val="20"/>
                <w:szCs w:val="20"/>
                <w:lang w:val="en-US"/>
              </w:rPr>
              <w:t>M</w:t>
            </w:r>
            <w:r>
              <w:rPr>
                <w:rFonts w:cs="Times New Roman"/>
                <w:b/>
                <w:sz w:val="20"/>
                <w:szCs w:val="20"/>
                <w:lang w:val="id-ID"/>
              </w:rPr>
              <w:t xml:space="preserve">eter </w:t>
            </w:r>
            <w:r>
              <w:rPr>
                <w:rFonts w:cs="Times New Roman"/>
                <w:b/>
                <w:sz w:val="20"/>
                <w:szCs w:val="20"/>
                <w:lang w:val="en-US"/>
              </w:rPr>
              <w:t xml:space="preserve"> Air</w:t>
            </w:r>
            <w:proofErr w:type="gramEnd"/>
            <w:r>
              <w:rPr>
                <w:rFonts w:cs="Times New Roman"/>
                <w:b/>
                <w:sz w:val="20"/>
                <w:szCs w:val="20"/>
                <w:lang w:val="id-ID"/>
              </w:rPr>
              <w:t xml:space="preserve"> Pelanggan</w:t>
            </w:r>
          </w:p>
        </w:tc>
        <w:tc>
          <w:tcPr>
            <w:tcW w:w="3815" w:type="pct"/>
          </w:tcPr>
          <w:p w14:paraId="3F10B4F0" w14:textId="77777777" w:rsidR="00136521" w:rsidRDefault="00000000">
            <w:pPr>
              <w:spacing w:after="0" w:line="240" w:lineRule="auto"/>
              <w:jc w:val="center"/>
              <w:rPr>
                <w:rFonts w:cs="Times New Roman"/>
                <w:bCs/>
                <w:sz w:val="20"/>
                <w:szCs w:val="20"/>
                <w:lang w:val="id-ID"/>
              </w:rPr>
            </w:pPr>
            <m:oMathPara>
              <m:oMath>
                <m:f>
                  <m:fPr>
                    <m:ctrlPr>
                      <w:rPr>
                        <w:rFonts w:ascii="Cambria Math" w:hAnsi="Cambria Math" w:cs="Times New Roman"/>
                        <w:bCs/>
                        <w:i/>
                        <w:sz w:val="20"/>
                        <w:szCs w:val="20"/>
                        <w:lang w:val="en-US"/>
                      </w:rPr>
                    </m:ctrlPr>
                  </m:fPr>
                  <m:num>
                    <m:r>
                      <w:rPr>
                        <w:rFonts w:ascii="Cambria Math" w:hAnsi="Cambria Math" w:cs="Times New Roman"/>
                        <w:sz w:val="20"/>
                        <w:szCs w:val="20"/>
                        <w:lang w:val="en-US"/>
                      </w:rPr>
                      <m:t xml:space="preserve">Jumlah Meter Air yang Diganti </m:t>
                    </m:r>
                  </m:num>
                  <m:den>
                    <m:r>
                      <w:rPr>
                        <w:rFonts w:ascii="Cambria Math" w:hAnsi="Cambria Math" w:cs="Times New Roman"/>
                        <w:sz w:val="20"/>
                        <w:szCs w:val="20"/>
                        <w:lang w:val="en-US"/>
                      </w:rPr>
                      <m:t xml:space="preserve">Jumlah Pelanggan </m:t>
                    </m:r>
                    <m:r>
                      <w:rPr>
                        <w:rFonts w:ascii="Cambria Math" w:hAnsi="Cambria Math" w:cs="Times New Roman"/>
                        <w:sz w:val="20"/>
                        <w:szCs w:val="20"/>
                        <w:lang w:val="id-ID"/>
                      </w:rPr>
                      <m:t>(SR)</m:t>
                    </m:r>
                  </m:den>
                </m:f>
                <m:r>
                  <w:rPr>
                    <w:rFonts w:ascii="Cambria Math" w:hAnsi="Cambria Math" w:cs="Times New Roman"/>
                    <w:sz w:val="20"/>
                    <w:szCs w:val="20"/>
                    <w:lang w:val="id-ID"/>
                  </w:rPr>
                  <m:t xml:space="preserve">x100% </m:t>
                </m:r>
              </m:oMath>
            </m:oMathPara>
          </w:p>
        </w:tc>
      </w:tr>
    </w:tbl>
    <w:p w14:paraId="6177AC34" w14:textId="77777777" w:rsidR="00136521" w:rsidRDefault="00000000">
      <w:pPr>
        <w:spacing w:line="240" w:lineRule="auto"/>
        <w:jc w:val="both"/>
        <w:rPr>
          <w:rFonts w:cs="Times New Roman"/>
          <w:i/>
          <w:iCs/>
          <w:sz w:val="20"/>
          <w:szCs w:val="20"/>
          <w:lang w:val="en-US"/>
        </w:rPr>
      </w:pPr>
      <w:r>
        <w:rPr>
          <w:rFonts w:cs="Times New Roman"/>
          <w:i/>
          <w:iCs/>
          <w:sz w:val="20"/>
          <w:szCs w:val="20"/>
        </w:rPr>
        <w:t>Sumber : Keputusan Badan Pendukung Pengembangan Sistem Penyediaan Air Minum Nomor 002/KPTS/K-6/IV/2010</w:t>
      </w:r>
    </w:p>
    <w:p w14:paraId="533DD0DF" w14:textId="0582D275" w:rsidR="00C10619" w:rsidRDefault="00000000" w:rsidP="00C10619">
      <w:pPr>
        <w:pStyle w:val="Judul2"/>
        <w:rPr>
          <w:i/>
          <w:iCs/>
        </w:rPr>
      </w:pPr>
      <w:r w:rsidRPr="00C10619">
        <w:t xml:space="preserve">Penilaian Kinerja </w:t>
      </w:r>
      <w:proofErr w:type="spellStart"/>
      <w:r w:rsidRPr="00C10619">
        <w:t>Perumdam</w:t>
      </w:r>
      <w:proofErr w:type="spellEnd"/>
      <w:r w:rsidRPr="00C10619">
        <w:t xml:space="preserve"> Berdasarkan BPP SPAM</w:t>
      </w:r>
    </w:p>
    <w:p w14:paraId="3BAECA03" w14:textId="5D30F66C" w:rsidR="00FE5BB8" w:rsidRDefault="00FE5BB8" w:rsidP="00FE5BB8">
      <w:pPr>
        <w:spacing w:line="480" w:lineRule="auto"/>
        <w:ind w:firstLine="720"/>
        <w:jc w:val="both"/>
        <w:rPr>
          <w:rFonts w:cs="Times New Roman"/>
          <w:sz w:val="24"/>
          <w:szCs w:val="24"/>
          <w:lang w:val="id-ID"/>
        </w:rPr>
      </w:pPr>
      <w:r w:rsidRPr="00FE5BB8">
        <w:rPr>
          <w:rFonts w:cs="Times New Roman"/>
          <w:sz w:val="24"/>
          <w:szCs w:val="24"/>
        </w:rPr>
        <w:t>Penilaian kinerja Perusahaan Umum Daerah Air Minum (Perumdam) mengacu pada indikator yang ditetapkan oleh Badan Peningkatan Penyelenggaraan Sistem Penyediaan Air Minum (BPP SPAM). Lembaga ini sebelumnya berada di bawah naungan Direktorat Jenderal Cipta Karya, Kementerian PUPR, dan berperan dalam merumuskan standar serta pedoman teknis penyelenggaraan SPAM di daerah, termasuk indikator penilaian kinerja pelayanan dan operasional.</w:t>
      </w:r>
      <w:r>
        <w:rPr>
          <w:rFonts w:cs="Times New Roman"/>
          <w:sz w:val="24"/>
          <w:szCs w:val="24"/>
          <w:lang w:val="id-ID"/>
        </w:rPr>
        <w:t xml:space="preserve"> </w:t>
      </w:r>
      <w:r w:rsidRPr="00FE5BB8">
        <w:rPr>
          <w:rFonts w:cs="Times New Roman"/>
          <w:sz w:val="24"/>
          <w:szCs w:val="24"/>
        </w:rPr>
        <w:t>Meskipun BPP SPAM telah dibubarkan secara resmi melalui Peraturan Presiden Nomor 82 Tahun 2020, namun dokumen pedoman yang telah disusunnya</w:t>
      </w:r>
      <w:r>
        <w:rPr>
          <w:rFonts w:cs="Times New Roman"/>
          <w:sz w:val="24"/>
          <w:szCs w:val="24"/>
          <w:lang w:val="id-ID"/>
        </w:rPr>
        <w:t xml:space="preserve"> </w:t>
      </w:r>
      <w:r w:rsidRPr="00FE5BB8">
        <w:rPr>
          <w:rFonts w:cs="Times New Roman"/>
          <w:sz w:val="24"/>
          <w:szCs w:val="24"/>
        </w:rPr>
        <w:t>seperti Keputusan BPP SPAM No. 002/KPTS/K-6/IV/2010</w:t>
      </w:r>
      <w:r>
        <w:rPr>
          <w:rFonts w:cs="Times New Roman"/>
          <w:sz w:val="24"/>
          <w:szCs w:val="24"/>
          <w:lang w:val="id-ID"/>
        </w:rPr>
        <w:t xml:space="preserve"> </w:t>
      </w:r>
      <w:r w:rsidRPr="00FE5BB8">
        <w:rPr>
          <w:rFonts w:cs="Times New Roman"/>
          <w:sz w:val="24"/>
          <w:szCs w:val="24"/>
        </w:rPr>
        <w:t xml:space="preserve">masih tetap digunakan sebagai acuan nasional dalam mengevaluasi kinerja Perumdam hingga saat ini. </w:t>
      </w:r>
    </w:p>
    <w:p w14:paraId="7EF17F8B" w14:textId="123CF5A0" w:rsidR="00136521" w:rsidRPr="00BC3044" w:rsidRDefault="00FE5BB8" w:rsidP="00B503A8">
      <w:pPr>
        <w:spacing w:after="0" w:line="480" w:lineRule="auto"/>
        <w:ind w:firstLine="720"/>
        <w:jc w:val="both"/>
        <w:rPr>
          <w:rFonts w:cs="Times New Roman"/>
          <w:sz w:val="24"/>
          <w:szCs w:val="24"/>
          <w:lang w:val="id-ID"/>
        </w:rPr>
      </w:pPr>
      <w:r w:rsidRPr="00FE5BB8">
        <w:rPr>
          <w:rFonts w:cs="Times New Roman"/>
          <w:sz w:val="24"/>
          <w:szCs w:val="24"/>
        </w:rPr>
        <w:t>Hal ini disebabkan karena indikator-indikator yang disusun dinilai masih relevan dan aplikatif untuk mengukur kualitas layanan air minum.</w:t>
      </w:r>
      <w:r>
        <w:rPr>
          <w:rFonts w:cs="Times New Roman"/>
          <w:sz w:val="24"/>
          <w:szCs w:val="24"/>
          <w:lang w:val="id-ID"/>
        </w:rPr>
        <w:t xml:space="preserve"> </w:t>
      </w:r>
      <w:r w:rsidRPr="00FE5BB8">
        <w:rPr>
          <w:rFonts w:cs="Times New Roman"/>
          <w:sz w:val="24"/>
          <w:szCs w:val="24"/>
        </w:rPr>
        <w:t>Setelah pembubaran BPP SPAM, fungsi penilaian dan pembinaan kinerja SPAM kemudian dilanjutkan oleh Direktorat Air Minum, Direktorat Jenderal Cipta Karya, Kementerian PUPR.</w:t>
      </w:r>
      <w:r w:rsidR="0035007D">
        <w:rPr>
          <w:rFonts w:cs="Times New Roman"/>
          <w:sz w:val="24"/>
          <w:szCs w:val="24"/>
          <w:lang w:val="id-ID"/>
        </w:rPr>
        <w:t xml:space="preserve"> </w:t>
      </w:r>
      <w:r w:rsidRPr="00FE5BB8">
        <w:rPr>
          <w:rFonts w:cs="Times New Roman"/>
          <w:sz w:val="24"/>
          <w:szCs w:val="24"/>
        </w:rPr>
        <w:t xml:space="preserve">Dengan demikian, meskipun secara kelembagaan </w:t>
      </w:r>
      <w:r w:rsidRPr="00FE5BB8">
        <w:rPr>
          <w:rFonts w:cs="Times New Roman"/>
          <w:sz w:val="24"/>
          <w:szCs w:val="24"/>
        </w:rPr>
        <w:lastRenderedPageBreak/>
        <w:t>BPP SPAM tidak lagi beroperasi, indikator yang telah ditetapkan sebelumnya tetap menjadi landasan evaluasi kinerja pelayanan dan operasional Perumdam di berbagai daerah, termasuk dalam penelitian ini.</w:t>
      </w:r>
      <w:r w:rsidR="0035007D">
        <w:rPr>
          <w:rFonts w:cs="Times New Roman"/>
          <w:sz w:val="24"/>
          <w:szCs w:val="24"/>
          <w:lang w:val="id-ID"/>
        </w:rPr>
        <w:t xml:space="preserve"> </w:t>
      </w:r>
      <w:r w:rsidR="00BC3044" w:rsidRPr="00BC3044">
        <w:rPr>
          <w:rFonts w:cs="Times New Roman"/>
          <w:sz w:val="24"/>
          <w:szCs w:val="24"/>
        </w:rPr>
        <w:t>Menurut BPP SPAM No. 002/KPTS/K-6/IV/2010, kinerja penyedia air minum dinilai berdasarkan empat aspek utama, yaitu pelayanan, operasional, keuangan, dan sumber daya manusia. Namun dalam penelitian ini, pembahasan difokuskan pada aspek pelayanan dan operasional karena keduanya memiliki keterkaitan langsung dengan kualitas layanan dan efisiensi teknis yang menjadi fokus utama penelitian.</w:t>
      </w:r>
      <w:r w:rsidR="00BC3044">
        <w:rPr>
          <w:rFonts w:cs="Times New Roman"/>
          <w:sz w:val="24"/>
          <w:szCs w:val="24"/>
          <w:lang w:val="id-ID"/>
        </w:rPr>
        <w:t xml:space="preserve"> </w:t>
      </w:r>
    </w:p>
    <w:p w14:paraId="11B6EBF0" w14:textId="77777777" w:rsidR="00136521" w:rsidRDefault="00000000">
      <w:pPr>
        <w:numPr>
          <w:ilvl w:val="0"/>
          <w:numId w:val="17"/>
        </w:numPr>
        <w:spacing w:after="0" w:line="480" w:lineRule="auto"/>
        <w:jc w:val="both"/>
        <w:rPr>
          <w:rFonts w:cs="Times New Roman"/>
          <w:sz w:val="24"/>
          <w:szCs w:val="24"/>
        </w:rPr>
      </w:pPr>
      <w:r>
        <w:rPr>
          <w:rFonts w:cs="Times New Roman"/>
          <w:sz w:val="24"/>
          <w:szCs w:val="24"/>
        </w:rPr>
        <w:t>Aspek Pelayanan</w:t>
      </w:r>
    </w:p>
    <w:p w14:paraId="5AD3BC1A" w14:textId="601DF469" w:rsidR="0011720E" w:rsidRDefault="0011720E" w:rsidP="0011720E">
      <w:pPr>
        <w:spacing w:after="0" w:line="480" w:lineRule="auto"/>
        <w:ind w:left="142" w:firstLine="567"/>
        <w:jc w:val="both"/>
        <w:rPr>
          <w:rFonts w:cs="Times New Roman"/>
          <w:sz w:val="24"/>
          <w:szCs w:val="24"/>
          <w:lang w:val="id-ID"/>
        </w:rPr>
      </w:pPr>
      <w:r w:rsidRPr="0011720E">
        <w:rPr>
          <w:rFonts w:cs="Times New Roman"/>
          <w:sz w:val="24"/>
          <w:szCs w:val="24"/>
        </w:rPr>
        <w:t>Aspek pelayanan bertujuan untuk menilai kemampuan Perusahaan Umum Daerah Air Minum (Perumdam) dalam menyediakan layanan air minum yang memenuhi standar mutu dan kuantitas. Berdasarkan pedoman BPP SPAM No. 002/KPTS/K-6/IV/2010, terdapat lima indikator utama yang digunakan, yaitu:</w:t>
      </w:r>
    </w:p>
    <w:p w14:paraId="7663D7B8" w14:textId="77777777" w:rsidR="0011720E" w:rsidRPr="0011720E" w:rsidRDefault="0011720E">
      <w:pPr>
        <w:pStyle w:val="DaftarParagraf"/>
        <w:numPr>
          <w:ilvl w:val="0"/>
          <w:numId w:val="37"/>
        </w:numPr>
        <w:spacing w:after="0" w:line="480" w:lineRule="auto"/>
        <w:ind w:left="567"/>
        <w:jc w:val="both"/>
        <w:rPr>
          <w:rFonts w:cs="Times New Roman"/>
          <w:sz w:val="24"/>
          <w:szCs w:val="24"/>
        </w:rPr>
      </w:pPr>
      <w:r w:rsidRPr="0011720E">
        <w:rPr>
          <w:rFonts w:cs="Times New Roman"/>
          <w:sz w:val="24"/>
          <w:szCs w:val="24"/>
        </w:rPr>
        <w:t>Cakupan Pelayanan Teknis (% Rumah Tangga Terlayani)</w:t>
      </w:r>
    </w:p>
    <w:p w14:paraId="3C9321D0" w14:textId="5319502C" w:rsidR="0011720E" w:rsidRPr="0011720E" w:rsidRDefault="0011720E" w:rsidP="0011720E">
      <w:pPr>
        <w:pStyle w:val="DaftarParagraf"/>
        <w:spacing w:after="0" w:line="480" w:lineRule="auto"/>
        <w:ind w:left="207" w:firstLine="360"/>
        <w:jc w:val="both"/>
        <w:rPr>
          <w:rFonts w:cs="Times New Roman"/>
          <w:sz w:val="24"/>
          <w:szCs w:val="24"/>
          <w:lang w:val="id-ID"/>
        </w:rPr>
      </w:pPr>
      <w:r w:rsidRPr="0011720E">
        <w:rPr>
          <w:rFonts w:cs="Times New Roman"/>
          <w:sz w:val="24"/>
          <w:szCs w:val="24"/>
        </w:rPr>
        <w:t>Indikator ini mengukur sejauh mana jaringan perpipaan telah mencakup</w:t>
      </w:r>
      <w:r w:rsidRPr="0011720E">
        <w:rPr>
          <w:rFonts w:cs="Times New Roman"/>
          <w:sz w:val="24"/>
          <w:szCs w:val="24"/>
          <w:lang w:val="id-ID"/>
        </w:rPr>
        <w:t xml:space="preserve"> </w:t>
      </w:r>
      <w:r w:rsidRPr="0011720E">
        <w:rPr>
          <w:rFonts w:cs="Times New Roman"/>
          <w:sz w:val="24"/>
          <w:szCs w:val="24"/>
        </w:rPr>
        <w:t>wilayah pelayanan Perumdam. Semakin tinggi cakupan, semakin besar keberhasilan Perumdam dalam memperluas akses layanan air minum kepada masyarakat. Cakupan yang luas mencerminkan pemerataan layanan dan efektivitas perencanaan jaringan.</w:t>
      </w:r>
    </w:p>
    <w:p w14:paraId="39D03F95" w14:textId="77777777" w:rsidR="0011720E" w:rsidRPr="0011720E" w:rsidRDefault="0011720E">
      <w:pPr>
        <w:pStyle w:val="DaftarParagraf"/>
        <w:numPr>
          <w:ilvl w:val="0"/>
          <w:numId w:val="37"/>
        </w:numPr>
        <w:spacing w:after="0" w:line="480" w:lineRule="auto"/>
        <w:jc w:val="both"/>
        <w:rPr>
          <w:rFonts w:cs="Times New Roman"/>
          <w:sz w:val="24"/>
          <w:szCs w:val="24"/>
        </w:rPr>
      </w:pPr>
      <w:r w:rsidRPr="0011720E">
        <w:rPr>
          <w:rFonts w:cs="Times New Roman"/>
          <w:sz w:val="24"/>
          <w:szCs w:val="24"/>
        </w:rPr>
        <w:t>Kualitas Kontinuitas Aliran (Jam/Hari)</w:t>
      </w:r>
    </w:p>
    <w:p w14:paraId="58E54C23" w14:textId="77777777" w:rsidR="0011720E" w:rsidRDefault="0011720E" w:rsidP="0011720E">
      <w:pPr>
        <w:spacing w:after="0" w:line="480" w:lineRule="auto"/>
        <w:ind w:left="360" w:firstLine="349"/>
        <w:jc w:val="both"/>
        <w:rPr>
          <w:rFonts w:cs="Times New Roman"/>
          <w:sz w:val="24"/>
          <w:szCs w:val="24"/>
          <w:lang w:val="id-ID"/>
        </w:rPr>
      </w:pPr>
      <w:r w:rsidRPr="0011720E">
        <w:rPr>
          <w:rFonts w:cs="Times New Roman"/>
          <w:sz w:val="24"/>
          <w:szCs w:val="24"/>
        </w:rPr>
        <w:t xml:space="preserve">Indikator ini menunjukkan berapa jam per hari air tersedia bagi pelanggan. Idealnya, aliran air tersedia selama 24 jam penuh. Namun dalam praktiknya, hal ini sangat dipengaruhi oleh kapasitas produksi, kondisi teknis pipa </w:t>
      </w:r>
      <w:r w:rsidRPr="0011720E">
        <w:rPr>
          <w:rFonts w:cs="Times New Roman"/>
          <w:sz w:val="24"/>
          <w:szCs w:val="24"/>
        </w:rPr>
        <w:lastRenderedPageBreak/>
        <w:t>distribusi, serta tekanan air. Semakin tinggi nilai indikator ini, semakin baik reliabilitas sistem distribusi air minum.</w:t>
      </w:r>
    </w:p>
    <w:p w14:paraId="39190EAC" w14:textId="77777777" w:rsidR="0011720E" w:rsidRPr="0011720E" w:rsidRDefault="0011720E">
      <w:pPr>
        <w:pStyle w:val="DaftarParagraf"/>
        <w:numPr>
          <w:ilvl w:val="0"/>
          <w:numId w:val="37"/>
        </w:numPr>
        <w:spacing w:after="0" w:line="480" w:lineRule="auto"/>
        <w:jc w:val="both"/>
        <w:rPr>
          <w:rFonts w:cs="Times New Roman"/>
          <w:sz w:val="24"/>
          <w:szCs w:val="24"/>
        </w:rPr>
      </w:pPr>
      <w:r w:rsidRPr="0011720E">
        <w:rPr>
          <w:rFonts w:cs="Times New Roman"/>
          <w:sz w:val="24"/>
          <w:szCs w:val="24"/>
        </w:rPr>
        <w:t>Tingkat Keluhan Pelanggan (Jumlah/1000 Sambungan Rumah)</w:t>
      </w:r>
    </w:p>
    <w:p w14:paraId="0692AAA4" w14:textId="77777777" w:rsidR="0011720E" w:rsidRDefault="0011720E" w:rsidP="0011720E">
      <w:pPr>
        <w:spacing w:after="0" w:line="480" w:lineRule="auto"/>
        <w:ind w:left="360" w:firstLine="349"/>
        <w:jc w:val="both"/>
        <w:rPr>
          <w:rFonts w:cs="Times New Roman"/>
          <w:sz w:val="24"/>
          <w:szCs w:val="24"/>
          <w:lang w:val="id-ID"/>
        </w:rPr>
      </w:pPr>
      <w:r w:rsidRPr="0011720E">
        <w:rPr>
          <w:rFonts w:cs="Times New Roman"/>
          <w:sz w:val="24"/>
          <w:szCs w:val="24"/>
        </w:rPr>
        <w:t>Mengukur jumlah pengaduan atau keluhan pelanggan terhadap total sambungan rumah, dinyatakan dalam jumlah keluhan per 1000 sambungan. Semakin rendah tingkat keluhan, maka semakin baik kualitas layanan serta kepuasan pelanggan yang diterima.</w:t>
      </w:r>
    </w:p>
    <w:p w14:paraId="4D1F2B3D" w14:textId="77777777" w:rsidR="0011720E" w:rsidRPr="0011720E" w:rsidRDefault="0011720E">
      <w:pPr>
        <w:pStyle w:val="DaftarParagraf"/>
        <w:numPr>
          <w:ilvl w:val="0"/>
          <w:numId w:val="37"/>
        </w:numPr>
        <w:spacing w:after="0" w:line="480" w:lineRule="auto"/>
        <w:jc w:val="both"/>
        <w:rPr>
          <w:rFonts w:cs="Times New Roman"/>
          <w:sz w:val="24"/>
          <w:szCs w:val="24"/>
        </w:rPr>
      </w:pPr>
      <w:r w:rsidRPr="0011720E">
        <w:rPr>
          <w:rFonts w:cs="Times New Roman"/>
          <w:sz w:val="24"/>
          <w:szCs w:val="24"/>
        </w:rPr>
        <w:t>Waktu Respon Penanganan Keluhan (Jam/Kasus)</w:t>
      </w:r>
    </w:p>
    <w:p w14:paraId="656602E7" w14:textId="77777777" w:rsidR="0011720E" w:rsidRDefault="0011720E" w:rsidP="0011720E">
      <w:pPr>
        <w:spacing w:after="0" w:line="480" w:lineRule="auto"/>
        <w:ind w:left="360" w:firstLine="349"/>
        <w:jc w:val="both"/>
        <w:rPr>
          <w:rFonts w:cs="Times New Roman"/>
          <w:sz w:val="24"/>
          <w:szCs w:val="24"/>
          <w:lang w:val="id-ID"/>
        </w:rPr>
      </w:pPr>
      <w:r>
        <w:rPr>
          <w:rFonts w:cs="Times New Roman"/>
          <w:sz w:val="24"/>
          <w:szCs w:val="24"/>
          <w:lang w:val="id-ID"/>
        </w:rPr>
        <w:t>I</w:t>
      </w:r>
      <w:r w:rsidRPr="0011720E">
        <w:rPr>
          <w:rFonts w:cs="Times New Roman"/>
          <w:sz w:val="24"/>
          <w:szCs w:val="24"/>
        </w:rPr>
        <w:t>ndikator ini mengukur kecepatan Perumdam dalam merespon dan menangani setiap pengaduan yang masuk. Waktu tanggap yang cepat menunjukkan komitmen pelayanan yang tinggi dan efisiensi manajemen operasional.</w:t>
      </w:r>
    </w:p>
    <w:p w14:paraId="43E29E99" w14:textId="77777777" w:rsidR="0011720E" w:rsidRPr="0011720E" w:rsidRDefault="0011720E">
      <w:pPr>
        <w:pStyle w:val="DaftarParagraf"/>
        <w:numPr>
          <w:ilvl w:val="0"/>
          <w:numId w:val="37"/>
        </w:numPr>
        <w:spacing w:after="0" w:line="480" w:lineRule="auto"/>
        <w:jc w:val="both"/>
        <w:rPr>
          <w:rFonts w:cs="Times New Roman"/>
          <w:sz w:val="24"/>
          <w:szCs w:val="24"/>
        </w:rPr>
      </w:pPr>
      <w:r w:rsidRPr="0011720E">
        <w:rPr>
          <w:rFonts w:cs="Times New Roman"/>
          <w:sz w:val="24"/>
          <w:szCs w:val="24"/>
        </w:rPr>
        <w:t>Kualitas Air Berdasarkan Parameter Fisik (Bau, Rasa, Warna, Suhu)</w:t>
      </w:r>
    </w:p>
    <w:p w14:paraId="29C41D46" w14:textId="0D259815" w:rsidR="0011720E" w:rsidRPr="0011720E" w:rsidRDefault="0011720E" w:rsidP="0011720E">
      <w:pPr>
        <w:spacing w:after="0" w:line="480" w:lineRule="auto"/>
        <w:ind w:left="360" w:firstLine="349"/>
        <w:jc w:val="both"/>
        <w:rPr>
          <w:rFonts w:cs="Times New Roman"/>
          <w:sz w:val="24"/>
          <w:szCs w:val="24"/>
          <w:lang w:val="id-ID"/>
        </w:rPr>
      </w:pPr>
      <w:r w:rsidRPr="0011720E">
        <w:rPr>
          <w:rFonts w:cs="Times New Roman"/>
          <w:sz w:val="24"/>
          <w:szCs w:val="24"/>
        </w:rPr>
        <w:t>Mengacu pada standar Peraturan Menteri Kesehatan, indikator ini menilai kualitas air dari segi kenyamanan penggunaan oleh pelanggan. Air yang tidak berwarna, tidak berbau, dan tidak berasa menunjukkan bahwa air memenuhi persyaratan kualitas fisik untuk dikonsumsi.</w:t>
      </w:r>
    </w:p>
    <w:p w14:paraId="16DE4005" w14:textId="0BC7F806" w:rsidR="00136521" w:rsidRPr="0011720E" w:rsidRDefault="00000000">
      <w:pPr>
        <w:pStyle w:val="DaftarParagraf"/>
        <w:numPr>
          <w:ilvl w:val="0"/>
          <w:numId w:val="17"/>
        </w:numPr>
        <w:spacing w:after="0" w:line="480" w:lineRule="auto"/>
        <w:jc w:val="both"/>
        <w:rPr>
          <w:rFonts w:cs="Times New Roman"/>
          <w:sz w:val="24"/>
          <w:szCs w:val="24"/>
        </w:rPr>
      </w:pPr>
      <w:r w:rsidRPr="0011720E">
        <w:rPr>
          <w:rFonts w:cs="Times New Roman"/>
          <w:sz w:val="24"/>
          <w:szCs w:val="24"/>
        </w:rPr>
        <w:t>Aspek Operasional</w:t>
      </w:r>
    </w:p>
    <w:p w14:paraId="35B59BEA" w14:textId="77777777" w:rsidR="001C0F3E" w:rsidRDefault="0011720E" w:rsidP="001C0F3E">
      <w:pPr>
        <w:spacing w:line="480" w:lineRule="auto"/>
        <w:ind w:firstLine="720"/>
        <w:jc w:val="both"/>
        <w:rPr>
          <w:rFonts w:cs="Times New Roman"/>
          <w:sz w:val="24"/>
          <w:szCs w:val="24"/>
          <w:lang w:val="id-ID"/>
        </w:rPr>
      </w:pPr>
      <w:r w:rsidRPr="0011720E">
        <w:rPr>
          <w:rFonts w:cs="Times New Roman"/>
          <w:sz w:val="24"/>
          <w:szCs w:val="24"/>
        </w:rPr>
        <w:t>Aspek operasional mencerminkan tingkat efisiensi dan efektivitas kegiatan teknis dalam penyelenggaraan Sistem Penyediaan Air Minum (SPAM). Berdasarkan pedoman BPP SPAM No. 002/KPTS/K-6/IV/2010, terdapat lima indikator utama yang digunakan, yaitu:</w:t>
      </w:r>
      <w:bookmarkStart w:id="46" w:name="_Toc201252208"/>
      <w:bookmarkStart w:id="47" w:name="_Toc201252366"/>
      <w:bookmarkStart w:id="48" w:name="_Toc201252450"/>
    </w:p>
    <w:p w14:paraId="4384B14E" w14:textId="77777777" w:rsidR="006D0181" w:rsidRPr="006D0181" w:rsidRDefault="006D0181" w:rsidP="001C0F3E">
      <w:pPr>
        <w:spacing w:line="480" w:lineRule="auto"/>
        <w:ind w:firstLine="720"/>
        <w:jc w:val="both"/>
        <w:rPr>
          <w:rFonts w:cs="Times New Roman"/>
          <w:sz w:val="24"/>
          <w:szCs w:val="24"/>
          <w:lang w:val="id-ID"/>
        </w:rPr>
      </w:pPr>
    </w:p>
    <w:p w14:paraId="32C72A11" w14:textId="77777777" w:rsidR="001C0F3E" w:rsidRDefault="001C0F3E">
      <w:pPr>
        <w:pStyle w:val="DaftarParagraf"/>
        <w:numPr>
          <w:ilvl w:val="1"/>
          <w:numId w:val="9"/>
        </w:numPr>
        <w:spacing w:after="0" w:line="480" w:lineRule="auto"/>
        <w:ind w:left="284"/>
        <w:jc w:val="both"/>
        <w:rPr>
          <w:rFonts w:cs="Times New Roman"/>
          <w:sz w:val="24"/>
          <w:szCs w:val="24"/>
          <w:lang w:val="id-ID"/>
        </w:rPr>
      </w:pPr>
      <w:r w:rsidRPr="001C0F3E">
        <w:rPr>
          <w:rFonts w:cs="Times New Roman"/>
          <w:sz w:val="24"/>
          <w:szCs w:val="24"/>
        </w:rPr>
        <w:lastRenderedPageBreak/>
        <w:t>Tingkat Kehilangan Air (Non-Revenue Water/NRW)</w:t>
      </w:r>
    </w:p>
    <w:p w14:paraId="351CD0CC" w14:textId="77777777" w:rsidR="001C0F3E" w:rsidRDefault="001C0F3E" w:rsidP="001C0F3E">
      <w:pPr>
        <w:spacing w:after="0" w:line="480" w:lineRule="auto"/>
        <w:ind w:left="-76" w:firstLine="360"/>
        <w:jc w:val="both"/>
        <w:rPr>
          <w:rFonts w:cs="Times New Roman"/>
          <w:sz w:val="24"/>
          <w:szCs w:val="24"/>
          <w:lang w:val="id-ID"/>
        </w:rPr>
      </w:pPr>
      <w:r w:rsidRPr="001C0F3E">
        <w:rPr>
          <w:rFonts w:cs="Times New Roman"/>
          <w:sz w:val="24"/>
          <w:szCs w:val="24"/>
        </w:rPr>
        <w:t>Menunjukkan proporsi air yang diproduksi tetapi tidak menghasilkan pendapatan karena kebocoran, pencurian, atau kesalahan pencatatan meter. NRW yang tinggi menandakan ketidakefisienan dalam sistem distribusi dan dapat menyebabkan kerugian signifikan bagi Perumdam. Target nasional NRW umumnya berada di bawah 20%.</w:t>
      </w:r>
    </w:p>
    <w:p w14:paraId="3ECD61FF" w14:textId="77777777" w:rsidR="001C0F3E" w:rsidRDefault="001C0F3E">
      <w:pPr>
        <w:pStyle w:val="DaftarParagraf"/>
        <w:numPr>
          <w:ilvl w:val="1"/>
          <w:numId w:val="9"/>
        </w:numPr>
        <w:spacing w:after="0" w:line="480" w:lineRule="auto"/>
        <w:ind w:left="284" w:hanging="447"/>
        <w:jc w:val="both"/>
        <w:rPr>
          <w:rFonts w:cs="Times New Roman"/>
          <w:sz w:val="24"/>
          <w:szCs w:val="24"/>
          <w:lang w:val="id-ID"/>
        </w:rPr>
      </w:pPr>
      <w:r w:rsidRPr="001C0F3E">
        <w:rPr>
          <w:rFonts w:cs="Times New Roman"/>
          <w:sz w:val="24"/>
          <w:szCs w:val="24"/>
        </w:rPr>
        <w:t>Jumlah Pemakaian Air per Pelanggan per Bulan (m³/pelanggan/bulan)</w:t>
      </w:r>
    </w:p>
    <w:p w14:paraId="595A63A5" w14:textId="77777777" w:rsidR="001C0F3E" w:rsidRDefault="001C0F3E" w:rsidP="001C0F3E">
      <w:pPr>
        <w:spacing w:after="0" w:line="480" w:lineRule="auto"/>
        <w:ind w:left="-163" w:firstLine="447"/>
        <w:jc w:val="both"/>
        <w:rPr>
          <w:rFonts w:cs="Times New Roman"/>
          <w:sz w:val="24"/>
          <w:szCs w:val="24"/>
          <w:lang w:val="id-ID"/>
        </w:rPr>
      </w:pPr>
      <w:r w:rsidRPr="001C0F3E">
        <w:rPr>
          <w:rFonts w:cs="Times New Roman"/>
          <w:sz w:val="24"/>
          <w:szCs w:val="24"/>
        </w:rPr>
        <w:t>Menggambarkan rata-rata konsumsi air oleh pelanggan setiap bulan. Indikator ini penting untuk memahami pola konsumsi rumah tangga, memperkirakan kebutuhan air di masa depan, serta mengevaluasi kecukupan pasokan dan kapasitas distribusi.</w:t>
      </w:r>
    </w:p>
    <w:p w14:paraId="65D2EB61" w14:textId="2772F653" w:rsidR="001C0F3E" w:rsidRDefault="001C0F3E">
      <w:pPr>
        <w:pStyle w:val="DaftarParagraf"/>
        <w:numPr>
          <w:ilvl w:val="1"/>
          <w:numId w:val="9"/>
        </w:numPr>
        <w:tabs>
          <w:tab w:val="left" w:pos="142"/>
        </w:tabs>
        <w:spacing w:after="0" w:line="480" w:lineRule="auto"/>
        <w:ind w:left="0" w:hanging="142"/>
        <w:jc w:val="both"/>
        <w:rPr>
          <w:rFonts w:cs="Times New Roman"/>
          <w:sz w:val="24"/>
          <w:szCs w:val="24"/>
          <w:lang w:val="id-ID"/>
        </w:rPr>
      </w:pPr>
      <w:r>
        <w:rPr>
          <w:rFonts w:cs="Times New Roman"/>
          <w:sz w:val="24"/>
          <w:szCs w:val="24"/>
          <w:lang w:val="id-ID"/>
        </w:rPr>
        <w:t xml:space="preserve">  </w:t>
      </w:r>
      <w:r w:rsidRPr="001C0F3E">
        <w:rPr>
          <w:rFonts w:cs="Times New Roman"/>
          <w:sz w:val="24"/>
          <w:szCs w:val="24"/>
        </w:rPr>
        <w:t>Produktivitas Pegawai (Jumlah Pelanggan per Pegawai)</w:t>
      </w:r>
    </w:p>
    <w:p w14:paraId="02EDA191" w14:textId="6BE3F88C" w:rsidR="001C0F3E" w:rsidRDefault="001C0F3E" w:rsidP="001C0F3E">
      <w:pPr>
        <w:spacing w:after="0" w:line="480" w:lineRule="auto"/>
        <w:ind w:left="-142"/>
        <w:jc w:val="both"/>
        <w:rPr>
          <w:rFonts w:cs="Times New Roman"/>
          <w:sz w:val="24"/>
          <w:szCs w:val="24"/>
          <w:lang w:val="id-ID"/>
        </w:rPr>
      </w:pPr>
      <w:r>
        <w:rPr>
          <w:rFonts w:cs="Times New Roman"/>
          <w:sz w:val="24"/>
          <w:szCs w:val="24"/>
          <w:lang w:val="id-ID"/>
        </w:rPr>
        <w:t xml:space="preserve">       </w:t>
      </w:r>
      <w:r w:rsidRPr="001C0F3E">
        <w:rPr>
          <w:rFonts w:cs="Times New Roman"/>
          <w:sz w:val="24"/>
          <w:szCs w:val="24"/>
        </w:rPr>
        <w:t>Digunakan untuk mengukur efisiensi sumber daya manusia dalam melayani pelanggan. Semakin tinggi rasio pelanggan terhadap pegawai, semakin efisien struktur organisasi. Namun, perlu diimbangi dengan tetap menjaga kualitas layanan.</w:t>
      </w:r>
    </w:p>
    <w:p w14:paraId="5C4401B5" w14:textId="1A916F5B" w:rsidR="001C0F3E" w:rsidRDefault="001C0F3E">
      <w:pPr>
        <w:pStyle w:val="DaftarParagraf"/>
        <w:numPr>
          <w:ilvl w:val="1"/>
          <w:numId w:val="9"/>
        </w:numPr>
        <w:spacing w:after="0" w:line="480" w:lineRule="auto"/>
        <w:ind w:left="142" w:hanging="306"/>
        <w:jc w:val="both"/>
        <w:rPr>
          <w:rFonts w:cs="Times New Roman"/>
          <w:sz w:val="24"/>
          <w:szCs w:val="24"/>
          <w:lang w:val="id-ID"/>
        </w:rPr>
      </w:pPr>
      <w:r>
        <w:rPr>
          <w:rFonts w:cs="Times New Roman"/>
          <w:sz w:val="24"/>
          <w:szCs w:val="24"/>
          <w:lang w:val="id-ID"/>
        </w:rPr>
        <w:t xml:space="preserve"> </w:t>
      </w:r>
      <w:r w:rsidRPr="001C0F3E">
        <w:rPr>
          <w:rFonts w:cs="Times New Roman"/>
          <w:sz w:val="24"/>
          <w:szCs w:val="24"/>
        </w:rPr>
        <w:t>Gangguan Pelayanan (Frekuensi/Bulan)</w:t>
      </w:r>
    </w:p>
    <w:p w14:paraId="4DFC7AB8" w14:textId="77777777" w:rsidR="005353C2" w:rsidRDefault="001C0F3E" w:rsidP="005353C2">
      <w:pPr>
        <w:spacing w:after="0" w:line="480" w:lineRule="auto"/>
        <w:ind w:left="-164" w:firstLine="306"/>
        <w:jc w:val="both"/>
        <w:rPr>
          <w:rFonts w:cs="Times New Roman"/>
          <w:sz w:val="24"/>
          <w:szCs w:val="24"/>
          <w:lang w:val="id-ID"/>
        </w:rPr>
      </w:pPr>
      <w:r>
        <w:rPr>
          <w:rFonts w:cs="Times New Roman"/>
          <w:sz w:val="24"/>
          <w:szCs w:val="24"/>
          <w:lang w:val="id-ID"/>
        </w:rPr>
        <w:t xml:space="preserve">  </w:t>
      </w:r>
      <w:r w:rsidRPr="001C0F3E">
        <w:rPr>
          <w:rFonts w:cs="Times New Roman"/>
          <w:sz w:val="24"/>
          <w:szCs w:val="24"/>
        </w:rPr>
        <w:t>Mengukur seberapa sering terjadi gangguan distribusi air dalam satu bulan, seperti kerusakan pipa atau pemadaman sistem. Frekuensi gangguan yang rendah menunjukkan keandalan sistem teknis dan manajemen pemeliharaan yang baik.</w:t>
      </w:r>
    </w:p>
    <w:p w14:paraId="489DFDAF" w14:textId="77777777" w:rsidR="005353C2" w:rsidRDefault="001C0F3E">
      <w:pPr>
        <w:pStyle w:val="DaftarParagraf"/>
        <w:numPr>
          <w:ilvl w:val="1"/>
          <w:numId w:val="9"/>
        </w:numPr>
        <w:spacing w:after="0" w:line="480" w:lineRule="auto"/>
        <w:ind w:left="284" w:hanging="426"/>
        <w:jc w:val="both"/>
        <w:rPr>
          <w:rFonts w:cs="Times New Roman"/>
          <w:sz w:val="24"/>
          <w:szCs w:val="24"/>
          <w:lang w:val="id-ID"/>
        </w:rPr>
      </w:pPr>
      <w:r w:rsidRPr="005353C2">
        <w:rPr>
          <w:rFonts w:cs="Times New Roman"/>
          <w:sz w:val="24"/>
          <w:szCs w:val="24"/>
        </w:rPr>
        <w:t>Efisiensi Produksi (Volume Air Terdistribusi per Energi/Unit Biaya)</w:t>
      </w:r>
    </w:p>
    <w:p w14:paraId="518A7854" w14:textId="2147553E" w:rsidR="001C0F3E" w:rsidRPr="005353C2" w:rsidRDefault="001C0F3E" w:rsidP="005353C2">
      <w:pPr>
        <w:spacing w:after="0" w:line="480" w:lineRule="auto"/>
        <w:ind w:left="-142" w:firstLine="426"/>
        <w:jc w:val="both"/>
        <w:rPr>
          <w:rFonts w:cs="Times New Roman"/>
          <w:sz w:val="24"/>
          <w:szCs w:val="24"/>
          <w:lang w:val="id-ID"/>
        </w:rPr>
      </w:pPr>
      <w:r w:rsidRPr="005353C2">
        <w:rPr>
          <w:rFonts w:cs="Times New Roman"/>
          <w:sz w:val="24"/>
          <w:szCs w:val="24"/>
        </w:rPr>
        <w:t>Menunjukkan perbandingan antara air yang berhasil didistribusikan dengan energi atau biaya produksi yang digunakan. Semakin rendah biaya atau energi per meter kubik air yang didistribusikan, semakin efisien operasional perusahaan.</w:t>
      </w:r>
    </w:p>
    <w:p w14:paraId="0D648F66" w14:textId="5ECDD0C7" w:rsidR="00136521" w:rsidRDefault="00000000" w:rsidP="006D0181">
      <w:pPr>
        <w:pStyle w:val="Keterangan"/>
        <w:keepNext/>
        <w:spacing w:after="0"/>
        <w:jc w:val="both"/>
        <w:rPr>
          <w:i w:val="0"/>
          <w:color w:val="auto"/>
          <w:sz w:val="22"/>
          <w:lang w:val="en-US"/>
        </w:rPr>
      </w:pPr>
      <w:r>
        <w:rPr>
          <w:b/>
          <w:i w:val="0"/>
          <w:color w:val="auto"/>
          <w:sz w:val="22"/>
        </w:rPr>
        <w:lastRenderedPageBreak/>
        <w:t>Tabel</w:t>
      </w:r>
      <w:r>
        <w:rPr>
          <w:b/>
          <w:i w:val="0"/>
          <w:color w:val="auto"/>
          <w:sz w:val="22"/>
          <w:lang w:val="en-US"/>
        </w:rPr>
        <w:t xml:space="preserve"> 2</w:t>
      </w:r>
      <w:r>
        <w:rPr>
          <w:b/>
          <w:i w:val="0"/>
          <w:color w:val="auto"/>
          <w:sz w:val="22"/>
        </w:rPr>
        <w:t>.</w:t>
      </w:r>
      <w:r>
        <w:rPr>
          <w:b/>
          <w:i w:val="0"/>
          <w:color w:val="auto"/>
          <w:sz w:val="22"/>
        </w:rPr>
        <w:fldChar w:fldCharType="begin"/>
      </w:r>
      <w:r>
        <w:rPr>
          <w:b/>
          <w:i w:val="0"/>
          <w:color w:val="auto"/>
          <w:sz w:val="22"/>
        </w:rPr>
        <w:instrText xml:space="preserve"> SEQ Tabel \* ARABIC \s 1 </w:instrText>
      </w:r>
      <w:r>
        <w:rPr>
          <w:b/>
          <w:i w:val="0"/>
          <w:color w:val="auto"/>
          <w:sz w:val="22"/>
        </w:rPr>
        <w:fldChar w:fldCharType="separate"/>
      </w:r>
      <w:r w:rsidR="000D2828">
        <w:rPr>
          <w:b/>
          <w:i w:val="0"/>
          <w:noProof/>
          <w:color w:val="auto"/>
          <w:sz w:val="22"/>
        </w:rPr>
        <w:t>3</w:t>
      </w:r>
      <w:r>
        <w:rPr>
          <w:b/>
          <w:i w:val="0"/>
          <w:color w:val="auto"/>
          <w:sz w:val="22"/>
        </w:rPr>
        <w:fldChar w:fldCharType="end"/>
      </w:r>
      <w:r>
        <w:rPr>
          <w:rFonts w:cs="Times New Roman"/>
          <w:b/>
          <w:bCs/>
          <w:i w:val="0"/>
          <w:color w:val="auto"/>
          <w:sz w:val="28"/>
        </w:rPr>
        <w:t xml:space="preserve"> </w:t>
      </w:r>
      <w:r>
        <w:rPr>
          <w:rFonts w:cs="Times New Roman"/>
          <w:b/>
          <w:bCs/>
          <w:i w:val="0"/>
          <w:color w:val="auto"/>
          <w:sz w:val="22"/>
        </w:rPr>
        <w:t xml:space="preserve">Indikator </w:t>
      </w:r>
      <w:r>
        <w:rPr>
          <w:rFonts w:cs="Times New Roman"/>
          <w:b/>
          <w:bCs/>
          <w:i w:val="0"/>
          <w:color w:val="auto"/>
          <w:sz w:val="22"/>
          <w:lang w:val="id-ID"/>
        </w:rPr>
        <w:t xml:space="preserve">Kinerja </w:t>
      </w:r>
      <w:r>
        <w:rPr>
          <w:rFonts w:cs="Times New Roman"/>
          <w:b/>
          <w:bCs/>
          <w:i w:val="0"/>
          <w:color w:val="auto"/>
          <w:sz w:val="22"/>
        </w:rPr>
        <w:t>Aspek Pelayanan</w:t>
      </w:r>
      <w:bookmarkEnd w:id="46"/>
      <w:bookmarkEnd w:id="47"/>
      <w:bookmarkEnd w:id="48"/>
    </w:p>
    <w:tbl>
      <w:tblPr>
        <w:tblW w:w="8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3800"/>
        <w:gridCol w:w="1109"/>
        <w:gridCol w:w="1635"/>
        <w:gridCol w:w="1063"/>
      </w:tblGrid>
      <w:tr w:rsidR="00136521" w14:paraId="2CAAAACD" w14:textId="77777777">
        <w:trPr>
          <w:trHeight w:val="656"/>
        </w:trPr>
        <w:tc>
          <w:tcPr>
            <w:tcW w:w="570" w:type="dxa"/>
            <w:vAlign w:val="center"/>
          </w:tcPr>
          <w:p w14:paraId="65DDF958" w14:textId="77777777" w:rsidR="00136521" w:rsidRDefault="00000000">
            <w:pPr>
              <w:spacing w:after="0" w:line="240" w:lineRule="auto"/>
              <w:jc w:val="center"/>
              <w:rPr>
                <w:rFonts w:cs="Times New Roman"/>
                <w:sz w:val="20"/>
                <w:szCs w:val="20"/>
              </w:rPr>
            </w:pPr>
            <w:r>
              <w:rPr>
                <w:rFonts w:cs="Times New Roman"/>
                <w:sz w:val="20"/>
                <w:szCs w:val="20"/>
              </w:rPr>
              <w:t>No</w:t>
            </w:r>
          </w:p>
        </w:tc>
        <w:tc>
          <w:tcPr>
            <w:tcW w:w="3800" w:type="dxa"/>
            <w:vAlign w:val="center"/>
          </w:tcPr>
          <w:p w14:paraId="0FB39524" w14:textId="77777777" w:rsidR="00136521" w:rsidRDefault="00000000">
            <w:pPr>
              <w:spacing w:after="0" w:line="240" w:lineRule="auto"/>
              <w:jc w:val="center"/>
              <w:rPr>
                <w:rFonts w:cs="Times New Roman"/>
                <w:sz w:val="20"/>
                <w:szCs w:val="20"/>
              </w:rPr>
            </w:pPr>
            <w:r>
              <w:rPr>
                <w:rFonts w:cs="Times New Roman"/>
                <w:sz w:val="20"/>
                <w:szCs w:val="20"/>
              </w:rPr>
              <w:t>Indikator kinerja</w:t>
            </w:r>
          </w:p>
        </w:tc>
        <w:tc>
          <w:tcPr>
            <w:tcW w:w="1109" w:type="dxa"/>
            <w:vAlign w:val="center"/>
          </w:tcPr>
          <w:p w14:paraId="776D3654" w14:textId="77777777" w:rsidR="00136521" w:rsidRDefault="00000000">
            <w:pPr>
              <w:spacing w:after="0" w:line="240" w:lineRule="auto"/>
              <w:jc w:val="center"/>
              <w:rPr>
                <w:rFonts w:cs="Times New Roman"/>
                <w:sz w:val="20"/>
                <w:szCs w:val="20"/>
              </w:rPr>
            </w:pPr>
            <w:r>
              <w:rPr>
                <w:rFonts w:cs="Times New Roman"/>
                <w:sz w:val="20"/>
                <w:szCs w:val="20"/>
              </w:rPr>
              <w:t>Bobot</w:t>
            </w:r>
          </w:p>
        </w:tc>
        <w:tc>
          <w:tcPr>
            <w:tcW w:w="1635" w:type="dxa"/>
            <w:vAlign w:val="center"/>
          </w:tcPr>
          <w:p w14:paraId="33CA33D2" w14:textId="77777777" w:rsidR="00136521" w:rsidRDefault="00000000">
            <w:pPr>
              <w:spacing w:after="0" w:line="240" w:lineRule="auto"/>
              <w:jc w:val="center"/>
              <w:rPr>
                <w:rFonts w:cs="Times New Roman"/>
                <w:sz w:val="20"/>
                <w:szCs w:val="20"/>
              </w:rPr>
            </w:pPr>
            <w:r>
              <w:rPr>
                <w:rFonts w:cs="Times New Roman"/>
                <w:sz w:val="20"/>
                <w:szCs w:val="20"/>
                <w:lang w:val="id-ID"/>
              </w:rPr>
              <w:t>S</w:t>
            </w:r>
            <w:r>
              <w:rPr>
                <w:rFonts w:cs="Times New Roman"/>
                <w:sz w:val="20"/>
                <w:szCs w:val="20"/>
              </w:rPr>
              <w:t>tandar</w:t>
            </w:r>
          </w:p>
        </w:tc>
        <w:tc>
          <w:tcPr>
            <w:tcW w:w="1063" w:type="dxa"/>
            <w:vAlign w:val="center"/>
          </w:tcPr>
          <w:p w14:paraId="6F32CA24" w14:textId="77777777" w:rsidR="00136521" w:rsidRDefault="00000000">
            <w:pPr>
              <w:spacing w:after="0" w:line="240" w:lineRule="auto"/>
              <w:jc w:val="center"/>
              <w:rPr>
                <w:rFonts w:cs="Times New Roman"/>
                <w:sz w:val="20"/>
                <w:szCs w:val="20"/>
              </w:rPr>
            </w:pPr>
            <w:r>
              <w:rPr>
                <w:rFonts w:cs="Times New Roman"/>
                <w:sz w:val="20"/>
                <w:szCs w:val="20"/>
              </w:rPr>
              <w:t>Nilai standar</w:t>
            </w:r>
          </w:p>
          <w:p w14:paraId="0A81B287" w14:textId="77777777" w:rsidR="00136521" w:rsidRDefault="00136521">
            <w:pPr>
              <w:spacing w:after="0" w:line="240" w:lineRule="auto"/>
              <w:jc w:val="center"/>
              <w:rPr>
                <w:rFonts w:cs="Times New Roman"/>
                <w:sz w:val="20"/>
                <w:szCs w:val="20"/>
              </w:rPr>
            </w:pPr>
          </w:p>
        </w:tc>
      </w:tr>
      <w:tr w:rsidR="00136521" w14:paraId="0113C9F5" w14:textId="77777777">
        <w:trPr>
          <w:trHeight w:val="1087"/>
        </w:trPr>
        <w:tc>
          <w:tcPr>
            <w:tcW w:w="570" w:type="dxa"/>
          </w:tcPr>
          <w:p w14:paraId="2A67586F" w14:textId="77777777" w:rsidR="00136521" w:rsidRDefault="00000000">
            <w:pPr>
              <w:spacing w:after="0" w:line="240" w:lineRule="auto"/>
              <w:jc w:val="center"/>
              <w:rPr>
                <w:rFonts w:cs="Times New Roman"/>
                <w:sz w:val="20"/>
                <w:szCs w:val="20"/>
              </w:rPr>
            </w:pPr>
            <w:r>
              <w:rPr>
                <w:rFonts w:cs="Times New Roman"/>
                <w:sz w:val="20"/>
                <w:szCs w:val="20"/>
              </w:rPr>
              <w:t>1</w:t>
            </w:r>
          </w:p>
        </w:tc>
        <w:tc>
          <w:tcPr>
            <w:tcW w:w="3800" w:type="dxa"/>
          </w:tcPr>
          <w:p w14:paraId="59B86B9F" w14:textId="77777777" w:rsidR="00136521" w:rsidRDefault="00000000">
            <w:pPr>
              <w:spacing w:after="0" w:line="240" w:lineRule="auto"/>
              <w:rPr>
                <w:rFonts w:cs="Times New Roman"/>
                <w:sz w:val="20"/>
                <w:szCs w:val="20"/>
              </w:rPr>
            </w:pPr>
            <w:r>
              <w:rPr>
                <w:rFonts w:cs="Times New Roman"/>
                <w:sz w:val="20"/>
                <w:szCs w:val="20"/>
              </w:rPr>
              <w:t>Cakupan pelayanan teknis</w:t>
            </w:r>
          </w:p>
          <w:p w14:paraId="13058FAD" w14:textId="77777777" w:rsidR="00136521" w:rsidRDefault="00136521">
            <w:pPr>
              <w:spacing w:after="0" w:line="240" w:lineRule="auto"/>
              <w:rPr>
                <w:rFonts w:cs="Times New Roman"/>
                <w:sz w:val="20"/>
                <w:szCs w:val="20"/>
              </w:rPr>
            </w:pPr>
          </w:p>
        </w:tc>
        <w:tc>
          <w:tcPr>
            <w:tcW w:w="1109" w:type="dxa"/>
          </w:tcPr>
          <w:p w14:paraId="57659C50" w14:textId="77777777" w:rsidR="00136521" w:rsidRDefault="00000000">
            <w:pPr>
              <w:spacing w:after="0" w:line="240" w:lineRule="auto"/>
              <w:jc w:val="center"/>
              <w:rPr>
                <w:rFonts w:cs="Times New Roman"/>
                <w:sz w:val="20"/>
                <w:szCs w:val="20"/>
              </w:rPr>
            </w:pPr>
            <w:r>
              <w:rPr>
                <w:rFonts w:cs="Times New Roman"/>
                <w:sz w:val="20"/>
                <w:szCs w:val="20"/>
              </w:rPr>
              <w:t>0,05</w:t>
            </w:r>
          </w:p>
        </w:tc>
        <w:tc>
          <w:tcPr>
            <w:tcW w:w="1635" w:type="dxa"/>
          </w:tcPr>
          <w:p w14:paraId="702A994D" w14:textId="77777777" w:rsidR="00136521" w:rsidRDefault="00000000">
            <w:pPr>
              <w:spacing w:after="0" w:line="240" w:lineRule="auto"/>
              <w:jc w:val="center"/>
              <w:rPr>
                <w:rFonts w:cs="Times New Roman"/>
                <w:sz w:val="20"/>
                <w:szCs w:val="20"/>
              </w:rPr>
            </w:pPr>
            <w:r>
              <w:rPr>
                <w:rFonts w:cs="Times New Roman"/>
                <w:sz w:val="20"/>
                <w:szCs w:val="20"/>
                <w:u w:val="single"/>
              </w:rPr>
              <w:t>&gt;</w:t>
            </w:r>
            <w:r>
              <w:rPr>
                <w:rFonts w:cs="Times New Roman"/>
                <w:sz w:val="20"/>
                <w:szCs w:val="20"/>
              </w:rPr>
              <w:t>80(%)</w:t>
            </w:r>
          </w:p>
          <w:p w14:paraId="2D4822EC" w14:textId="77777777" w:rsidR="00136521" w:rsidRDefault="00000000">
            <w:pPr>
              <w:spacing w:after="0" w:line="240" w:lineRule="auto"/>
              <w:jc w:val="center"/>
              <w:rPr>
                <w:rFonts w:cs="Times New Roman"/>
                <w:sz w:val="20"/>
                <w:szCs w:val="20"/>
              </w:rPr>
            </w:pPr>
            <w:r>
              <w:rPr>
                <w:rFonts w:cs="Times New Roman"/>
                <w:sz w:val="20"/>
                <w:szCs w:val="20"/>
              </w:rPr>
              <w:t>60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&lt;80(%)</w:t>
            </w:r>
          </w:p>
          <w:p w14:paraId="43708CA1" w14:textId="77777777" w:rsidR="00136521" w:rsidRDefault="00000000">
            <w:pPr>
              <w:spacing w:after="0" w:line="240" w:lineRule="auto"/>
              <w:jc w:val="center"/>
              <w:rPr>
                <w:rFonts w:cs="Times New Roman"/>
                <w:sz w:val="20"/>
                <w:szCs w:val="20"/>
              </w:rPr>
            </w:pPr>
            <w:r>
              <w:rPr>
                <w:rFonts w:cs="Times New Roman"/>
                <w:sz w:val="20"/>
                <w:szCs w:val="20"/>
              </w:rPr>
              <w:t>40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&lt;60(%)</w:t>
            </w:r>
          </w:p>
          <w:p w14:paraId="4FCFCE9C" w14:textId="77777777" w:rsidR="00136521" w:rsidRDefault="00000000">
            <w:pPr>
              <w:spacing w:after="0" w:line="240" w:lineRule="auto"/>
              <w:jc w:val="center"/>
              <w:rPr>
                <w:rFonts w:cs="Times New Roman"/>
                <w:sz w:val="20"/>
                <w:szCs w:val="20"/>
              </w:rPr>
            </w:pPr>
            <w:r>
              <w:rPr>
                <w:rFonts w:cs="Times New Roman"/>
                <w:sz w:val="20"/>
                <w:szCs w:val="20"/>
              </w:rPr>
              <w:t>20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&lt;40(%)</w:t>
            </w:r>
          </w:p>
          <w:p w14:paraId="72361381" w14:textId="77777777" w:rsidR="00136521" w:rsidRDefault="00000000">
            <w:pPr>
              <w:spacing w:after="0" w:line="240" w:lineRule="auto"/>
              <w:jc w:val="center"/>
              <w:rPr>
                <w:rFonts w:cs="Times New Roman"/>
                <w:sz w:val="20"/>
                <w:szCs w:val="20"/>
              </w:rPr>
            </w:pPr>
            <w:r>
              <w:rPr>
                <w:rFonts w:cs="Times New Roman"/>
                <w:sz w:val="20"/>
                <w:szCs w:val="20"/>
              </w:rPr>
              <w:t>&lt;20(%)</w:t>
            </w:r>
          </w:p>
        </w:tc>
        <w:tc>
          <w:tcPr>
            <w:tcW w:w="1063" w:type="dxa"/>
          </w:tcPr>
          <w:p w14:paraId="1F973E17" w14:textId="77777777" w:rsidR="00136521" w:rsidRDefault="00000000">
            <w:pPr>
              <w:spacing w:after="0" w:line="240" w:lineRule="auto"/>
              <w:jc w:val="center"/>
              <w:rPr>
                <w:rFonts w:cs="Times New Roman"/>
                <w:sz w:val="20"/>
                <w:szCs w:val="20"/>
              </w:rPr>
            </w:pPr>
            <w:r>
              <w:rPr>
                <w:rFonts w:cs="Times New Roman"/>
                <w:sz w:val="20"/>
                <w:szCs w:val="20"/>
              </w:rPr>
              <w:t>5</w:t>
            </w:r>
          </w:p>
          <w:p w14:paraId="0835C682" w14:textId="77777777" w:rsidR="00136521" w:rsidRDefault="00000000">
            <w:pPr>
              <w:spacing w:after="0" w:line="240" w:lineRule="auto"/>
              <w:jc w:val="center"/>
              <w:rPr>
                <w:rFonts w:cs="Times New Roman"/>
                <w:sz w:val="20"/>
                <w:szCs w:val="20"/>
              </w:rPr>
            </w:pPr>
            <w:r>
              <w:rPr>
                <w:rFonts w:cs="Times New Roman"/>
                <w:sz w:val="20"/>
                <w:szCs w:val="20"/>
              </w:rPr>
              <w:t>4</w:t>
            </w:r>
          </w:p>
          <w:p w14:paraId="120D2E04" w14:textId="77777777" w:rsidR="00136521" w:rsidRDefault="00000000">
            <w:pPr>
              <w:spacing w:after="0" w:line="240" w:lineRule="auto"/>
              <w:jc w:val="center"/>
              <w:rPr>
                <w:rFonts w:cs="Times New Roman"/>
                <w:sz w:val="20"/>
                <w:szCs w:val="20"/>
              </w:rPr>
            </w:pPr>
            <w:r>
              <w:rPr>
                <w:rFonts w:cs="Times New Roman"/>
                <w:sz w:val="20"/>
                <w:szCs w:val="20"/>
              </w:rPr>
              <w:t>3</w:t>
            </w:r>
          </w:p>
          <w:p w14:paraId="1EAAF931" w14:textId="77777777" w:rsidR="00136521" w:rsidRDefault="00000000">
            <w:pPr>
              <w:spacing w:after="0" w:line="240" w:lineRule="auto"/>
              <w:jc w:val="center"/>
              <w:rPr>
                <w:rFonts w:cs="Times New Roman"/>
                <w:sz w:val="20"/>
                <w:szCs w:val="20"/>
              </w:rPr>
            </w:pPr>
            <w:r>
              <w:rPr>
                <w:rFonts w:cs="Times New Roman"/>
                <w:sz w:val="20"/>
                <w:szCs w:val="20"/>
              </w:rPr>
              <w:t>2</w:t>
            </w:r>
          </w:p>
          <w:p w14:paraId="202686F3" w14:textId="77777777" w:rsidR="00136521" w:rsidRDefault="00000000">
            <w:pPr>
              <w:spacing w:after="0" w:line="240" w:lineRule="auto"/>
              <w:jc w:val="center"/>
              <w:rPr>
                <w:rFonts w:cs="Times New Roman"/>
                <w:sz w:val="20"/>
                <w:szCs w:val="20"/>
              </w:rPr>
            </w:pPr>
            <w:r>
              <w:rPr>
                <w:rFonts w:cs="Times New Roman"/>
                <w:sz w:val="20"/>
                <w:szCs w:val="20"/>
              </w:rPr>
              <w:t>1</w:t>
            </w:r>
          </w:p>
        </w:tc>
      </w:tr>
      <w:tr w:rsidR="00136521" w14:paraId="42489BE9" w14:textId="77777777">
        <w:trPr>
          <w:trHeight w:val="1087"/>
        </w:trPr>
        <w:tc>
          <w:tcPr>
            <w:tcW w:w="570" w:type="dxa"/>
          </w:tcPr>
          <w:p w14:paraId="6F377FE3" w14:textId="77777777" w:rsidR="00136521" w:rsidRDefault="00000000">
            <w:pPr>
              <w:spacing w:after="0" w:line="240" w:lineRule="auto"/>
              <w:jc w:val="center"/>
              <w:rPr>
                <w:rFonts w:cs="Times New Roman"/>
                <w:sz w:val="20"/>
                <w:szCs w:val="20"/>
              </w:rPr>
            </w:pPr>
            <w:r>
              <w:rPr>
                <w:rFonts w:cs="Times New Roman"/>
                <w:sz w:val="20"/>
                <w:szCs w:val="20"/>
              </w:rPr>
              <w:t>2</w:t>
            </w:r>
          </w:p>
        </w:tc>
        <w:tc>
          <w:tcPr>
            <w:tcW w:w="3800" w:type="dxa"/>
          </w:tcPr>
          <w:p w14:paraId="3F321709" w14:textId="77777777" w:rsidR="00136521" w:rsidRDefault="00000000">
            <w:pPr>
              <w:spacing w:after="0" w:line="240" w:lineRule="auto"/>
              <w:rPr>
                <w:rFonts w:cs="Times New Roman"/>
                <w:sz w:val="20"/>
                <w:szCs w:val="20"/>
                <w:lang w:val="id-ID"/>
              </w:rPr>
            </w:pPr>
            <w:r>
              <w:rPr>
                <w:rFonts w:cs="Times New Roman"/>
                <w:sz w:val="20"/>
                <w:szCs w:val="20"/>
              </w:rPr>
              <w:t>Pertumbuhan pelanggan</w:t>
            </w:r>
            <w:r>
              <w:rPr>
                <w:rFonts w:cs="Times New Roman"/>
                <w:sz w:val="20"/>
                <w:szCs w:val="20"/>
                <w:lang w:val="id-ID"/>
              </w:rPr>
              <w:t xml:space="preserve"> (% per tahun)</w:t>
            </w:r>
          </w:p>
          <w:p w14:paraId="7FAA851D" w14:textId="77777777" w:rsidR="00136521" w:rsidRDefault="00136521">
            <w:pPr>
              <w:spacing w:after="0" w:line="240" w:lineRule="auto"/>
              <w:rPr>
                <w:rFonts w:cs="Times New Roman"/>
                <w:sz w:val="20"/>
                <w:szCs w:val="20"/>
              </w:rPr>
            </w:pPr>
          </w:p>
        </w:tc>
        <w:tc>
          <w:tcPr>
            <w:tcW w:w="1109" w:type="dxa"/>
          </w:tcPr>
          <w:p w14:paraId="4BC1A95D" w14:textId="77777777" w:rsidR="00136521" w:rsidRDefault="00000000">
            <w:pPr>
              <w:spacing w:after="0" w:line="240" w:lineRule="auto"/>
              <w:jc w:val="center"/>
              <w:rPr>
                <w:rFonts w:cs="Times New Roman"/>
                <w:sz w:val="20"/>
                <w:szCs w:val="20"/>
              </w:rPr>
            </w:pPr>
            <w:r>
              <w:rPr>
                <w:rFonts w:cs="Times New Roman"/>
                <w:sz w:val="20"/>
                <w:szCs w:val="20"/>
              </w:rPr>
              <w:t>0,05</w:t>
            </w:r>
          </w:p>
        </w:tc>
        <w:tc>
          <w:tcPr>
            <w:tcW w:w="1635" w:type="dxa"/>
          </w:tcPr>
          <w:p w14:paraId="5F8B2A20" w14:textId="77777777" w:rsidR="00136521" w:rsidRDefault="00000000">
            <w:pPr>
              <w:spacing w:after="0" w:line="240" w:lineRule="auto"/>
              <w:jc w:val="center"/>
              <w:rPr>
                <w:rFonts w:cs="Times New Roman"/>
                <w:sz w:val="20"/>
                <w:szCs w:val="20"/>
              </w:rPr>
            </w:pPr>
            <w:r>
              <w:rPr>
                <w:rFonts w:cs="Times New Roman"/>
                <w:sz w:val="20"/>
                <w:szCs w:val="20"/>
                <w:u w:val="single"/>
              </w:rPr>
              <w:t>&gt;</w:t>
            </w:r>
            <w:r>
              <w:rPr>
                <w:rFonts w:cs="Times New Roman"/>
                <w:sz w:val="20"/>
                <w:szCs w:val="20"/>
              </w:rPr>
              <w:t>10(%)</w:t>
            </w:r>
          </w:p>
          <w:p w14:paraId="78DC098E" w14:textId="77777777" w:rsidR="00136521" w:rsidRDefault="00000000">
            <w:pPr>
              <w:spacing w:after="0" w:line="240" w:lineRule="auto"/>
              <w:ind w:firstLineChars="100" w:firstLine="200"/>
              <w:jc w:val="both"/>
              <w:rPr>
                <w:rFonts w:cs="Times New Roman"/>
                <w:sz w:val="20"/>
                <w:szCs w:val="20"/>
              </w:rPr>
            </w:pPr>
            <w:r>
              <w:rPr>
                <w:rFonts w:cs="Times New Roman"/>
                <w:sz w:val="20"/>
                <w:szCs w:val="20"/>
              </w:rPr>
              <w:t>8</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&lt;10(%)</w:t>
            </w:r>
          </w:p>
          <w:p w14:paraId="2C677710" w14:textId="77777777" w:rsidR="00136521" w:rsidRDefault="00000000">
            <w:pPr>
              <w:spacing w:after="0" w:line="240" w:lineRule="auto"/>
              <w:ind w:firstLineChars="100" w:firstLine="200"/>
              <w:jc w:val="both"/>
              <w:rPr>
                <w:rFonts w:cs="Times New Roman"/>
                <w:sz w:val="20"/>
                <w:szCs w:val="20"/>
              </w:rPr>
            </w:pPr>
            <w:r>
              <w:rPr>
                <w:rFonts w:cs="Times New Roman"/>
                <w:sz w:val="20"/>
                <w:szCs w:val="20"/>
              </w:rPr>
              <w:t>6</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&lt;8(%)</w:t>
            </w:r>
          </w:p>
          <w:p w14:paraId="184F58A3" w14:textId="77777777" w:rsidR="00136521" w:rsidRDefault="00000000">
            <w:pPr>
              <w:spacing w:after="0" w:line="240" w:lineRule="auto"/>
              <w:ind w:firstLineChars="100" w:firstLine="200"/>
              <w:jc w:val="both"/>
              <w:rPr>
                <w:rFonts w:cs="Times New Roman"/>
                <w:sz w:val="20"/>
                <w:szCs w:val="20"/>
              </w:rPr>
            </w:pPr>
            <w:r>
              <w:rPr>
                <w:rFonts w:cs="Times New Roman"/>
                <w:sz w:val="20"/>
                <w:szCs w:val="20"/>
                <w:lang w:val="id-ID"/>
              </w:rPr>
              <w:t xml:space="preserve">4 </w:t>
            </w:r>
            <w:r>
              <w:rPr>
                <w:rFonts w:cs="Times New Roman"/>
                <w:sz w:val="20"/>
                <w:szCs w:val="20"/>
              </w:rPr>
              <w:t>-</w:t>
            </w:r>
            <w:r>
              <w:rPr>
                <w:rFonts w:cs="Times New Roman"/>
                <w:sz w:val="20"/>
                <w:szCs w:val="20"/>
                <w:lang w:val="id-ID"/>
              </w:rPr>
              <w:t xml:space="preserve"> </w:t>
            </w:r>
            <w:r>
              <w:rPr>
                <w:rFonts w:cs="Times New Roman"/>
                <w:sz w:val="20"/>
                <w:szCs w:val="20"/>
              </w:rPr>
              <w:t>&lt;6(%)</w:t>
            </w:r>
          </w:p>
          <w:p w14:paraId="3708250E" w14:textId="77777777" w:rsidR="00136521" w:rsidRDefault="00000000">
            <w:pPr>
              <w:spacing w:after="0" w:line="240" w:lineRule="auto"/>
              <w:ind w:firstLineChars="150" w:firstLine="300"/>
              <w:jc w:val="both"/>
              <w:rPr>
                <w:rFonts w:cs="Times New Roman"/>
                <w:sz w:val="20"/>
                <w:szCs w:val="20"/>
              </w:rPr>
            </w:pPr>
            <w:r>
              <w:rPr>
                <w:rFonts w:cs="Times New Roman"/>
                <w:sz w:val="20"/>
                <w:szCs w:val="20"/>
              </w:rPr>
              <w:t>&lt;4(%)</w:t>
            </w:r>
          </w:p>
        </w:tc>
        <w:tc>
          <w:tcPr>
            <w:tcW w:w="1063" w:type="dxa"/>
          </w:tcPr>
          <w:p w14:paraId="4E825AA2" w14:textId="77777777" w:rsidR="00136521" w:rsidRDefault="00000000">
            <w:pPr>
              <w:spacing w:after="0" w:line="240" w:lineRule="auto"/>
              <w:jc w:val="center"/>
              <w:rPr>
                <w:rFonts w:cs="Times New Roman"/>
                <w:sz w:val="20"/>
                <w:szCs w:val="20"/>
              </w:rPr>
            </w:pPr>
            <w:r>
              <w:rPr>
                <w:rFonts w:cs="Times New Roman"/>
                <w:sz w:val="20"/>
                <w:szCs w:val="20"/>
              </w:rPr>
              <w:t>5</w:t>
            </w:r>
          </w:p>
          <w:p w14:paraId="79DBDCCD" w14:textId="77777777" w:rsidR="00136521" w:rsidRDefault="00000000">
            <w:pPr>
              <w:spacing w:after="0" w:line="240" w:lineRule="auto"/>
              <w:jc w:val="center"/>
              <w:rPr>
                <w:rFonts w:cs="Times New Roman"/>
                <w:sz w:val="20"/>
                <w:szCs w:val="20"/>
              </w:rPr>
            </w:pPr>
            <w:r>
              <w:rPr>
                <w:rFonts w:cs="Times New Roman"/>
                <w:sz w:val="20"/>
                <w:szCs w:val="20"/>
              </w:rPr>
              <w:t>4</w:t>
            </w:r>
          </w:p>
          <w:p w14:paraId="02B2B085" w14:textId="77777777" w:rsidR="00136521" w:rsidRDefault="00000000">
            <w:pPr>
              <w:spacing w:after="0" w:line="240" w:lineRule="auto"/>
              <w:jc w:val="center"/>
              <w:rPr>
                <w:rFonts w:cs="Times New Roman"/>
                <w:sz w:val="20"/>
                <w:szCs w:val="20"/>
              </w:rPr>
            </w:pPr>
            <w:r>
              <w:rPr>
                <w:rFonts w:cs="Times New Roman"/>
                <w:sz w:val="20"/>
                <w:szCs w:val="20"/>
              </w:rPr>
              <w:t>3</w:t>
            </w:r>
          </w:p>
          <w:p w14:paraId="1C2A7E2A" w14:textId="77777777" w:rsidR="00136521" w:rsidRDefault="00000000">
            <w:pPr>
              <w:spacing w:after="0" w:line="240" w:lineRule="auto"/>
              <w:jc w:val="center"/>
              <w:rPr>
                <w:rFonts w:cs="Times New Roman"/>
                <w:sz w:val="20"/>
                <w:szCs w:val="20"/>
              </w:rPr>
            </w:pPr>
            <w:r>
              <w:rPr>
                <w:rFonts w:cs="Times New Roman"/>
                <w:sz w:val="20"/>
                <w:szCs w:val="20"/>
              </w:rPr>
              <w:t>2</w:t>
            </w:r>
          </w:p>
          <w:p w14:paraId="2536CC4E" w14:textId="77777777" w:rsidR="00136521" w:rsidRDefault="00000000">
            <w:pPr>
              <w:spacing w:after="0" w:line="240" w:lineRule="auto"/>
              <w:jc w:val="center"/>
              <w:rPr>
                <w:rFonts w:cs="Times New Roman"/>
                <w:sz w:val="20"/>
                <w:szCs w:val="20"/>
              </w:rPr>
            </w:pPr>
            <w:r>
              <w:rPr>
                <w:rFonts w:cs="Times New Roman"/>
                <w:sz w:val="20"/>
                <w:szCs w:val="20"/>
              </w:rPr>
              <w:t>1</w:t>
            </w:r>
          </w:p>
        </w:tc>
      </w:tr>
      <w:tr w:rsidR="00136521" w14:paraId="3472BA55" w14:textId="77777777">
        <w:trPr>
          <w:trHeight w:val="1303"/>
        </w:trPr>
        <w:tc>
          <w:tcPr>
            <w:tcW w:w="570" w:type="dxa"/>
          </w:tcPr>
          <w:p w14:paraId="76920FBC" w14:textId="77777777" w:rsidR="00136521" w:rsidRDefault="00000000">
            <w:pPr>
              <w:spacing w:after="0" w:line="240" w:lineRule="auto"/>
              <w:jc w:val="center"/>
              <w:rPr>
                <w:rFonts w:cs="Times New Roman"/>
                <w:sz w:val="20"/>
                <w:szCs w:val="20"/>
              </w:rPr>
            </w:pPr>
            <w:r>
              <w:rPr>
                <w:rFonts w:cs="Times New Roman"/>
                <w:sz w:val="20"/>
                <w:szCs w:val="20"/>
              </w:rPr>
              <w:t>3</w:t>
            </w:r>
          </w:p>
        </w:tc>
        <w:tc>
          <w:tcPr>
            <w:tcW w:w="3800" w:type="dxa"/>
          </w:tcPr>
          <w:p w14:paraId="5C72942F" w14:textId="77777777" w:rsidR="00136521" w:rsidRDefault="00000000">
            <w:pPr>
              <w:spacing w:after="0" w:line="240" w:lineRule="auto"/>
              <w:rPr>
                <w:rFonts w:cs="Times New Roman"/>
                <w:sz w:val="20"/>
                <w:szCs w:val="20"/>
              </w:rPr>
            </w:pPr>
            <w:r>
              <w:rPr>
                <w:rFonts w:cs="Times New Roman"/>
                <w:sz w:val="20"/>
                <w:szCs w:val="20"/>
              </w:rPr>
              <w:t>Tingkat penyelesaian pengaduan</w:t>
            </w:r>
          </w:p>
          <w:p w14:paraId="32ABB6B4" w14:textId="77777777" w:rsidR="00136521" w:rsidRDefault="00136521">
            <w:pPr>
              <w:spacing w:after="0" w:line="240" w:lineRule="auto"/>
              <w:rPr>
                <w:rFonts w:cs="Times New Roman"/>
                <w:sz w:val="20"/>
                <w:szCs w:val="20"/>
              </w:rPr>
            </w:pPr>
          </w:p>
        </w:tc>
        <w:tc>
          <w:tcPr>
            <w:tcW w:w="1109" w:type="dxa"/>
          </w:tcPr>
          <w:p w14:paraId="008CD2E3" w14:textId="77777777" w:rsidR="00136521" w:rsidRDefault="00000000">
            <w:pPr>
              <w:spacing w:after="0" w:line="240" w:lineRule="auto"/>
              <w:jc w:val="center"/>
              <w:rPr>
                <w:rFonts w:cs="Times New Roman"/>
                <w:sz w:val="20"/>
                <w:szCs w:val="20"/>
              </w:rPr>
            </w:pPr>
            <w:r>
              <w:rPr>
                <w:rFonts w:cs="Times New Roman"/>
                <w:sz w:val="20"/>
                <w:szCs w:val="20"/>
              </w:rPr>
              <w:t>0,025</w:t>
            </w:r>
          </w:p>
        </w:tc>
        <w:tc>
          <w:tcPr>
            <w:tcW w:w="1635" w:type="dxa"/>
          </w:tcPr>
          <w:p w14:paraId="35830A7C" w14:textId="77777777" w:rsidR="00136521" w:rsidRDefault="00000000">
            <w:pPr>
              <w:spacing w:after="0" w:line="240" w:lineRule="auto"/>
              <w:jc w:val="center"/>
              <w:rPr>
                <w:rFonts w:cs="Times New Roman"/>
                <w:sz w:val="20"/>
                <w:szCs w:val="20"/>
              </w:rPr>
            </w:pPr>
            <w:r>
              <w:rPr>
                <w:rFonts w:cs="Times New Roman"/>
                <w:sz w:val="20"/>
                <w:szCs w:val="20"/>
                <w:u w:val="single"/>
              </w:rPr>
              <w:t>&gt;</w:t>
            </w:r>
            <w:r>
              <w:rPr>
                <w:rFonts w:cs="Times New Roman"/>
                <w:sz w:val="20"/>
                <w:szCs w:val="20"/>
              </w:rPr>
              <w:t>80(%)</w:t>
            </w:r>
          </w:p>
          <w:p w14:paraId="7F35FD7A" w14:textId="77777777" w:rsidR="00136521" w:rsidRDefault="00000000">
            <w:pPr>
              <w:spacing w:after="0" w:line="240" w:lineRule="auto"/>
              <w:jc w:val="center"/>
              <w:rPr>
                <w:rFonts w:cs="Times New Roman"/>
                <w:sz w:val="20"/>
                <w:szCs w:val="20"/>
              </w:rPr>
            </w:pPr>
            <w:r>
              <w:rPr>
                <w:rFonts w:cs="Times New Roman"/>
                <w:sz w:val="20"/>
                <w:szCs w:val="20"/>
              </w:rPr>
              <w:t>60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&lt;80(%)</w:t>
            </w:r>
          </w:p>
          <w:p w14:paraId="554A3318" w14:textId="77777777" w:rsidR="00136521" w:rsidRDefault="00000000">
            <w:pPr>
              <w:spacing w:after="0" w:line="240" w:lineRule="auto"/>
              <w:jc w:val="center"/>
              <w:rPr>
                <w:rFonts w:cs="Times New Roman"/>
                <w:sz w:val="20"/>
                <w:szCs w:val="20"/>
              </w:rPr>
            </w:pPr>
            <w:r>
              <w:rPr>
                <w:rFonts w:cs="Times New Roman"/>
                <w:sz w:val="20"/>
                <w:szCs w:val="20"/>
              </w:rPr>
              <w:t>40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&lt;60(%)</w:t>
            </w:r>
          </w:p>
          <w:p w14:paraId="1A9710A3" w14:textId="77777777" w:rsidR="00136521" w:rsidRDefault="00000000">
            <w:pPr>
              <w:spacing w:after="0" w:line="240" w:lineRule="auto"/>
              <w:jc w:val="center"/>
              <w:rPr>
                <w:rFonts w:cs="Times New Roman"/>
                <w:sz w:val="20"/>
                <w:szCs w:val="20"/>
              </w:rPr>
            </w:pPr>
            <w:r>
              <w:rPr>
                <w:rFonts w:cs="Times New Roman"/>
                <w:sz w:val="20"/>
                <w:szCs w:val="20"/>
              </w:rPr>
              <w:t>20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&lt;40(%)</w:t>
            </w:r>
          </w:p>
          <w:p w14:paraId="30660CCA" w14:textId="77777777" w:rsidR="00136521" w:rsidRDefault="00000000">
            <w:pPr>
              <w:spacing w:after="0" w:line="240" w:lineRule="auto"/>
              <w:jc w:val="center"/>
              <w:rPr>
                <w:rFonts w:cs="Times New Roman"/>
                <w:sz w:val="20"/>
                <w:szCs w:val="20"/>
              </w:rPr>
            </w:pPr>
            <w:r>
              <w:rPr>
                <w:rFonts w:cs="Times New Roman"/>
                <w:sz w:val="20"/>
                <w:szCs w:val="20"/>
              </w:rPr>
              <w:t>&lt;20(%)</w:t>
            </w:r>
          </w:p>
          <w:p w14:paraId="56057779" w14:textId="77777777" w:rsidR="00136521" w:rsidRDefault="00136521">
            <w:pPr>
              <w:spacing w:after="0" w:line="240" w:lineRule="auto"/>
              <w:jc w:val="center"/>
              <w:rPr>
                <w:rFonts w:cs="Times New Roman"/>
                <w:sz w:val="20"/>
                <w:szCs w:val="20"/>
              </w:rPr>
            </w:pPr>
          </w:p>
        </w:tc>
        <w:tc>
          <w:tcPr>
            <w:tcW w:w="1063" w:type="dxa"/>
          </w:tcPr>
          <w:p w14:paraId="2AC551D9" w14:textId="77777777" w:rsidR="00136521" w:rsidRDefault="00000000">
            <w:pPr>
              <w:spacing w:after="0" w:line="240" w:lineRule="auto"/>
              <w:jc w:val="center"/>
              <w:rPr>
                <w:rFonts w:cs="Times New Roman"/>
                <w:sz w:val="20"/>
                <w:szCs w:val="20"/>
              </w:rPr>
            </w:pPr>
            <w:r>
              <w:rPr>
                <w:rFonts w:cs="Times New Roman"/>
                <w:sz w:val="20"/>
                <w:szCs w:val="20"/>
              </w:rPr>
              <w:t>5</w:t>
            </w:r>
          </w:p>
          <w:p w14:paraId="6EE1B318" w14:textId="77777777" w:rsidR="00136521" w:rsidRDefault="00000000">
            <w:pPr>
              <w:spacing w:after="0" w:line="240" w:lineRule="auto"/>
              <w:jc w:val="center"/>
              <w:rPr>
                <w:rFonts w:cs="Times New Roman"/>
                <w:sz w:val="20"/>
                <w:szCs w:val="20"/>
              </w:rPr>
            </w:pPr>
            <w:r>
              <w:rPr>
                <w:rFonts w:cs="Times New Roman"/>
                <w:sz w:val="20"/>
                <w:szCs w:val="20"/>
              </w:rPr>
              <w:t>4</w:t>
            </w:r>
          </w:p>
          <w:p w14:paraId="63A08193" w14:textId="77777777" w:rsidR="00136521" w:rsidRDefault="00000000">
            <w:pPr>
              <w:spacing w:after="0" w:line="240" w:lineRule="auto"/>
              <w:jc w:val="center"/>
              <w:rPr>
                <w:rFonts w:cs="Times New Roman"/>
                <w:sz w:val="20"/>
                <w:szCs w:val="20"/>
              </w:rPr>
            </w:pPr>
            <w:r>
              <w:rPr>
                <w:rFonts w:cs="Times New Roman"/>
                <w:sz w:val="20"/>
                <w:szCs w:val="20"/>
              </w:rPr>
              <w:t>3</w:t>
            </w:r>
          </w:p>
          <w:p w14:paraId="1F97C6EF" w14:textId="77777777" w:rsidR="00136521" w:rsidRDefault="00000000">
            <w:pPr>
              <w:spacing w:after="0" w:line="240" w:lineRule="auto"/>
              <w:jc w:val="center"/>
              <w:rPr>
                <w:rFonts w:cs="Times New Roman"/>
                <w:sz w:val="20"/>
                <w:szCs w:val="20"/>
              </w:rPr>
            </w:pPr>
            <w:r>
              <w:rPr>
                <w:rFonts w:cs="Times New Roman"/>
                <w:sz w:val="20"/>
                <w:szCs w:val="20"/>
              </w:rPr>
              <w:t>2</w:t>
            </w:r>
          </w:p>
          <w:p w14:paraId="1CB79332" w14:textId="77777777" w:rsidR="00136521" w:rsidRDefault="00000000">
            <w:pPr>
              <w:spacing w:after="0" w:line="240" w:lineRule="auto"/>
              <w:jc w:val="center"/>
              <w:rPr>
                <w:rFonts w:cs="Times New Roman"/>
                <w:sz w:val="20"/>
                <w:szCs w:val="20"/>
              </w:rPr>
            </w:pPr>
            <w:r>
              <w:rPr>
                <w:rFonts w:cs="Times New Roman"/>
                <w:sz w:val="20"/>
                <w:szCs w:val="20"/>
              </w:rPr>
              <w:t>1</w:t>
            </w:r>
          </w:p>
          <w:p w14:paraId="4996ACDF" w14:textId="77777777" w:rsidR="00136521" w:rsidRDefault="00136521">
            <w:pPr>
              <w:spacing w:after="0" w:line="240" w:lineRule="auto"/>
              <w:jc w:val="center"/>
              <w:rPr>
                <w:rFonts w:cs="Times New Roman"/>
                <w:sz w:val="20"/>
                <w:szCs w:val="20"/>
              </w:rPr>
            </w:pPr>
          </w:p>
        </w:tc>
      </w:tr>
      <w:tr w:rsidR="00136521" w14:paraId="6CA5DA46" w14:textId="77777777">
        <w:trPr>
          <w:trHeight w:val="1087"/>
        </w:trPr>
        <w:tc>
          <w:tcPr>
            <w:tcW w:w="570" w:type="dxa"/>
          </w:tcPr>
          <w:p w14:paraId="3063281F" w14:textId="77777777" w:rsidR="00136521" w:rsidRDefault="00000000">
            <w:pPr>
              <w:spacing w:after="0" w:line="240" w:lineRule="auto"/>
              <w:jc w:val="center"/>
              <w:rPr>
                <w:rFonts w:cs="Times New Roman"/>
                <w:sz w:val="20"/>
                <w:szCs w:val="20"/>
              </w:rPr>
            </w:pPr>
            <w:r>
              <w:rPr>
                <w:rFonts w:cs="Times New Roman"/>
                <w:sz w:val="20"/>
                <w:szCs w:val="20"/>
              </w:rPr>
              <w:t>4</w:t>
            </w:r>
          </w:p>
        </w:tc>
        <w:tc>
          <w:tcPr>
            <w:tcW w:w="3800" w:type="dxa"/>
          </w:tcPr>
          <w:p w14:paraId="6706ED8C" w14:textId="77777777" w:rsidR="00136521" w:rsidRDefault="00000000">
            <w:pPr>
              <w:spacing w:after="0" w:line="240" w:lineRule="auto"/>
              <w:rPr>
                <w:rFonts w:cs="Times New Roman"/>
                <w:sz w:val="20"/>
                <w:szCs w:val="20"/>
              </w:rPr>
            </w:pPr>
            <w:r>
              <w:rPr>
                <w:rFonts w:cs="Times New Roman"/>
                <w:sz w:val="20"/>
                <w:szCs w:val="20"/>
              </w:rPr>
              <w:t>Kualitas air pelanggan</w:t>
            </w:r>
          </w:p>
          <w:p w14:paraId="0FD40E38" w14:textId="77777777" w:rsidR="00136521" w:rsidRDefault="00136521">
            <w:pPr>
              <w:spacing w:after="0" w:line="240" w:lineRule="auto"/>
              <w:rPr>
                <w:rFonts w:cs="Times New Roman"/>
                <w:sz w:val="20"/>
                <w:szCs w:val="20"/>
              </w:rPr>
            </w:pPr>
          </w:p>
        </w:tc>
        <w:tc>
          <w:tcPr>
            <w:tcW w:w="1109" w:type="dxa"/>
          </w:tcPr>
          <w:p w14:paraId="55324592" w14:textId="77777777" w:rsidR="00136521" w:rsidRDefault="00000000">
            <w:pPr>
              <w:spacing w:after="0" w:line="240" w:lineRule="auto"/>
              <w:jc w:val="center"/>
              <w:rPr>
                <w:rFonts w:cs="Times New Roman"/>
                <w:sz w:val="20"/>
                <w:szCs w:val="20"/>
              </w:rPr>
            </w:pPr>
            <w:r>
              <w:rPr>
                <w:rFonts w:cs="Times New Roman"/>
                <w:sz w:val="20"/>
                <w:szCs w:val="20"/>
              </w:rPr>
              <w:t>0,075</w:t>
            </w:r>
          </w:p>
        </w:tc>
        <w:tc>
          <w:tcPr>
            <w:tcW w:w="1635" w:type="dxa"/>
          </w:tcPr>
          <w:p w14:paraId="04A3D9F8" w14:textId="77777777" w:rsidR="00136521" w:rsidRDefault="00000000">
            <w:pPr>
              <w:spacing w:after="0" w:line="240" w:lineRule="auto"/>
              <w:jc w:val="center"/>
              <w:rPr>
                <w:rFonts w:cs="Times New Roman"/>
                <w:sz w:val="20"/>
                <w:szCs w:val="20"/>
              </w:rPr>
            </w:pPr>
            <w:r>
              <w:rPr>
                <w:rFonts w:cs="Times New Roman"/>
                <w:sz w:val="20"/>
                <w:szCs w:val="20"/>
                <w:u w:val="single"/>
              </w:rPr>
              <w:t>&gt;</w:t>
            </w:r>
            <w:r>
              <w:rPr>
                <w:rFonts w:cs="Times New Roman"/>
                <w:sz w:val="20"/>
                <w:szCs w:val="20"/>
              </w:rPr>
              <w:t>80(%)</w:t>
            </w:r>
          </w:p>
          <w:p w14:paraId="1CEDB019" w14:textId="77777777" w:rsidR="00136521" w:rsidRDefault="00000000">
            <w:pPr>
              <w:spacing w:after="0" w:line="240" w:lineRule="auto"/>
              <w:jc w:val="center"/>
              <w:rPr>
                <w:rFonts w:cs="Times New Roman"/>
                <w:sz w:val="20"/>
                <w:szCs w:val="20"/>
              </w:rPr>
            </w:pPr>
            <w:r>
              <w:rPr>
                <w:rFonts w:cs="Times New Roman"/>
                <w:sz w:val="20"/>
                <w:szCs w:val="20"/>
              </w:rPr>
              <w:t>60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&lt;80(%)</w:t>
            </w:r>
          </w:p>
          <w:p w14:paraId="658980FA" w14:textId="77777777" w:rsidR="00136521" w:rsidRDefault="00000000">
            <w:pPr>
              <w:spacing w:after="0" w:line="240" w:lineRule="auto"/>
              <w:jc w:val="center"/>
              <w:rPr>
                <w:rFonts w:cs="Times New Roman"/>
                <w:sz w:val="20"/>
                <w:szCs w:val="20"/>
              </w:rPr>
            </w:pPr>
            <w:r>
              <w:rPr>
                <w:rFonts w:cs="Times New Roman"/>
                <w:sz w:val="20"/>
                <w:szCs w:val="20"/>
              </w:rPr>
              <w:t>40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&lt;60(%)</w:t>
            </w:r>
          </w:p>
          <w:p w14:paraId="6725E51D" w14:textId="77777777" w:rsidR="00136521" w:rsidRDefault="00000000">
            <w:pPr>
              <w:spacing w:after="0" w:line="240" w:lineRule="auto"/>
              <w:jc w:val="center"/>
              <w:rPr>
                <w:rFonts w:cs="Times New Roman"/>
                <w:sz w:val="20"/>
                <w:szCs w:val="20"/>
              </w:rPr>
            </w:pPr>
            <w:r>
              <w:rPr>
                <w:rFonts w:cs="Times New Roman"/>
                <w:sz w:val="20"/>
                <w:szCs w:val="20"/>
              </w:rPr>
              <w:t>20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&lt;40(%)</w:t>
            </w:r>
          </w:p>
          <w:p w14:paraId="33D371C3" w14:textId="77777777" w:rsidR="00136521" w:rsidRDefault="00000000">
            <w:pPr>
              <w:spacing w:after="0" w:line="240" w:lineRule="auto"/>
              <w:jc w:val="center"/>
              <w:rPr>
                <w:rFonts w:cs="Times New Roman"/>
                <w:sz w:val="20"/>
                <w:szCs w:val="20"/>
              </w:rPr>
            </w:pPr>
            <w:r>
              <w:rPr>
                <w:rFonts w:cs="Times New Roman"/>
                <w:sz w:val="20"/>
                <w:szCs w:val="20"/>
              </w:rPr>
              <w:t>&lt;20(%)</w:t>
            </w:r>
          </w:p>
        </w:tc>
        <w:tc>
          <w:tcPr>
            <w:tcW w:w="1063" w:type="dxa"/>
          </w:tcPr>
          <w:p w14:paraId="51C012B7" w14:textId="77777777" w:rsidR="00136521" w:rsidRDefault="00000000">
            <w:pPr>
              <w:spacing w:after="0" w:line="240" w:lineRule="auto"/>
              <w:jc w:val="center"/>
              <w:rPr>
                <w:rFonts w:cs="Times New Roman"/>
                <w:sz w:val="20"/>
                <w:szCs w:val="20"/>
              </w:rPr>
            </w:pPr>
            <w:r>
              <w:rPr>
                <w:rFonts w:cs="Times New Roman"/>
                <w:sz w:val="20"/>
                <w:szCs w:val="20"/>
              </w:rPr>
              <w:t>5</w:t>
            </w:r>
          </w:p>
          <w:p w14:paraId="509ADE41" w14:textId="77777777" w:rsidR="00136521" w:rsidRDefault="00000000">
            <w:pPr>
              <w:spacing w:after="0" w:line="240" w:lineRule="auto"/>
              <w:jc w:val="center"/>
              <w:rPr>
                <w:rFonts w:cs="Times New Roman"/>
                <w:sz w:val="20"/>
                <w:szCs w:val="20"/>
              </w:rPr>
            </w:pPr>
            <w:r>
              <w:rPr>
                <w:rFonts w:cs="Times New Roman"/>
                <w:sz w:val="20"/>
                <w:szCs w:val="20"/>
              </w:rPr>
              <w:t>4</w:t>
            </w:r>
          </w:p>
          <w:p w14:paraId="604D5368" w14:textId="77777777" w:rsidR="00136521" w:rsidRDefault="00000000">
            <w:pPr>
              <w:spacing w:after="0" w:line="240" w:lineRule="auto"/>
              <w:jc w:val="center"/>
              <w:rPr>
                <w:rFonts w:cs="Times New Roman"/>
                <w:sz w:val="20"/>
                <w:szCs w:val="20"/>
              </w:rPr>
            </w:pPr>
            <w:r>
              <w:rPr>
                <w:rFonts w:cs="Times New Roman"/>
                <w:sz w:val="20"/>
                <w:szCs w:val="20"/>
              </w:rPr>
              <w:t>3</w:t>
            </w:r>
          </w:p>
          <w:p w14:paraId="118596EC" w14:textId="77777777" w:rsidR="00136521" w:rsidRDefault="00000000">
            <w:pPr>
              <w:spacing w:after="0" w:line="240" w:lineRule="auto"/>
              <w:jc w:val="center"/>
              <w:rPr>
                <w:rFonts w:cs="Times New Roman"/>
                <w:sz w:val="20"/>
                <w:szCs w:val="20"/>
              </w:rPr>
            </w:pPr>
            <w:r>
              <w:rPr>
                <w:rFonts w:cs="Times New Roman"/>
                <w:sz w:val="20"/>
                <w:szCs w:val="20"/>
              </w:rPr>
              <w:t>2</w:t>
            </w:r>
          </w:p>
          <w:p w14:paraId="4CFBA2EA" w14:textId="77777777" w:rsidR="00136521" w:rsidRDefault="00000000">
            <w:pPr>
              <w:spacing w:after="0" w:line="240" w:lineRule="auto"/>
              <w:jc w:val="center"/>
              <w:rPr>
                <w:rFonts w:cs="Times New Roman"/>
                <w:sz w:val="20"/>
                <w:szCs w:val="20"/>
              </w:rPr>
            </w:pPr>
            <w:r>
              <w:rPr>
                <w:rFonts w:cs="Times New Roman"/>
                <w:sz w:val="20"/>
                <w:szCs w:val="20"/>
              </w:rPr>
              <w:t>1</w:t>
            </w:r>
          </w:p>
        </w:tc>
      </w:tr>
      <w:tr w:rsidR="00136521" w14:paraId="077044AA" w14:textId="77777777">
        <w:trPr>
          <w:trHeight w:val="1097"/>
        </w:trPr>
        <w:tc>
          <w:tcPr>
            <w:tcW w:w="570" w:type="dxa"/>
          </w:tcPr>
          <w:p w14:paraId="31B3A585" w14:textId="77777777" w:rsidR="00136521" w:rsidRDefault="00000000">
            <w:pPr>
              <w:spacing w:after="0" w:line="240" w:lineRule="auto"/>
              <w:jc w:val="center"/>
              <w:rPr>
                <w:rFonts w:cs="Times New Roman"/>
                <w:sz w:val="20"/>
                <w:szCs w:val="20"/>
              </w:rPr>
            </w:pPr>
            <w:r>
              <w:rPr>
                <w:rFonts w:cs="Times New Roman"/>
                <w:sz w:val="20"/>
                <w:szCs w:val="20"/>
              </w:rPr>
              <w:t>5</w:t>
            </w:r>
          </w:p>
        </w:tc>
        <w:tc>
          <w:tcPr>
            <w:tcW w:w="3800" w:type="dxa"/>
          </w:tcPr>
          <w:p w14:paraId="53E19CFB" w14:textId="77777777" w:rsidR="00136521" w:rsidRDefault="00000000">
            <w:pPr>
              <w:spacing w:after="0" w:line="240" w:lineRule="auto"/>
              <w:rPr>
                <w:rFonts w:cs="Times New Roman"/>
                <w:sz w:val="20"/>
                <w:szCs w:val="20"/>
              </w:rPr>
            </w:pPr>
            <w:r>
              <w:rPr>
                <w:rFonts w:cs="Times New Roman"/>
                <w:sz w:val="20"/>
                <w:szCs w:val="20"/>
              </w:rPr>
              <w:t>Konsumsi air domestik</w:t>
            </w:r>
          </w:p>
          <w:p w14:paraId="115035D5" w14:textId="77777777" w:rsidR="00136521" w:rsidRDefault="00136521">
            <w:pPr>
              <w:spacing w:after="0" w:line="240" w:lineRule="auto"/>
              <w:rPr>
                <w:rFonts w:cs="Times New Roman"/>
                <w:sz w:val="20"/>
                <w:szCs w:val="20"/>
                <w:u w:val="thick"/>
              </w:rPr>
            </w:pPr>
          </w:p>
        </w:tc>
        <w:tc>
          <w:tcPr>
            <w:tcW w:w="1109" w:type="dxa"/>
          </w:tcPr>
          <w:p w14:paraId="4D2DEE64" w14:textId="77777777" w:rsidR="00136521" w:rsidRDefault="00000000">
            <w:pPr>
              <w:spacing w:after="0" w:line="240" w:lineRule="auto"/>
              <w:jc w:val="center"/>
              <w:rPr>
                <w:rFonts w:cs="Times New Roman"/>
                <w:sz w:val="20"/>
                <w:szCs w:val="20"/>
              </w:rPr>
            </w:pPr>
            <w:r>
              <w:rPr>
                <w:rFonts w:cs="Times New Roman"/>
                <w:sz w:val="20"/>
                <w:szCs w:val="20"/>
              </w:rPr>
              <w:t>0,05</w:t>
            </w:r>
          </w:p>
        </w:tc>
        <w:tc>
          <w:tcPr>
            <w:tcW w:w="1635" w:type="dxa"/>
          </w:tcPr>
          <w:p w14:paraId="761F4D23" w14:textId="77777777" w:rsidR="00136521" w:rsidRDefault="00000000">
            <w:pPr>
              <w:spacing w:after="0" w:line="240" w:lineRule="auto"/>
              <w:jc w:val="center"/>
              <w:rPr>
                <w:rFonts w:cs="Times New Roman"/>
                <w:sz w:val="20"/>
                <w:szCs w:val="20"/>
              </w:rPr>
            </w:pPr>
            <w:r>
              <w:rPr>
                <w:rFonts w:cs="Times New Roman"/>
                <w:sz w:val="20"/>
                <w:szCs w:val="20"/>
                <w:u w:val="single"/>
              </w:rPr>
              <w:t>&gt;</w:t>
            </w:r>
            <w:r>
              <w:rPr>
                <w:rFonts w:cs="Times New Roman"/>
                <w:sz w:val="20"/>
                <w:szCs w:val="20"/>
              </w:rPr>
              <w:t>30(m3/bln)</w:t>
            </w:r>
          </w:p>
          <w:p w14:paraId="29DF3D9D" w14:textId="77777777" w:rsidR="00136521" w:rsidRDefault="00000000">
            <w:pPr>
              <w:spacing w:after="0" w:line="240" w:lineRule="auto"/>
              <w:jc w:val="center"/>
              <w:rPr>
                <w:rFonts w:cs="Times New Roman"/>
                <w:sz w:val="20"/>
                <w:szCs w:val="20"/>
              </w:rPr>
            </w:pPr>
            <w:r>
              <w:rPr>
                <w:rFonts w:cs="Times New Roman"/>
                <w:sz w:val="20"/>
                <w:szCs w:val="20"/>
              </w:rPr>
              <w:t>25</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&lt;30(m3/bln)</w:t>
            </w:r>
          </w:p>
          <w:p w14:paraId="744B7A49" w14:textId="77777777" w:rsidR="00136521" w:rsidRDefault="00000000">
            <w:pPr>
              <w:spacing w:after="0" w:line="240" w:lineRule="auto"/>
              <w:jc w:val="center"/>
              <w:rPr>
                <w:rFonts w:cs="Times New Roman"/>
                <w:sz w:val="20"/>
                <w:szCs w:val="20"/>
              </w:rPr>
            </w:pPr>
            <w:r>
              <w:rPr>
                <w:rFonts w:cs="Times New Roman"/>
                <w:sz w:val="20"/>
                <w:szCs w:val="20"/>
              </w:rPr>
              <w:t>20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&lt;25(m3/bln)</w:t>
            </w:r>
          </w:p>
          <w:p w14:paraId="0E9F42F3" w14:textId="77777777" w:rsidR="00136521" w:rsidRDefault="00000000">
            <w:pPr>
              <w:spacing w:after="0" w:line="240" w:lineRule="auto"/>
              <w:jc w:val="center"/>
              <w:rPr>
                <w:rFonts w:cs="Times New Roman"/>
                <w:sz w:val="20"/>
                <w:szCs w:val="20"/>
              </w:rPr>
            </w:pPr>
            <w:r>
              <w:rPr>
                <w:rFonts w:cs="Times New Roman"/>
                <w:sz w:val="20"/>
                <w:szCs w:val="20"/>
              </w:rPr>
              <w:t>15</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&lt;20(m3/bln)</w:t>
            </w:r>
          </w:p>
          <w:p w14:paraId="0ED824A5" w14:textId="77777777" w:rsidR="00136521" w:rsidRDefault="00000000">
            <w:pPr>
              <w:spacing w:after="0" w:line="240" w:lineRule="auto"/>
              <w:jc w:val="center"/>
              <w:rPr>
                <w:rFonts w:cs="Times New Roman"/>
                <w:sz w:val="20"/>
                <w:szCs w:val="20"/>
              </w:rPr>
            </w:pPr>
            <w:r>
              <w:rPr>
                <w:rFonts w:cs="Times New Roman"/>
                <w:sz w:val="20"/>
                <w:szCs w:val="20"/>
              </w:rPr>
              <w:t>&lt;15(m3/bln)</w:t>
            </w:r>
          </w:p>
        </w:tc>
        <w:tc>
          <w:tcPr>
            <w:tcW w:w="1063" w:type="dxa"/>
          </w:tcPr>
          <w:p w14:paraId="1502828B" w14:textId="77777777" w:rsidR="00136521" w:rsidRDefault="00000000">
            <w:pPr>
              <w:spacing w:after="0" w:line="240" w:lineRule="auto"/>
              <w:jc w:val="center"/>
              <w:rPr>
                <w:rFonts w:cs="Times New Roman"/>
                <w:sz w:val="20"/>
                <w:szCs w:val="20"/>
              </w:rPr>
            </w:pPr>
            <w:r>
              <w:rPr>
                <w:rFonts w:cs="Times New Roman"/>
                <w:sz w:val="20"/>
                <w:szCs w:val="20"/>
              </w:rPr>
              <w:t>5</w:t>
            </w:r>
          </w:p>
          <w:p w14:paraId="1C56D59B" w14:textId="77777777" w:rsidR="00136521" w:rsidRDefault="00000000">
            <w:pPr>
              <w:spacing w:after="0" w:line="240" w:lineRule="auto"/>
              <w:jc w:val="center"/>
              <w:rPr>
                <w:rFonts w:cs="Times New Roman"/>
                <w:sz w:val="20"/>
                <w:szCs w:val="20"/>
              </w:rPr>
            </w:pPr>
            <w:r>
              <w:rPr>
                <w:rFonts w:cs="Times New Roman"/>
                <w:sz w:val="20"/>
                <w:szCs w:val="20"/>
              </w:rPr>
              <w:t>4</w:t>
            </w:r>
          </w:p>
          <w:p w14:paraId="4A4D5D3F" w14:textId="77777777" w:rsidR="00136521" w:rsidRDefault="00000000">
            <w:pPr>
              <w:spacing w:after="0" w:line="240" w:lineRule="auto"/>
              <w:jc w:val="center"/>
              <w:rPr>
                <w:rFonts w:cs="Times New Roman"/>
                <w:sz w:val="20"/>
                <w:szCs w:val="20"/>
              </w:rPr>
            </w:pPr>
            <w:r>
              <w:rPr>
                <w:rFonts w:cs="Times New Roman"/>
                <w:sz w:val="20"/>
                <w:szCs w:val="20"/>
              </w:rPr>
              <w:t>3</w:t>
            </w:r>
          </w:p>
          <w:p w14:paraId="14FF0DBC" w14:textId="77777777" w:rsidR="00136521" w:rsidRDefault="00000000">
            <w:pPr>
              <w:spacing w:after="0" w:line="240" w:lineRule="auto"/>
              <w:jc w:val="center"/>
              <w:rPr>
                <w:rFonts w:cs="Times New Roman"/>
                <w:sz w:val="20"/>
                <w:szCs w:val="20"/>
              </w:rPr>
            </w:pPr>
            <w:r>
              <w:rPr>
                <w:rFonts w:cs="Times New Roman"/>
                <w:sz w:val="20"/>
                <w:szCs w:val="20"/>
              </w:rPr>
              <w:t>2</w:t>
            </w:r>
          </w:p>
          <w:p w14:paraId="17BEA297" w14:textId="77777777" w:rsidR="00136521" w:rsidRDefault="00000000">
            <w:pPr>
              <w:spacing w:after="0" w:line="240" w:lineRule="auto"/>
              <w:jc w:val="center"/>
              <w:rPr>
                <w:rFonts w:cs="Times New Roman"/>
                <w:sz w:val="20"/>
                <w:szCs w:val="20"/>
              </w:rPr>
            </w:pPr>
            <w:r>
              <w:rPr>
                <w:rFonts w:cs="Times New Roman"/>
                <w:sz w:val="20"/>
                <w:szCs w:val="20"/>
              </w:rPr>
              <w:t>1</w:t>
            </w:r>
          </w:p>
        </w:tc>
      </w:tr>
    </w:tbl>
    <w:p w14:paraId="7906DE02" w14:textId="77777777" w:rsidR="00136521" w:rsidRDefault="00000000">
      <w:pPr>
        <w:jc w:val="both"/>
        <w:rPr>
          <w:rFonts w:cs="Times New Roman"/>
          <w:i/>
          <w:iCs/>
          <w:sz w:val="20"/>
          <w:szCs w:val="20"/>
        </w:rPr>
      </w:pPr>
      <w:r>
        <w:rPr>
          <w:rFonts w:cs="Times New Roman"/>
          <w:i/>
          <w:iCs/>
          <w:sz w:val="20"/>
          <w:szCs w:val="20"/>
        </w:rPr>
        <w:t>Sumber : Keputusan Badan Pendukung Pengembangan Sistem Penyediaan Air Minum Nomor 002/KPTS/K-6/IV/2010</w:t>
      </w:r>
    </w:p>
    <w:p w14:paraId="177FF208" w14:textId="0A964147" w:rsidR="00136521" w:rsidRDefault="00000000" w:rsidP="006D0181">
      <w:pPr>
        <w:pStyle w:val="Keterangan"/>
        <w:keepNext/>
        <w:spacing w:after="0"/>
        <w:rPr>
          <w:b/>
          <w:i w:val="0"/>
          <w:color w:val="auto"/>
          <w:sz w:val="22"/>
        </w:rPr>
      </w:pPr>
      <w:bookmarkStart w:id="49" w:name="_Toc201252209"/>
      <w:bookmarkStart w:id="50" w:name="_Toc201252367"/>
      <w:bookmarkStart w:id="51" w:name="_Toc201252451"/>
      <w:r>
        <w:rPr>
          <w:b/>
          <w:i w:val="0"/>
          <w:color w:val="auto"/>
          <w:sz w:val="22"/>
        </w:rPr>
        <w:t>Tabel</w:t>
      </w:r>
      <w:r>
        <w:rPr>
          <w:b/>
          <w:i w:val="0"/>
          <w:color w:val="auto"/>
          <w:sz w:val="22"/>
          <w:lang w:val="en-US"/>
        </w:rPr>
        <w:t xml:space="preserve"> 2</w:t>
      </w:r>
      <w:r>
        <w:rPr>
          <w:b/>
          <w:i w:val="0"/>
          <w:color w:val="auto"/>
          <w:sz w:val="22"/>
        </w:rPr>
        <w:t>.</w:t>
      </w:r>
      <w:r>
        <w:rPr>
          <w:b/>
          <w:i w:val="0"/>
          <w:color w:val="auto"/>
          <w:sz w:val="22"/>
        </w:rPr>
        <w:fldChar w:fldCharType="begin"/>
      </w:r>
      <w:r>
        <w:rPr>
          <w:b/>
          <w:i w:val="0"/>
          <w:color w:val="auto"/>
          <w:sz w:val="22"/>
        </w:rPr>
        <w:instrText xml:space="preserve"> SEQ Tabel \* ARABIC \s 1 </w:instrText>
      </w:r>
      <w:r>
        <w:rPr>
          <w:b/>
          <w:i w:val="0"/>
          <w:color w:val="auto"/>
          <w:sz w:val="22"/>
        </w:rPr>
        <w:fldChar w:fldCharType="separate"/>
      </w:r>
      <w:r w:rsidR="000D2828">
        <w:rPr>
          <w:b/>
          <w:i w:val="0"/>
          <w:noProof/>
          <w:color w:val="auto"/>
          <w:sz w:val="22"/>
        </w:rPr>
        <w:t>4</w:t>
      </w:r>
      <w:r>
        <w:rPr>
          <w:b/>
          <w:i w:val="0"/>
          <w:color w:val="auto"/>
          <w:sz w:val="22"/>
        </w:rPr>
        <w:fldChar w:fldCharType="end"/>
      </w:r>
      <w:r>
        <w:rPr>
          <w:b/>
          <w:i w:val="0"/>
          <w:color w:val="auto"/>
          <w:sz w:val="22"/>
          <w:lang w:val="en-US"/>
        </w:rPr>
        <w:t xml:space="preserve"> </w:t>
      </w:r>
      <w:r>
        <w:rPr>
          <w:b/>
          <w:i w:val="0"/>
          <w:color w:val="auto"/>
          <w:sz w:val="22"/>
        </w:rPr>
        <w:t>Indikator Kinerja Aspek Pelayanan</w:t>
      </w:r>
      <w:bookmarkEnd w:id="49"/>
      <w:bookmarkEnd w:id="50"/>
      <w:bookmarkEnd w:id="51"/>
    </w:p>
    <w:tbl>
      <w:tblPr>
        <w:tblW w:w="8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387"/>
        <w:gridCol w:w="872"/>
        <w:gridCol w:w="1746"/>
        <w:gridCol w:w="1595"/>
      </w:tblGrid>
      <w:tr w:rsidR="00136521" w14:paraId="7304D5E2" w14:textId="77777777">
        <w:trPr>
          <w:trHeight w:val="726"/>
          <w:tblHeader/>
        </w:trPr>
        <w:tc>
          <w:tcPr>
            <w:tcW w:w="537" w:type="dxa"/>
            <w:vAlign w:val="center"/>
          </w:tcPr>
          <w:p w14:paraId="2274E7C3" w14:textId="77777777" w:rsidR="00136521" w:rsidRDefault="00000000">
            <w:pPr>
              <w:spacing w:after="0" w:line="240" w:lineRule="auto"/>
              <w:jc w:val="center"/>
              <w:rPr>
                <w:rFonts w:cs="Times New Roman"/>
                <w:sz w:val="20"/>
                <w:szCs w:val="20"/>
              </w:rPr>
            </w:pPr>
            <w:r>
              <w:rPr>
                <w:rFonts w:cs="Times New Roman"/>
                <w:sz w:val="20"/>
                <w:szCs w:val="20"/>
              </w:rPr>
              <w:t>No</w:t>
            </w:r>
          </w:p>
          <w:p w14:paraId="79EBE8EC" w14:textId="77777777" w:rsidR="00136521" w:rsidRDefault="00136521">
            <w:pPr>
              <w:spacing w:after="0" w:line="240" w:lineRule="auto"/>
              <w:jc w:val="center"/>
              <w:rPr>
                <w:rFonts w:cs="Times New Roman"/>
                <w:sz w:val="20"/>
                <w:szCs w:val="20"/>
              </w:rPr>
            </w:pPr>
          </w:p>
        </w:tc>
        <w:tc>
          <w:tcPr>
            <w:tcW w:w="3387" w:type="dxa"/>
            <w:vAlign w:val="center"/>
          </w:tcPr>
          <w:p w14:paraId="6A5391B4" w14:textId="77777777" w:rsidR="00136521" w:rsidRDefault="00000000">
            <w:pPr>
              <w:spacing w:after="0" w:line="240" w:lineRule="auto"/>
              <w:jc w:val="center"/>
              <w:rPr>
                <w:rFonts w:cs="Times New Roman"/>
                <w:sz w:val="20"/>
                <w:szCs w:val="20"/>
              </w:rPr>
            </w:pPr>
            <w:r>
              <w:rPr>
                <w:rFonts w:cs="Times New Roman"/>
                <w:sz w:val="20"/>
                <w:szCs w:val="20"/>
              </w:rPr>
              <w:t>Indikator Kinerja</w:t>
            </w:r>
          </w:p>
        </w:tc>
        <w:tc>
          <w:tcPr>
            <w:tcW w:w="872" w:type="dxa"/>
            <w:vAlign w:val="center"/>
          </w:tcPr>
          <w:p w14:paraId="23099CDB" w14:textId="77777777" w:rsidR="00136521" w:rsidRDefault="00136521">
            <w:pPr>
              <w:spacing w:after="0" w:line="240" w:lineRule="auto"/>
              <w:jc w:val="center"/>
              <w:rPr>
                <w:rFonts w:cs="Times New Roman"/>
                <w:sz w:val="20"/>
                <w:szCs w:val="20"/>
                <w:lang w:val="en-US"/>
              </w:rPr>
            </w:pPr>
          </w:p>
          <w:p w14:paraId="42D337B4" w14:textId="77777777" w:rsidR="00136521" w:rsidRDefault="00000000">
            <w:pPr>
              <w:spacing w:after="0" w:line="240" w:lineRule="auto"/>
              <w:jc w:val="center"/>
              <w:rPr>
                <w:rFonts w:cs="Times New Roman"/>
                <w:sz w:val="20"/>
                <w:szCs w:val="20"/>
              </w:rPr>
            </w:pPr>
            <w:r>
              <w:rPr>
                <w:rFonts w:cs="Times New Roman"/>
                <w:sz w:val="20"/>
                <w:szCs w:val="20"/>
              </w:rPr>
              <w:t>Bobot</w:t>
            </w:r>
          </w:p>
          <w:p w14:paraId="3C0CCC6F" w14:textId="77777777" w:rsidR="00136521" w:rsidRDefault="00136521">
            <w:pPr>
              <w:spacing w:after="0" w:line="240" w:lineRule="auto"/>
              <w:jc w:val="center"/>
              <w:rPr>
                <w:rFonts w:cs="Times New Roman"/>
                <w:sz w:val="20"/>
                <w:szCs w:val="20"/>
              </w:rPr>
            </w:pPr>
          </w:p>
        </w:tc>
        <w:tc>
          <w:tcPr>
            <w:tcW w:w="1746" w:type="dxa"/>
            <w:vAlign w:val="center"/>
          </w:tcPr>
          <w:p w14:paraId="520B8235" w14:textId="77777777" w:rsidR="00136521" w:rsidRDefault="00000000">
            <w:pPr>
              <w:spacing w:after="0" w:line="240" w:lineRule="auto"/>
              <w:jc w:val="center"/>
              <w:rPr>
                <w:rFonts w:cs="Times New Roman"/>
                <w:sz w:val="20"/>
                <w:szCs w:val="20"/>
              </w:rPr>
            </w:pPr>
            <w:r>
              <w:rPr>
                <w:rFonts w:cs="Times New Roman"/>
                <w:sz w:val="20"/>
                <w:szCs w:val="20"/>
              </w:rPr>
              <w:t>Standar</w:t>
            </w:r>
          </w:p>
        </w:tc>
        <w:tc>
          <w:tcPr>
            <w:tcW w:w="1595" w:type="dxa"/>
            <w:vAlign w:val="center"/>
          </w:tcPr>
          <w:p w14:paraId="1E8F1AD3" w14:textId="77777777" w:rsidR="00136521" w:rsidRDefault="00000000">
            <w:pPr>
              <w:spacing w:after="0" w:line="240" w:lineRule="auto"/>
              <w:jc w:val="center"/>
              <w:rPr>
                <w:rFonts w:cs="Times New Roman"/>
                <w:sz w:val="20"/>
                <w:szCs w:val="20"/>
              </w:rPr>
            </w:pPr>
            <w:r>
              <w:rPr>
                <w:rFonts w:cs="Times New Roman"/>
                <w:sz w:val="20"/>
                <w:szCs w:val="20"/>
              </w:rPr>
              <w:t>Nilai Standar</w:t>
            </w:r>
          </w:p>
        </w:tc>
      </w:tr>
      <w:tr w:rsidR="00136521" w14:paraId="2239712B" w14:textId="77777777">
        <w:trPr>
          <w:trHeight w:val="1257"/>
        </w:trPr>
        <w:tc>
          <w:tcPr>
            <w:tcW w:w="537" w:type="dxa"/>
          </w:tcPr>
          <w:p w14:paraId="1B8E3903" w14:textId="77777777" w:rsidR="00136521" w:rsidRDefault="00000000">
            <w:pPr>
              <w:spacing w:after="0" w:line="240" w:lineRule="auto"/>
              <w:jc w:val="both"/>
              <w:rPr>
                <w:rFonts w:cs="Times New Roman"/>
                <w:sz w:val="20"/>
                <w:szCs w:val="20"/>
              </w:rPr>
            </w:pPr>
            <w:r>
              <w:rPr>
                <w:rFonts w:cs="Times New Roman"/>
                <w:sz w:val="20"/>
                <w:szCs w:val="20"/>
              </w:rPr>
              <w:t>1</w:t>
            </w:r>
          </w:p>
          <w:p w14:paraId="3A2DEFF2" w14:textId="77777777" w:rsidR="00136521" w:rsidRDefault="00136521">
            <w:pPr>
              <w:spacing w:after="0" w:line="240" w:lineRule="auto"/>
              <w:jc w:val="both"/>
              <w:rPr>
                <w:rFonts w:cs="Times New Roman"/>
                <w:sz w:val="20"/>
                <w:szCs w:val="20"/>
              </w:rPr>
            </w:pPr>
          </w:p>
        </w:tc>
        <w:tc>
          <w:tcPr>
            <w:tcW w:w="3387" w:type="dxa"/>
          </w:tcPr>
          <w:p w14:paraId="0F5AF82D" w14:textId="77777777" w:rsidR="00136521" w:rsidRDefault="00000000">
            <w:pPr>
              <w:spacing w:after="0" w:line="240" w:lineRule="auto"/>
              <w:jc w:val="both"/>
              <w:rPr>
                <w:rFonts w:cs="Times New Roman"/>
                <w:sz w:val="20"/>
                <w:szCs w:val="20"/>
                <w:lang w:val="id-ID"/>
              </w:rPr>
            </w:pPr>
            <w:r>
              <w:rPr>
                <w:rFonts w:cs="Times New Roman"/>
                <w:sz w:val="20"/>
                <w:szCs w:val="20"/>
                <w:lang w:val="id-ID"/>
              </w:rPr>
              <w:t>Rasio produksi</w:t>
            </w:r>
          </w:p>
        </w:tc>
        <w:tc>
          <w:tcPr>
            <w:tcW w:w="872" w:type="dxa"/>
          </w:tcPr>
          <w:p w14:paraId="2FEF80FC" w14:textId="77777777" w:rsidR="00136521" w:rsidRDefault="00000000">
            <w:pPr>
              <w:spacing w:after="0" w:line="240" w:lineRule="auto"/>
              <w:jc w:val="both"/>
              <w:rPr>
                <w:rFonts w:cs="Times New Roman"/>
                <w:sz w:val="20"/>
                <w:szCs w:val="20"/>
              </w:rPr>
            </w:pPr>
            <w:r>
              <w:rPr>
                <w:rFonts w:cs="Times New Roman"/>
                <w:sz w:val="20"/>
                <w:szCs w:val="20"/>
              </w:rPr>
              <w:t>0,07</w:t>
            </w:r>
          </w:p>
        </w:tc>
        <w:tc>
          <w:tcPr>
            <w:tcW w:w="1746" w:type="dxa"/>
          </w:tcPr>
          <w:p w14:paraId="12340496" w14:textId="77777777" w:rsidR="00136521" w:rsidRDefault="00000000">
            <w:pPr>
              <w:spacing w:after="0" w:line="240" w:lineRule="auto"/>
              <w:jc w:val="center"/>
              <w:rPr>
                <w:rFonts w:cs="Times New Roman"/>
                <w:sz w:val="20"/>
                <w:szCs w:val="20"/>
                <w:lang w:val="id-ID"/>
              </w:rPr>
            </w:pPr>
            <w:r>
              <w:rPr>
                <w:rFonts w:cs="Times New Roman"/>
                <w:sz w:val="20"/>
                <w:szCs w:val="20"/>
                <w:u w:val="single"/>
              </w:rPr>
              <w:t>&gt;</w:t>
            </w:r>
            <w:r>
              <w:rPr>
                <w:rFonts w:cs="Times New Roman"/>
                <w:sz w:val="20"/>
                <w:szCs w:val="20"/>
              </w:rPr>
              <w:t>90</w:t>
            </w:r>
            <w:r>
              <w:rPr>
                <w:rFonts w:cs="Times New Roman"/>
                <w:sz w:val="20"/>
                <w:szCs w:val="20"/>
                <w:lang w:val="id-ID"/>
              </w:rPr>
              <w:t>(</w:t>
            </w:r>
            <w:r>
              <w:rPr>
                <w:rFonts w:cs="Times New Roman"/>
                <w:sz w:val="20"/>
                <w:szCs w:val="20"/>
              </w:rPr>
              <w:t>%</w:t>
            </w:r>
            <w:r>
              <w:rPr>
                <w:rFonts w:cs="Times New Roman"/>
                <w:sz w:val="20"/>
                <w:szCs w:val="20"/>
                <w:lang w:val="id-ID"/>
              </w:rPr>
              <w:t>)</w:t>
            </w:r>
          </w:p>
          <w:p w14:paraId="70A0BB71" w14:textId="77777777" w:rsidR="00136521" w:rsidRDefault="00000000">
            <w:pPr>
              <w:spacing w:after="0" w:line="240" w:lineRule="auto"/>
              <w:jc w:val="center"/>
              <w:rPr>
                <w:rFonts w:cs="Times New Roman"/>
                <w:sz w:val="20"/>
                <w:szCs w:val="20"/>
              </w:rPr>
            </w:pPr>
            <w:r>
              <w:rPr>
                <w:rFonts w:cs="Times New Roman"/>
                <w:sz w:val="20"/>
                <w:szCs w:val="20"/>
              </w:rPr>
              <w:t>80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 90(%)</w:t>
            </w:r>
          </w:p>
          <w:p w14:paraId="6143CCCB" w14:textId="77777777" w:rsidR="00136521" w:rsidRDefault="00000000">
            <w:pPr>
              <w:spacing w:after="0" w:line="240" w:lineRule="auto"/>
              <w:jc w:val="center"/>
              <w:rPr>
                <w:rFonts w:cs="Times New Roman"/>
                <w:sz w:val="20"/>
                <w:szCs w:val="20"/>
              </w:rPr>
            </w:pPr>
            <w:r>
              <w:rPr>
                <w:rFonts w:cs="Times New Roman"/>
                <w:sz w:val="20"/>
                <w:szCs w:val="20"/>
              </w:rPr>
              <w:t>70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&lt;80 (%)</w:t>
            </w:r>
          </w:p>
          <w:p w14:paraId="01147392" w14:textId="77777777" w:rsidR="00136521" w:rsidRDefault="00000000">
            <w:pPr>
              <w:spacing w:after="0" w:line="240" w:lineRule="auto"/>
              <w:jc w:val="center"/>
              <w:rPr>
                <w:rFonts w:cs="Times New Roman"/>
                <w:sz w:val="20"/>
                <w:szCs w:val="20"/>
              </w:rPr>
            </w:pPr>
            <w:r>
              <w:rPr>
                <w:rFonts w:cs="Times New Roman"/>
                <w:sz w:val="20"/>
                <w:szCs w:val="20"/>
              </w:rPr>
              <w:t>60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&lt;70(%)</w:t>
            </w:r>
          </w:p>
          <w:p w14:paraId="08A26A21" w14:textId="77777777" w:rsidR="00136521" w:rsidRDefault="00000000">
            <w:pPr>
              <w:spacing w:after="0" w:line="240" w:lineRule="auto"/>
              <w:jc w:val="center"/>
              <w:rPr>
                <w:rFonts w:cs="Times New Roman"/>
                <w:sz w:val="20"/>
                <w:szCs w:val="20"/>
              </w:rPr>
            </w:pPr>
            <w:r>
              <w:rPr>
                <w:rFonts w:cs="Times New Roman"/>
                <w:sz w:val="20"/>
                <w:szCs w:val="20"/>
              </w:rPr>
              <w:t>&lt;60(%)</w:t>
            </w:r>
          </w:p>
        </w:tc>
        <w:tc>
          <w:tcPr>
            <w:tcW w:w="1595" w:type="dxa"/>
          </w:tcPr>
          <w:p w14:paraId="59CE2F68" w14:textId="77777777" w:rsidR="00136521" w:rsidRDefault="00000000">
            <w:pPr>
              <w:spacing w:after="0" w:line="240" w:lineRule="auto"/>
              <w:jc w:val="center"/>
              <w:rPr>
                <w:rFonts w:cs="Times New Roman"/>
                <w:sz w:val="20"/>
                <w:szCs w:val="20"/>
              </w:rPr>
            </w:pPr>
            <w:r>
              <w:rPr>
                <w:rFonts w:cs="Times New Roman"/>
                <w:sz w:val="20"/>
                <w:szCs w:val="20"/>
              </w:rPr>
              <w:t>5</w:t>
            </w:r>
          </w:p>
          <w:p w14:paraId="55FD8FB2" w14:textId="77777777" w:rsidR="00136521" w:rsidRDefault="00000000">
            <w:pPr>
              <w:spacing w:after="0" w:line="240" w:lineRule="auto"/>
              <w:jc w:val="center"/>
              <w:rPr>
                <w:rFonts w:cs="Times New Roman"/>
                <w:sz w:val="20"/>
                <w:szCs w:val="20"/>
              </w:rPr>
            </w:pPr>
            <w:r>
              <w:rPr>
                <w:rFonts w:cs="Times New Roman"/>
                <w:sz w:val="20"/>
                <w:szCs w:val="20"/>
              </w:rPr>
              <w:t>4</w:t>
            </w:r>
          </w:p>
          <w:p w14:paraId="7B7E78D3" w14:textId="77777777" w:rsidR="00136521" w:rsidRDefault="00000000">
            <w:pPr>
              <w:spacing w:after="0" w:line="240" w:lineRule="auto"/>
              <w:jc w:val="center"/>
              <w:rPr>
                <w:rFonts w:cs="Times New Roman"/>
                <w:sz w:val="20"/>
                <w:szCs w:val="20"/>
              </w:rPr>
            </w:pPr>
            <w:r>
              <w:rPr>
                <w:rFonts w:cs="Times New Roman"/>
                <w:sz w:val="20"/>
                <w:szCs w:val="20"/>
              </w:rPr>
              <w:t>3</w:t>
            </w:r>
          </w:p>
          <w:p w14:paraId="3DEE3CB3" w14:textId="77777777" w:rsidR="00136521" w:rsidRDefault="00000000">
            <w:pPr>
              <w:spacing w:after="0" w:line="240" w:lineRule="auto"/>
              <w:jc w:val="center"/>
              <w:rPr>
                <w:rFonts w:cs="Times New Roman"/>
                <w:sz w:val="20"/>
                <w:szCs w:val="20"/>
              </w:rPr>
            </w:pPr>
            <w:r>
              <w:rPr>
                <w:rFonts w:cs="Times New Roman"/>
                <w:sz w:val="20"/>
                <w:szCs w:val="20"/>
              </w:rPr>
              <w:t>2</w:t>
            </w:r>
          </w:p>
          <w:p w14:paraId="779B7737" w14:textId="77777777" w:rsidR="00136521" w:rsidRDefault="00000000">
            <w:pPr>
              <w:spacing w:after="0" w:line="240" w:lineRule="auto"/>
              <w:jc w:val="center"/>
              <w:rPr>
                <w:rFonts w:cs="Times New Roman"/>
                <w:sz w:val="20"/>
                <w:szCs w:val="20"/>
              </w:rPr>
            </w:pPr>
            <w:r>
              <w:rPr>
                <w:rFonts w:cs="Times New Roman"/>
                <w:sz w:val="20"/>
                <w:szCs w:val="20"/>
              </w:rPr>
              <w:t>1</w:t>
            </w:r>
          </w:p>
        </w:tc>
      </w:tr>
      <w:tr w:rsidR="00136521" w14:paraId="235FCE68" w14:textId="77777777">
        <w:trPr>
          <w:trHeight w:val="1300"/>
        </w:trPr>
        <w:tc>
          <w:tcPr>
            <w:tcW w:w="537" w:type="dxa"/>
          </w:tcPr>
          <w:p w14:paraId="10B73F96" w14:textId="77777777" w:rsidR="00136521" w:rsidRDefault="00000000">
            <w:pPr>
              <w:spacing w:after="0" w:line="240" w:lineRule="auto"/>
              <w:jc w:val="both"/>
              <w:rPr>
                <w:rFonts w:cs="Times New Roman"/>
                <w:sz w:val="20"/>
                <w:szCs w:val="20"/>
              </w:rPr>
            </w:pPr>
            <w:r>
              <w:rPr>
                <w:rFonts w:cs="Times New Roman"/>
                <w:sz w:val="20"/>
                <w:szCs w:val="20"/>
              </w:rPr>
              <w:t>2</w:t>
            </w:r>
          </w:p>
          <w:p w14:paraId="610F2379" w14:textId="77777777" w:rsidR="00136521" w:rsidRDefault="00136521">
            <w:pPr>
              <w:spacing w:after="0" w:line="240" w:lineRule="auto"/>
              <w:jc w:val="both"/>
              <w:rPr>
                <w:rFonts w:cs="Times New Roman"/>
                <w:sz w:val="20"/>
                <w:szCs w:val="20"/>
              </w:rPr>
            </w:pPr>
          </w:p>
        </w:tc>
        <w:tc>
          <w:tcPr>
            <w:tcW w:w="3387" w:type="dxa"/>
          </w:tcPr>
          <w:p w14:paraId="1CD0CBD3" w14:textId="77777777" w:rsidR="00136521" w:rsidRDefault="00000000">
            <w:pPr>
              <w:spacing w:after="0" w:line="240" w:lineRule="auto"/>
              <w:jc w:val="both"/>
              <w:rPr>
                <w:rFonts w:cs="Times New Roman"/>
                <w:sz w:val="20"/>
                <w:szCs w:val="20"/>
                <w:lang w:val="id-ID"/>
              </w:rPr>
            </w:pPr>
            <w:r>
              <w:rPr>
                <w:rFonts w:cs="Times New Roman"/>
                <w:sz w:val="20"/>
                <w:szCs w:val="20"/>
                <w:lang w:val="id-ID"/>
              </w:rPr>
              <w:t xml:space="preserve">Air tak </w:t>
            </w:r>
            <w:proofErr w:type="spellStart"/>
            <w:r>
              <w:rPr>
                <w:rFonts w:cs="Times New Roman"/>
                <w:sz w:val="20"/>
                <w:szCs w:val="20"/>
                <w:lang w:val="id-ID"/>
              </w:rPr>
              <w:t>berekening</w:t>
            </w:r>
            <w:proofErr w:type="spellEnd"/>
            <w:r>
              <w:rPr>
                <w:rFonts w:cs="Times New Roman"/>
                <w:sz w:val="20"/>
                <w:szCs w:val="20"/>
                <w:lang w:val="id-ID"/>
              </w:rPr>
              <w:t>-ATR (NRW)</w:t>
            </w:r>
          </w:p>
          <w:p w14:paraId="11282297" w14:textId="77777777" w:rsidR="00136521" w:rsidRDefault="00136521">
            <w:pPr>
              <w:spacing w:after="0" w:line="240" w:lineRule="auto"/>
              <w:jc w:val="both"/>
              <w:rPr>
                <w:rFonts w:cs="Times New Roman"/>
                <w:sz w:val="20"/>
                <w:szCs w:val="20"/>
              </w:rPr>
            </w:pPr>
          </w:p>
        </w:tc>
        <w:tc>
          <w:tcPr>
            <w:tcW w:w="872" w:type="dxa"/>
          </w:tcPr>
          <w:p w14:paraId="4BC3B287" w14:textId="77777777" w:rsidR="00136521" w:rsidRDefault="00000000">
            <w:pPr>
              <w:spacing w:after="0" w:line="240" w:lineRule="auto"/>
              <w:jc w:val="both"/>
              <w:rPr>
                <w:rFonts w:cs="Times New Roman"/>
                <w:sz w:val="20"/>
                <w:szCs w:val="20"/>
              </w:rPr>
            </w:pPr>
            <w:r>
              <w:rPr>
                <w:rFonts w:cs="Times New Roman"/>
                <w:sz w:val="20"/>
                <w:szCs w:val="20"/>
              </w:rPr>
              <w:t>0,07</w:t>
            </w:r>
          </w:p>
        </w:tc>
        <w:tc>
          <w:tcPr>
            <w:tcW w:w="1746" w:type="dxa"/>
          </w:tcPr>
          <w:p w14:paraId="2DA4BD4F" w14:textId="77777777" w:rsidR="00136521" w:rsidRDefault="00000000">
            <w:pPr>
              <w:spacing w:after="0" w:line="240" w:lineRule="auto"/>
              <w:jc w:val="center"/>
              <w:rPr>
                <w:rFonts w:cs="Times New Roman"/>
                <w:sz w:val="20"/>
                <w:szCs w:val="20"/>
              </w:rPr>
            </w:pPr>
            <w:r>
              <w:rPr>
                <w:rFonts w:cs="Times New Roman"/>
                <w:sz w:val="20"/>
                <w:szCs w:val="20"/>
                <w:u w:val="single"/>
              </w:rPr>
              <w:t>&lt;</w:t>
            </w:r>
            <w:r>
              <w:rPr>
                <w:rFonts w:cs="Times New Roman"/>
                <w:sz w:val="20"/>
                <w:szCs w:val="20"/>
              </w:rPr>
              <w:t>25(%)</w:t>
            </w:r>
          </w:p>
          <w:p w14:paraId="23FF587E" w14:textId="77777777" w:rsidR="00136521" w:rsidRDefault="00000000">
            <w:pPr>
              <w:spacing w:after="0" w:line="240" w:lineRule="auto"/>
              <w:jc w:val="center"/>
              <w:rPr>
                <w:rFonts w:cs="Times New Roman"/>
                <w:sz w:val="20"/>
                <w:szCs w:val="20"/>
              </w:rPr>
            </w:pPr>
            <w:r>
              <w:rPr>
                <w:rFonts w:cs="Times New Roman"/>
                <w:sz w:val="20"/>
                <w:szCs w:val="20"/>
              </w:rPr>
              <w:t>&gt;25</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30(%)</w:t>
            </w:r>
          </w:p>
          <w:p w14:paraId="15F2969E" w14:textId="77777777" w:rsidR="00136521" w:rsidRDefault="00000000">
            <w:pPr>
              <w:spacing w:after="0" w:line="240" w:lineRule="auto"/>
              <w:jc w:val="center"/>
              <w:rPr>
                <w:rFonts w:cs="Times New Roman"/>
                <w:sz w:val="20"/>
                <w:szCs w:val="20"/>
              </w:rPr>
            </w:pPr>
            <w:r>
              <w:rPr>
                <w:rFonts w:cs="Times New Roman"/>
                <w:sz w:val="20"/>
                <w:szCs w:val="20"/>
              </w:rPr>
              <w:t>&gt;30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35(%)</w:t>
            </w:r>
          </w:p>
          <w:p w14:paraId="1688F1C2" w14:textId="77777777" w:rsidR="00136521" w:rsidRDefault="00000000">
            <w:pPr>
              <w:spacing w:after="0" w:line="240" w:lineRule="auto"/>
              <w:jc w:val="center"/>
              <w:rPr>
                <w:rFonts w:cs="Times New Roman"/>
                <w:sz w:val="20"/>
                <w:szCs w:val="20"/>
              </w:rPr>
            </w:pPr>
            <w:r>
              <w:rPr>
                <w:rFonts w:cs="Times New Roman"/>
                <w:sz w:val="20"/>
                <w:szCs w:val="20"/>
              </w:rPr>
              <w:t>&gt;35</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40(%)</w:t>
            </w:r>
          </w:p>
          <w:p w14:paraId="1EAF6876" w14:textId="77777777" w:rsidR="00136521" w:rsidRDefault="00000000">
            <w:pPr>
              <w:spacing w:after="0" w:line="240" w:lineRule="auto"/>
              <w:jc w:val="center"/>
              <w:rPr>
                <w:rFonts w:cs="Times New Roman"/>
                <w:sz w:val="20"/>
                <w:szCs w:val="20"/>
              </w:rPr>
            </w:pPr>
            <w:r>
              <w:rPr>
                <w:rFonts w:cs="Times New Roman"/>
                <w:sz w:val="20"/>
                <w:szCs w:val="20"/>
              </w:rPr>
              <w:t>&gt;40(%)</w:t>
            </w:r>
          </w:p>
        </w:tc>
        <w:tc>
          <w:tcPr>
            <w:tcW w:w="1595" w:type="dxa"/>
          </w:tcPr>
          <w:p w14:paraId="4A472732" w14:textId="77777777" w:rsidR="00136521" w:rsidRDefault="00000000">
            <w:pPr>
              <w:spacing w:after="0" w:line="240" w:lineRule="auto"/>
              <w:jc w:val="center"/>
              <w:rPr>
                <w:rFonts w:cs="Times New Roman"/>
                <w:sz w:val="20"/>
                <w:szCs w:val="20"/>
              </w:rPr>
            </w:pPr>
            <w:r>
              <w:rPr>
                <w:rFonts w:cs="Times New Roman"/>
                <w:sz w:val="20"/>
                <w:szCs w:val="20"/>
              </w:rPr>
              <w:t>5</w:t>
            </w:r>
          </w:p>
          <w:p w14:paraId="26B78913" w14:textId="77777777" w:rsidR="00136521" w:rsidRDefault="00000000">
            <w:pPr>
              <w:spacing w:after="0" w:line="240" w:lineRule="auto"/>
              <w:jc w:val="center"/>
              <w:rPr>
                <w:rFonts w:cs="Times New Roman"/>
                <w:sz w:val="20"/>
                <w:szCs w:val="20"/>
              </w:rPr>
            </w:pPr>
            <w:r>
              <w:rPr>
                <w:rFonts w:cs="Times New Roman"/>
                <w:sz w:val="20"/>
                <w:szCs w:val="20"/>
              </w:rPr>
              <w:t>4</w:t>
            </w:r>
          </w:p>
          <w:p w14:paraId="6A12648F" w14:textId="77777777" w:rsidR="00136521" w:rsidRDefault="00000000">
            <w:pPr>
              <w:spacing w:after="0" w:line="240" w:lineRule="auto"/>
              <w:jc w:val="center"/>
              <w:rPr>
                <w:rFonts w:cs="Times New Roman"/>
                <w:sz w:val="20"/>
                <w:szCs w:val="20"/>
              </w:rPr>
            </w:pPr>
            <w:r>
              <w:rPr>
                <w:rFonts w:cs="Times New Roman"/>
                <w:sz w:val="20"/>
                <w:szCs w:val="20"/>
              </w:rPr>
              <w:t>3</w:t>
            </w:r>
          </w:p>
          <w:p w14:paraId="5EA8A6CD" w14:textId="77777777" w:rsidR="00136521" w:rsidRDefault="00000000">
            <w:pPr>
              <w:spacing w:after="0" w:line="240" w:lineRule="auto"/>
              <w:jc w:val="center"/>
              <w:rPr>
                <w:rFonts w:cs="Times New Roman"/>
                <w:sz w:val="20"/>
                <w:szCs w:val="20"/>
              </w:rPr>
            </w:pPr>
            <w:r>
              <w:rPr>
                <w:rFonts w:cs="Times New Roman"/>
                <w:sz w:val="20"/>
                <w:szCs w:val="20"/>
              </w:rPr>
              <w:t>2</w:t>
            </w:r>
          </w:p>
          <w:p w14:paraId="0713F30C" w14:textId="77777777" w:rsidR="00136521" w:rsidRDefault="00000000">
            <w:pPr>
              <w:spacing w:after="0" w:line="240" w:lineRule="auto"/>
              <w:jc w:val="center"/>
              <w:rPr>
                <w:rFonts w:cs="Times New Roman"/>
                <w:sz w:val="20"/>
                <w:szCs w:val="20"/>
              </w:rPr>
            </w:pPr>
            <w:r>
              <w:rPr>
                <w:rFonts w:cs="Times New Roman"/>
                <w:sz w:val="20"/>
                <w:szCs w:val="20"/>
              </w:rPr>
              <w:t>1</w:t>
            </w:r>
          </w:p>
        </w:tc>
      </w:tr>
      <w:tr w:rsidR="00136521" w14:paraId="29155488" w14:textId="77777777">
        <w:trPr>
          <w:trHeight w:val="1248"/>
        </w:trPr>
        <w:tc>
          <w:tcPr>
            <w:tcW w:w="537" w:type="dxa"/>
          </w:tcPr>
          <w:p w14:paraId="2D7E245B" w14:textId="77777777" w:rsidR="00136521" w:rsidRDefault="00000000">
            <w:pPr>
              <w:spacing w:after="0" w:line="240" w:lineRule="auto"/>
              <w:jc w:val="both"/>
              <w:rPr>
                <w:rFonts w:cs="Times New Roman"/>
                <w:sz w:val="20"/>
                <w:szCs w:val="20"/>
              </w:rPr>
            </w:pPr>
            <w:r>
              <w:rPr>
                <w:rFonts w:cs="Times New Roman"/>
                <w:sz w:val="20"/>
                <w:szCs w:val="20"/>
              </w:rPr>
              <w:t xml:space="preserve">3 </w:t>
            </w:r>
          </w:p>
        </w:tc>
        <w:tc>
          <w:tcPr>
            <w:tcW w:w="3387" w:type="dxa"/>
          </w:tcPr>
          <w:p w14:paraId="5B456FDA" w14:textId="77777777" w:rsidR="00136521" w:rsidRDefault="00000000">
            <w:pPr>
              <w:spacing w:after="0" w:line="240" w:lineRule="auto"/>
              <w:jc w:val="both"/>
              <w:rPr>
                <w:rFonts w:cs="Times New Roman"/>
                <w:sz w:val="20"/>
                <w:szCs w:val="20"/>
              </w:rPr>
            </w:pPr>
            <w:r>
              <w:rPr>
                <w:rFonts w:cs="Times New Roman"/>
                <w:sz w:val="20"/>
                <w:szCs w:val="20"/>
              </w:rPr>
              <w:t xml:space="preserve">Jam operasi layanan </w:t>
            </w:r>
          </w:p>
          <w:p w14:paraId="11E0F243" w14:textId="77777777" w:rsidR="00136521" w:rsidRDefault="00136521">
            <w:pPr>
              <w:spacing w:after="0" w:line="240" w:lineRule="auto"/>
              <w:jc w:val="both"/>
              <w:rPr>
                <w:rFonts w:cs="Times New Roman"/>
                <w:sz w:val="20"/>
                <w:szCs w:val="20"/>
              </w:rPr>
            </w:pPr>
          </w:p>
        </w:tc>
        <w:tc>
          <w:tcPr>
            <w:tcW w:w="872" w:type="dxa"/>
          </w:tcPr>
          <w:p w14:paraId="7DBAB5AD" w14:textId="77777777" w:rsidR="00136521" w:rsidRDefault="00000000">
            <w:pPr>
              <w:spacing w:after="0" w:line="240" w:lineRule="auto"/>
              <w:jc w:val="both"/>
              <w:rPr>
                <w:rFonts w:cs="Times New Roman"/>
                <w:sz w:val="20"/>
                <w:szCs w:val="20"/>
              </w:rPr>
            </w:pPr>
            <w:r>
              <w:rPr>
                <w:rFonts w:cs="Times New Roman"/>
                <w:sz w:val="20"/>
                <w:szCs w:val="20"/>
              </w:rPr>
              <w:t>0,08</w:t>
            </w:r>
          </w:p>
        </w:tc>
        <w:tc>
          <w:tcPr>
            <w:tcW w:w="1746" w:type="dxa"/>
          </w:tcPr>
          <w:p w14:paraId="7ED896AB" w14:textId="77777777" w:rsidR="00136521" w:rsidRDefault="00000000">
            <w:pPr>
              <w:spacing w:after="0" w:line="240" w:lineRule="auto"/>
              <w:jc w:val="center"/>
              <w:rPr>
                <w:rFonts w:cs="Times New Roman"/>
                <w:sz w:val="20"/>
                <w:szCs w:val="20"/>
              </w:rPr>
            </w:pPr>
            <w:r>
              <w:rPr>
                <w:rFonts w:cs="Times New Roman"/>
                <w:sz w:val="20"/>
                <w:szCs w:val="20"/>
              </w:rPr>
              <w:t>21-24(jam</w:t>
            </w:r>
          </w:p>
          <w:p w14:paraId="561922D1" w14:textId="77777777" w:rsidR="00136521" w:rsidRDefault="00000000">
            <w:pPr>
              <w:spacing w:after="0" w:line="240" w:lineRule="auto"/>
              <w:ind w:firstLineChars="100" w:firstLine="200"/>
              <w:jc w:val="both"/>
              <w:rPr>
                <w:rFonts w:cs="Times New Roman"/>
                <w:sz w:val="20"/>
                <w:szCs w:val="20"/>
              </w:rPr>
            </w:pPr>
            <w:r>
              <w:rPr>
                <w:rFonts w:cs="Times New Roman"/>
                <w:sz w:val="20"/>
                <w:szCs w:val="20"/>
                <w:lang w:val="id-ID"/>
              </w:rPr>
              <w:t xml:space="preserve">18 - </w:t>
            </w:r>
            <w:r>
              <w:rPr>
                <w:rFonts w:cs="Times New Roman"/>
                <w:sz w:val="20"/>
                <w:szCs w:val="20"/>
              </w:rPr>
              <w:t>&lt;21 (jam)</w:t>
            </w:r>
          </w:p>
          <w:p w14:paraId="1D59A024" w14:textId="77777777" w:rsidR="00136521" w:rsidRDefault="00000000">
            <w:pPr>
              <w:spacing w:after="0" w:line="240" w:lineRule="auto"/>
              <w:jc w:val="center"/>
              <w:rPr>
                <w:rFonts w:cs="Times New Roman"/>
                <w:sz w:val="20"/>
                <w:szCs w:val="20"/>
              </w:rPr>
            </w:pPr>
            <w:r>
              <w:rPr>
                <w:rFonts w:cs="Times New Roman"/>
                <w:sz w:val="20"/>
                <w:szCs w:val="20"/>
              </w:rPr>
              <w:t>16</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&lt;18(jam)</w:t>
            </w:r>
          </w:p>
          <w:p w14:paraId="1261545B" w14:textId="77777777" w:rsidR="00136521" w:rsidRDefault="00000000">
            <w:pPr>
              <w:spacing w:after="0" w:line="240" w:lineRule="auto"/>
              <w:ind w:firstLineChars="100" w:firstLine="200"/>
              <w:jc w:val="both"/>
              <w:rPr>
                <w:rFonts w:cs="Times New Roman"/>
                <w:sz w:val="20"/>
                <w:szCs w:val="20"/>
              </w:rPr>
            </w:pPr>
            <w:r>
              <w:rPr>
                <w:rFonts w:cs="Times New Roman"/>
                <w:sz w:val="20"/>
                <w:szCs w:val="20"/>
              </w:rPr>
              <w:t>12</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&lt;16 (jam)</w:t>
            </w:r>
          </w:p>
          <w:p w14:paraId="3AEDE147" w14:textId="77777777" w:rsidR="00136521" w:rsidRDefault="00000000">
            <w:pPr>
              <w:spacing w:after="0" w:line="240" w:lineRule="auto"/>
              <w:jc w:val="center"/>
              <w:rPr>
                <w:rFonts w:cs="Times New Roman"/>
                <w:sz w:val="20"/>
                <w:szCs w:val="20"/>
              </w:rPr>
            </w:pPr>
            <w:r>
              <w:rPr>
                <w:rFonts w:cs="Times New Roman"/>
                <w:sz w:val="20"/>
                <w:szCs w:val="20"/>
              </w:rPr>
              <w:t>&lt;12 (jam)</w:t>
            </w:r>
          </w:p>
        </w:tc>
        <w:tc>
          <w:tcPr>
            <w:tcW w:w="1595" w:type="dxa"/>
          </w:tcPr>
          <w:p w14:paraId="52E83FCD" w14:textId="77777777" w:rsidR="00136521" w:rsidRDefault="00000000">
            <w:pPr>
              <w:spacing w:after="0" w:line="240" w:lineRule="auto"/>
              <w:jc w:val="center"/>
              <w:rPr>
                <w:rFonts w:cs="Times New Roman"/>
                <w:sz w:val="20"/>
                <w:szCs w:val="20"/>
              </w:rPr>
            </w:pPr>
            <w:r>
              <w:rPr>
                <w:rFonts w:cs="Times New Roman"/>
                <w:sz w:val="20"/>
                <w:szCs w:val="20"/>
              </w:rPr>
              <w:t>5</w:t>
            </w:r>
          </w:p>
          <w:p w14:paraId="32E4819A" w14:textId="77777777" w:rsidR="00136521" w:rsidRDefault="00000000">
            <w:pPr>
              <w:spacing w:after="0" w:line="240" w:lineRule="auto"/>
              <w:jc w:val="center"/>
              <w:rPr>
                <w:rFonts w:cs="Times New Roman"/>
                <w:sz w:val="20"/>
                <w:szCs w:val="20"/>
              </w:rPr>
            </w:pPr>
            <w:r>
              <w:rPr>
                <w:rFonts w:cs="Times New Roman"/>
                <w:sz w:val="20"/>
                <w:szCs w:val="20"/>
              </w:rPr>
              <w:t>4</w:t>
            </w:r>
          </w:p>
          <w:p w14:paraId="034CBA87" w14:textId="77777777" w:rsidR="00136521" w:rsidRDefault="00000000">
            <w:pPr>
              <w:spacing w:after="0" w:line="240" w:lineRule="auto"/>
              <w:jc w:val="center"/>
              <w:rPr>
                <w:rFonts w:cs="Times New Roman"/>
                <w:sz w:val="20"/>
                <w:szCs w:val="20"/>
              </w:rPr>
            </w:pPr>
            <w:r>
              <w:rPr>
                <w:rFonts w:cs="Times New Roman"/>
                <w:sz w:val="20"/>
                <w:szCs w:val="20"/>
              </w:rPr>
              <w:t>3</w:t>
            </w:r>
          </w:p>
          <w:p w14:paraId="319C8EC2" w14:textId="77777777" w:rsidR="00136521" w:rsidRDefault="00000000">
            <w:pPr>
              <w:spacing w:after="0" w:line="240" w:lineRule="auto"/>
              <w:jc w:val="center"/>
              <w:rPr>
                <w:rFonts w:cs="Times New Roman"/>
                <w:sz w:val="20"/>
                <w:szCs w:val="20"/>
              </w:rPr>
            </w:pPr>
            <w:r>
              <w:rPr>
                <w:rFonts w:cs="Times New Roman"/>
                <w:sz w:val="20"/>
                <w:szCs w:val="20"/>
              </w:rPr>
              <w:t>2</w:t>
            </w:r>
          </w:p>
          <w:p w14:paraId="5E1D676B" w14:textId="77777777" w:rsidR="00136521" w:rsidRDefault="00000000">
            <w:pPr>
              <w:spacing w:after="0" w:line="240" w:lineRule="auto"/>
              <w:jc w:val="center"/>
              <w:rPr>
                <w:rFonts w:cs="Times New Roman"/>
                <w:sz w:val="20"/>
                <w:szCs w:val="20"/>
              </w:rPr>
            </w:pPr>
            <w:r>
              <w:rPr>
                <w:rFonts w:cs="Times New Roman"/>
                <w:sz w:val="20"/>
                <w:szCs w:val="20"/>
              </w:rPr>
              <w:t>1</w:t>
            </w:r>
          </w:p>
        </w:tc>
      </w:tr>
      <w:tr w:rsidR="00136521" w14:paraId="1979BE95" w14:textId="77777777">
        <w:trPr>
          <w:trHeight w:val="1279"/>
        </w:trPr>
        <w:tc>
          <w:tcPr>
            <w:tcW w:w="537" w:type="dxa"/>
          </w:tcPr>
          <w:p w14:paraId="3258A506" w14:textId="77777777" w:rsidR="00136521" w:rsidRDefault="00000000">
            <w:pPr>
              <w:spacing w:after="0" w:line="240" w:lineRule="auto"/>
              <w:jc w:val="both"/>
              <w:rPr>
                <w:rFonts w:cs="Times New Roman"/>
                <w:sz w:val="20"/>
                <w:szCs w:val="20"/>
              </w:rPr>
            </w:pPr>
            <w:r>
              <w:rPr>
                <w:rFonts w:cs="Times New Roman"/>
                <w:sz w:val="20"/>
                <w:szCs w:val="20"/>
              </w:rPr>
              <w:lastRenderedPageBreak/>
              <w:t>4</w:t>
            </w:r>
          </w:p>
          <w:p w14:paraId="0DBF92D3" w14:textId="77777777" w:rsidR="00136521" w:rsidRDefault="00136521">
            <w:pPr>
              <w:spacing w:after="0" w:line="240" w:lineRule="auto"/>
              <w:jc w:val="both"/>
              <w:rPr>
                <w:rFonts w:cs="Times New Roman"/>
                <w:sz w:val="20"/>
                <w:szCs w:val="20"/>
              </w:rPr>
            </w:pPr>
          </w:p>
        </w:tc>
        <w:tc>
          <w:tcPr>
            <w:tcW w:w="3387" w:type="dxa"/>
          </w:tcPr>
          <w:p w14:paraId="0970729C" w14:textId="77777777" w:rsidR="00136521" w:rsidRDefault="00000000">
            <w:pPr>
              <w:spacing w:after="0" w:line="240" w:lineRule="auto"/>
              <w:jc w:val="both"/>
              <w:rPr>
                <w:rFonts w:cs="Times New Roman"/>
                <w:sz w:val="20"/>
                <w:szCs w:val="20"/>
                <w:lang w:val="id-ID"/>
              </w:rPr>
            </w:pPr>
            <w:r>
              <w:rPr>
                <w:rFonts w:cs="Times New Roman"/>
                <w:sz w:val="20"/>
                <w:szCs w:val="20"/>
              </w:rPr>
              <w:t xml:space="preserve">Tekanan air pada </w:t>
            </w:r>
            <w:r>
              <w:rPr>
                <w:rFonts w:cs="Times New Roman"/>
                <w:sz w:val="20"/>
                <w:szCs w:val="20"/>
                <w:lang w:val="id-ID"/>
              </w:rPr>
              <w:t>sambungan rumah</w:t>
            </w:r>
          </w:p>
        </w:tc>
        <w:tc>
          <w:tcPr>
            <w:tcW w:w="872" w:type="dxa"/>
          </w:tcPr>
          <w:p w14:paraId="39E988DD" w14:textId="77777777" w:rsidR="00136521" w:rsidRDefault="00000000">
            <w:pPr>
              <w:spacing w:after="0" w:line="240" w:lineRule="auto"/>
              <w:jc w:val="both"/>
              <w:rPr>
                <w:rFonts w:cs="Times New Roman"/>
                <w:sz w:val="20"/>
                <w:szCs w:val="20"/>
              </w:rPr>
            </w:pPr>
            <w:r>
              <w:rPr>
                <w:rFonts w:cs="Times New Roman"/>
                <w:sz w:val="20"/>
                <w:szCs w:val="20"/>
              </w:rPr>
              <w:t>0,065</w:t>
            </w:r>
          </w:p>
        </w:tc>
        <w:tc>
          <w:tcPr>
            <w:tcW w:w="1746" w:type="dxa"/>
          </w:tcPr>
          <w:p w14:paraId="4F3456FB" w14:textId="77777777" w:rsidR="00136521" w:rsidRDefault="00000000">
            <w:pPr>
              <w:spacing w:after="0" w:line="240" w:lineRule="auto"/>
              <w:jc w:val="center"/>
              <w:rPr>
                <w:rFonts w:cs="Times New Roman"/>
                <w:sz w:val="20"/>
                <w:szCs w:val="20"/>
              </w:rPr>
            </w:pPr>
            <w:r>
              <w:rPr>
                <w:rFonts w:cs="Times New Roman"/>
                <w:sz w:val="20"/>
                <w:szCs w:val="20"/>
                <w:u w:val="single"/>
              </w:rPr>
              <w:t>&gt;</w:t>
            </w:r>
            <w:r>
              <w:rPr>
                <w:rFonts w:cs="Times New Roman"/>
                <w:sz w:val="20"/>
                <w:szCs w:val="20"/>
              </w:rPr>
              <w:t>80(%)</w:t>
            </w:r>
          </w:p>
          <w:p w14:paraId="25F9CD14" w14:textId="77777777" w:rsidR="00136521" w:rsidRDefault="00000000">
            <w:pPr>
              <w:spacing w:after="0" w:line="240" w:lineRule="auto"/>
              <w:jc w:val="center"/>
              <w:rPr>
                <w:rFonts w:cs="Times New Roman"/>
                <w:sz w:val="20"/>
                <w:szCs w:val="20"/>
              </w:rPr>
            </w:pPr>
            <w:r>
              <w:rPr>
                <w:rFonts w:cs="Times New Roman"/>
                <w:sz w:val="20"/>
                <w:szCs w:val="20"/>
              </w:rPr>
              <w:t>60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&lt;80(%)</w:t>
            </w:r>
          </w:p>
          <w:p w14:paraId="7B3D2F56" w14:textId="77777777" w:rsidR="00136521" w:rsidRDefault="00000000">
            <w:pPr>
              <w:spacing w:after="0" w:line="240" w:lineRule="auto"/>
              <w:jc w:val="center"/>
              <w:rPr>
                <w:rFonts w:cs="Times New Roman"/>
                <w:sz w:val="20"/>
                <w:szCs w:val="20"/>
              </w:rPr>
            </w:pPr>
            <w:r>
              <w:rPr>
                <w:rFonts w:cs="Times New Roman"/>
                <w:sz w:val="20"/>
                <w:szCs w:val="20"/>
              </w:rPr>
              <w:t>40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&lt;60(%)</w:t>
            </w:r>
          </w:p>
          <w:p w14:paraId="754DE37C" w14:textId="77777777" w:rsidR="00136521" w:rsidRDefault="00000000">
            <w:pPr>
              <w:spacing w:after="0" w:line="240" w:lineRule="auto"/>
              <w:jc w:val="center"/>
              <w:rPr>
                <w:rFonts w:cs="Times New Roman"/>
                <w:sz w:val="20"/>
                <w:szCs w:val="20"/>
              </w:rPr>
            </w:pPr>
            <w:r>
              <w:rPr>
                <w:rFonts w:cs="Times New Roman"/>
                <w:sz w:val="20"/>
                <w:szCs w:val="20"/>
              </w:rPr>
              <w:t>20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&lt;40(%)</w:t>
            </w:r>
          </w:p>
          <w:p w14:paraId="481D05F4" w14:textId="77777777" w:rsidR="00136521" w:rsidRDefault="00000000">
            <w:pPr>
              <w:spacing w:after="0" w:line="240" w:lineRule="auto"/>
              <w:jc w:val="center"/>
              <w:rPr>
                <w:rFonts w:cs="Times New Roman"/>
                <w:sz w:val="20"/>
                <w:szCs w:val="20"/>
              </w:rPr>
            </w:pPr>
            <w:r>
              <w:rPr>
                <w:rFonts w:cs="Times New Roman"/>
                <w:sz w:val="20"/>
                <w:szCs w:val="20"/>
              </w:rPr>
              <w:t>&lt;20(%)</w:t>
            </w:r>
          </w:p>
        </w:tc>
        <w:tc>
          <w:tcPr>
            <w:tcW w:w="1595" w:type="dxa"/>
          </w:tcPr>
          <w:p w14:paraId="1C7A4FDD" w14:textId="77777777" w:rsidR="00136521" w:rsidRDefault="00000000">
            <w:pPr>
              <w:spacing w:after="0" w:line="240" w:lineRule="auto"/>
              <w:jc w:val="center"/>
              <w:rPr>
                <w:rFonts w:cs="Times New Roman"/>
                <w:sz w:val="20"/>
                <w:szCs w:val="20"/>
              </w:rPr>
            </w:pPr>
            <w:r>
              <w:rPr>
                <w:rFonts w:cs="Times New Roman"/>
                <w:sz w:val="20"/>
                <w:szCs w:val="20"/>
              </w:rPr>
              <w:t>5</w:t>
            </w:r>
          </w:p>
          <w:p w14:paraId="1B568C2E" w14:textId="77777777" w:rsidR="00136521" w:rsidRDefault="00000000">
            <w:pPr>
              <w:spacing w:after="0" w:line="240" w:lineRule="auto"/>
              <w:jc w:val="center"/>
              <w:rPr>
                <w:rFonts w:cs="Times New Roman"/>
                <w:sz w:val="20"/>
                <w:szCs w:val="20"/>
              </w:rPr>
            </w:pPr>
            <w:r>
              <w:rPr>
                <w:rFonts w:cs="Times New Roman"/>
                <w:sz w:val="20"/>
                <w:szCs w:val="20"/>
              </w:rPr>
              <w:t>4</w:t>
            </w:r>
          </w:p>
          <w:p w14:paraId="624C91B5" w14:textId="77777777" w:rsidR="00136521" w:rsidRDefault="00000000">
            <w:pPr>
              <w:spacing w:after="0" w:line="240" w:lineRule="auto"/>
              <w:jc w:val="center"/>
              <w:rPr>
                <w:rFonts w:cs="Times New Roman"/>
                <w:sz w:val="20"/>
                <w:szCs w:val="20"/>
              </w:rPr>
            </w:pPr>
            <w:r>
              <w:rPr>
                <w:rFonts w:cs="Times New Roman"/>
                <w:sz w:val="20"/>
                <w:szCs w:val="20"/>
              </w:rPr>
              <w:t>3</w:t>
            </w:r>
          </w:p>
          <w:p w14:paraId="2E7EB428" w14:textId="77777777" w:rsidR="00136521" w:rsidRDefault="00000000">
            <w:pPr>
              <w:spacing w:after="0" w:line="240" w:lineRule="auto"/>
              <w:jc w:val="center"/>
              <w:rPr>
                <w:rFonts w:cs="Times New Roman"/>
                <w:sz w:val="20"/>
                <w:szCs w:val="20"/>
              </w:rPr>
            </w:pPr>
            <w:r>
              <w:rPr>
                <w:rFonts w:cs="Times New Roman"/>
                <w:sz w:val="20"/>
                <w:szCs w:val="20"/>
              </w:rPr>
              <w:t>2</w:t>
            </w:r>
          </w:p>
          <w:p w14:paraId="4DD22F7B" w14:textId="77777777" w:rsidR="00136521" w:rsidRDefault="00000000">
            <w:pPr>
              <w:spacing w:after="0" w:line="240" w:lineRule="auto"/>
              <w:jc w:val="center"/>
              <w:rPr>
                <w:rFonts w:cs="Times New Roman"/>
                <w:sz w:val="20"/>
                <w:szCs w:val="20"/>
              </w:rPr>
            </w:pPr>
            <w:r>
              <w:rPr>
                <w:rFonts w:cs="Times New Roman"/>
                <w:sz w:val="20"/>
                <w:szCs w:val="20"/>
              </w:rPr>
              <w:t>1</w:t>
            </w:r>
          </w:p>
          <w:p w14:paraId="1374706E" w14:textId="77777777" w:rsidR="00136521" w:rsidRDefault="00136521">
            <w:pPr>
              <w:spacing w:after="0" w:line="240" w:lineRule="auto"/>
              <w:jc w:val="center"/>
              <w:rPr>
                <w:rFonts w:cs="Times New Roman"/>
                <w:sz w:val="20"/>
                <w:szCs w:val="20"/>
              </w:rPr>
            </w:pPr>
          </w:p>
          <w:p w14:paraId="7509F144" w14:textId="77777777" w:rsidR="00136521" w:rsidRDefault="00136521">
            <w:pPr>
              <w:spacing w:after="0" w:line="240" w:lineRule="auto"/>
              <w:jc w:val="center"/>
              <w:rPr>
                <w:rFonts w:cs="Times New Roman"/>
                <w:sz w:val="20"/>
                <w:szCs w:val="20"/>
              </w:rPr>
            </w:pPr>
          </w:p>
        </w:tc>
      </w:tr>
      <w:tr w:rsidR="00136521" w14:paraId="05665E7E" w14:textId="77777777">
        <w:trPr>
          <w:trHeight w:val="1299"/>
        </w:trPr>
        <w:tc>
          <w:tcPr>
            <w:tcW w:w="537" w:type="dxa"/>
          </w:tcPr>
          <w:p w14:paraId="6E911DC9" w14:textId="77777777" w:rsidR="00136521" w:rsidRDefault="00000000">
            <w:pPr>
              <w:spacing w:after="0" w:line="240" w:lineRule="auto"/>
              <w:jc w:val="both"/>
              <w:rPr>
                <w:rFonts w:cs="Times New Roman"/>
                <w:sz w:val="20"/>
                <w:szCs w:val="20"/>
              </w:rPr>
            </w:pPr>
            <w:r>
              <w:rPr>
                <w:rFonts w:cs="Times New Roman"/>
                <w:sz w:val="20"/>
                <w:szCs w:val="20"/>
              </w:rPr>
              <w:t>5</w:t>
            </w:r>
          </w:p>
        </w:tc>
        <w:tc>
          <w:tcPr>
            <w:tcW w:w="3387" w:type="dxa"/>
          </w:tcPr>
          <w:p w14:paraId="5030A90C" w14:textId="77777777" w:rsidR="00136521" w:rsidRDefault="00000000">
            <w:pPr>
              <w:spacing w:after="0" w:line="240" w:lineRule="auto"/>
              <w:jc w:val="both"/>
              <w:rPr>
                <w:rFonts w:cs="Times New Roman"/>
                <w:sz w:val="20"/>
                <w:szCs w:val="20"/>
                <w:lang w:val="id-ID"/>
              </w:rPr>
            </w:pPr>
            <w:r>
              <w:rPr>
                <w:rFonts w:cs="Times New Roman"/>
                <w:sz w:val="20"/>
                <w:szCs w:val="20"/>
              </w:rPr>
              <w:t>Penggantian</w:t>
            </w:r>
            <w:r>
              <w:rPr>
                <w:rFonts w:cs="Times New Roman"/>
                <w:sz w:val="20"/>
                <w:szCs w:val="20"/>
                <w:lang w:val="id-ID"/>
              </w:rPr>
              <w:t xml:space="preserve"> meter air pelanggan </w:t>
            </w:r>
          </w:p>
          <w:p w14:paraId="75D2031A" w14:textId="77777777" w:rsidR="00136521" w:rsidRDefault="00136521">
            <w:pPr>
              <w:spacing w:after="0" w:line="240" w:lineRule="auto"/>
              <w:jc w:val="both"/>
              <w:rPr>
                <w:rFonts w:cs="Times New Roman"/>
                <w:sz w:val="20"/>
                <w:szCs w:val="20"/>
              </w:rPr>
            </w:pPr>
          </w:p>
        </w:tc>
        <w:tc>
          <w:tcPr>
            <w:tcW w:w="872" w:type="dxa"/>
          </w:tcPr>
          <w:p w14:paraId="14CE032B" w14:textId="77777777" w:rsidR="00136521" w:rsidRDefault="00000000">
            <w:pPr>
              <w:spacing w:after="0" w:line="240" w:lineRule="auto"/>
              <w:jc w:val="both"/>
              <w:rPr>
                <w:rFonts w:cs="Times New Roman"/>
                <w:sz w:val="20"/>
                <w:szCs w:val="20"/>
              </w:rPr>
            </w:pPr>
            <w:r>
              <w:rPr>
                <w:rFonts w:cs="Times New Roman"/>
                <w:sz w:val="20"/>
                <w:szCs w:val="20"/>
              </w:rPr>
              <w:t>0,065</w:t>
            </w:r>
          </w:p>
        </w:tc>
        <w:tc>
          <w:tcPr>
            <w:tcW w:w="1746" w:type="dxa"/>
          </w:tcPr>
          <w:p w14:paraId="3E5C52E0" w14:textId="77777777" w:rsidR="00136521" w:rsidRDefault="00000000">
            <w:pPr>
              <w:spacing w:after="0" w:line="240" w:lineRule="auto"/>
              <w:jc w:val="center"/>
              <w:rPr>
                <w:rFonts w:cs="Times New Roman"/>
                <w:sz w:val="20"/>
                <w:szCs w:val="20"/>
              </w:rPr>
            </w:pPr>
            <w:r>
              <w:rPr>
                <w:rFonts w:cs="Times New Roman"/>
                <w:sz w:val="20"/>
                <w:szCs w:val="20"/>
                <w:u w:val="single"/>
              </w:rPr>
              <w:t>&gt;</w:t>
            </w:r>
            <w:r>
              <w:rPr>
                <w:rFonts w:cs="Times New Roman"/>
                <w:sz w:val="20"/>
                <w:szCs w:val="20"/>
              </w:rPr>
              <w:t>20(%)</w:t>
            </w:r>
          </w:p>
          <w:p w14:paraId="76E43570" w14:textId="77777777" w:rsidR="00136521" w:rsidRDefault="00000000">
            <w:pPr>
              <w:spacing w:after="0" w:line="240" w:lineRule="auto"/>
              <w:jc w:val="center"/>
              <w:rPr>
                <w:rFonts w:cs="Times New Roman"/>
                <w:sz w:val="20"/>
                <w:szCs w:val="20"/>
              </w:rPr>
            </w:pPr>
            <w:r>
              <w:rPr>
                <w:rFonts w:cs="Times New Roman"/>
                <w:sz w:val="20"/>
                <w:szCs w:val="20"/>
              </w:rPr>
              <w:t>15</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&lt;20(%)</w:t>
            </w:r>
          </w:p>
          <w:p w14:paraId="2BE2F044" w14:textId="77777777" w:rsidR="00136521" w:rsidRDefault="00000000">
            <w:pPr>
              <w:spacing w:after="0" w:line="240" w:lineRule="auto"/>
              <w:jc w:val="center"/>
              <w:rPr>
                <w:rFonts w:cs="Times New Roman"/>
                <w:sz w:val="20"/>
                <w:szCs w:val="20"/>
              </w:rPr>
            </w:pPr>
            <w:r>
              <w:rPr>
                <w:rFonts w:cs="Times New Roman"/>
                <w:sz w:val="20"/>
                <w:szCs w:val="20"/>
              </w:rPr>
              <w:t>10</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&lt;15(%)</w:t>
            </w:r>
          </w:p>
          <w:p w14:paraId="3C282DCE" w14:textId="77777777" w:rsidR="00136521" w:rsidRDefault="00000000">
            <w:pPr>
              <w:spacing w:after="0" w:line="240" w:lineRule="auto"/>
              <w:jc w:val="center"/>
              <w:rPr>
                <w:rFonts w:cs="Times New Roman"/>
                <w:sz w:val="20"/>
                <w:szCs w:val="20"/>
              </w:rPr>
            </w:pPr>
            <w:r>
              <w:rPr>
                <w:rFonts w:cs="Times New Roman"/>
                <w:sz w:val="20"/>
                <w:szCs w:val="20"/>
              </w:rPr>
              <w:t>5</w:t>
            </w:r>
            <w:r>
              <w:rPr>
                <w:rFonts w:cs="Times New Roman"/>
                <w:sz w:val="20"/>
                <w:szCs w:val="20"/>
                <w:lang w:val="id-ID"/>
              </w:rPr>
              <w:t xml:space="preserve"> </w:t>
            </w:r>
            <w:r>
              <w:rPr>
                <w:rFonts w:cs="Times New Roman"/>
                <w:sz w:val="20"/>
                <w:szCs w:val="20"/>
              </w:rPr>
              <w:t>-</w:t>
            </w:r>
            <w:r>
              <w:rPr>
                <w:rFonts w:cs="Times New Roman"/>
                <w:sz w:val="20"/>
                <w:szCs w:val="20"/>
                <w:lang w:val="id-ID"/>
              </w:rPr>
              <w:t xml:space="preserve"> </w:t>
            </w:r>
            <w:r>
              <w:rPr>
                <w:rFonts w:cs="Times New Roman"/>
                <w:sz w:val="20"/>
                <w:szCs w:val="20"/>
              </w:rPr>
              <w:t>&lt;10(%)</w:t>
            </w:r>
          </w:p>
          <w:p w14:paraId="6C720E27" w14:textId="77777777" w:rsidR="00136521" w:rsidRDefault="00000000">
            <w:pPr>
              <w:spacing w:after="0" w:line="240" w:lineRule="auto"/>
              <w:jc w:val="center"/>
              <w:rPr>
                <w:rFonts w:cs="Times New Roman"/>
                <w:sz w:val="20"/>
                <w:szCs w:val="20"/>
              </w:rPr>
            </w:pPr>
            <w:r>
              <w:rPr>
                <w:rFonts w:cs="Times New Roman"/>
                <w:sz w:val="20"/>
                <w:szCs w:val="20"/>
              </w:rPr>
              <w:t>&lt;5(%)</w:t>
            </w:r>
          </w:p>
        </w:tc>
        <w:tc>
          <w:tcPr>
            <w:tcW w:w="1595" w:type="dxa"/>
          </w:tcPr>
          <w:p w14:paraId="6E95D198" w14:textId="77777777" w:rsidR="00136521" w:rsidRDefault="00000000">
            <w:pPr>
              <w:spacing w:after="0" w:line="240" w:lineRule="auto"/>
              <w:jc w:val="center"/>
              <w:rPr>
                <w:rFonts w:cs="Times New Roman"/>
                <w:sz w:val="20"/>
                <w:szCs w:val="20"/>
              </w:rPr>
            </w:pPr>
            <w:r>
              <w:rPr>
                <w:rFonts w:cs="Times New Roman"/>
                <w:sz w:val="20"/>
                <w:szCs w:val="20"/>
              </w:rPr>
              <w:t>5</w:t>
            </w:r>
          </w:p>
          <w:p w14:paraId="0496B5EC" w14:textId="77777777" w:rsidR="00136521" w:rsidRDefault="00000000">
            <w:pPr>
              <w:spacing w:after="0" w:line="240" w:lineRule="auto"/>
              <w:jc w:val="center"/>
              <w:rPr>
                <w:rFonts w:cs="Times New Roman"/>
                <w:sz w:val="20"/>
                <w:szCs w:val="20"/>
              </w:rPr>
            </w:pPr>
            <w:r>
              <w:rPr>
                <w:rFonts w:cs="Times New Roman"/>
                <w:sz w:val="20"/>
                <w:szCs w:val="20"/>
              </w:rPr>
              <w:t>4</w:t>
            </w:r>
          </w:p>
          <w:p w14:paraId="24CDE266" w14:textId="77777777" w:rsidR="00136521" w:rsidRDefault="00000000">
            <w:pPr>
              <w:spacing w:after="0" w:line="240" w:lineRule="auto"/>
              <w:jc w:val="center"/>
              <w:rPr>
                <w:rFonts w:cs="Times New Roman"/>
                <w:sz w:val="20"/>
                <w:szCs w:val="20"/>
              </w:rPr>
            </w:pPr>
            <w:r>
              <w:rPr>
                <w:rFonts w:cs="Times New Roman"/>
                <w:sz w:val="20"/>
                <w:szCs w:val="20"/>
              </w:rPr>
              <w:t>3</w:t>
            </w:r>
          </w:p>
          <w:p w14:paraId="0973175C" w14:textId="77777777" w:rsidR="00136521" w:rsidRDefault="00000000">
            <w:pPr>
              <w:spacing w:after="0" w:line="240" w:lineRule="auto"/>
              <w:jc w:val="center"/>
              <w:rPr>
                <w:rFonts w:cs="Times New Roman"/>
                <w:sz w:val="20"/>
                <w:szCs w:val="20"/>
              </w:rPr>
            </w:pPr>
            <w:r>
              <w:rPr>
                <w:rFonts w:cs="Times New Roman"/>
                <w:sz w:val="20"/>
                <w:szCs w:val="20"/>
              </w:rPr>
              <w:t>2</w:t>
            </w:r>
          </w:p>
          <w:p w14:paraId="1F53CFA8" w14:textId="77777777" w:rsidR="00136521" w:rsidRDefault="00000000">
            <w:pPr>
              <w:spacing w:after="0" w:line="240" w:lineRule="auto"/>
              <w:jc w:val="center"/>
              <w:rPr>
                <w:rFonts w:cs="Times New Roman"/>
                <w:sz w:val="20"/>
                <w:szCs w:val="20"/>
              </w:rPr>
            </w:pPr>
            <w:r>
              <w:rPr>
                <w:rFonts w:cs="Times New Roman"/>
                <w:sz w:val="20"/>
                <w:szCs w:val="20"/>
              </w:rPr>
              <w:t>1</w:t>
            </w:r>
          </w:p>
          <w:p w14:paraId="6D523273" w14:textId="77777777" w:rsidR="00136521" w:rsidRDefault="00136521">
            <w:pPr>
              <w:spacing w:after="0" w:line="240" w:lineRule="auto"/>
              <w:jc w:val="center"/>
              <w:rPr>
                <w:rFonts w:cs="Times New Roman"/>
                <w:sz w:val="20"/>
                <w:szCs w:val="20"/>
              </w:rPr>
            </w:pPr>
          </w:p>
        </w:tc>
      </w:tr>
    </w:tbl>
    <w:p w14:paraId="4343ACDD" w14:textId="77777777" w:rsidR="00136521" w:rsidRDefault="00000000">
      <w:pPr>
        <w:spacing w:after="0" w:line="240" w:lineRule="auto"/>
        <w:jc w:val="both"/>
        <w:rPr>
          <w:rFonts w:cs="Times New Roman"/>
          <w:i/>
          <w:iCs/>
          <w:sz w:val="20"/>
          <w:szCs w:val="20"/>
        </w:rPr>
      </w:pPr>
      <w:r>
        <w:rPr>
          <w:rFonts w:cs="Times New Roman"/>
          <w:i/>
          <w:iCs/>
          <w:sz w:val="20"/>
          <w:szCs w:val="20"/>
        </w:rPr>
        <w:t>Sumber: Keputusan Ketua Badan Pendukung Pengembangan Sistem Penyediaan Air Minum Nomor 002/KPTS/K-6/IV/2010</w:t>
      </w:r>
    </w:p>
    <w:p w14:paraId="164B70C1" w14:textId="77777777" w:rsidR="00136521" w:rsidRDefault="00136521">
      <w:pPr>
        <w:spacing w:after="0" w:line="240" w:lineRule="auto"/>
        <w:jc w:val="both"/>
        <w:rPr>
          <w:rFonts w:cs="Times New Roman"/>
          <w:i/>
          <w:iCs/>
          <w:sz w:val="20"/>
          <w:szCs w:val="20"/>
        </w:rPr>
      </w:pPr>
    </w:p>
    <w:p w14:paraId="6D4DBCEB" w14:textId="77777777" w:rsidR="00136521" w:rsidRDefault="00000000" w:rsidP="00E00576">
      <w:pPr>
        <w:pStyle w:val="Judul2"/>
      </w:pPr>
      <w:bookmarkStart w:id="52" w:name="_Toc201246678"/>
      <w:bookmarkStart w:id="53" w:name="_Toc199966950"/>
      <w:r>
        <w:t>Penelitian Terdahulu</w:t>
      </w:r>
      <w:bookmarkEnd w:id="52"/>
      <w:bookmarkEnd w:id="53"/>
      <w:r>
        <w:t xml:space="preserve"> </w:t>
      </w:r>
    </w:p>
    <w:p w14:paraId="514EB725" w14:textId="5E7A7B80" w:rsidR="005A6E61" w:rsidRPr="005A6E61" w:rsidRDefault="00000000" w:rsidP="005A6E61">
      <w:pPr>
        <w:pStyle w:val="Keterangan"/>
        <w:keepNext/>
        <w:spacing w:after="0"/>
        <w:rPr>
          <w:b/>
          <w:i w:val="0"/>
          <w:color w:val="auto"/>
          <w:sz w:val="22"/>
          <w:lang w:val="id-ID"/>
        </w:rPr>
      </w:pPr>
      <w:bookmarkStart w:id="54" w:name="_Toc201252210"/>
      <w:bookmarkStart w:id="55" w:name="_Toc201252368"/>
      <w:bookmarkStart w:id="56" w:name="_Toc201252452"/>
      <w:r>
        <w:rPr>
          <w:b/>
          <w:i w:val="0"/>
          <w:color w:val="auto"/>
          <w:sz w:val="22"/>
        </w:rPr>
        <w:t>Tabel</w:t>
      </w:r>
      <w:r>
        <w:rPr>
          <w:b/>
          <w:i w:val="0"/>
          <w:color w:val="auto"/>
          <w:sz w:val="22"/>
          <w:lang w:val="en-US"/>
        </w:rPr>
        <w:t xml:space="preserve"> 2</w:t>
      </w:r>
      <w:r>
        <w:rPr>
          <w:b/>
          <w:i w:val="0"/>
          <w:color w:val="auto"/>
          <w:sz w:val="22"/>
        </w:rPr>
        <w:t>.</w:t>
      </w:r>
      <w:r>
        <w:rPr>
          <w:b/>
          <w:i w:val="0"/>
          <w:color w:val="auto"/>
          <w:sz w:val="22"/>
        </w:rPr>
        <w:fldChar w:fldCharType="begin"/>
      </w:r>
      <w:r>
        <w:rPr>
          <w:b/>
          <w:i w:val="0"/>
          <w:color w:val="auto"/>
          <w:sz w:val="22"/>
        </w:rPr>
        <w:instrText xml:space="preserve"> SEQ Tabel \* ARABIC \s 1 </w:instrText>
      </w:r>
      <w:r>
        <w:rPr>
          <w:b/>
          <w:i w:val="0"/>
          <w:color w:val="auto"/>
          <w:sz w:val="22"/>
        </w:rPr>
        <w:fldChar w:fldCharType="separate"/>
      </w:r>
      <w:r w:rsidR="000D2828">
        <w:rPr>
          <w:b/>
          <w:i w:val="0"/>
          <w:noProof/>
          <w:color w:val="auto"/>
          <w:sz w:val="22"/>
        </w:rPr>
        <w:t>5</w:t>
      </w:r>
      <w:r>
        <w:rPr>
          <w:b/>
          <w:i w:val="0"/>
          <w:color w:val="auto"/>
          <w:sz w:val="22"/>
        </w:rPr>
        <w:fldChar w:fldCharType="end"/>
      </w:r>
      <w:r>
        <w:rPr>
          <w:rFonts w:cs="Times New Roman"/>
          <w:b/>
          <w:bCs/>
          <w:i w:val="0"/>
          <w:color w:val="auto"/>
          <w:sz w:val="28"/>
        </w:rPr>
        <w:t xml:space="preserve"> </w:t>
      </w:r>
      <w:r>
        <w:rPr>
          <w:rFonts w:cs="Times New Roman"/>
          <w:b/>
          <w:bCs/>
          <w:i w:val="0"/>
          <w:color w:val="auto"/>
          <w:sz w:val="22"/>
        </w:rPr>
        <w:t>Penelitian Terdahul</w:t>
      </w:r>
      <w:bookmarkEnd w:id="54"/>
      <w:bookmarkEnd w:id="55"/>
      <w:bookmarkEnd w:id="56"/>
      <w:r w:rsidR="005A6E61">
        <w:rPr>
          <w:rFonts w:cs="Times New Roman"/>
          <w:b/>
          <w:bCs/>
          <w:i w:val="0"/>
          <w:color w:val="auto"/>
          <w:sz w:val="22"/>
          <w:lang w:val="id-ID"/>
        </w:rPr>
        <w:t>u</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994"/>
        <w:gridCol w:w="1083"/>
        <w:gridCol w:w="3105"/>
      </w:tblGrid>
      <w:tr w:rsidR="005A6E61" w14:paraId="76E29012" w14:textId="77777777">
        <w:tc>
          <w:tcPr>
            <w:tcW w:w="0" w:type="auto"/>
          </w:tcPr>
          <w:p w14:paraId="57F6C7F8" w14:textId="63DC6927" w:rsidR="005A6E61" w:rsidRDefault="005A6E61" w:rsidP="005A6E61">
            <w:pPr>
              <w:spacing w:after="0" w:line="240" w:lineRule="auto"/>
              <w:jc w:val="center"/>
              <w:rPr>
                <w:rFonts w:cs="Times New Roman"/>
                <w:sz w:val="20"/>
                <w:szCs w:val="20"/>
                <w:lang w:val="en-US"/>
              </w:rPr>
            </w:pPr>
            <w:r>
              <w:rPr>
                <w:rFonts w:cs="Times New Roman"/>
                <w:b/>
                <w:bCs/>
                <w:sz w:val="20"/>
                <w:szCs w:val="20"/>
                <w:lang w:val="en-US"/>
              </w:rPr>
              <w:t>Nama/</w:t>
            </w:r>
            <w:proofErr w:type="spellStart"/>
            <w:r>
              <w:rPr>
                <w:rFonts w:cs="Times New Roman"/>
                <w:b/>
                <w:bCs/>
                <w:sz w:val="20"/>
                <w:szCs w:val="20"/>
                <w:lang w:val="en-US"/>
              </w:rPr>
              <w:t>Tahun</w:t>
            </w:r>
            <w:proofErr w:type="spellEnd"/>
            <w:r>
              <w:rPr>
                <w:rFonts w:cs="Times New Roman"/>
                <w:b/>
                <w:bCs/>
                <w:sz w:val="20"/>
                <w:szCs w:val="20"/>
                <w:lang w:val="en-US"/>
              </w:rPr>
              <w:t xml:space="preserve"> </w:t>
            </w:r>
            <w:proofErr w:type="spellStart"/>
            <w:r>
              <w:rPr>
                <w:rFonts w:cs="Times New Roman"/>
                <w:b/>
                <w:bCs/>
                <w:sz w:val="20"/>
                <w:szCs w:val="20"/>
                <w:lang w:val="en-US"/>
              </w:rPr>
              <w:t>Penelitian</w:t>
            </w:r>
            <w:proofErr w:type="spellEnd"/>
          </w:p>
        </w:tc>
        <w:tc>
          <w:tcPr>
            <w:tcW w:w="0" w:type="auto"/>
          </w:tcPr>
          <w:p w14:paraId="316249B0" w14:textId="44B04FBF" w:rsidR="005A6E61" w:rsidRDefault="005A6E61" w:rsidP="005A6E61">
            <w:pPr>
              <w:spacing w:after="0" w:line="240" w:lineRule="auto"/>
              <w:jc w:val="center"/>
              <w:rPr>
                <w:rFonts w:cs="Times New Roman"/>
                <w:sz w:val="20"/>
                <w:szCs w:val="20"/>
                <w:lang w:val="en-US"/>
              </w:rPr>
            </w:pPr>
            <w:proofErr w:type="spellStart"/>
            <w:r>
              <w:rPr>
                <w:rFonts w:cs="Times New Roman"/>
                <w:b/>
                <w:bCs/>
                <w:sz w:val="20"/>
                <w:szCs w:val="20"/>
                <w:lang w:val="en-US"/>
              </w:rPr>
              <w:t>Judul</w:t>
            </w:r>
            <w:proofErr w:type="spellEnd"/>
          </w:p>
        </w:tc>
        <w:tc>
          <w:tcPr>
            <w:tcW w:w="0" w:type="auto"/>
          </w:tcPr>
          <w:p w14:paraId="22B1C18D" w14:textId="3A1B9FD0" w:rsidR="005A6E61" w:rsidRDefault="005A6E61" w:rsidP="005A6E61">
            <w:pPr>
              <w:spacing w:after="0" w:line="240" w:lineRule="auto"/>
              <w:jc w:val="center"/>
              <w:rPr>
                <w:rFonts w:cs="Times New Roman"/>
                <w:sz w:val="20"/>
                <w:szCs w:val="20"/>
                <w:lang w:val="en-US"/>
              </w:rPr>
            </w:pPr>
            <w:r>
              <w:rPr>
                <w:rFonts w:cs="Times New Roman"/>
                <w:b/>
                <w:bCs/>
                <w:sz w:val="20"/>
                <w:szCs w:val="20"/>
                <w:lang w:val="en-US"/>
              </w:rPr>
              <w:t>Metode</w:t>
            </w:r>
          </w:p>
        </w:tc>
        <w:tc>
          <w:tcPr>
            <w:tcW w:w="3105" w:type="dxa"/>
          </w:tcPr>
          <w:p w14:paraId="185B052F" w14:textId="4D97FB8C" w:rsidR="005A6E61" w:rsidRDefault="005A6E61" w:rsidP="005A6E61">
            <w:pPr>
              <w:spacing w:after="0" w:line="240" w:lineRule="auto"/>
              <w:jc w:val="center"/>
              <w:rPr>
                <w:rFonts w:cs="Times New Roman"/>
                <w:sz w:val="20"/>
                <w:szCs w:val="20"/>
                <w:lang w:val="en-US"/>
              </w:rPr>
            </w:pPr>
            <w:r>
              <w:rPr>
                <w:rFonts w:cs="Times New Roman"/>
                <w:b/>
                <w:bCs/>
                <w:sz w:val="20"/>
                <w:szCs w:val="20"/>
                <w:lang w:val="en-US"/>
              </w:rPr>
              <w:t>Hasil</w:t>
            </w:r>
          </w:p>
        </w:tc>
      </w:tr>
      <w:tr w:rsidR="00136521" w14:paraId="4A99A8B2" w14:textId="77777777">
        <w:tc>
          <w:tcPr>
            <w:tcW w:w="0" w:type="auto"/>
          </w:tcPr>
          <w:p w14:paraId="77E6D3C3" w14:textId="77777777" w:rsidR="00136521" w:rsidRDefault="005A6E61">
            <w:pPr>
              <w:spacing w:after="0" w:line="240" w:lineRule="auto"/>
              <w:jc w:val="both"/>
              <w:rPr>
                <w:rFonts w:cs="Times New Roman"/>
                <w:sz w:val="20"/>
                <w:szCs w:val="20"/>
                <w:lang w:val="en-US"/>
              </w:rPr>
            </w:pPr>
            <w:r>
              <w:rPr>
                <w:rFonts w:cs="Times New Roman"/>
                <w:sz w:val="20"/>
                <w:szCs w:val="20"/>
                <w:lang w:val="en-US"/>
              </w:rPr>
              <w:fldChar w:fldCharType="begin" w:fldLock="1"/>
            </w:r>
            <w:r>
              <w:rPr>
                <w:rFonts w:cs="Times New Roman"/>
                <w:sz w:val="20"/>
                <w:szCs w:val="20"/>
                <w:lang w:val="en-US"/>
              </w:rPr>
              <w:instrText>ADDIN CSL_CITATION {"citationItems":[{"id":"ITEM-1","itemData":{"abstract":"Kualitas pelayanan merupakan suatu bentuk penilaian konsumen terhadap tingkat pelayanan yang diterima dengan tingkat layanan yang diharapkan oleh masyarakat. Bila harapan …","author":[{"dropping-particle":"","family":"Aprilia","given":"Sintia","non-dropping-particle":"","parse-names":false,"suffix":""},{"dropping-particle":"","family":"Ati","given":"Nurul","non-dropping-particle":"","parse-names":false,"suffix":""},{"dropping-particle":"","family":"Sekarsari","given":"Retno","non-dropping-particle":"","parse-names":false,"suffix":""}],"container-title":"Jurnal Respon Public","id":"ITEM-1","issue":"5","issued":{"date-parts":[["2020"]]},"page":"1-13","title":"Analisis Kualitas Pelayanan Perusahaan Daerah Air Minum (PDAM) Kecamatan Dampit Dalam Menanggapi Pengaduan Masyarakat","type":"article-journal","volume":"14"},"uris":["http://www.mendeley.com/documents/?uuid=425655e9-7159-4810-a892-d7d8dcf94e6a"]}],"mendeley":{"formattedCitation":"(Aprilia et al., 2020)","plainTextFormattedCitation":"(Aprilia et al., 2020)","previouslyFormattedCitation":"(Aprilia et al., 2020)"},"properties":{"noteIndex":0},"schema":"https://github.com/citation-style-language/schema/raw/master/csl-citation.json"}</w:instrText>
            </w:r>
            <w:r>
              <w:rPr>
                <w:rFonts w:cs="Times New Roman"/>
                <w:sz w:val="20"/>
                <w:szCs w:val="20"/>
                <w:lang w:val="en-US"/>
              </w:rPr>
              <w:fldChar w:fldCharType="separate"/>
            </w:r>
            <w:r>
              <w:rPr>
                <w:rFonts w:cs="Times New Roman"/>
                <w:sz w:val="20"/>
                <w:szCs w:val="20"/>
                <w:lang w:val="en-US"/>
              </w:rPr>
              <w:t>(Aprilia et al., 2020)</w:t>
            </w:r>
            <w:r>
              <w:rPr>
                <w:rFonts w:cs="Times New Roman"/>
                <w:sz w:val="20"/>
                <w:szCs w:val="20"/>
                <w:lang w:val="en-US"/>
              </w:rPr>
              <w:fldChar w:fldCharType="end"/>
            </w:r>
          </w:p>
          <w:p w14:paraId="0E774B2B" w14:textId="74FA25EE" w:rsidR="005A6E61" w:rsidRPr="005A6E61" w:rsidRDefault="005A6E61" w:rsidP="005A6E61">
            <w:pPr>
              <w:jc w:val="center"/>
              <w:rPr>
                <w:rFonts w:cs="Times New Roman"/>
                <w:sz w:val="20"/>
                <w:szCs w:val="20"/>
                <w:lang w:val="en-US"/>
              </w:rPr>
            </w:pPr>
          </w:p>
        </w:tc>
        <w:tc>
          <w:tcPr>
            <w:tcW w:w="0" w:type="auto"/>
          </w:tcPr>
          <w:p w14:paraId="118B6453" w14:textId="7D975C28" w:rsidR="00136521" w:rsidRDefault="005A6E61">
            <w:pPr>
              <w:spacing w:after="0" w:line="240" w:lineRule="auto"/>
              <w:jc w:val="both"/>
              <w:rPr>
                <w:rFonts w:cs="Times New Roman"/>
                <w:sz w:val="20"/>
                <w:szCs w:val="20"/>
                <w:lang w:val="en-US"/>
              </w:rPr>
            </w:pPr>
            <w:proofErr w:type="spellStart"/>
            <w:r>
              <w:rPr>
                <w:rFonts w:cs="Times New Roman"/>
                <w:sz w:val="20"/>
                <w:szCs w:val="20"/>
                <w:lang w:val="en-US"/>
              </w:rPr>
              <w:t>Analisis</w:t>
            </w:r>
            <w:proofErr w:type="spellEnd"/>
            <w:r>
              <w:rPr>
                <w:rFonts w:cs="Times New Roman"/>
                <w:sz w:val="20"/>
                <w:szCs w:val="20"/>
                <w:lang w:val="en-US"/>
              </w:rPr>
              <w:t xml:space="preserve"> </w:t>
            </w:r>
            <w:proofErr w:type="spellStart"/>
            <w:r>
              <w:rPr>
                <w:rFonts w:cs="Times New Roman"/>
                <w:sz w:val="20"/>
                <w:szCs w:val="20"/>
                <w:lang w:val="en-US"/>
              </w:rPr>
              <w:t>Kualitas</w:t>
            </w:r>
            <w:proofErr w:type="spellEnd"/>
            <w:r>
              <w:rPr>
                <w:rFonts w:cs="Times New Roman"/>
                <w:sz w:val="20"/>
                <w:szCs w:val="20"/>
                <w:lang w:val="en-US"/>
              </w:rPr>
              <w:t xml:space="preserve"> </w:t>
            </w:r>
            <w:proofErr w:type="spellStart"/>
            <w:r>
              <w:rPr>
                <w:rFonts w:cs="Times New Roman"/>
                <w:sz w:val="20"/>
                <w:szCs w:val="20"/>
                <w:lang w:val="en-US"/>
              </w:rPr>
              <w:t>Pelayanan</w:t>
            </w:r>
            <w:proofErr w:type="spellEnd"/>
            <w:r>
              <w:rPr>
                <w:rFonts w:cs="Times New Roman"/>
                <w:sz w:val="20"/>
                <w:szCs w:val="20"/>
                <w:lang w:val="en-US"/>
              </w:rPr>
              <w:t xml:space="preserve"> Perusahaan Daerah Air </w:t>
            </w:r>
            <w:proofErr w:type="spellStart"/>
            <w:r>
              <w:rPr>
                <w:rFonts w:cs="Times New Roman"/>
                <w:sz w:val="20"/>
                <w:szCs w:val="20"/>
                <w:lang w:val="en-US"/>
              </w:rPr>
              <w:t>Minum</w:t>
            </w:r>
            <w:proofErr w:type="spellEnd"/>
            <w:r>
              <w:rPr>
                <w:rFonts w:cs="Times New Roman"/>
                <w:sz w:val="20"/>
                <w:szCs w:val="20"/>
                <w:lang w:val="en-US"/>
              </w:rPr>
              <w:t xml:space="preserve"> (PDAM) </w:t>
            </w:r>
            <w:proofErr w:type="spellStart"/>
            <w:r>
              <w:rPr>
                <w:rFonts w:cs="Times New Roman"/>
                <w:sz w:val="20"/>
                <w:szCs w:val="20"/>
                <w:lang w:val="en-US"/>
              </w:rPr>
              <w:t>Kecamatan</w:t>
            </w:r>
            <w:proofErr w:type="spellEnd"/>
            <w:r>
              <w:rPr>
                <w:rFonts w:cs="Times New Roman"/>
                <w:sz w:val="20"/>
                <w:szCs w:val="20"/>
                <w:lang w:val="en-US"/>
              </w:rPr>
              <w:t xml:space="preserve"> </w:t>
            </w:r>
            <w:proofErr w:type="spellStart"/>
            <w:r>
              <w:rPr>
                <w:rFonts w:cs="Times New Roman"/>
                <w:sz w:val="20"/>
                <w:szCs w:val="20"/>
                <w:lang w:val="en-US"/>
              </w:rPr>
              <w:t>Dampit</w:t>
            </w:r>
            <w:proofErr w:type="spellEnd"/>
            <w:r>
              <w:rPr>
                <w:rFonts w:cs="Times New Roman"/>
                <w:sz w:val="20"/>
                <w:szCs w:val="20"/>
                <w:lang w:val="en-US"/>
              </w:rPr>
              <w:t xml:space="preserve"> Dalam </w:t>
            </w:r>
            <w:proofErr w:type="spellStart"/>
            <w:r>
              <w:rPr>
                <w:rFonts w:cs="Times New Roman"/>
                <w:sz w:val="20"/>
                <w:szCs w:val="20"/>
                <w:lang w:val="en-US"/>
              </w:rPr>
              <w:t>Menanggapi</w:t>
            </w:r>
            <w:proofErr w:type="spellEnd"/>
            <w:r>
              <w:rPr>
                <w:rFonts w:cs="Times New Roman"/>
                <w:sz w:val="20"/>
                <w:szCs w:val="20"/>
                <w:lang w:val="en-US"/>
              </w:rPr>
              <w:t xml:space="preserve"> </w:t>
            </w:r>
            <w:proofErr w:type="spellStart"/>
            <w:r>
              <w:rPr>
                <w:rFonts w:cs="Times New Roman"/>
                <w:sz w:val="20"/>
                <w:szCs w:val="20"/>
                <w:lang w:val="en-US"/>
              </w:rPr>
              <w:t>Pengaduan</w:t>
            </w:r>
            <w:proofErr w:type="spellEnd"/>
            <w:r>
              <w:rPr>
                <w:rFonts w:cs="Times New Roman"/>
                <w:sz w:val="20"/>
                <w:szCs w:val="20"/>
                <w:lang w:val="en-US"/>
              </w:rPr>
              <w:t xml:space="preserve"> Masyarakat </w:t>
            </w:r>
            <w:proofErr w:type="spellStart"/>
            <w:r>
              <w:rPr>
                <w:rFonts w:cs="Times New Roman"/>
                <w:sz w:val="20"/>
                <w:szCs w:val="20"/>
                <w:lang w:val="en-US"/>
              </w:rPr>
              <w:t>Untuk</w:t>
            </w:r>
            <w:proofErr w:type="spellEnd"/>
            <w:r>
              <w:rPr>
                <w:rFonts w:cs="Times New Roman"/>
                <w:sz w:val="20"/>
                <w:szCs w:val="20"/>
                <w:lang w:val="en-US"/>
              </w:rPr>
              <w:t xml:space="preserve"> </w:t>
            </w:r>
            <w:proofErr w:type="spellStart"/>
            <w:r>
              <w:rPr>
                <w:rFonts w:cs="Times New Roman"/>
                <w:sz w:val="20"/>
                <w:szCs w:val="20"/>
                <w:lang w:val="en-US"/>
              </w:rPr>
              <w:t>Meningkatkan</w:t>
            </w:r>
            <w:proofErr w:type="spellEnd"/>
            <w:r>
              <w:rPr>
                <w:rFonts w:cs="Times New Roman"/>
                <w:sz w:val="20"/>
                <w:szCs w:val="20"/>
                <w:lang w:val="en-US"/>
              </w:rPr>
              <w:t xml:space="preserve"> </w:t>
            </w:r>
            <w:proofErr w:type="spellStart"/>
            <w:r>
              <w:rPr>
                <w:rFonts w:cs="Times New Roman"/>
                <w:sz w:val="20"/>
                <w:szCs w:val="20"/>
                <w:lang w:val="en-US"/>
              </w:rPr>
              <w:t>Kepuasan</w:t>
            </w:r>
            <w:proofErr w:type="spellEnd"/>
            <w:r>
              <w:rPr>
                <w:rFonts w:cs="Times New Roman"/>
                <w:sz w:val="20"/>
                <w:szCs w:val="20"/>
                <w:lang w:val="en-US"/>
              </w:rPr>
              <w:t xml:space="preserve"> </w:t>
            </w:r>
            <w:proofErr w:type="spellStart"/>
            <w:r>
              <w:rPr>
                <w:rFonts w:cs="Times New Roman"/>
                <w:sz w:val="20"/>
                <w:szCs w:val="20"/>
                <w:lang w:val="en-US"/>
              </w:rPr>
              <w:t>Pelanggan</w:t>
            </w:r>
            <w:proofErr w:type="spellEnd"/>
            <w:r>
              <w:rPr>
                <w:rFonts w:cs="Times New Roman"/>
                <w:sz w:val="20"/>
                <w:szCs w:val="20"/>
                <w:lang w:val="en-US"/>
              </w:rPr>
              <w:t>.</w:t>
            </w:r>
          </w:p>
        </w:tc>
        <w:tc>
          <w:tcPr>
            <w:tcW w:w="0" w:type="auto"/>
          </w:tcPr>
          <w:p w14:paraId="2B94845E" w14:textId="36A953AC" w:rsidR="00136521" w:rsidRDefault="005A6E61">
            <w:pPr>
              <w:spacing w:after="0" w:line="240" w:lineRule="auto"/>
              <w:jc w:val="both"/>
              <w:rPr>
                <w:rFonts w:cs="Times New Roman"/>
                <w:sz w:val="20"/>
                <w:szCs w:val="20"/>
                <w:lang w:val="en-US"/>
              </w:rPr>
            </w:pPr>
            <w:proofErr w:type="spellStart"/>
            <w:r>
              <w:rPr>
                <w:rFonts w:cs="Times New Roman"/>
                <w:sz w:val="20"/>
                <w:szCs w:val="20"/>
                <w:lang w:val="en-US"/>
              </w:rPr>
              <w:t>Kualitatif</w:t>
            </w:r>
            <w:proofErr w:type="spellEnd"/>
          </w:p>
        </w:tc>
        <w:tc>
          <w:tcPr>
            <w:tcW w:w="3105" w:type="dxa"/>
          </w:tcPr>
          <w:p w14:paraId="7BA6D72C" w14:textId="56A0C2BA" w:rsidR="00136521" w:rsidRDefault="005A6E61">
            <w:pPr>
              <w:spacing w:after="0" w:line="240" w:lineRule="auto"/>
              <w:jc w:val="both"/>
              <w:rPr>
                <w:rFonts w:cs="Times New Roman"/>
                <w:sz w:val="20"/>
                <w:szCs w:val="20"/>
                <w:lang w:val="en-US"/>
              </w:rPr>
            </w:pPr>
            <w:proofErr w:type="spellStart"/>
            <w:r>
              <w:rPr>
                <w:rFonts w:cs="Times New Roman"/>
                <w:sz w:val="20"/>
                <w:szCs w:val="20"/>
                <w:lang w:val="en-US"/>
              </w:rPr>
              <w:t>Kualitas</w:t>
            </w:r>
            <w:proofErr w:type="spellEnd"/>
            <w:r>
              <w:rPr>
                <w:rFonts w:cs="Times New Roman"/>
                <w:sz w:val="20"/>
                <w:szCs w:val="20"/>
                <w:lang w:val="en-US"/>
              </w:rPr>
              <w:t xml:space="preserve"> </w:t>
            </w:r>
            <w:proofErr w:type="spellStart"/>
            <w:r>
              <w:rPr>
                <w:rFonts w:cs="Times New Roman"/>
                <w:sz w:val="20"/>
                <w:szCs w:val="20"/>
                <w:lang w:val="en-US"/>
              </w:rPr>
              <w:t>pelayanan</w:t>
            </w:r>
            <w:proofErr w:type="spellEnd"/>
            <w:r>
              <w:rPr>
                <w:rFonts w:cs="Times New Roman"/>
                <w:sz w:val="20"/>
                <w:szCs w:val="20"/>
                <w:lang w:val="en-US"/>
              </w:rPr>
              <w:t xml:space="preserve"> yang </w:t>
            </w:r>
            <w:proofErr w:type="spellStart"/>
            <w:r>
              <w:rPr>
                <w:rFonts w:cs="Times New Roman"/>
                <w:sz w:val="20"/>
                <w:szCs w:val="20"/>
                <w:lang w:val="en-US"/>
              </w:rPr>
              <w:t>diberikan</w:t>
            </w:r>
            <w:proofErr w:type="spellEnd"/>
            <w:r>
              <w:rPr>
                <w:rFonts w:cs="Times New Roman"/>
                <w:sz w:val="20"/>
                <w:szCs w:val="20"/>
                <w:lang w:val="en-US"/>
              </w:rPr>
              <w:t xml:space="preserve"> oleh PDAM Unit </w:t>
            </w:r>
            <w:proofErr w:type="spellStart"/>
            <w:r>
              <w:rPr>
                <w:rFonts w:cs="Times New Roman"/>
                <w:sz w:val="20"/>
                <w:szCs w:val="20"/>
                <w:lang w:val="en-US"/>
              </w:rPr>
              <w:t>Dampit</w:t>
            </w:r>
            <w:proofErr w:type="spellEnd"/>
            <w:r>
              <w:rPr>
                <w:rFonts w:cs="Times New Roman"/>
                <w:sz w:val="20"/>
                <w:szCs w:val="20"/>
                <w:lang w:val="en-US"/>
              </w:rPr>
              <w:t xml:space="preserve"> </w:t>
            </w:r>
            <w:proofErr w:type="spellStart"/>
            <w:r>
              <w:rPr>
                <w:rFonts w:cs="Times New Roman"/>
                <w:sz w:val="20"/>
                <w:szCs w:val="20"/>
                <w:lang w:val="en-US"/>
              </w:rPr>
              <w:t>cukup</w:t>
            </w:r>
            <w:proofErr w:type="spellEnd"/>
            <w:r>
              <w:rPr>
                <w:rFonts w:cs="Times New Roman"/>
                <w:sz w:val="20"/>
                <w:szCs w:val="20"/>
                <w:lang w:val="en-US"/>
              </w:rPr>
              <w:t xml:space="preserve"> </w:t>
            </w:r>
            <w:proofErr w:type="spellStart"/>
            <w:r>
              <w:rPr>
                <w:rFonts w:cs="Times New Roman"/>
                <w:sz w:val="20"/>
                <w:szCs w:val="20"/>
                <w:lang w:val="en-US"/>
              </w:rPr>
              <w:t>baik</w:t>
            </w:r>
            <w:proofErr w:type="spellEnd"/>
            <w:r>
              <w:rPr>
                <w:rFonts w:cs="Times New Roman"/>
                <w:sz w:val="20"/>
                <w:szCs w:val="20"/>
                <w:lang w:val="en-US"/>
              </w:rPr>
              <w:t xml:space="preserve"> </w:t>
            </w:r>
            <w:proofErr w:type="spellStart"/>
            <w:r>
              <w:rPr>
                <w:rFonts w:cs="Times New Roman"/>
                <w:sz w:val="20"/>
                <w:szCs w:val="20"/>
                <w:lang w:val="en-US"/>
              </w:rPr>
              <w:t>dari</w:t>
            </w:r>
            <w:proofErr w:type="spellEnd"/>
            <w:r>
              <w:rPr>
                <w:rFonts w:cs="Times New Roman"/>
                <w:sz w:val="20"/>
                <w:szCs w:val="20"/>
                <w:lang w:val="en-US"/>
              </w:rPr>
              <w:t xml:space="preserve"> </w:t>
            </w:r>
            <w:proofErr w:type="spellStart"/>
            <w:r>
              <w:rPr>
                <w:rFonts w:cs="Times New Roman"/>
                <w:sz w:val="20"/>
                <w:szCs w:val="20"/>
                <w:lang w:val="en-US"/>
              </w:rPr>
              <w:t>segi</w:t>
            </w:r>
            <w:proofErr w:type="spellEnd"/>
            <w:r>
              <w:rPr>
                <w:rFonts w:cs="Times New Roman"/>
                <w:sz w:val="20"/>
                <w:szCs w:val="20"/>
                <w:lang w:val="en-US"/>
              </w:rPr>
              <w:t xml:space="preserve"> </w:t>
            </w:r>
            <w:proofErr w:type="spellStart"/>
            <w:r>
              <w:rPr>
                <w:rFonts w:cs="Times New Roman"/>
                <w:sz w:val="20"/>
                <w:szCs w:val="20"/>
                <w:lang w:val="en-US"/>
              </w:rPr>
              <w:t>sarana</w:t>
            </w:r>
            <w:proofErr w:type="spellEnd"/>
            <w:r>
              <w:rPr>
                <w:rFonts w:cs="Times New Roman"/>
                <w:sz w:val="20"/>
                <w:szCs w:val="20"/>
                <w:lang w:val="en-US"/>
              </w:rPr>
              <w:t xml:space="preserve"> dan </w:t>
            </w:r>
            <w:proofErr w:type="spellStart"/>
            <w:r>
              <w:rPr>
                <w:rFonts w:cs="Times New Roman"/>
                <w:sz w:val="20"/>
                <w:szCs w:val="20"/>
                <w:lang w:val="en-US"/>
              </w:rPr>
              <w:t>prasarana</w:t>
            </w:r>
            <w:proofErr w:type="spellEnd"/>
            <w:r>
              <w:rPr>
                <w:rFonts w:cs="Times New Roman"/>
                <w:sz w:val="20"/>
                <w:szCs w:val="20"/>
                <w:lang w:val="en-US"/>
              </w:rPr>
              <w:t xml:space="preserve">, </w:t>
            </w:r>
            <w:proofErr w:type="spellStart"/>
            <w:r>
              <w:rPr>
                <w:rFonts w:cs="Times New Roman"/>
                <w:sz w:val="20"/>
                <w:szCs w:val="20"/>
                <w:lang w:val="en-US"/>
              </w:rPr>
              <w:t>kecepatan</w:t>
            </w:r>
            <w:proofErr w:type="spellEnd"/>
            <w:r>
              <w:rPr>
                <w:rFonts w:cs="Times New Roman"/>
                <w:sz w:val="20"/>
                <w:szCs w:val="20"/>
                <w:lang w:val="en-US"/>
              </w:rPr>
              <w:t xml:space="preserve">, </w:t>
            </w:r>
            <w:r>
              <w:rPr>
                <w:rFonts w:cs="Times New Roman"/>
                <w:sz w:val="20"/>
                <w:szCs w:val="20"/>
                <w:lang w:val="id-ID"/>
              </w:rPr>
              <w:t>ke tanggapan</w:t>
            </w:r>
            <w:r>
              <w:rPr>
                <w:rFonts w:cs="Times New Roman"/>
                <w:sz w:val="20"/>
                <w:szCs w:val="20"/>
                <w:lang w:val="en-US"/>
              </w:rPr>
              <w:t xml:space="preserve">, </w:t>
            </w:r>
            <w:proofErr w:type="spellStart"/>
            <w:r>
              <w:rPr>
                <w:rFonts w:cs="Times New Roman"/>
                <w:sz w:val="20"/>
                <w:szCs w:val="20"/>
                <w:lang w:val="en-US"/>
              </w:rPr>
              <w:t>kesopanan</w:t>
            </w:r>
            <w:proofErr w:type="spellEnd"/>
            <w:r>
              <w:rPr>
                <w:rFonts w:cs="Times New Roman"/>
                <w:sz w:val="20"/>
                <w:szCs w:val="20"/>
                <w:lang w:val="en-US"/>
              </w:rPr>
              <w:t xml:space="preserve"> </w:t>
            </w:r>
            <w:proofErr w:type="spellStart"/>
            <w:r>
              <w:rPr>
                <w:rFonts w:cs="Times New Roman"/>
                <w:sz w:val="20"/>
                <w:szCs w:val="20"/>
                <w:lang w:val="en-US"/>
              </w:rPr>
              <w:t>dalam</w:t>
            </w:r>
            <w:proofErr w:type="spellEnd"/>
            <w:r>
              <w:rPr>
                <w:rFonts w:cs="Times New Roman"/>
                <w:sz w:val="20"/>
                <w:szCs w:val="20"/>
                <w:lang w:val="en-US"/>
              </w:rPr>
              <w:t xml:space="preserve"> </w:t>
            </w:r>
            <w:proofErr w:type="spellStart"/>
            <w:r>
              <w:rPr>
                <w:rFonts w:cs="Times New Roman"/>
                <w:sz w:val="20"/>
                <w:szCs w:val="20"/>
                <w:lang w:val="en-US"/>
              </w:rPr>
              <w:t>menanggapi</w:t>
            </w:r>
            <w:proofErr w:type="spellEnd"/>
            <w:r>
              <w:rPr>
                <w:rFonts w:cs="Times New Roman"/>
                <w:sz w:val="20"/>
                <w:szCs w:val="20"/>
                <w:lang w:val="en-US"/>
              </w:rPr>
              <w:t xml:space="preserve"> </w:t>
            </w:r>
            <w:proofErr w:type="spellStart"/>
            <w:r>
              <w:rPr>
                <w:rFonts w:cs="Times New Roman"/>
                <w:sz w:val="20"/>
                <w:szCs w:val="20"/>
                <w:lang w:val="en-US"/>
              </w:rPr>
              <w:t>keluhan</w:t>
            </w:r>
            <w:proofErr w:type="spellEnd"/>
            <w:r>
              <w:rPr>
                <w:rFonts w:cs="Times New Roman"/>
                <w:sz w:val="20"/>
                <w:szCs w:val="20"/>
                <w:lang w:val="en-US"/>
              </w:rPr>
              <w:t xml:space="preserve"> </w:t>
            </w:r>
            <w:proofErr w:type="spellStart"/>
            <w:r>
              <w:rPr>
                <w:rFonts w:cs="Times New Roman"/>
                <w:sz w:val="20"/>
                <w:szCs w:val="20"/>
                <w:lang w:val="en-US"/>
              </w:rPr>
              <w:t>pelanggan</w:t>
            </w:r>
            <w:proofErr w:type="spellEnd"/>
            <w:r>
              <w:rPr>
                <w:rFonts w:cs="Times New Roman"/>
                <w:sz w:val="20"/>
                <w:szCs w:val="20"/>
                <w:lang w:val="en-US"/>
              </w:rPr>
              <w:t>.</w:t>
            </w:r>
          </w:p>
        </w:tc>
      </w:tr>
      <w:tr w:rsidR="00136521" w14:paraId="2769B538" w14:textId="77777777">
        <w:tc>
          <w:tcPr>
            <w:tcW w:w="0" w:type="auto"/>
          </w:tcPr>
          <w:p w14:paraId="03E99C4B" w14:textId="77777777" w:rsidR="00136521" w:rsidRDefault="00000000">
            <w:pPr>
              <w:spacing w:after="0" w:line="240" w:lineRule="auto"/>
              <w:jc w:val="both"/>
              <w:rPr>
                <w:rFonts w:cs="Times New Roman"/>
                <w:sz w:val="20"/>
                <w:szCs w:val="20"/>
                <w:lang w:val="en-US"/>
              </w:rPr>
            </w:pPr>
            <w:r>
              <w:rPr>
                <w:rFonts w:cs="Times New Roman"/>
                <w:sz w:val="20"/>
                <w:szCs w:val="20"/>
                <w:lang w:val="en-US"/>
              </w:rPr>
              <w:fldChar w:fldCharType="begin" w:fldLock="1"/>
            </w:r>
            <w:r>
              <w:rPr>
                <w:rFonts w:cs="Times New Roman"/>
                <w:sz w:val="20"/>
                <w:szCs w:val="20"/>
                <w:lang w:val="en-US"/>
              </w:rPr>
              <w:instrText>ADDIN CSL_CITATION {"citationItems":[{"id":"ITEM-1","itemData":{"author":[{"dropping-particle":"","family":"No","given":"Volume","non-dropping-particle":"","parse-names":false,"suffix":""}],"id":"ITEM-1","issue":"2","issued":{"date-parts":[["2020"]]},"title":"PARADOKS : JURNAL ILMU EKONOMI","type":"article-journal","volume":"3"},"uris":["http://www.mendeley.com/documents/?uuid=914adaa4-4057-4e23-9c06-9ca7a31bdf37"]}],"mendeley":{"formattedCitation":"(No, 2020)","manualFormatting":"(Fuada, 2020)","plainTextFormattedCitation":"(No, 2020)","previouslyFormattedCitation":"(No, 2020)"},"properties":{"noteIndex":0},"schema":"https://github.com/citation-style-language/schema/raw/master/csl-citation.json"}</w:instrText>
            </w:r>
            <w:r>
              <w:rPr>
                <w:rFonts w:cs="Times New Roman"/>
                <w:sz w:val="20"/>
                <w:szCs w:val="20"/>
                <w:lang w:val="en-US"/>
              </w:rPr>
              <w:fldChar w:fldCharType="separate"/>
            </w:r>
            <w:r>
              <w:rPr>
                <w:rFonts w:cs="Times New Roman"/>
                <w:sz w:val="20"/>
                <w:szCs w:val="20"/>
                <w:lang w:val="en-US"/>
              </w:rPr>
              <w:t>(Fuada, 2020)</w:t>
            </w:r>
            <w:r>
              <w:rPr>
                <w:rFonts w:cs="Times New Roman"/>
                <w:sz w:val="20"/>
                <w:szCs w:val="20"/>
                <w:lang w:val="en-US"/>
              </w:rPr>
              <w:fldChar w:fldCharType="end"/>
            </w:r>
          </w:p>
        </w:tc>
        <w:tc>
          <w:tcPr>
            <w:tcW w:w="0" w:type="auto"/>
          </w:tcPr>
          <w:p w14:paraId="341DA4BD" w14:textId="77777777" w:rsidR="00136521" w:rsidRDefault="00000000">
            <w:pPr>
              <w:spacing w:after="0" w:line="240" w:lineRule="auto"/>
              <w:jc w:val="both"/>
              <w:rPr>
                <w:rFonts w:cs="Times New Roman"/>
                <w:sz w:val="20"/>
                <w:szCs w:val="20"/>
                <w:lang w:val="en-US"/>
              </w:rPr>
            </w:pPr>
            <w:proofErr w:type="spellStart"/>
            <w:r>
              <w:rPr>
                <w:rFonts w:cs="Times New Roman"/>
                <w:sz w:val="20"/>
                <w:szCs w:val="20"/>
                <w:lang w:val="en-US"/>
              </w:rPr>
              <w:t>Menilai</w:t>
            </w:r>
            <w:proofErr w:type="spellEnd"/>
            <w:r>
              <w:rPr>
                <w:rFonts w:cs="Times New Roman"/>
                <w:sz w:val="20"/>
                <w:szCs w:val="20"/>
                <w:lang w:val="en-US"/>
              </w:rPr>
              <w:t xml:space="preserve"> Kinerja Perusahaan </w:t>
            </w:r>
            <w:proofErr w:type="spellStart"/>
            <w:r>
              <w:rPr>
                <w:rFonts w:cs="Times New Roman"/>
                <w:sz w:val="20"/>
                <w:szCs w:val="20"/>
                <w:lang w:val="en-US"/>
              </w:rPr>
              <w:t>Dengan</w:t>
            </w:r>
            <w:proofErr w:type="spellEnd"/>
            <w:r>
              <w:rPr>
                <w:rFonts w:cs="Times New Roman"/>
                <w:sz w:val="20"/>
                <w:szCs w:val="20"/>
                <w:lang w:val="en-US"/>
              </w:rPr>
              <w:t xml:space="preserve"> </w:t>
            </w:r>
            <w:proofErr w:type="spellStart"/>
            <w:r>
              <w:rPr>
                <w:rFonts w:cs="Times New Roman"/>
                <w:sz w:val="20"/>
                <w:szCs w:val="20"/>
                <w:lang w:val="en-US"/>
              </w:rPr>
              <w:t>Pendekatan</w:t>
            </w:r>
            <w:proofErr w:type="spellEnd"/>
            <w:r>
              <w:rPr>
                <w:rFonts w:cs="Times New Roman"/>
                <w:sz w:val="20"/>
                <w:szCs w:val="20"/>
                <w:lang w:val="en-US"/>
              </w:rPr>
              <w:t xml:space="preserve"> </w:t>
            </w:r>
            <w:r>
              <w:rPr>
                <w:rFonts w:cs="Times New Roman"/>
                <w:i/>
                <w:iCs/>
                <w:sz w:val="20"/>
                <w:szCs w:val="20"/>
                <w:lang w:val="en-US"/>
              </w:rPr>
              <w:t>Balance Scorecard.</w:t>
            </w:r>
          </w:p>
        </w:tc>
        <w:tc>
          <w:tcPr>
            <w:tcW w:w="0" w:type="auto"/>
          </w:tcPr>
          <w:p w14:paraId="7045C90A" w14:textId="77777777" w:rsidR="00136521" w:rsidRDefault="00000000">
            <w:pPr>
              <w:spacing w:after="0" w:line="240" w:lineRule="auto"/>
              <w:jc w:val="both"/>
              <w:rPr>
                <w:rFonts w:cs="Times New Roman"/>
                <w:sz w:val="20"/>
                <w:szCs w:val="20"/>
                <w:lang w:val="en-US"/>
              </w:rPr>
            </w:pPr>
            <w:proofErr w:type="spellStart"/>
            <w:r>
              <w:rPr>
                <w:rFonts w:cs="Times New Roman"/>
                <w:sz w:val="20"/>
                <w:szCs w:val="20"/>
                <w:lang w:val="en-US"/>
              </w:rPr>
              <w:t>Kuantitatif</w:t>
            </w:r>
            <w:proofErr w:type="spellEnd"/>
          </w:p>
        </w:tc>
        <w:tc>
          <w:tcPr>
            <w:tcW w:w="3105" w:type="dxa"/>
          </w:tcPr>
          <w:p w14:paraId="403E716E" w14:textId="77777777" w:rsidR="00136521" w:rsidRDefault="00000000">
            <w:pPr>
              <w:spacing w:after="0" w:line="240" w:lineRule="auto"/>
              <w:jc w:val="both"/>
              <w:rPr>
                <w:rFonts w:cs="Times New Roman"/>
                <w:sz w:val="20"/>
                <w:szCs w:val="20"/>
                <w:lang w:val="en-US"/>
              </w:rPr>
            </w:pPr>
            <w:proofErr w:type="spellStart"/>
            <w:r>
              <w:rPr>
                <w:rFonts w:cs="Times New Roman"/>
                <w:sz w:val="20"/>
                <w:szCs w:val="20"/>
                <w:lang w:val="en-US"/>
              </w:rPr>
              <w:t>Aspek</w:t>
            </w:r>
            <w:proofErr w:type="spellEnd"/>
            <w:r>
              <w:rPr>
                <w:rFonts w:cs="Times New Roman"/>
                <w:sz w:val="20"/>
                <w:szCs w:val="20"/>
                <w:lang w:val="en-US"/>
              </w:rPr>
              <w:t xml:space="preserve"> </w:t>
            </w:r>
            <w:proofErr w:type="spellStart"/>
            <w:r>
              <w:rPr>
                <w:rFonts w:cs="Times New Roman"/>
                <w:sz w:val="20"/>
                <w:szCs w:val="20"/>
                <w:lang w:val="en-US"/>
              </w:rPr>
              <w:t>Keuangan</w:t>
            </w:r>
            <w:proofErr w:type="spellEnd"/>
            <w:r>
              <w:rPr>
                <w:rFonts w:cs="Times New Roman"/>
                <w:sz w:val="20"/>
                <w:szCs w:val="20"/>
                <w:lang w:val="en-US"/>
              </w:rPr>
              <w:t xml:space="preserve">, </w:t>
            </w:r>
            <w:proofErr w:type="spellStart"/>
            <w:r>
              <w:rPr>
                <w:rFonts w:cs="Times New Roman"/>
                <w:sz w:val="20"/>
                <w:szCs w:val="20"/>
                <w:lang w:val="en-US"/>
              </w:rPr>
              <w:t>aspek</w:t>
            </w:r>
            <w:proofErr w:type="spellEnd"/>
            <w:r>
              <w:rPr>
                <w:rFonts w:cs="Times New Roman"/>
                <w:sz w:val="20"/>
                <w:szCs w:val="20"/>
                <w:lang w:val="en-US"/>
              </w:rPr>
              <w:t xml:space="preserve"> </w:t>
            </w:r>
            <w:proofErr w:type="spellStart"/>
            <w:r>
              <w:rPr>
                <w:rFonts w:cs="Times New Roman"/>
                <w:sz w:val="20"/>
                <w:szCs w:val="20"/>
                <w:lang w:val="en-US"/>
              </w:rPr>
              <w:t>operasional</w:t>
            </w:r>
            <w:proofErr w:type="spellEnd"/>
            <w:r>
              <w:rPr>
                <w:rFonts w:cs="Times New Roman"/>
                <w:sz w:val="20"/>
                <w:szCs w:val="20"/>
                <w:lang w:val="en-US"/>
              </w:rPr>
              <w:t xml:space="preserve">, dan </w:t>
            </w:r>
            <w:proofErr w:type="spellStart"/>
            <w:r>
              <w:rPr>
                <w:rFonts w:cs="Times New Roman"/>
                <w:sz w:val="20"/>
                <w:szCs w:val="20"/>
                <w:lang w:val="en-US"/>
              </w:rPr>
              <w:t>aspel</w:t>
            </w:r>
            <w:proofErr w:type="spellEnd"/>
            <w:r>
              <w:rPr>
                <w:rFonts w:cs="Times New Roman"/>
                <w:sz w:val="20"/>
                <w:szCs w:val="20"/>
                <w:lang w:val="en-US"/>
              </w:rPr>
              <w:t xml:space="preserve"> </w:t>
            </w:r>
            <w:proofErr w:type="spellStart"/>
            <w:r>
              <w:rPr>
                <w:rFonts w:cs="Times New Roman"/>
                <w:sz w:val="20"/>
                <w:szCs w:val="20"/>
                <w:lang w:val="en-US"/>
              </w:rPr>
              <w:t>sumber</w:t>
            </w:r>
            <w:proofErr w:type="spellEnd"/>
            <w:r>
              <w:rPr>
                <w:rFonts w:cs="Times New Roman"/>
                <w:sz w:val="20"/>
                <w:szCs w:val="20"/>
                <w:lang w:val="en-US"/>
              </w:rPr>
              <w:t xml:space="preserve"> </w:t>
            </w:r>
            <w:proofErr w:type="spellStart"/>
            <w:r>
              <w:rPr>
                <w:rFonts w:cs="Times New Roman"/>
                <w:sz w:val="20"/>
                <w:szCs w:val="20"/>
                <w:lang w:val="en-US"/>
              </w:rPr>
              <w:t>daya</w:t>
            </w:r>
            <w:proofErr w:type="spellEnd"/>
            <w:r>
              <w:rPr>
                <w:rFonts w:cs="Times New Roman"/>
                <w:sz w:val="20"/>
                <w:szCs w:val="20"/>
                <w:lang w:val="en-US"/>
              </w:rPr>
              <w:t xml:space="preserve"> </w:t>
            </w:r>
            <w:proofErr w:type="spellStart"/>
            <w:r>
              <w:rPr>
                <w:rFonts w:cs="Times New Roman"/>
                <w:sz w:val="20"/>
                <w:szCs w:val="20"/>
                <w:lang w:val="en-US"/>
              </w:rPr>
              <w:t>manusia</w:t>
            </w:r>
            <w:proofErr w:type="spellEnd"/>
            <w:r>
              <w:rPr>
                <w:rFonts w:cs="Times New Roman"/>
                <w:sz w:val="20"/>
                <w:szCs w:val="20"/>
                <w:lang w:val="en-US"/>
              </w:rPr>
              <w:t xml:space="preserve"> </w:t>
            </w:r>
            <w:proofErr w:type="spellStart"/>
            <w:r>
              <w:rPr>
                <w:rFonts w:cs="Times New Roman"/>
                <w:sz w:val="20"/>
                <w:szCs w:val="20"/>
                <w:lang w:val="en-US"/>
              </w:rPr>
              <w:t>secara</w:t>
            </w:r>
            <w:proofErr w:type="spellEnd"/>
            <w:r>
              <w:rPr>
                <w:rFonts w:cs="Times New Roman"/>
                <w:sz w:val="20"/>
                <w:szCs w:val="20"/>
                <w:lang w:val="en-US"/>
              </w:rPr>
              <w:t xml:space="preserve"> </w:t>
            </w:r>
            <w:proofErr w:type="spellStart"/>
            <w:r>
              <w:rPr>
                <w:rFonts w:cs="Times New Roman"/>
                <w:sz w:val="20"/>
                <w:szCs w:val="20"/>
                <w:lang w:val="en-US"/>
              </w:rPr>
              <w:t>simultan</w:t>
            </w:r>
            <w:proofErr w:type="spellEnd"/>
            <w:r>
              <w:rPr>
                <w:rFonts w:cs="Times New Roman"/>
                <w:sz w:val="20"/>
                <w:szCs w:val="20"/>
                <w:lang w:val="en-US"/>
              </w:rPr>
              <w:t xml:space="preserve"> dan </w:t>
            </w:r>
            <w:proofErr w:type="spellStart"/>
            <w:r>
              <w:rPr>
                <w:rFonts w:cs="Times New Roman"/>
                <w:sz w:val="20"/>
                <w:szCs w:val="20"/>
                <w:lang w:val="en-US"/>
              </w:rPr>
              <w:t>parsial</w:t>
            </w:r>
            <w:proofErr w:type="spellEnd"/>
            <w:r>
              <w:rPr>
                <w:rFonts w:cs="Times New Roman"/>
                <w:sz w:val="20"/>
                <w:szCs w:val="20"/>
                <w:lang w:val="en-US"/>
              </w:rPr>
              <w:t xml:space="preserve"> </w:t>
            </w:r>
          </w:p>
          <w:p w14:paraId="369258E9" w14:textId="77777777" w:rsidR="00136521" w:rsidRDefault="00000000">
            <w:pPr>
              <w:spacing w:after="0" w:line="240" w:lineRule="auto"/>
              <w:jc w:val="both"/>
              <w:rPr>
                <w:rFonts w:cs="Times New Roman"/>
                <w:sz w:val="20"/>
                <w:szCs w:val="20"/>
                <w:lang w:val="en-US"/>
              </w:rPr>
            </w:pPr>
            <w:r>
              <w:rPr>
                <w:rFonts w:cs="Times New Roman"/>
                <w:sz w:val="20"/>
                <w:szCs w:val="20"/>
                <w:lang w:val="id-ID"/>
              </w:rPr>
              <w:t>d</w:t>
            </w:r>
            <w:proofErr w:type="spellStart"/>
            <w:r>
              <w:rPr>
                <w:rFonts w:cs="Times New Roman"/>
                <w:sz w:val="20"/>
                <w:szCs w:val="20"/>
                <w:lang w:val="en-US"/>
              </w:rPr>
              <w:t>berpengaruh</w:t>
            </w:r>
            <w:proofErr w:type="spellEnd"/>
            <w:r>
              <w:rPr>
                <w:rFonts w:cs="Times New Roman"/>
                <w:sz w:val="20"/>
                <w:szCs w:val="20"/>
                <w:lang w:val="en-US"/>
              </w:rPr>
              <w:t xml:space="preserve"> </w:t>
            </w:r>
            <w:proofErr w:type="spellStart"/>
            <w:r>
              <w:rPr>
                <w:rFonts w:cs="Times New Roman"/>
                <w:sz w:val="20"/>
                <w:szCs w:val="20"/>
                <w:lang w:val="en-US"/>
              </w:rPr>
              <w:t>positif</w:t>
            </w:r>
            <w:proofErr w:type="spellEnd"/>
            <w:r>
              <w:rPr>
                <w:rFonts w:cs="Times New Roman"/>
                <w:sz w:val="20"/>
                <w:szCs w:val="20"/>
                <w:lang w:val="en-US"/>
              </w:rPr>
              <w:t xml:space="preserve"> dan </w:t>
            </w:r>
            <w:proofErr w:type="spellStart"/>
            <w:r>
              <w:rPr>
                <w:rFonts w:cs="Times New Roman"/>
                <w:sz w:val="20"/>
                <w:szCs w:val="20"/>
                <w:lang w:val="en-US"/>
              </w:rPr>
              <w:t>signifikan</w:t>
            </w:r>
            <w:proofErr w:type="spellEnd"/>
            <w:r>
              <w:rPr>
                <w:rFonts w:cs="Times New Roman"/>
                <w:sz w:val="20"/>
                <w:szCs w:val="20"/>
                <w:lang w:val="en-US"/>
              </w:rPr>
              <w:t xml:space="preserve"> </w:t>
            </w:r>
            <w:proofErr w:type="spellStart"/>
            <w:r>
              <w:rPr>
                <w:rFonts w:cs="Times New Roman"/>
                <w:sz w:val="20"/>
                <w:szCs w:val="20"/>
                <w:lang w:val="en-US"/>
              </w:rPr>
              <w:t>terhadap</w:t>
            </w:r>
            <w:proofErr w:type="spellEnd"/>
            <w:r>
              <w:rPr>
                <w:rFonts w:cs="Times New Roman"/>
                <w:sz w:val="20"/>
                <w:szCs w:val="20"/>
                <w:lang w:val="en-US"/>
              </w:rPr>
              <w:t xml:space="preserve"> </w:t>
            </w:r>
            <w:proofErr w:type="spellStart"/>
            <w:r>
              <w:rPr>
                <w:rFonts w:cs="Times New Roman"/>
                <w:sz w:val="20"/>
                <w:szCs w:val="20"/>
                <w:lang w:val="en-US"/>
              </w:rPr>
              <w:t>kinerja</w:t>
            </w:r>
            <w:proofErr w:type="spellEnd"/>
            <w:r>
              <w:rPr>
                <w:rFonts w:cs="Times New Roman"/>
                <w:sz w:val="20"/>
                <w:szCs w:val="20"/>
                <w:lang w:val="en-US"/>
              </w:rPr>
              <w:t xml:space="preserve"> PDAM </w:t>
            </w:r>
            <w:proofErr w:type="spellStart"/>
            <w:r>
              <w:rPr>
                <w:rFonts w:cs="Times New Roman"/>
                <w:sz w:val="20"/>
                <w:szCs w:val="20"/>
                <w:lang w:val="en-US"/>
              </w:rPr>
              <w:t>Manakarra</w:t>
            </w:r>
            <w:proofErr w:type="spellEnd"/>
            <w:r>
              <w:rPr>
                <w:rFonts w:cs="Times New Roman"/>
                <w:sz w:val="20"/>
                <w:szCs w:val="20"/>
                <w:lang w:val="en-US"/>
              </w:rPr>
              <w:t xml:space="preserve"> </w:t>
            </w:r>
            <w:proofErr w:type="spellStart"/>
            <w:r>
              <w:rPr>
                <w:rFonts w:cs="Times New Roman"/>
                <w:sz w:val="20"/>
                <w:szCs w:val="20"/>
                <w:lang w:val="en-US"/>
              </w:rPr>
              <w:t>Kab</w:t>
            </w:r>
            <w:proofErr w:type="spellEnd"/>
            <w:r>
              <w:rPr>
                <w:rFonts w:cs="Times New Roman"/>
                <w:sz w:val="20"/>
                <w:szCs w:val="20"/>
                <w:lang w:val="en-US"/>
              </w:rPr>
              <w:t xml:space="preserve">, </w:t>
            </w:r>
            <w:proofErr w:type="spellStart"/>
            <w:r>
              <w:rPr>
                <w:rFonts w:cs="Times New Roman"/>
                <w:sz w:val="20"/>
                <w:szCs w:val="20"/>
                <w:lang w:val="en-US"/>
              </w:rPr>
              <w:t>Mamuju</w:t>
            </w:r>
            <w:proofErr w:type="spellEnd"/>
            <w:r>
              <w:rPr>
                <w:rFonts w:cs="Times New Roman"/>
                <w:sz w:val="20"/>
                <w:szCs w:val="20"/>
                <w:lang w:val="en-US"/>
              </w:rPr>
              <w:t xml:space="preserve"> </w:t>
            </w:r>
            <w:proofErr w:type="spellStart"/>
            <w:r>
              <w:rPr>
                <w:rFonts w:cs="Times New Roman"/>
                <w:sz w:val="20"/>
                <w:szCs w:val="20"/>
                <w:lang w:val="en-US"/>
              </w:rPr>
              <w:t>Provinsi</w:t>
            </w:r>
            <w:proofErr w:type="spellEnd"/>
            <w:r>
              <w:rPr>
                <w:rFonts w:cs="Times New Roman"/>
                <w:sz w:val="20"/>
                <w:szCs w:val="20"/>
                <w:lang w:val="en-US"/>
              </w:rPr>
              <w:t xml:space="preserve"> Sulawesi Barat.</w:t>
            </w:r>
          </w:p>
        </w:tc>
      </w:tr>
      <w:tr w:rsidR="00136521" w14:paraId="2A3329E1" w14:textId="77777777">
        <w:tc>
          <w:tcPr>
            <w:tcW w:w="0" w:type="auto"/>
          </w:tcPr>
          <w:p w14:paraId="1D59DF44" w14:textId="77777777" w:rsidR="00136521" w:rsidRDefault="00000000">
            <w:pPr>
              <w:spacing w:after="0" w:line="240" w:lineRule="auto"/>
              <w:jc w:val="both"/>
              <w:rPr>
                <w:rFonts w:cs="Times New Roman"/>
                <w:sz w:val="20"/>
                <w:szCs w:val="20"/>
                <w:lang w:val="en-US"/>
              </w:rPr>
            </w:pPr>
            <w:r>
              <w:rPr>
                <w:rFonts w:cs="Times New Roman"/>
                <w:sz w:val="20"/>
                <w:szCs w:val="20"/>
                <w:lang w:val="en-US"/>
              </w:rPr>
              <w:fldChar w:fldCharType="begin" w:fldLock="1"/>
            </w:r>
            <w:r>
              <w:rPr>
                <w:rFonts w:cs="Times New Roman"/>
                <w:sz w:val="20"/>
                <w:szCs w:val="20"/>
                <w:lang w:val="en-US"/>
              </w:rPr>
              <w:instrText>ADDIN CSL_CITATION {"citationItems":[{"id":"ITEM-1","itemData":{"DOI":"10.53682/administro.v3i1.2048","ISSN":"2714-6413","abstract":"Pengelolaan kinerja PDAM sebagai organisasi publik sangat penting mengingat perannya sebagai penyedia air bersih yang merupakan kebutuhan pokok manusia. Melalui pendekatan kuantitatif penelitian ini bermaksud untuk mengkaji faktor-faktor yang mempengaruhi kinerja PDAM di Sulawesi Utara. Hasil penelitian menunjukan bahwa aspek pelayanan, keuangan, operasional, serta SDM berpengaruh positif terhadap kinerja PDAM. Adanya peningkatan kinerja masing-masing aspek tersebut akan berpengaruh pada pertumbuhan kinerja PDAM secara umum.","author":[{"dropping-particle":"","family":"Pontoan","given":"Karen Alfa","non-dropping-particle":"","parse-names":false,"suffix":""}],"container-title":"Jurnal Administro : Jurnal Kajian Kebijakan dan ilmu Administrasi Negara","id":"ITEM-1","issue":"1","issued":{"date-parts":[["2021"]]},"page":"01-05","title":"Faktor-Faktor Yang Mempengaruhi Kinerja Perusahaan Daerah Air Minum (Pdam) Di Sulawesi Utara","type":"article-journal","volume":"3"},"uris":["http://www.mendeley.com/documents/?uuid=4ff14b05-40d5-4701-9da7-721b08157f58"]}],"mendeley":{"formattedCitation":"(Pontoan, 2021)","plainTextFormattedCitation":"(Pontoan, 2021)","previouslyFormattedCitation":"(Pontoan, 2021)"},"properties":{"noteIndex":0},"schema":"https://github.com/citation-style-language/schema/raw/master/csl-citation.json"}</w:instrText>
            </w:r>
            <w:r>
              <w:rPr>
                <w:rFonts w:cs="Times New Roman"/>
                <w:sz w:val="20"/>
                <w:szCs w:val="20"/>
                <w:lang w:val="en-US"/>
              </w:rPr>
              <w:fldChar w:fldCharType="separate"/>
            </w:r>
            <w:r>
              <w:rPr>
                <w:rFonts w:cs="Times New Roman"/>
                <w:sz w:val="20"/>
                <w:szCs w:val="20"/>
                <w:lang w:val="en-US"/>
              </w:rPr>
              <w:t>(Pontoan, 2021)</w:t>
            </w:r>
            <w:r>
              <w:rPr>
                <w:rFonts w:cs="Times New Roman"/>
                <w:sz w:val="20"/>
                <w:szCs w:val="20"/>
                <w:lang w:val="en-US"/>
              </w:rPr>
              <w:fldChar w:fldCharType="end"/>
            </w:r>
          </w:p>
        </w:tc>
        <w:tc>
          <w:tcPr>
            <w:tcW w:w="0" w:type="auto"/>
          </w:tcPr>
          <w:p w14:paraId="1BD6F6D7" w14:textId="77777777" w:rsidR="00136521" w:rsidRDefault="00000000">
            <w:pPr>
              <w:spacing w:after="0" w:line="240" w:lineRule="auto"/>
              <w:jc w:val="both"/>
              <w:rPr>
                <w:rFonts w:cs="Times New Roman"/>
                <w:sz w:val="20"/>
                <w:szCs w:val="20"/>
                <w:lang w:val="en-US"/>
              </w:rPr>
            </w:pPr>
            <w:r>
              <w:rPr>
                <w:rFonts w:cs="Times New Roman"/>
                <w:sz w:val="20"/>
                <w:szCs w:val="20"/>
                <w:lang w:val="en-US"/>
              </w:rPr>
              <w:t xml:space="preserve">Faktor-Faktor yang </w:t>
            </w:r>
            <w:proofErr w:type="spellStart"/>
            <w:r>
              <w:rPr>
                <w:rFonts w:cs="Times New Roman"/>
                <w:sz w:val="20"/>
                <w:szCs w:val="20"/>
                <w:lang w:val="en-US"/>
              </w:rPr>
              <w:t>Mempengaruhi</w:t>
            </w:r>
            <w:proofErr w:type="spellEnd"/>
            <w:r>
              <w:rPr>
                <w:rFonts w:cs="Times New Roman"/>
                <w:sz w:val="20"/>
                <w:szCs w:val="20"/>
                <w:lang w:val="en-US"/>
              </w:rPr>
              <w:t xml:space="preserve"> Kinerja Perusahaan Daerah Air </w:t>
            </w:r>
            <w:proofErr w:type="spellStart"/>
            <w:r>
              <w:rPr>
                <w:rFonts w:cs="Times New Roman"/>
                <w:sz w:val="20"/>
                <w:szCs w:val="20"/>
                <w:lang w:val="en-US"/>
              </w:rPr>
              <w:t>Minum</w:t>
            </w:r>
            <w:proofErr w:type="spellEnd"/>
            <w:r>
              <w:rPr>
                <w:rFonts w:cs="Times New Roman"/>
                <w:sz w:val="20"/>
                <w:szCs w:val="20"/>
                <w:lang w:val="en-US"/>
              </w:rPr>
              <w:t xml:space="preserve"> (</w:t>
            </w:r>
            <w:proofErr w:type="spellStart"/>
            <w:r>
              <w:rPr>
                <w:rFonts w:cs="Times New Roman"/>
                <w:sz w:val="20"/>
                <w:szCs w:val="20"/>
                <w:lang w:val="en-US"/>
              </w:rPr>
              <w:t>Pdam</w:t>
            </w:r>
            <w:proofErr w:type="spellEnd"/>
            <w:r>
              <w:rPr>
                <w:rFonts w:cs="Times New Roman"/>
                <w:sz w:val="20"/>
                <w:szCs w:val="20"/>
                <w:lang w:val="en-US"/>
              </w:rPr>
              <w:t>) Di Sulawesi Utara</w:t>
            </w:r>
          </w:p>
        </w:tc>
        <w:tc>
          <w:tcPr>
            <w:tcW w:w="0" w:type="auto"/>
          </w:tcPr>
          <w:p w14:paraId="20C8665B" w14:textId="77777777" w:rsidR="00136521" w:rsidRDefault="00000000">
            <w:pPr>
              <w:spacing w:after="0" w:line="240" w:lineRule="auto"/>
              <w:jc w:val="both"/>
              <w:rPr>
                <w:rFonts w:cs="Times New Roman"/>
                <w:sz w:val="20"/>
                <w:szCs w:val="20"/>
                <w:lang w:val="en-US"/>
              </w:rPr>
            </w:pPr>
            <w:proofErr w:type="spellStart"/>
            <w:r>
              <w:rPr>
                <w:rFonts w:cs="Times New Roman"/>
                <w:sz w:val="20"/>
                <w:szCs w:val="20"/>
                <w:lang w:val="en-US"/>
              </w:rPr>
              <w:t>Kuantitatif</w:t>
            </w:r>
            <w:proofErr w:type="spellEnd"/>
          </w:p>
        </w:tc>
        <w:tc>
          <w:tcPr>
            <w:tcW w:w="3105" w:type="dxa"/>
          </w:tcPr>
          <w:p w14:paraId="430B7924" w14:textId="77777777" w:rsidR="00136521" w:rsidRDefault="00000000">
            <w:pPr>
              <w:spacing w:after="0" w:line="240" w:lineRule="auto"/>
              <w:jc w:val="both"/>
              <w:rPr>
                <w:rFonts w:cs="Times New Roman"/>
                <w:sz w:val="20"/>
                <w:szCs w:val="20"/>
                <w:lang w:val="en-US"/>
              </w:rPr>
            </w:pPr>
            <w:proofErr w:type="spellStart"/>
            <w:r>
              <w:rPr>
                <w:rFonts w:cs="Times New Roman"/>
                <w:sz w:val="20"/>
                <w:szCs w:val="20"/>
                <w:lang w:val="en-US"/>
              </w:rPr>
              <w:t>Pelayanan</w:t>
            </w:r>
            <w:proofErr w:type="spellEnd"/>
            <w:r>
              <w:rPr>
                <w:rFonts w:cs="Times New Roman"/>
                <w:sz w:val="20"/>
                <w:szCs w:val="20"/>
                <w:lang w:val="en-US"/>
              </w:rPr>
              <w:t xml:space="preserve">, </w:t>
            </w:r>
            <w:proofErr w:type="spellStart"/>
            <w:r>
              <w:rPr>
                <w:rFonts w:cs="Times New Roman"/>
                <w:sz w:val="20"/>
                <w:szCs w:val="20"/>
                <w:lang w:val="en-US"/>
              </w:rPr>
              <w:t>keuangan</w:t>
            </w:r>
            <w:proofErr w:type="spellEnd"/>
            <w:r>
              <w:rPr>
                <w:rFonts w:cs="Times New Roman"/>
                <w:sz w:val="20"/>
                <w:szCs w:val="20"/>
                <w:lang w:val="en-US"/>
              </w:rPr>
              <w:t xml:space="preserve">, </w:t>
            </w:r>
            <w:proofErr w:type="spellStart"/>
            <w:r>
              <w:rPr>
                <w:rFonts w:cs="Times New Roman"/>
                <w:sz w:val="20"/>
                <w:szCs w:val="20"/>
                <w:lang w:val="en-US"/>
              </w:rPr>
              <w:t>operasional</w:t>
            </w:r>
            <w:proofErr w:type="spellEnd"/>
            <w:r>
              <w:rPr>
                <w:rFonts w:cs="Times New Roman"/>
                <w:sz w:val="20"/>
                <w:szCs w:val="20"/>
                <w:lang w:val="en-US"/>
              </w:rPr>
              <w:t xml:space="preserve"> dan </w:t>
            </w:r>
            <w:proofErr w:type="spellStart"/>
            <w:r>
              <w:rPr>
                <w:rFonts w:cs="Times New Roman"/>
                <w:sz w:val="20"/>
                <w:szCs w:val="20"/>
                <w:lang w:val="en-US"/>
              </w:rPr>
              <w:t>sumber</w:t>
            </w:r>
            <w:proofErr w:type="spellEnd"/>
            <w:r>
              <w:rPr>
                <w:rFonts w:cs="Times New Roman"/>
                <w:sz w:val="20"/>
                <w:szCs w:val="20"/>
                <w:lang w:val="en-US"/>
              </w:rPr>
              <w:t xml:space="preserve"> </w:t>
            </w:r>
            <w:proofErr w:type="spellStart"/>
            <w:r>
              <w:rPr>
                <w:rFonts w:cs="Times New Roman"/>
                <w:sz w:val="20"/>
                <w:szCs w:val="20"/>
                <w:lang w:val="en-US"/>
              </w:rPr>
              <w:t>daya</w:t>
            </w:r>
            <w:proofErr w:type="spellEnd"/>
            <w:r>
              <w:rPr>
                <w:rFonts w:cs="Times New Roman"/>
                <w:sz w:val="20"/>
                <w:szCs w:val="20"/>
                <w:lang w:val="en-US"/>
              </w:rPr>
              <w:t xml:space="preserve"> </w:t>
            </w:r>
            <w:proofErr w:type="spellStart"/>
            <w:r>
              <w:rPr>
                <w:rFonts w:cs="Times New Roman"/>
                <w:sz w:val="20"/>
                <w:szCs w:val="20"/>
                <w:lang w:val="en-US"/>
              </w:rPr>
              <w:t>manusia</w:t>
            </w:r>
            <w:proofErr w:type="spellEnd"/>
            <w:r>
              <w:rPr>
                <w:rFonts w:cs="Times New Roman"/>
                <w:sz w:val="20"/>
                <w:szCs w:val="20"/>
                <w:lang w:val="en-US"/>
              </w:rPr>
              <w:t xml:space="preserve"> </w:t>
            </w:r>
            <w:proofErr w:type="spellStart"/>
            <w:r>
              <w:rPr>
                <w:rFonts w:cs="Times New Roman"/>
                <w:sz w:val="20"/>
                <w:szCs w:val="20"/>
                <w:lang w:val="en-US"/>
              </w:rPr>
              <w:t>berpengaruh</w:t>
            </w:r>
            <w:proofErr w:type="spellEnd"/>
            <w:r>
              <w:rPr>
                <w:rFonts w:cs="Times New Roman"/>
                <w:sz w:val="20"/>
                <w:szCs w:val="20"/>
                <w:lang w:val="en-US"/>
              </w:rPr>
              <w:t xml:space="preserve"> </w:t>
            </w:r>
            <w:proofErr w:type="spellStart"/>
            <w:r>
              <w:rPr>
                <w:rFonts w:cs="Times New Roman"/>
                <w:sz w:val="20"/>
                <w:szCs w:val="20"/>
                <w:lang w:val="en-US"/>
              </w:rPr>
              <w:t>positif</w:t>
            </w:r>
            <w:proofErr w:type="spellEnd"/>
            <w:r>
              <w:rPr>
                <w:rFonts w:cs="Times New Roman"/>
                <w:sz w:val="20"/>
                <w:szCs w:val="20"/>
                <w:lang w:val="en-US"/>
              </w:rPr>
              <w:t xml:space="preserve"> </w:t>
            </w:r>
            <w:proofErr w:type="spellStart"/>
            <w:r>
              <w:rPr>
                <w:rFonts w:cs="Times New Roman"/>
                <w:sz w:val="20"/>
                <w:szCs w:val="20"/>
                <w:lang w:val="en-US"/>
              </w:rPr>
              <w:t>terhadap</w:t>
            </w:r>
            <w:proofErr w:type="spellEnd"/>
            <w:r>
              <w:rPr>
                <w:rFonts w:cs="Times New Roman"/>
                <w:sz w:val="20"/>
                <w:szCs w:val="20"/>
                <w:lang w:val="en-US"/>
              </w:rPr>
              <w:t xml:space="preserve"> </w:t>
            </w:r>
            <w:proofErr w:type="spellStart"/>
            <w:r>
              <w:rPr>
                <w:rFonts w:cs="Times New Roman"/>
                <w:sz w:val="20"/>
                <w:szCs w:val="20"/>
                <w:lang w:val="en-US"/>
              </w:rPr>
              <w:t>kinerja</w:t>
            </w:r>
            <w:proofErr w:type="spellEnd"/>
            <w:r>
              <w:rPr>
                <w:rFonts w:cs="Times New Roman"/>
                <w:sz w:val="20"/>
                <w:szCs w:val="20"/>
                <w:lang w:val="en-US"/>
              </w:rPr>
              <w:t xml:space="preserve"> PDAM.</w:t>
            </w:r>
          </w:p>
        </w:tc>
      </w:tr>
      <w:tr w:rsidR="00136521" w14:paraId="1816941A" w14:textId="77777777">
        <w:tc>
          <w:tcPr>
            <w:tcW w:w="0" w:type="auto"/>
          </w:tcPr>
          <w:p w14:paraId="07DA6160" w14:textId="77777777" w:rsidR="00136521" w:rsidRDefault="00000000">
            <w:pPr>
              <w:spacing w:after="0" w:line="240" w:lineRule="auto"/>
              <w:jc w:val="both"/>
              <w:rPr>
                <w:rFonts w:cs="Times New Roman"/>
                <w:sz w:val="20"/>
                <w:szCs w:val="20"/>
                <w:lang w:val="en-US"/>
              </w:rPr>
            </w:pPr>
            <w:r>
              <w:rPr>
                <w:rFonts w:cs="Times New Roman"/>
                <w:sz w:val="20"/>
                <w:szCs w:val="20"/>
                <w:lang w:val="en-US"/>
              </w:rPr>
              <w:fldChar w:fldCharType="begin" w:fldLock="1"/>
            </w:r>
            <w:r>
              <w:rPr>
                <w:rFonts w:cs="Times New Roman"/>
                <w:sz w:val="20"/>
                <w:szCs w:val="20"/>
                <w:lang w:val="en-US"/>
              </w:rPr>
              <w:instrText>ADDIN CSL_CITATION {"citationItems":[{"id":"ITEM-1","itemData":{"author":[{"dropping-particle":"","family":"Paska","given":"Michael Gusna Virda","non-dropping-particle":"","parse-names":false,"suffix":""},{"dropping-particle":"","family":"Subkhan","given":"Muhammad","non-dropping-particle":"","parse-names":false,"suffix":""}],"id":"ITEM-1","issue":"2","issued":{"date-parts":[["2021"]]},"page":"335-348","title":"( Pdam ) Tirta Handayani Kabupaten Gunungkidul Cabang Baron","type":"article-journal","volume":"1"},"uris":["http://www.mendeley.com/documents/?uuid=5407c71f-80f4-4014-a046-7d127205c193"]}],"mendeley":{"formattedCitation":"(Paska &amp; Subkhan, 2021)","plainTextFormattedCitation":"(Paska &amp; Subkhan, 2021)","previouslyFormattedCitation":"(Paska &amp; Subkhan, 2021)"},"properties":{"noteIndex":0},"schema":"https://github.com/citation-style-language/schema/raw/master/csl-citation.json"}</w:instrText>
            </w:r>
            <w:r>
              <w:rPr>
                <w:rFonts w:cs="Times New Roman"/>
                <w:sz w:val="20"/>
                <w:szCs w:val="20"/>
                <w:lang w:val="en-US"/>
              </w:rPr>
              <w:fldChar w:fldCharType="separate"/>
            </w:r>
            <w:r>
              <w:rPr>
                <w:rFonts w:cs="Times New Roman"/>
                <w:sz w:val="20"/>
                <w:szCs w:val="20"/>
                <w:lang w:val="en-US"/>
              </w:rPr>
              <w:t>(Paska &amp; Subkhan, 2021)</w:t>
            </w:r>
            <w:r>
              <w:rPr>
                <w:rFonts w:cs="Times New Roman"/>
                <w:sz w:val="20"/>
                <w:szCs w:val="20"/>
                <w:lang w:val="en-US"/>
              </w:rPr>
              <w:fldChar w:fldCharType="end"/>
            </w:r>
          </w:p>
        </w:tc>
        <w:tc>
          <w:tcPr>
            <w:tcW w:w="0" w:type="auto"/>
          </w:tcPr>
          <w:p w14:paraId="5FD66209" w14:textId="77777777" w:rsidR="00136521" w:rsidRDefault="00000000">
            <w:pPr>
              <w:spacing w:after="0" w:line="240" w:lineRule="auto"/>
              <w:jc w:val="both"/>
              <w:rPr>
                <w:rFonts w:cs="Times New Roman"/>
                <w:sz w:val="20"/>
                <w:szCs w:val="20"/>
                <w:lang w:val="en-US"/>
              </w:rPr>
            </w:pPr>
            <w:r>
              <w:rPr>
                <w:rFonts w:cs="Times New Roman"/>
                <w:sz w:val="20"/>
                <w:szCs w:val="20"/>
                <w:lang w:val="en-US"/>
              </w:rPr>
              <w:t xml:space="preserve">Upaya </w:t>
            </w:r>
            <w:proofErr w:type="spellStart"/>
            <w:r>
              <w:rPr>
                <w:rFonts w:cs="Times New Roman"/>
                <w:sz w:val="20"/>
                <w:szCs w:val="20"/>
                <w:lang w:val="en-US"/>
              </w:rPr>
              <w:t>Peningkatan</w:t>
            </w:r>
            <w:proofErr w:type="spellEnd"/>
            <w:r>
              <w:rPr>
                <w:rFonts w:cs="Times New Roman"/>
                <w:sz w:val="20"/>
                <w:szCs w:val="20"/>
                <w:lang w:val="en-US"/>
              </w:rPr>
              <w:t xml:space="preserve"> Kinerja Perusahaan Daerah Air </w:t>
            </w:r>
            <w:proofErr w:type="spellStart"/>
            <w:r>
              <w:rPr>
                <w:rFonts w:cs="Times New Roman"/>
                <w:sz w:val="20"/>
                <w:szCs w:val="20"/>
                <w:lang w:val="en-US"/>
              </w:rPr>
              <w:t>Minum</w:t>
            </w:r>
            <w:proofErr w:type="spellEnd"/>
            <w:r>
              <w:rPr>
                <w:rFonts w:cs="Times New Roman"/>
                <w:sz w:val="20"/>
                <w:szCs w:val="20"/>
                <w:lang w:val="en-US"/>
              </w:rPr>
              <w:t xml:space="preserve"> (PDAM) Tirta </w:t>
            </w:r>
            <w:proofErr w:type="spellStart"/>
            <w:r>
              <w:rPr>
                <w:rFonts w:cs="Times New Roman"/>
                <w:sz w:val="20"/>
                <w:szCs w:val="20"/>
                <w:lang w:val="en-US"/>
              </w:rPr>
              <w:t>Handayani</w:t>
            </w:r>
            <w:proofErr w:type="spellEnd"/>
            <w:r>
              <w:rPr>
                <w:rFonts w:cs="Times New Roman"/>
                <w:sz w:val="20"/>
                <w:szCs w:val="20"/>
                <w:lang w:val="en-US"/>
              </w:rPr>
              <w:t xml:space="preserve"> </w:t>
            </w:r>
            <w:proofErr w:type="spellStart"/>
            <w:r>
              <w:rPr>
                <w:rFonts w:cs="Times New Roman"/>
                <w:sz w:val="20"/>
                <w:szCs w:val="20"/>
                <w:lang w:val="en-US"/>
              </w:rPr>
              <w:t>Kabupaten</w:t>
            </w:r>
            <w:proofErr w:type="spellEnd"/>
            <w:r>
              <w:rPr>
                <w:rFonts w:cs="Times New Roman"/>
                <w:sz w:val="20"/>
                <w:szCs w:val="20"/>
                <w:lang w:val="en-US"/>
              </w:rPr>
              <w:t xml:space="preserve"> </w:t>
            </w:r>
            <w:proofErr w:type="spellStart"/>
            <w:r>
              <w:rPr>
                <w:rFonts w:cs="Times New Roman"/>
                <w:sz w:val="20"/>
                <w:szCs w:val="20"/>
                <w:lang w:val="en-US"/>
              </w:rPr>
              <w:t>GunungKidul</w:t>
            </w:r>
            <w:proofErr w:type="spellEnd"/>
            <w:r>
              <w:rPr>
                <w:rFonts w:cs="Times New Roman"/>
                <w:sz w:val="20"/>
                <w:szCs w:val="20"/>
                <w:lang w:val="en-US"/>
              </w:rPr>
              <w:t xml:space="preserve"> Cabang Baron.</w:t>
            </w:r>
          </w:p>
        </w:tc>
        <w:tc>
          <w:tcPr>
            <w:tcW w:w="0" w:type="auto"/>
          </w:tcPr>
          <w:p w14:paraId="3E7BDC05" w14:textId="77777777" w:rsidR="00136521" w:rsidRDefault="00000000">
            <w:pPr>
              <w:spacing w:after="0" w:line="240" w:lineRule="auto"/>
              <w:jc w:val="both"/>
              <w:rPr>
                <w:rFonts w:cs="Times New Roman"/>
                <w:sz w:val="20"/>
                <w:szCs w:val="20"/>
                <w:lang w:val="en-US"/>
              </w:rPr>
            </w:pPr>
            <w:proofErr w:type="spellStart"/>
            <w:r>
              <w:rPr>
                <w:rFonts w:cs="Times New Roman"/>
                <w:sz w:val="20"/>
                <w:szCs w:val="20"/>
                <w:lang w:val="en-US"/>
              </w:rPr>
              <w:t>Kualitatif</w:t>
            </w:r>
            <w:proofErr w:type="spellEnd"/>
          </w:p>
        </w:tc>
        <w:tc>
          <w:tcPr>
            <w:tcW w:w="3105" w:type="dxa"/>
          </w:tcPr>
          <w:p w14:paraId="30B4831C" w14:textId="77777777" w:rsidR="00136521" w:rsidRDefault="00000000">
            <w:pPr>
              <w:spacing w:after="0" w:line="240" w:lineRule="auto"/>
              <w:jc w:val="both"/>
              <w:rPr>
                <w:rFonts w:cs="Times New Roman"/>
                <w:sz w:val="20"/>
                <w:szCs w:val="20"/>
                <w:lang w:val="en-US"/>
              </w:rPr>
            </w:pPr>
            <w:r>
              <w:rPr>
                <w:rFonts w:cs="Times New Roman"/>
                <w:sz w:val="20"/>
                <w:szCs w:val="20"/>
                <w:lang w:val="en-US"/>
              </w:rPr>
              <w:t xml:space="preserve">Upaya </w:t>
            </w:r>
            <w:proofErr w:type="spellStart"/>
            <w:r>
              <w:rPr>
                <w:rFonts w:cs="Times New Roman"/>
                <w:sz w:val="20"/>
                <w:szCs w:val="20"/>
                <w:lang w:val="en-US"/>
              </w:rPr>
              <w:t>untuk</w:t>
            </w:r>
            <w:proofErr w:type="spellEnd"/>
            <w:r>
              <w:rPr>
                <w:rFonts w:cs="Times New Roman"/>
                <w:sz w:val="20"/>
                <w:szCs w:val="20"/>
                <w:lang w:val="en-US"/>
              </w:rPr>
              <w:t xml:space="preserve"> </w:t>
            </w:r>
            <w:proofErr w:type="spellStart"/>
            <w:r>
              <w:rPr>
                <w:rFonts w:cs="Times New Roman"/>
                <w:sz w:val="20"/>
                <w:szCs w:val="20"/>
                <w:lang w:val="en-US"/>
              </w:rPr>
              <w:t>meningkatkan</w:t>
            </w:r>
            <w:proofErr w:type="spellEnd"/>
            <w:r>
              <w:rPr>
                <w:rFonts w:cs="Times New Roman"/>
                <w:sz w:val="20"/>
                <w:szCs w:val="20"/>
                <w:lang w:val="en-US"/>
              </w:rPr>
              <w:t xml:space="preserve"> </w:t>
            </w:r>
            <w:proofErr w:type="spellStart"/>
            <w:r>
              <w:rPr>
                <w:rFonts w:cs="Times New Roman"/>
                <w:sz w:val="20"/>
                <w:szCs w:val="20"/>
                <w:lang w:val="en-US"/>
              </w:rPr>
              <w:t>kinerja</w:t>
            </w:r>
            <w:proofErr w:type="spellEnd"/>
            <w:r>
              <w:rPr>
                <w:rFonts w:cs="Times New Roman"/>
                <w:sz w:val="20"/>
                <w:szCs w:val="20"/>
                <w:lang w:val="en-US"/>
              </w:rPr>
              <w:t xml:space="preserve"> PDAM Tirta </w:t>
            </w:r>
            <w:proofErr w:type="spellStart"/>
            <w:r>
              <w:rPr>
                <w:rFonts w:cs="Times New Roman"/>
                <w:sz w:val="20"/>
                <w:szCs w:val="20"/>
                <w:lang w:val="en-US"/>
              </w:rPr>
              <w:t>Handayani</w:t>
            </w:r>
            <w:proofErr w:type="spellEnd"/>
            <w:r>
              <w:rPr>
                <w:rFonts w:cs="Times New Roman"/>
                <w:sz w:val="20"/>
                <w:szCs w:val="20"/>
                <w:lang w:val="en-US"/>
              </w:rPr>
              <w:t xml:space="preserve"> </w:t>
            </w:r>
            <w:proofErr w:type="spellStart"/>
            <w:r>
              <w:rPr>
                <w:rFonts w:cs="Times New Roman"/>
                <w:sz w:val="20"/>
                <w:szCs w:val="20"/>
                <w:lang w:val="en-US"/>
              </w:rPr>
              <w:t>Kab</w:t>
            </w:r>
            <w:proofErr w:type="spellEnd"/>
            <w:r>
              <w:rPr>
                <w:rFonts w:cs="Times New Roman"/>
                <w:sz w:val="20"/>
                <w:szCs w:val="20"/>
                <w:lang w:val="en-US"/>
              </w:rPr>
              <w:t xml:space="preserve">. </w:t>
            </w:r>
            <w:proofErr w:type="spellStart"/>
            <w:r>
              <w:rPr>
                <w:rFonts w:cs="Times New Roman"/>
                <w:sz w:val="20"/>
                <w:szCs w:val="20"/>
                <w:lang w:val="en-US"/>
              </w:rPr>
              <w:t>GunungKidul</w:t>
            </w:r>
            <w:proofErr w:type="spellEnd"/>
            <w:r>
              <w:rPr>
                <w:rFonts w:cs="Times New Roman"/>
                <w:sz w:val="20"/>
                <w:szCs w:val="20"/>
                <w:lang w:val="en-US"/>
              </w:rPr>
              <w:t xml:space="preserve"> </w:t>
            </w:r>
            <w:proofErr w:type="spellStart"/>
            <w:r>
              <w:rPr>
                <w:rFonts w:cs="Times New Roman"/>
                <w:sz w:val="20"/>
                <w:szCs w:val="20"/>
                <w:lang w:val="en-US"/>
              </w:rPr>
              <w:t>cabang</w:t>
            </w:r>
            <w:proofErr w:type="spellEnd"/>
            <w:r>
              <w:rPr>
                <w:rFonts w:cs="Times New Roman"/>
                <w:sz w:val="20"/>
                <w:szCs w:val="20"/>
                <w:lang w:val="en-US"/>
              </w:rPr>
              <w:t xml:space="preserve"> Baron </w:t>
            </w:r>
            <w:proofErr w:type="spellStart"/>
            <w:r>
              <w:rPr>
                <w:rFonts w:cs="Times New Roman"/>
                <w:sz w:val="20"/>
                <w:szCs w:val="20"/>
                <w:lang w:val="en-US"/>
              </w:rPr>
              <w:t>yaitu</w:t>
            </w:r>
            <w:proofErr w:type="spellEnd"/>
            <w:r>
              <w:rPr>
                <w:rFonts w:cs="Times New Roman"/>
                <w:sz w:val="20"/>
                <w:szCs w:val="20"/>
                <w:lang w:val="en-US"/>
              </w:rPr>
              <w:t xml:space="preserve"> </w:t>
            </w:r>
            <w:proofErr w:type="spellStart"/>
            <w:r>
              <w:rPr>
                <w:rFonts w:cs="Times New Roman"/>
                <w:sz w:val="20"/>
                <w:szCs w:val="20"/>
                <w:lang w:val="en-US"/>
              </w:rPr>
              <w:t>menambah</w:t>
            </w:r>
            <w:proofErr w:type="spellEnd"/>
            <w:r>
              <w:rPr>
                <w:rFonts w:cs="Times New Roman"/>
                <w:sz w:val="20"/>
                <w:szCs w:val="20"/>
                <w:lang w:val="en-US"/>
              </w:rPr>
              <w:t xml:space="preserve"> </w:t>
            </w:r>
            <w:proofErr w:type="spellStart"/>
            <w:r>
              <w:rPr>
                <w:rFonts w:cs="Times New Roman"/>
                <w:sz w:val="20"/>
                <w:szCs w:val="20"/>
                <w:lang w:val="en-US"/>
              </w:rPr>
              <w:t>tenaga</w:t>
            </w:r>
            <w:proofErr w:type="spellEnd"/>
            <w:r>
              <w:rPr>
                <w:rFonts w:cs="Times New Roman"/>
                <w:sz w:val="20"/>
                <w:szCs w:val="20"/>
                <w:lang w:val="en-US"/>
              </w:rPr>
              <w:t xml:space="preserve"> </w:t>
            </w:r>
            <w:proofErr w:type="spellStart"/>
            <w:r>
              <w:rPr>
                <w:rFonts w:cs="Times New Roman"/>
                <w:sz w:val="20"/>
                <w:szCs w:val="20"/>
                <w:lang w:val="en-US"/>
              </w:rPr>
              <w:t>baru</w:t>
            </w:r>
            <w:proofErr w:type="spellEnd"/>
            <w:r>
              <w:rPr>
                <w:rFonts w:cs="Times New Roman"/>
                <w:sz w:val="20"/>
                <w:szCs w:val="20"/>
                <w:lang w:val="en-US"/>
              </w:rPr>
              <w:t xml:space="preserve"> dan </w:t>
            </w:r>
            <w:proofErr w:type="spellStart"/>
            <w:r>
              <w:rPr>
                <w:rFonts w:cs="Times New Roman"/>
                <w:sz w:val="20"/>
                <w:szCs w:val="20"/>
                <w:lang w:val="en-US"/>
              </w:rPr>
              <w:t>pelatihan</w:t>
            </w:r>
            <w:proofErr w:type="spellEnd"/>
            <w:r>
              <w:rPr>
                <w:rFonts w:cs="Times New Roman"/>
                <w:sz w:val="20"/>
                <w:szCs w:val="20"/>
                <w:lang w:val="en-US"/>
              </w:rPr>
              <w:t xml:space="preserve"> </w:t>
            </w:r>
            <w:proofErr w:type="spellStart"/>
            <w:r>
              <w:rPr>
                <w:rFonts w:cs="Times New Roman"/>
                <w:sz w:val="20"/>
                <w:szCs w:val="20"/>
                <w:lang w:val="en-US"/>
              </w:rPr>
              <w:t>bagi</w:t>
            </w:r>
            <w:proofErr w:type="spellEnd"/>
            <w:r>
              <w:rPr>
                <w:rFonts w:cs="Times New Roman"/>
                <w:sz w:val="20"/>
                <w:szCs w:val="20"/>
                <w:lang w:val="en-US"/>
              </w:rPr>
              <w:t xml:space="preserve"> </w:t>
            </w:r>
            <w:proofErr w:type="spellStart"/>
            <w:r>
              <w:rPr>
                <w:rFonts w:cs="Times New Roman"/>
                <w:sz w:val="20"/>
                <w:szCs w:val="20"/>
                <w:lang w:val="en-US"/>
              </w:rPr>
              <w:t>pegawai-pegawai</w:t>
            </w:r>
            <w:proofErr w:type="spellEnd"/>
            <w:r>
              <w:rPr>
                <w:rFonts w:cs="Times New Roman"/>
                <w:sz w:val="20"/>
                <w:szCs w:val="20"/>
                <w:lang w:val="en-US"/>
              </w:rPr>
              <w:t xml:space="preserve"> </w:t>
            </w:r>
            <w:proofErr w:type="spellStart"/>
            <w:r>
              <w:rPr>
                <w:rFonts w:cs="Times New Roman"/>
                <w:sz w:val="20"/>
                <w:szCs w:val="20"/>
                <w:lang w:val="en-US"/>
              </w:rPr>
              <w:t>baru</w:t>
            </w:r>
            <w:proofErr w:type="spellEnd"/>
            <w:r>
              <w:rPr>
                <w:rFonts w:cs="Times New Roman"/>
                <w:sz w:val="20"/>
                <w:szCs w:val="20"/>
                <w:lang w:val="en-US"/>
              </w:rPr>
              <w:t>.</w:t>
            </w:r>
          </w:p>
        </w:tc>
      </w:tr>
      <w:tr w:rsidR="00136521" w14:paraId="1195F059" w14:textId="77777777">
        <w:tc>
          <w:tcPr>
            <w:tcW w:w="0" w:type="auto"/>
          </w:tcPr>
          <w:p w14:paraId="353C7580" w14:textId="77777777" w:rsidR="00136521" w:rsidRDefault="00000000">
            <w:pPr>
              <w:spacing w:after="0" w:line="240" w:lineRule="auto"/>
              <w:jc w:val="both"/>
              <w:rPr>
                <w:rFonts w:cs="Times New Roman"/>
                <w:sz w:val="20"/>
                <w:szCs w:val="20"/>
                <w:lang w:val="en-US"/>
              </w:rPr>
            </w:pPr>
            <w:r>
              <w:rPr>
                <w:rFonts w:cs="Times New Roman"/>
                <w:sz w:val="20"/>
                <w:szCs w:val="20"/>
                <w:lang w:val="en-US"/>
              </w:rPr>
              <w:fldChar w:fldCharType="begin" w:fldLock="1"/>
            </w:r>
            <w:r>
              <w:rPr>
                <w:rFonts w:cs="Times New Roman"/>
                <w:sz w:val="20"/>
                <w:szCs w:val="20"/>
                <w:lang w:val="en-US"/>
              </w:rPr>
              <w:instrText>ADDIN CSL_CITATION {"citationItems":[{"id":"ITEM-1","itemData":{"DOI":"10.33395/jmp.v12i1.12431","ISSN":"2089-9424","abstract":"Penerapan CRM modern sebagai salah satu business intelligence berhasil menjadi faktor sumber daya lain yang dapat meningkatkan kinerja perusahaan. Kinerja perusahaan yang diamati adalah kinerja keuangan, kinerja pemasaran, dan kinerja operasional. Kajian ini menggunakan tinjauan literatur yang menganalisis dan mengelaborasi hasil literatur, buku, dan penelitian sebelumnya. Penelitian ini menggunakan metode literature review dan menganalisis sekitar dua puluh jurnal sebelumnya, didukung oleh beberapa literatur dan buku. Berdasarkan hasil penelitian, pemanfaatan penerapan CRM secara efektif dan efisien akan meningkatkan kinerja perusahaan secara signifikan, khususnya kinerja keuangan, pemasaran, atau operasional. Dari semua jurnal yang diamati sebelumnya, jurnal yang paling dominan adalah tentang pengaruh signifikan CRM terhadap pemasaran dan kinerja keuangan.","author":[{"dropping-particle":"","family":"Fernandes","given":"Nicholas","non-dropping-particle":"","parse-names":false,"suffix":""},{"dropping-particle":"","family":"Lim","given":"Jenny","non-dropping-particle":"","parse-names":false,"suffix":""},{"dropping-particle":"","family":"Raymond","given":"Raymond","non-dropping-particle":"","parse-names":false,"suffix":""},{"dropping-particle":"","family":"Eddison","given":"Thomas","non-dropping-particle":"","parse-names":false,"suffix":""},{"dropping-particle":"","family":"Hasan","given":"Golan","non-dropping-particle":"","parse-names":false,"suffix":""}],"container-title":"Jurnal Minfo Polgan","id":"ITEM-1","issue":"1","issued":{"date-parts":[["2023"]]},"page":"453-460","title":"Dampak Customer Relationship Management (CRM) Terhadap Kinerja Perusahaan di Tiga Segmen (Keuangan, Pemasaran dan Operasional)","type":"article-journal","volume":"12"},"uris":["http://www.mendeley.com/documents/?uuid=2cc6fc91-a1a8-493c-9597-2d694722f0f0"]}],"mendeley":{"formattedCitation":"(Fernandes et al., 2023)","plainTextFormattedCitation":"(Fernandes et al., 2023)","previouslyFormattedCitation":"(Fernandes et al., 2023)"},"properties":{"noteIndex":0},"schema":"https://github.com/citation-style-language/schema/raw/master/csl-citation.json"}</w:instrText>
            </w:r>
            <w:r>
              <w:rPr>
                <w:rFonts w:cs="Times New Roman"/>
                <w:sz w:val="20"/>
                <w:szCs w:val="20"/>
                <w:lang w:val="en-US"/>
              </w:rPr>
              <w:fldChar w:fldCharType="separate"/>
            </w:r>
            <w:r>
              <w:rPr>
                <w:rFonts w:cs="Times New Roman"/>
                <w:sz w:val="20"/>
                <w:szCs w:val="20"/>
                <w:lang w:val="en-US"/>
              </w:rPr>
              <w:t>(Fernandes et al., 2023)</w:t>
            </w:r>
            <w:r>
              <w:rPr>
                <w:rFonts w:cs="Times New Roman"/>
                <w:sz w:val="20"/>
                <w:szCs w:val="20"/>
                <w:lang w:val="en-US"/>
              </w:rPr>
              <w:fldChar w:fldCharType="end"/>
            </w:r>
          </w:p>
        </w:tc>
        <w:tc>
          <w:tcPr>
            <w:tcW w:w="0" w:type="auto"/>
          </w:tcPr>
          <w:p w14:paraId="6B7470FC" w14:textId="77777777" w:rsidR="00136521" w:rsidRDefault="00000000">
            <w:pPr>
              <w:spacing w:after="0" w:line="240" w:lineRule="auto"/>
              <w:jc w:val="both"/>
              <w:rPr>
                <w:rFonts w:cs="Times New Roman"/>
                <w:sz w:val="20"/>
                <w:szCs w:val="20"/>
                <w:lang w:val="en-US"/>
              </w:rPr>
            </w:pPr>
            <w:proofErr w:type="spellStart"/>
            <w:r>
              <w:rPr>
                <w:rFonts w:cs="Times New Roman"/>
                <w:sz w:val="20"/>
                <w:szCs w:val="20"/>
                <w:lang w:val="en-US"/>
              </w:rPr>
              <w:t>Dampak</w:t>
            </w:r>
            <w:proofErr w:type="spellEnd"/>
            <w:r>
              <w:rPr>
                <w:rFonts w:cs="Times New Roman"/>
                <w:sz w:val="20"/>
                <w:szCs w:val="20"/>
                <w:lang w:val="en-US"/>
              </w:rPr>
              <w:t xml:space="preserve"> Customer Relationship Management (CRM) </w:t>
            </w:r>
            <w:proofErr w:type="spellStart"/>
            <w:r>
              <w:rPr>
                <w:rFonts w:cs="Times New Roman"/>
                <w:sz w:val="20"/>
                <w:szCs w:val="20"/>
                <w:lang w:val="en-US"/>
              </w:rPr>
              <w:t>Terhadap</w:t>
            </w:r>
            <w:proofErr w:type="spellEnd"/>
            <w:r>
              <w:rPr>
                <w:rFonts w:cs="Times New Roman"/>
                <w:sz w:val="20"/>
                <w:szCs w:val="20"/>
                <w:lang w:val="en-US"/>
              </w:rPr>
              <w:t xml:space="preserve"> Kinerja Perusahaan di Tiga </w:t>
            </w:r>
            <w:proofErr w:type="spellStart"/>
            <w:r>
              <w:rPr>
                <w:rFonts w:cs="Times New Roman"/>
                <w:sz w:val="20"/>
                <w:szCs w:val="20"/>
                <w:lang w:val="en-US"/>
              </w:rPr>
              <w:t>Segmen</w:t>
            </w:r>
            <w:proofErr w:type="spellEnd"/>
            <w:r>
              <w:rPr>
                <w:rFonts w:cs="Times New Roman"/>
                <w:sz w:val="20"/>
                <w:szCs w:val="20"/>
                <w:lang w:val="en-US"/>
              </w:rPr>
              <w:t xml:space="preserve"> (</w:t>
            </w:r>
            <w:proofErr w:type="spellStart"/>
            <w:r>
              <w:rPr>
                <w:rFonts w:cs="Times New Roman"/>
                <w:sz w:val="20"/>
                <w:szCs w:val="20"/>
                <w:lang w:val="en-US"/>
              </w:rPr>
              <w:t>Keuangan</w:t>
            </w:r>
            <w:proofErr w:type="spellEnd"/>
            <w:r>
              <w:rPr>
                <w:rFonts w:cs="Times New Roman"/>
                <w:sz w:val="20"/>
                <w:szCs w:val="20"/>
                <w:lang w:val="en-US"/>
              </w:rPr>
              <w:t xml:space="preserve">, </w:t>
            </w:r>
            <w:proofErr w:type="spellStart"/>
            <w:r>
              <w:rPr>
                <w:rFonts w:cs="Times New Roman"/>
                <w:sz w:val="20"/>
                <w:szCs w:val="20"/>
                <w:lang w:val="en-US"/>
              </w:rPr>
              <w:t>Pemasaran</w:t>
            </w:r>
            <w:proofErr w:type="spellEnd"/>
            <w:r>
              <w:rPr>
                <w:rFonts w:cs="Times New Roman"/>
                <w:sz w:val="20"/>
                <w:szCs w:val="20"/>
                <w:lang w:val="en-US"/>
              </w:rPr>
              <w:t xml:space="preserve">, dan </w:t>
            </w:r>
            <w:proofErr w:type="spellStart"/>
            <w:r>
              <w:rPr>
                <w:rFonts w:cs="Times New Roman"/>
                <w:sz w:val="20"/>
                <w:szCs w:val="20"/>
                <w:lang w:val="en-US"/>
              </w:rPr>
              <w:t>Operasional</w:t>
            </w:r>
            <w:proofErr w:type="spellEnd"/>
            <w:r>
              <w:rPr>
                <w:rFonts w:cs="Times New Roman"/>
                <w:sz w:val="20"/>
                <w:szCs w:val="20"/>
                <w:lang w:val="en-US"/>
              </w:rPr>
              <w:t>).</w:t>
            </w:r>
          </w:p>
        </w:tc>
        <w:tc>
          <w:tcPr>
            <w:tcW w:w="0" w:type="auto"/>
          </w:tcPr>
          <w:p w14:paraId="6D1F6A4E" w14:textId="77777777" w:rsidR="00136521" w:rsidRDefault="00000000">
            <w:pPr>
              <w:spacing w:after="0" w:line="240" w:lineRule="auto"/>
              <w:jc w:val="both"/>
              <w:rPr>
                <w:rFonts w:cs="Times New Roman"/>
                <w:sz w:val="20"/>
                <w:szCs w:val="20"/>
                <w:lang w:val="en-US"/>
              </w:rPr>
            </w:pPr>
            <w:proofErr w:type="spellStart"/>
            <w:r>
              <w:rPr>
                <w:rFonts w:cs="Times New Roman"/>
                <w:sz w:val="20"/>
                <w:szCs w:val="20"/>
                <w:lang w:val="en-US"/>
              </w:rPr>
              <w:t>Kualitatif</w:t>
            </w:r>
            <w:proofErr w:type="spellEnd"/>
          </w:p>
        </w:tc>
        <w:tc>
          <w:tcPr>
            <w:tcW w:w="3105" w:type="dxa"/>
          </w:tcPr>
          <w:p w14:paraId="693E2ECA" w14:textId="77777777" w:rsidR="00136521" w:rsidRDefault="00000000">
            <w:pPr>
              <w:spacing w:after="0" w:line="240" w:lineRule="auto"/>
              <w:jc w:val="both"/>
              <w:rPr>
                <w:rFonts w:cs="Times New Roman"/>
                <w:sz w:val="20"/>
                <w:szCs w:val="20"/>
                <w:lang w:val="en-US"/>
              </w:rPr>
            </w:pPr>
            <w:proofErr w:type="spellStart"/>
            <w:r>
              <w:rPr>
                <w:rFonts w:cs="Times New Roman"/>
                <w:sz w:val="20"/>
                <w:szCs w:val="20"/>
                <w:lang w:val="en-US"/>
              </w:rPr>
              <w:t>Pemanfaatan</w:t>
            </w:r>
            <w:proofErr w:type="spellEnd"/>
            <w:r>
              <w:rPr>
                <w:rFonts w:cs="Times New Roman"/>
                <w:sz w:val="20"/>
                <w:szCs w:val="20"/>
                <w:lang w:val="en-US"/>
              </w:rPr>
              <w:t xml:space="preserve"> </w:t>
            </w:r>
            <w:proofErr w:type="spellStart"/>
            <w:r>
              <w:rPr>
                <w:rFonts w:cs="Times New Roman"/>
                <w:sz w:val="20"/>
                <w:szCs w:val="20"/>
                <w:lang w:val="en-US"/>
              </w:rPr>
              <w:t>penerapan</w:t>
            </w:r>
            <w:proofErr w:type="spellEnd"/>
            <w:r>
              <w:rPr>
                <w:rFonts w:cs="Times New Roman"/>
                <w:sz w:val="20"/>
                <w:szCs w:val="20"/>
                <w:lang w:val="en-US"/>
              </w:rPr>
              <w:t xml:space="preserve"> CRM </w:t>
            </w:r>
            <w:proofErr w:type="spellStart"/>
            <w:r>
              <w:rPr>
                <w:rFonts w:cs="Times New Roman"/>
                <w:sz w:val="20"/>
                <w:szCs w:val="20"/>
                <w:lang w:val="en-US"/>
              </w:rPr>
              <w:t>secara</w:t>
            </w:r>
            <w:proofErr w:type="spellEnd"/>
            <w:r>
              <w:rPr>
                <w:rFonts w:cs="Times New Roman"/>
                <w:sz w:val="20"/>
                <w:szCs w:val="20"/>
                <w:lang w:val="en-US"/>
              </w:rPr>
              <w:t xml:space="preserve"> </w:t>
            </w:r>
            <w:proofErr w:type="spellStart"/>
            <w:r>
              <w:rPr>
                <w:rFonts w:cs="Times New Roman"/>
                <w:sz w:val="20"/>
                <w:szCs w:val="20"/>
                <w:lang w:val="en-US"/>
              </w:rPr>
              <w:t>efektif</w:t>
            </w:r>
            <w:proofErr w:type="spellEnd"/>
            <w:r>
              <w:rPr>
                <w:rFonts w:cs="Times New Roman"/>
                <w:sz w:val="20"/>
                <w:szCs w:val="20"/>
                <w:lang w:val="en-US"/>
              </w:rPr>
              <w:t xml:space="preserve"> dan </w:t>
            </w:r>
            <w:proofErr w:type="spellStart"/>
            <w:r>
              <w:rPr>
                <w:rFonts w:cs="Times New Roman"/>
                <w:sz w:val="20"/>
                <w:szCs w:val="20"/>
                <w:lang w:val="en-US"/>
              </w:rPr>
              <w:t>efisien</w:t>
            </w:r>
            <w:proofErr w:type="spellEnd"/>
            <w:r>
              <w:rPr>
                <w:rFonts w:cs="Times New Roman"/>
                <w:sz w:val="20"/>
                <w:szCs w:val="20"/>
                <w:lang w:val="en-US"/>
              </w:rPr>
              <w:t xml:space="preserve"> </w:t>
            </w:r>
            <w:proofErr w:type="spellStart"/>
            <w:r>
              <w:rPr>
                <w:rFonts w:cs="Times New Roman"/>
                <w:sz w:val="20"/>
                <w:szCs w:val="20"/>
                <w:lang w:val="en-US"/>
              </w:rPr>
              <w:t>akan</w:t>
            </w:r>
            <w:proofErr w:type="spellEnd"/>
            <w:r>
              <w:rPr>
                <w:rFonts w:cs="Times New Roman"/>
                <w:sz w:val="20"/>
                <w:szCs w:val="20"/>
                <w:lang w:val="en-US"/>
              </w:rPr>
              <w:t xml:space="preserve"> </w:t>
            </w:r>
            <w:proofErr w:type="spellStart"/>
            <w:r>
              <w:rPr>
                <w:rFonts w:cs="Times New Roman"/>
                <w:sz w:val="20"/>
                <w:szCs w:val="20"/>
                <w:lang w:val="en-US"/>
              </w:rPr>
              <w:t>meningkatkan</w:t>
            </w:r>
            <w:proofErr w:type="spellEnd"/>
            <w:r>
              <w:rPr>
                <w:rFonts w:cs="Times New Roman"/>
                <w:sz w:val="20"/>
                <w:szCs w:val="20"/>
                <w:lang w:val="en-US"/>
              </w:rPr>
              <w:t xml:space="preserve"> </w:t>
            </w:r>
            <w:proofErr w:type="spellStart"/>
            <w:r>
              <w:rPr>
                <w:rFonts w:cs="Times New Roman"/>
                <w:sz w:val="20"/>
                <w:szCs w:val="20"/>
                <w:lang w:val="en-US"/>
              </w:rPr>
              <w:t>kinerja</w:t>
            </w:r>
            <w:proofErr w:type="spellEnd"/>
            <w:r>
              <w:rPr>
                <w:rFonts w:cs="Times New Roman"/>
                <w:sz w:val="20"/>
                <w:szCs w:val="20"/>
                <w:lang w:val="en-US"/>
              </w:rPr>
              <w:t xml:space="preserve"> </w:t>
            </w:r>
            <w:proofErr w:type="spellStart"/>
            <w:r>
              <w:rPr>
                <w:rFonts w:cs="Times New Roman"/>
                <w:sz w:val="20"/>
                <w:szCs w:val="20"/>
                <w:lang w:val="en-US"/>
              </w:rPr>
              <w:t>perusahaan</w:t>
            </w:r>
            <w:proofErr w:type="spellEnd"/>
            <w:r>
              <w:rPr>
                <w:rFonts w:cs="Times New Roman"/>
                <w:sz w:val="20"/>
                <w:szCs w:val="20"/>
                <w:lang w:val="en-US"/>
              </w:rPr>
              <w:t xml:space="preserve"> </w:t>
            </w:r>
            <w:proofErr w:type="spellStart"/>
            <w:r>
              <w:rPr>
                <w:rFonts w:cs="Times New Roman"/>
                <w:sz w:val="20"/>
                <w:szCs w:val="20"/>
                <w:lang w:val="en-US"/>
              </w:rPr>
              <w:t>secara</w:t>
            </w:r>
            <w:proofErr w:type="spellEnd"/>
            <w:r>
              <w:rPr>
                <w:rFonts w:cs="Times New Roman"/>
                <w:sz w:val="20"/>
                <w:szCs w:val="20"/>
                <w:lang w:val="en-US"/>
              </w:rPr>
              <w:t xml:space="preserve"> </w:t>
            </w:r>
            <w:proofErr w:type="spellStart"/>
            <w:r>
              <w:rPr>
                <w:rFonts w:cs="Times New Roman"/>
                <w:sz w:val="20"/>
                <w:szCs w:val="20"/>
                <w:lang w:val="en-US"/>
              </w:rPr>
              <w:t>signifikan</w:t>
            </w:r>
            <w:proofErr w:type="spellEnd"/>
            <w:r>
              <w:rPr>
                <w:rFonts w:cs="Times New Roman"/>
                <w:sz w:val="20"/>
                <w:szCs w:val="20"/>
                <w:lang w:val="en-US"/>
              </w:rPr>
              <w:t xml:space="preserve">, </w:t>
            </w:r>
            <w:proofErr w:type="spellStart"/>
            <w:r>
              <w:rPr>
                <w:rFonts w:cs="Times New Roman"/>
                <w:sz w:val="20"/>
                <w:szCs w:val="20"/>
                <w:lang w:val="en-US"/>
              </w:rPr>
              <w:t>khususnya</w:t>
            </w:r>
            <w:proofErr w:type="spellEnd"/>
            <w:r>
              <w:rPr>
                <w:rFonts w:cs="Times New Roman"/>
                <w:sz w:val="20"/>
                <w:szCs w:val="20"/>
                <w:lang w:val="en-US"/>
              </w:rPr>
              <w:t xml:space="preserve"> </w:t>
            </w:r>
            <w:proofErr w:type="spellStart"/>
            <w:r>
              <w:rPr>
                <w:rFonts w:cs="Times New Roman"/>
                <w:sz w:val="20"/>
                <w:szCs w:val="20"/>
                <w:lang w:val="en-US"/>
              </w:rPr>
              <w:t>kinerja</w:t>
            </w:r>
            <w:proofErr w:type="spellEnd"/>
            <w:r>
              <w:rPr>
                <w:rFonts w:cs="Times New Roman"/>
                <w:sz w:val="20"/>
                <w:szCs w:val="20"/>
                <w:lang w:val="en-US"/>
              </w:rPr>
              <w:t xml:space="preserve"> </w:t>
            </w:r>
            <w:proofErr w:type="spellStart"/>
            <w:r>
              <w:rPr>
                <w:rFonts w:cs="Times New Roman"/>
                <w:sz w:val="20"/>
                <w:szCs w:val="20"/>
                <w:lang w:val="en-US"/>
              </w:rPr>
              <w:t>keuangan</w:t>
            </w:r>
            <w:proofErr w:type="spellEnd"/>
            <w:r>
              <w:rPr>
                <w:rFonts w:cs="Times New Roman"/>
                <w:sz w:val="20"/>
                <w:szCs w:val="20"/>
                <w:lang w:val="en-US"/>
              </w:rPr>
              <w:t xml:space="preserve">, </w:t>
            </w:r>
            <w:proofErr w:type="spellStart"/>
            <w:r>
              <w:rPr>
                <w:rFonts w:cs="Times New Roman"/>
                <w:sz w:val="20"/>
                <w:szCs w:val="20"/>
                <w:lang w:val="en-US"/>
              </w:rPr>
              <w:t>pemasaran</w:t>
            </w:r>
            <w:proofErr w:type="spellEnd"/>
            <w:r>
              <w:rPr>
                <w:rFonts w:cs="Times New Roman"/>
                <w:sz w:val="20"/>
                <w:szCs w:val="20"/>
                <w:lang w:val="en-US"/>
              </w:rPr>
              <w:t xml:space="preserve">, </w:t>
            </w:r>
            <w:proofErr w:type="spellStart"/>
            <w:r>
              <w:rPr>
                <w:rFonts w:cs="Times New Roman"/>
                <w:sz w:val="20"/>
                <w:szCs w:val="20"/>
                <w:lang w:val="en-US"/>
              </w:rPr>
              <w:t>atau</w:t>
            </w:r>
            <w:proofErr w:type="spellEnd"/>
            <w:r>
              <w:rPr>
                <w:rFonts w:cs="Times New Roman"/>
                <w:sz w:val="20"/>
                <w:szCs w:val="20"/>
                <w:lang w:val="en-US"/>
              </w:rPr>
              <w:t xml:space="preserve"> </w:t>
            </w:r>
            <w:proofErr w:type="spellStart"/>
            <w:r>
              <w:rPr>
                <w:rFonts w:cs="Times New Roman"/>
                <w:sz w:val="20"/>
                <w:szCs w:val="20"/>
                <w:lang w:val="en-US"/>
              </w:rPr>
              <w:t>operasional</w:t>
            </w:r>
            <w:proofErr w:type="spellEnd"/>
            <w:r>
              <w:rPr>
                <w:rFonts w:cs="Times New Roman"/>
                <w:sz w:val="20"/>
                <w:szCs w:val="20"/>
                <w:lang w:val="en-US"/>
              </w:rPr>
              <w:t>.</w:t>
            </w:r>
          </w:p>
        </w:tc>
      </w:tr>
    </w:tbl>
    <w:p w14:paraId="40324E90" w14:textId="77777777" w:rsidR="00136521" w:rsidRDefault="00000000">
      <w:pPr>
        <w:spacing w:after="0" w:line="360" w:lineRule="auto"/>
        <w:jc w:val="both"/>
        <w:rPr>
          <w:rFonts w:cs="Times New Roman"/>
          <w:i/>
          <w:iCs/>
          <w:sz w:val="20"/>
          <w:szCs w:val="20"/>
          <w:lang w:val="en-US"/>
        </w:rPr>
      </w:pPr>
      <w:proofErr w:type="spellStart"/>
      <w:r>
        <w:rPr>
          <w:rFonts w:cs="Times New Roman"/>
          <w:i/>
          <w:iCs/>
          <w:sz w:val="20"/>
          <w:szCs w:val="20"/>
          <w:lang w:val="en-US"/>
        </w:rPr>
        <w:t>Sumber</w:t>
      </w:r>
      <w:proofErr w:type="spellEnd"/>
      <w:r>
        <w:rPr>
          <w:rFonts w:cs="Times New Roman"/>
          <w:i/>
          <w:iCs/>
          <w:sz w:val="20"/>
          <w:szCs w:val="20"/>
          <w:lang w:val="en-US"/>
        </w:rPr>
        <w:t xml:space="preserve">: </w:t>
      </w:r>
      <w:proofErr w:type="spellStart"/>
      <w:r>
        <w:rPr>
          <w:rFonts w:cs="Times New Roman"/>
          <w:i/>
          <w:iCs/>
          <w:sz w:val="20"/>
          <w:szCs w:val="20"/>
          <w:lang w:val="en-US"/>
        </w:rPr>
        <w:t>Berbagai</w:t>
      </w:r>
      <w:proofErr w:type="spellEnd"/>
      <w:r>
        <w:rPr>
          <w:rFonts w:cs="Times New Roman"/>
          <w:i/>
          <w:iCs/>
          <w:sz w:val="20"/>
          <w:szCs w:val="20"/>
          <w:lang w:val="en-US"/>
        </w:rPr>
        <w:t xml:space="preserve"> </w:t>
      </w:r>
      <w:proofErr w:type="spellStart"/>
      <w:proofErr w:type="gramStart"/>
      <w:r>
        <w:rPr>
          <w:rFonts w:cs="Times New Roman"/>
          <w:i/>
          <w:iCs/>
          <w:sz w:val="20"/>
          <w:szCs w:val="20"/>
          <w:lang w:val="en-US"/>
        </w:rPr>
        <w:t>sumber</w:t>
      </w:r>
      <w:proofErr w:type="spellEnd"/>
      <w:r>
        <w:rPr>
          <w:rFonts w:cs="Times New Roman"/>
          <w:i/>
          <w:iCs/>
          <w:sz w:val="20"/>
          <w:szCs w:val="20"/>
          <w:lang w:val="en-US"/>
        </w:rPr>
        <w:t xml:space="preserve">  (</w:t>
      </w:r>
      <w:proofErr w:type="gramEnd"/>
      <w:r>
        <w:rPr>
          <w:rFonts w:cs="Times New Roman"/>
          <w:i/>
          <w:iCs/>
          <w:sz w:val="20"/>
          <w:szCs w:val="20"/>
          <w:lang w:val="en-US"/>
        </w:rPr>
        <w:t>2025).</w:t>
      </w:r>
    </w:p>
    <w:p w14:paraId="64FCC80C" w14:textId="77777777" w:rsidR="00136521" w:rsidRDefault="00136521">
      <w:pPr>
        <w:spacing w:after="0" w:line="360" w:lineRule="auto"/>
        <w:jc w:val="both"/>
        <w:rPr>
          <w:rFonts w:cs="Times New Roman"/>
          <w:i/>
          <w:iCs/>
          <w:sz w:val="20"/>
          <w:szCs w:val="20"/>
          <w:lang w:val="en-US"/>
        </w:rPr>
      </w:pPr>
    </w:p>
    <w:p w14:paraId="5093571D" w14:textId="583B0DAC" w:rsidR="00136521" w:rsidRDefault="00000000" w:rsidP="00E00576">
      <w:pPr>
        <w:pStyle w:val="Judul2"/>
        <w:rPr>
          <w:i/>
          <w:iCs/>
          <w:sz w:val="20"/>
          <w:szCs w:val="20"/>
        </w:rPr>
      </w:pPr>
      <w:bookmarkStart w:id="57" w:name="_Toc201246679"/>
      <w:r>
        <w:t xml:space="preserve">Kerangka Berpikir </w:t>
      </w:r>
      <w:bookmarkEnd w:id="57"/>
    </w:p>
    <w:p w14:paraId="3F81DCCF" w14:textId="77777777" w:rsidR="00136521" w:rsidRDefault="00000000">
      <w:pPr>
        <w:spacing w:line="480" w:lineRule="auto"/>
        <w:ind w:firstLine="720"/>
        <w:contextualSpacing/>
        <w:jc w:val="both"/>
        <w:rPr>
          <w:rFonts w:eastAsia="Aptos" w:cs="Times New Roman"/>
          <w:color w:val="000000"/>
          <w:kern w:val="2"/>
          <w:sz w:val="24"/>
          <w:szCs w:val="24"/>
          <w:lang w:val="en-US"/>
          <w14:ligatures w14:val="standardContextual"/>
        </w:rPr>
      </w:pPr>
      <w:r>
        <w:rPr>
          <w:rFonts w:eastAsia="Aptos" w:cs="Times New Roman"/>
          <w:color w:val="000000"/>
          <w:kern w:val="2"/>
          <w:sz w:val="24"/>
          <w:szCs w:val="24"/>
          <w:lang w:val="en-US"/>
          <w14:ligatures w14:val="standardContextual"/>
        </w:rPr>
        <w:t xml:space="preserve">Gambar </w:t>
      </w:r>
      <w:proofErr w:type="spellStart"/>
      <w:r>
        <w:rPr>
          <w:rFonts w:eastAsia="Aptos" w:cs="Times New Roman"/>
          <w:color w:val="000000"/>
          <w:kern w:val="2"/>
          <w:sz w:val="24"/>
          <w:szCs w:val="24"/>
          <w:lang w:val="en-US"/>
          <w14:ligatures w14:val="standardContextual"/>
        </w:rPr>
        <w:t>kerangka</w:t>
      </w:r>
      <w:proofErr w:type="spellEnd"/>
      <w:r>
        <w:rPr>
          <w:rFonts w:eastAsia="Aptos" w:cs="Times New Roman"/>
          <w:color w:val="000000"/>
          <w:kern w:val="2"/>
          <w:sz w:val="24"/>
          <w:szCs w:val="24"/>
          <w:lang w:val="en-US"/>
          <w14:ligatures w14:val="standardContextual"/>
        </w:rPr>
        <w:t xml:space="preserve"> </w:t>
      </w:r>
      <w:proofErr w:type="spellStart"/>
      <w:r>
        <w:rPr>
          <w:rFonts w:eastAsia="Aptos" w:cs="Times New Roman"/>
          <w:color w:val="000000"/>
          <w:kern w:val="2"/>
          <w:sz w:val="24"/>
          <w:szCs w:val="24"/>
          <w:lang w:val="en-US"/>
          <w14:ligatures w14:val="standardContextual"/>
        </w:rPr>
        <w:t>konseptual</w:t>
      </w:r>
      <w:proofErr w:type="spellEnd"/>
      <w:r>
        <w:rPr>
          <w:rFonts w:eastAsia="Aptos" w:cs="Times New Roman"/>
          <w:color w:val="000000"/>
          <w:kern w:val="2"/>
          <w:sz w:val="24"/>
          <w:szCs w:val="24"/>
          <w:lang w:val="en-US"/>
          <w14:ligatures w14:val="standardContextual"/>
        </w:rPr>
        <w:t xml:space="preserve"> </w:t>
      </w:r>
      <w:proofErr w:type="spellStart"/>
      <w:r>
        <w:rPr>
          <w:rFonts w:eastAsia="Aptos" w:cs="Times New Roman"/>
          <w:color w:val="000000"/>
          <w:kern w:val="2"/>
          <w:sz w:val="24"/>
          <w:szCs w:val="24"/>
          <w:lang w:val="en-US"/>
          <w14:ligatures w14:val="standardContextual"/>
        </w:rPr>
        <w:t>penelitian</w:t>
      </w:r>
      <w:proofErr w:type="spellEnd"/>
      <w:r>
        <w:rPr>
          <w:rFonts w:eastAsia="Aptos" w:cs="Times New Roman"/>
          <w:color w:val="000000"/>
          <w:kern w:val="2"/>
          <w:sz w:val="24"/>
          <w:szCs w:val="24"/>
          <w:lang w:val="en-US"/>
          <w14:ligatures w14:val="standardContextual"/>
        </w:rPr>
        <w:t xml:space="preserve"> </w:t>
      </w:r>
      <w:proofErr w:type="spellStart"/>
      <w:r>
        <w:rPr>
          <w:rFonts w:eastAsia="Aptos" w:cs="Times New Roman"/>
          <w:color w:val="000000"/>
          <w:kern w:val="2"/>
          <w:sz w:val="24"/>
          <w:szCs w:val="24"/>
          <w:lang w:val="en-US"/>
          <w14:ligatures w14:val="standardContextual"/>
        </w:rPr>
        <w:t>ini</w:t>
      </w:r>
      <w:proofErr w:type="spellEnd"/>
      <w:r>
        <w:rPr>
          <w:rFonts w:eastAsia="Aptos" w:cs="Times New Roman"/>
          <w:color w:val="000000"/>
          <w:kern w:val="2"/>
          <w:sz w:val="24"/>
          <w:szCs w:val="24"/>
          <w:lang w:val="en-US"/>
          <w14:ligatures w14:val="standardContextual"/>
        </w:rPr>
        <w:t xml:space="preserve"> </w:t>
      </w:r>
      <w:proofErr w:type="spellStart"/>
      <w:r>
        <w:rPr>
          <w:rFonts w:eastAsia="Aptos" w:cs="Times New Roman"/>
          <w:color w:val="000000"/>
          <w:kern w:val="2"/>
          <w:sz w:val="24"/>
          <w:szCs w:val="24"/>
          <w:lang w:val="en-US"/>
          <w14:ligatures w14:val="standardContextual"/>
        </w:rPr>
        <w:t>berfungsi</w:t>
      </w:r>
      <w:proofErr w:type="spellEnd"/>
      <w:r>
        <w:rPr>
          <w:rFonts w:eastAsia="Aptos" w:cs="Times New Roman"/>
          <w:color w:val="000000"/>
          <w:kern w:val="2"/>
          <w:sz w:val="24"/>
          <w:szCs w:val="24"/>
          <w:lang w:val="en-US"/>
          <w14:ligatures w14:val="standardContextual"/>
        </w:rPr>
        <w:t xml:space="preserve"> </w:t>
      </w:r>
      <w:proofErr w:type="spellStart"/>
      <w:r>
        <w:rPr>
          <w:rFonts w:eastAsia="Aptos" w:cs="Times New Roman"/>
          <w:color w:val="000000"/>
          <w:kern w:val="2"/>
          <w:sz w:val="24"/>
          <w:szCs w:val="24"/>
          <w:lang w:val="en-US"/>
          <w14:ligatures w14:val="standardContextual"/>
        </w:rPr>
        <w:t>sebagai</w:t>
      </w:r>
      <w:proofErr w:type="spellEnd"/>
      <w:r>
        <w:rPr>
          <w:rFonts w:eastAsia="Aptos" w:cs="Times New Roman"/>
          <w:color w:val="000000"/>
          <w:kern w:val="2"/>
          <w:sz w:val="24"/>
          <w:szCs w:val="24"/>
          <w:lang w:val="en-US"/>
          <w14:ligatures w14:val="standardContextual"/>
        </w:rPr>
        <w:t xml:space="preserve"> </w:t>
      </w:r>
      <w:proofErr w:type="spellStart"/>
      <w:r>
        <w:rPr>
          <w:rFonts w:eastAsia="Aptos" w:cs="Times New Roman"/>
          <w:color w:val="000000"/>
          <w:kern w:val="2"/>
          <w:sz w:val="24"/>
          <w:szCs w:val="24"/>
          <w:lang w:val="en-US"/>
          <w14:ligatures w14:val="standardContextual"/>
        </w:rPr>
        <w:t>penuntun</w:t>
      </w:r>
      <w:proofErr w:type="spellEnd"/>
      <w:r>
        <w:rPr>
          <w:rFonts w:eastAsia="Aptos" w:cs="Times New Roman"/>
          <w:color w:val="000000"/>
          <w:kern w:val="2"/>
          <w:sz w:val="24"/>
          <w:szCs w:val="24"/>
          <w:lang w:val="en-US"/>
          <w14:ligatures w14:val="standardContextual"/>
        </w:rPr>
        <w:t xml:space="preserve">, </w:t>
      </w:r>
      <w:proofErr w:type="spellStart"/>
      <w:r>
        <w:rPr>
          <w:rFonts w:eastAsia="Aptos" w:cs="Times New Roman"/>
          <w:color w:val="000000"/>
          <w:kern w:val="2"/>
          <w:sz w:val="24"/>
          <w:szCs w:val="24"/>
          <w:lang w:val="en-US"/>
          <w14:ligatures w14:val="standardContextual"/>
        </w:rPr>
        <w:t>alur</w:t>
      </w:r>
      <w:proofErr w:type="spellEnd"/>
      <w:r>
        <w:rPr>
          <w:rFonts w:eastAsia="Aptos" w:cs="Times New Roman"/>
          <w:color w:val="000000"/>
          <w:kern w:val="2"/>
          <w:sz w:val="24"/>
          <w:szCs w:val="24"/>
          <w:lang w:val="en-US"/>
          <w14:ligatures w14:val="standardContextual"/>
        </w:rPr>
        <w:t xml:space="preserve">, dan </w:t>
      </w:r>
      <w:proofErr w:type="spellStart"/>
      <w:r>
        <w:rPr>
          <w:rFonts w:eastAsia="Aptos" w:cs="Times New Roman"/>
          <w:color w:val="000000"/>
          <w:kern w:val="2"/>
          <w:sz w:val="24"/>
          <w:szCs w:val="24"/>
          <w:lang w:val="en-US"/>
          <w14:ligatures w14:val="standardContextual"/>
        </w:rPr>
        <w:t>dasar</w:t>
      </w:r>
      <w:proofErr w:type="spellEnd"/>
      <w:r>
        <w:rPr>
          <w:rFonts w:eastAsia="Aptos" w:cs="Times New Roman"/>
          <w:color w:val="000000"/>
          <w:kern w:val="2"/>
          <w:sz w:val="24"/>
          <w:szCs w:val="24"/>
          <w:lang w:val="en-US"/>
          <w14:ligatures w14:val="standardContextual"/>
        </w:rPr>
        <w:t xml:space="preserve"> </w:t>
      </w:r>
      <w:proofErr w:type="spellStart"/>
      <w:r>
        <w:rPr>
          <w:rFonts w:eastAsia="Aptos" w:cs="Times New Roman"/>
          <w:color w:val="000000"/>
          <w:kern w:val="2"/>
          <w:sz w:val="24"/>
          <w:szCs w:val="24"/>
          <w:lang w:val="en-US"/>
          <w14:ligatures w14:val="standardContextual"/>
        </w:rPr>
        <w:t>penelitian</w:t>
      </w:r>
      <w:proofErr w:type="spellEnd"/>
      <w:r>
        <w:rPr>
          <w:rFonts w:eastAsia="Aptos" w:cs="Times New Roman"/>
          <w:color w:val="000000"/>
          <w:kern w:val="2"/>
          <w:sz w:val="24"/>
          <w:szCs w:val="24"/>
          <w:lang w:val="en-US"/>
          <w14:ligatures w14:val="standardContextual"/>
        </w:rPr>
        <w:t xml:space="preserve"> yang </w:t>
      </w:r>
      <w:proofErr w:type="spellStart"/>
      <w:r>
        <w:rPr>
          <w:rFonts w:eastAsia="Aptos" w:cs="Times New Roman"/>
          <w:color w:val="000000"/>
          <w:kern w:val="2"/>
          <w:sz w:val="24"/>
          <w:szCs w:val="24"/>
          <w:lang w:val="en-US"/>
          <w14:ligatures w14:val="standardContextual"/>
        </w:rPr>
        <w:t>dapat</w:t>
      </w:r>
      <w:proofErr w:type="spellEnd"/>
      <w:r>
        <w:rPr>
          <w:rFonts w:eastAsia="Aptos" w:cs="Times New Roman"/>
          <w:color w:val="000000"/>
          <w:kern w:val="2"/>
          <w:sz w:val="24"/>
          <w:szCs w:val="24"/>
          <w:lang w:val="en-US"/>
          <w14:ligatures w14:val="standardContextual"/>
        </w:rPr>
        <w:t xml:space="preserve"> </w:t>
      </w:r>
      <w:proofErr w:type="spellStart"/>
      <w:r>
        <w:rPr>
          <w:rFonts w:eastAsia="Aptos" w:cs="Times New Roman"/>
          <w:color w:val="000000"/>
          <w:kern w:val="2"/>
          <w:sz w:val="24"/>
          <w:szCs w:val="24"/>
          <w:lang w:val="en-US"/>
          <w14:ligatures w14:val="standardContextual"/>
        </w:rPr>
        <w:t>dilihat</w:t>
      </w:r>
      <w:proofErr w:type="spellEnd"/>
      <w:r>
        <w:rPr>
          <w:rFonts w:eastAsia="Aptos" w:cs="Times New Roman"/>
          <w:color w:val="000000"/>
          <w:kern w:val="2"/>
          <w:sz w:val="24"/>
          <w:szCs w:val="24"/>
          <w:lang w:val="en-US"/>
          <w14:ligatures w14:val="standardContextual"/>
        </w:rPr>
        <w:t xml:space="preserve"> </w:t>
      </w:r>
      <w:proofErr w:type="spellStart"/>
      <w:r>
        <w:rPr>
          <w:rFonts w:eastAsia="Aptos" w:cs="Times New Roman"/>
          <w:color w:val="000000"/>
          <w:kern w:val="2"/>
          <w:sz w:val="24"/>
          <w:szCs w:val="24"/>
          <w:lang w:val="en-US"/>
          <w14:ligatures w14:val="standardContextual"/>
        </w:rPr>
        <w:t>dibawah</w:t>
      </w:r>
      <w:proofErr w:type="spellEnd"/>
      <w:r>
        <w:rPr>
          <w:rFonts w:eastAsia="Aptos" w:cs="Times New Roman"/>
          <w:color w:val="000000"/>
          <w:kern w:val="2"/>
          <w:sz w:val="24"/>
          <w:szCs w:val="24"/>
          <w:lang w:val="en-US"/>
          <w14:ligatures w14:val="standardContextual"/>
        </w:rPr>
        <w:t xml:space="preserve"> </w:t>
      </w:r>
      <w:proofErr w:type="spellStart"/>
      <w:r>
        <w:rPr>
          <w:rFonts w:eastAsia="Aptos" w:cs="Times New Roman"/>
          <w:color w:val="000000"/>
          <w:kern w:val="2"/>
          <w:sz w:val="24"/>
          <w:szCs w:val="24"/>
          <w:lang w:val="en-US"/>
          <w14:ligatures w14:val="standardContextual"/>
        </w:rPr>
        <w:t>ini</w:t>
      </w:r>
      <w:proofErr w:type="spellEnd"/>
      <w:r>
        <w:rPr>
          <w:rFonts w:eastAsia="Aptos" w:cs="Times New Roman"/>
          <w:color w:val="000000"/>
          <w:kern w:val="2"/>
          <w:sz w:val="24"/>
          <w:szCs w:val="24"/>
          <w:lang w:val="en-US"/>
          <w14:ligatures w14:val="standardContextual"/>
        </w:rPr>
        <w:t xml:space="preserve">: </w:t>
      </w:r>
    </w:p>
    <w:p w14:paraId="7400D2E7" w14:textId="77777777" w:rsidR="00136521" w:rsidRDefault="00136521">
      <w:pPr>
        <w:pStyle w:val="Keterangan"/>
        <w:jc w:val="center"/>
        <w:rPr>
          <w:lang w:val="en-US"/>
        </w:rPr>
      </w:pPr>
    </w:p>
    <w:p w14:paraId="7C1EC0E8" w14:textId="31C67E36" w:rsidR="0011160B" w:rsidRDefault="00D3709E" w:rsidP="009C4E09">
      <w:pPr>
        <w:spacing w:line="480" w:lineRule="auto"/>
        <w:jc w:val="center"/>
        <w:rPr>
          <w:lang w:val="en-US"/>
        </w:rPr>
      </w:pPr>
      <w:bookmarkStart w:id="58" w:name="_Toc201252700"/>
      <w:r>
        <w:rPr>
          <w:lang w:val="en-US"/>
        </w:rPr>
        <w:t xml:space="preserve">  </w:t>
      </w:r>
      <w:r w:rsidRPr="00D3709E">
        <w:rPr>
          <w:lang w:val="en-US"/>
        </w:rPr>
        <w:drawing>
          <wp:inline distT="0" distB="0" distL="0" distR="0" wp14:anchorId="26E4BC8E" wp14:editId="472410FB">
            <wp:extent cx="3611727" cy="4991877"/>
            <wp:effectExtent l="0" t="0" r="8255" b="0"/>
            <wp:docPr id="189589227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92270" name=""/>
                    <pic:cNvPicPr/>
                  </pic:nvPicPr>
                  <pic:blipFill>
                    <a:blip r:embed="rId23"/>
                    <a:stretch>
                      <a:fillRect/>
                    </a:stretch>
                  </pic:blipFill>
                  <pic:spPr>
                    <a:xfrm>
                      <a:off x="0" y="0"/>
                      <a:ext cx="3633860" cy="5022468"/>
                    </a:xfrm>
                    <a:prstGeom prst="rect">
                      <a:avLst/>
                    </a:prstGeom>
                  </pic:spPr>
                </pic:pic>
              </a:graphicData>
            </a:graphic>
          </wp:inline>
        </w:drawing>
      </w:r>
    </w:p>
    <w:p w14:paraId="7D414A22" w14:textId="31E1B7B3" w:rsidR="00D3709E" w:rsidRPr="00D3709E" w:rsidRDefault="00D3709E" w:rsidP="009C4E09">
      <w:pPr>
        <w:spacing w:line="480" w:lineRule="auto"/>
        <w:jc w:val="center"/>
        <w:rPr>
          <w:rFonts w:eastAsia="Aptos" w:cs="Times New Roman"/>
          <w:b/>
          <w:bCs/>
          <w:color w:val="000000"/>
          <w:kern w:val="2"/>
          <w:sz w:val="24"/>
          <w:szCs w:val="24"/>
          <w:lang w:val="id-ID"/>
          <w14:ligatures w14:val="standardContextual"/>
        </w:rPr>
      </w:pPr>
      <w:r w:rsidRPr="00D3709E">
        <w:rPr>
          <w:rFonts w:eastAsia="Aptos" w:cs="Times New Roman"/>
          <w:b/>
          <w:bCs/>
          <w:i/>
          <w:iCs/>
          <w:color w:val="000000"/>
          <w:kern w:val="2"/>
          <w:sz w:val="24"/>
          <w:szCs w:val="24"/>
          <w14:ligatures w14:val="standardContextual"/>
        </w:rPr>
        <w:t>Sumber: Diadaptasi dari teori kinerja pelayanan publik dan BPP SPAM No.</w:t>
      </w:r>
      <w:r w:rsidRPr="00D3709E">
        <w:rPr>
          <w:rFonts w:eastAsia="Aptos" w:cs="Times New Roman"/>
          <w:b/>
          <w:bCs/>
          <w:color w:val="000000"/>
          <w:kern w:val="2"/>
          <w:sz w:val="24"/>
          <w:szCs w:val="24"/>
          <w14:ligatures w14:val="standardContextual"/>
        </w:rPr>
        <w:t xml:space="preserve"> 002/KPTS/K-6/IV/2010</w:t>
      </w:r>
    </w:p>
    <w:p w14:paraId="5383E6A4" w14:textId="334CA101" w:rsidR="00136521" w:rsidRPr="009C4E09" w:rsidRDefault="00000000" w:rsidP="009C4E09">
      <w:pPr>
        <w:spacing w:line="480" w:lineRule="auto"/>
        <w:jc w:val="center"/>
        <w:rPr>
          <w:rFonts w:eastAsia="Aptos" w:cs="Times New Roman"/>
          <w:b/>
          <w:bCs/>
          <w:color w:val="000000"/>
          <w:kern w:val="2"/>
          <w:sz w:val="24"/>
          <w:szCs w:val="24"/>
          <w:lang w:val="id-ID"/>
          <w14:ligatures w14:val="standardContextual"/>
        </w:rPr>
      </w:pPr>
      <w:r>
        <w:rPr>
          <w:b/>
        </w:rPr>
        <w:t>Gambar</w:t>
      </w:r>
      <w:r>
        <w:rPr>
          <w:b/>
          <w:lang w:val="en-US"/>
        </w:rPr>
        <w:t xml:space="preserve"> 2</w:t>
      </w:r>
      <w:r>
        <w:rPr>
          <w:b/>
        </w:rPr>
        <w:t>.</w:t>
      </w:r>
      <w:r>
        <w:rPr>
          <w:b/>
          <w:i/>
        </w:rPr>
        <w:fldChar w:fldCharType="begin"/>
      </w:r>
      <w:r>
        <w:rPr>
          <w:b/>
        </w:rPr>
        <w:instrText xml:space="preserve"> SEQ Gambar \* ARABIC \s 1 </w:instrText>
      </w:r>
      <w:r>
        <w:rPr>
          <w:b/>
          <w:i/>
        </w:rPr>
        <w:fldChar w:fldCharType="separate"/>
      </w:r>
      <w:r w:rsidR="000D2828">
        <w:rPr>
          <w:b/>
          <w:noProof/>
        </w:rPr>
        <w:t>1</w:t>
      </w:r>
      <w:r>
        <w:rPr>
          <w:b/>
          <w:i/>
        </w:rPr>
        <w:fldChar w:fldCharType="end"/>
      </w:r>
      <w:r>
        <w:rPr>
          <w:b/>
          <w:lang w:val="en-US"/>
        </w:rPr>
        <w:t xml:space="preserve"> </w:t>
      </w:r>
      <w:proofErr w:type="spellStart"/>
      <w:r>
        <w:rPr>
          <w:b/>
          <w:lang w:val="en-US"/>
        </w:rPr>
        <w:t>Kerangka</w:t>
      </w:r>
      <w:proofErr w:type="spellEnd"/>
      <w:r>
        <w:rPr>
          <w:b/>
          <w:lang w:val="en-US"/>
        </w:rPr>
        <w:t xml:space="preserve"> </w:t>
      </w:r>
      <w:bookmarkEnd w:id="58"/>
      <w:proofErr w:type="spellStart"/>
      <w:r w:rsidR="009C4E09" w:rsidRPr="00AD3740">
        <w:rPr>
          <w:b/>
          <w:iCs/>
          <w:lang w:val="en-US"/>
        </w:rPr>
        <w:t>Berpikir</w:t>
      </w:r>
      <w:proofErr w:type="spellEnd"/>
    </w:p>
    <w:p w14:paraId="7B2E1E63" w14:textId="77777777" w:rsidR="00D3709E" w:rsidRPr="00D3709E" w:rsidRDefault="00D3709E" w:rsidP="00D3709E">
      <w:pPr>
        <w:spacing w:line="480" w:lineRule="auto"/>
        <w:ind w:firstLine="360"/>
        <w:jc w:val="both"/>
        <w:rPr>
          <w:rFonts w:cs="Times New Roman"/>
          <w:sz w:val="24"/>
          <w:szCs w:val="24"/>
          <w:lang w:val="id-ID"/>
        </w:rPr>
      </w:pPr>
      <w:r w:rsidRPr="00D3709E">
        <w:rPr>
          <w:rFonts w:cs="Times New Roman"/>
          <w:sz w:val="24"/>
          <w:szCs w:val="24"/>
          <w:lang w:val="id-ID"/>
        </w:rPr>
        <w:lastRenderedPageBreak/>
        <w:t>Kerangka berpikir di atas menggambarkan alur logis penelitian ini yang dimulai dari konsep dasar mengenai kinerja pelayanan sebagai objek kajian utama. Untuk menilai kinerja tersebut secara terukur dan obyektif, digunakan Standar BPP SPAM No. 002/KPTS/K-6/IV/2010 yang dikeluarkan oleh Direktorat Jenderal Cipta Karya, Kementerian Pekerjaan Umum. Standar ini membagi kinerja menjadi dua aspek utama, yaitu aspek pelayanan dan aspek operasional, masing-masing dengan lima indikator penilaian.</w:t>
      </w:r>
    </w:p>
    <w:p w14:paraId="3350C828" w14:textId="77777777" w:rsidR="00D3709E" w:rsidRPr="00D3709E" w:rsidRDefault="00D3709E">
      <w:pPr>
        <w:numPr>
          <w:ilvl w:val="0"/>
          <w:numId w:val="45"/>
        </w:numPr>
        <w:spacing w:line="480" w:lineRule="auto"/>
        <w:jc w:val="both"/>
        <w:rPr>
          <w:rFonts w:cs="Times New Roman"/>
          <w:sz w:val="24"/>
          <w:szCs w:val="24"/>
          <w:lang w:val="id-ID"/>
        </w:rPr>
      </w:pPr>
      <w:r w:rsidRPr="00D3709E">
        <w:rPr>
          <w:rFonts w:cs="Times New Roman"/>
          <w:sz w:val="24"/>
          <w:szCs w:val="24"/>
          <w:lang w:val="id-ID"/>
        </w:rPr>
        <w:t>Aspek Pelayanan meliputi cakupan pelayanan (%), jumlah pelanggan aktif, kontinuitas pelayanan (jam/hari), tekanan air (meter/</w:t>
      </w:r>
      <w:proofErr w:type="spellStart"/>
      <w:r w:rsidRPr="00D3709E">
        <w:rPr>
          <w:rFonts w:cs="Times New Roman"/>
          <w:sz w:val="24"/>
          <w:szCs w:val="24"/>
          <w:lang w:val="id-ID"/>
        </w:rPr>
        <w:t>head</w:t>
      </w:r>
      <w:proofErr w:type="spellEnd"/>
      <w:r w:rsidRPr="00D3709E">
        <w:rPr>
          <w:rFonts w:cs="Times New Roman"/>
          <w:sz w:val="24"/>
          <w:szCs w:val="24"/>
          <w:lang w:val="id-ID"/>
        </w:rPr>
        <w:t>), dan kualitas air berdasarkan uji laboratorium.</w:t>
      </w:r>
    </w:p>
    <w:p w14:paraId="3D1B7AAD" w14:textId="77777777" w:rsidR="00D3709E" w:rsidRPr="00D3709E" w:rsidRDefault="00D3709E">
      <w:pPr>
        <w:numPr>
          <w:ilvl w:val="0"/>
          <w:numId w:val="45"/>
        </w:numPr>
        <w:spacing w:line="480" w:lineRule="auto"/>
        <w:jc w:val="both"/>
        <w:rPr>
          <w:rFonts w:cs="Times New Roman"/>
          <w:sz w:val="24"/>
          <w:szCs w:val="24"/>
          <w:lang w:val="id-ID"/>
        </w:rPr>
      </w:pPr>
      <w:r w:rsidRPr="00D3709E">
        <w:rPr>
          <w:rFonts w:cs="Times New Roman"/>
          <w:sz w:val="24"/>
          <w:szCs w:val="24"/>
          <w:lang w:val="id-ID"/>
        </w:rPr>
        <w:t>Aspek Operasional mencakup efisiensi produksi air, kapasitas produksi terpasang vs aktual, tingkat kehilangan air (NRW), pemakaian air rata-rata per pelanggan, serta jam operasi sistem distribusi.</w:t>
      </w:r>
    </w:p>
    <w:p w14:paraId="623E1803" w14:textId="6B6C73FF" w:rsidR="00D3709E" w:rsidRPr="00D3709E" w:rsidRDefault="00D3709E" w:rsidP="00D3709E">
      <w:pPr>
        <w:spacing w:line="480" w:lineRule="auto"/>
        <w:jc w:val="both"/>
        <w:rPr>
          <w:rFonts w:cs="Times New Roman"/>
          <w:sz w:val="24"/>
          <w:szCs w:val="24"/>
          <w:lang w:val="id-ID"/>
        </w:rPr>
      </w:pPr>
      <w:r w:rsidRPr="00D3709E">
        <w:rPr>
          <w:rFonts w:cs="Times New Roman"/>
          <w:sz w:val="24"/>
          <w:szCs w:val="24"/>
          <w:lang w:val="id-ID"/>
        </w:rPr>
        <w:t xml:space="preserve">Analisis terhadap kedua aspek ini akan menghasilkan gambaran kinerja pelayanan PERUMDAM </w:t>
      </w:r>
      <w:r>
        <w:rPr>
          <w:rFonts w:cs="Times New Roman"/>
          <w:sz w:val="24"/>
          <w:szCs w:val="24"/>
          <w:lang w:val="id-ID"/>
        </w:rPr>
        <w:t xml:space="preserve">X di Kalimantan Timur </w:t>
      </w:r>
      <w:r w:rsidRPr="00D3709E">
        <w:rPr>
          <w:rFonts w:cs="Times New Roman"/>
          <w:sz w:val="24"/>
          <w:szCs w:val="24"/>
          <w:lang w:val="id-ID"/>
        </w:rPr>
        <w:t>secara kuantitatif. Hasil analisis ini diharapkan menjadi dasar evaluasi dan rekomendasi dalam upaya peningkatan mutu pelayanan air bersih kepada masyarakat.</w:t>
      </w:r>
    </w:p>
    <w:p w14:paraId="131A5414" w14:textId="77777777" w:rsidR="00136521" w:rsidRDefault="00136521">
      <w:pPr>
        <w:spacing w:line="480" w:lineRule="auto"/>
        <w:jc w:val="both"/>
        <w:rPr>
          <w:rFonts w:cs="Times New Roman"/>
          <w:b/>
          <w:bCs/>
          <w:sz w:val="24"/>
          <w:szCs w:val="24"/>
          <w:lang w:val="id-ID"/>
        </w:rPr>
        <w:sectPr w:rsidR="00136521">
          <w:footerReference w:type="first" r:id="rId24"/>
          <w:pgSz w:w="11906" w:h="16838"/>
          <w:pgMar w:top="2268" w:right="1701" w:bottom="1701" w:left="2268" w:header="708" w:footer="708" w:gutter="0"/>
          <w:cols w:space="708"/>
          <w:titlePg/>
          <w:docGrid w:linePitch="360"/>
        </w:sectPr>
      </w:pPr>
    </w:p>
    <w:p w14:paraId="7418352B" w14:textId="77777777" w:rsidR="00136521" w:rsidRDefault="00000000" w:rsidP="002B07A5">
      <w:pPr>
        <w:pStyle w:val="Judul1"/>
      </w:pPr>
      <w:bookmarkStart w:id="59" w:name="_Toc199753700"/>
      <w:bookmarkStart w:id="60" w:name="_Toc199966951"/>
      <w:bookmarkStart w:id="61" w:name="_Toc201246680"/>
      <w:r>
        <w:lastRenderedPageBreak/>
        <w:t>BAB III</w:t>
      </w:r>
      <w:bookmarkStart w:id="62" w:name="_Toc199966952"/>
      <w:bookmarkEnd w:id="59"/>
      <w:bookmarkEnd w:id="60"/>
      <w:r>
        <w:br/>
        <w:t>METODE PENELITIAN</w:t>
      </w:r>
      <w:bookmarkEnd w:id="61"/>
      <w:bookmarkEnd w:id="62"/>
    </w:p>
    <w:p w14:paraId="2F0922A3" w14:textId="77777777" w:rsidR="00973B01" w:rsidRPr="00973B01" w:rsidRDefault="00973B01" w:rsidP="00973B01">
      <w:pPr>
        <w:rPr>
          <w:lang w:val="en-US"/>
        </w:rPr>
      </w:pPr>
    </w:p>
    <w:p w14:paraId="5FBC96E9" w14:textId="77777777" w:rsidR="00136521" w:rsidRDefault="00136521">
      <w:pPr>
        <w:pStyle w:val="DaftarParagraf"/>
        <w:keepNext/>
        <w:keepLines/>
        <w:numPr>
          <w:ilvl w:val="0"/>
          <w:numId w:val="1"/>
        </w:numPr>
        <w:spacing w:after="0" w:line="480" w:lineRule="auto"/>
        <w:contextualSpacing w:val="0"/>
        <w:outlineLvl w:val="1"/>
        <w:rPr>
          <w:rFonts w:eastAsiaTheme="majorEastAsia" w:cs="Times New Roman"/>
          <w:b/>
          <w:vanish/>
          <w:color w:val="000000" w:themeColor="text1"/>
          <w:szCs w:val="24"/>
          <w:lang w:val="id-ID" w:eastAsia="zh-CN"/>
        </w:rPr>
      </w:pPr>
      <w:bookmarkStart w:id="63" w:name="_Toc201246681"/>
      <w:bookmarkStart w:id="64" w:name="_Toc199966953"/>
      <w:bookmarkEnd w:id="63"/>
    </w:p>
    <w:p w14:paraId="2B0BF518" w14:textId="77777777" w:rsidR="00BC3044" w:rsidRDefault="00000000" w:rsidP="000A02C5">
      <w:pPr>
        <w:pStyle w:val="Judul2"/>
        <w:spacing w:line="480" w:lineRule="auto"/>
      </w:pPr>
      <w:bookmarkStart w:id="65" w:name="_Toc201246682"/>
      <w:r>
        <w:t>Definisi Operasional</w:t>
      </w:r>
      <w:bookmarkEnd w:id="64"/>
      <w:bookmarkEnd w:id="65"/>
      <w:r>
        <w:t xml:space="preserve"> </w:t>
      </w:r>
    </w:p>
    <w:p w14:paraId="6E66EB53" w14:textId="2ED457C4" w:rsidR="001656C8" w:rsidRDefault="00BC3044" w:rsidP="00655B68">
      <w:pPr>
        <w:spacing w:after="0" w:line="480" w:lineRule="auto"/>
        <w:ind w:firstLine="360"/>
        <w:jc w:val="both"/>
        <w:rPr>
          <w:sz w:val="24"/>
          <w:szCs w:val="24"/>
          <w:lang w:val="id-ID" w:eastAsia="zh-CN"/>
        </w:rPr>
      </w:pPr>
      <w:r w:rsidRPr="00BC3044">
        <w:rPr>
          <w:sz w:val="24"/>
          <w:szCs w:val="24"/>
          <w:lang w:val="id-ID" w:eastAsia="zh-CN"/>
        </w:rPr>
        <w:t xml:space="preserve">Kinerja pelayanan merupakan ukuran untuk menilai sejauh mana sebuah lembaga publik, seperti Perusahaan Umum Daerah Air Minum (PERUMDAM), mampu menjalankan tugasnya dalam memberikan </w:t>
      </w:r>
      <w:r w:rsidRPr="00497098">
        <w:rPr>
          <w:sz w:val="24"/>
          <w:szCs w:val="24"/>
          <w:lang w:val="id-ID" w:eastAsia="zh-CN"/>
        </w:rPr>
        <w:t>layanan air minum secara efektif, efisien, dan sesuai dengan harapan masyarakat. Kinerja</w:t>
      </w:r>
      <w:r w:rsidR="00883A3F">
        <w:rPr>
          <w:sz w:val="24"/>
          <w:szCs w:val="24"/>
          <w:lang w:val="id-ID" w:eastAsia="zh-CN"/>
        </w:rPr>
        <w:t xml:space="preserve"> </w:t>
      </w:r>
      <w:r w:rsidRPr="00497098">
        <w:rPr>
          <w:sz w:val="24"/>
          <w:szCs w:val="24"/>
          <w:lang w:val="id-ID" w:eastAsia="zh-CN"/>
        </w:rPr>
        <w:t>mencerminkan keberhasilan institusi dalam menjalankan fungsi pelayanan publik berdasarkan standar yang telah ditetapkan.</w:t>
      </w:r>
      <w:r w:rsidRPr="00497098">
        <w:rPr>
          <w:rFonts w:eastAsia="Times New Roman" w:cs="Times New Roman"/>
          <w:sz w:val="24"/>
          <w:szCs w:val="24"/>
          <w:lang w:val="id-ID" w:eastAsia="id-ID"/>
        </w:rPr>
        <w:t xml:space="preserve"> </w:t>
      </w:r>
      <w:r w:rsidRPr="00497098">
        <w:rPr>
          <w:sz w:val="24"/>
          <w:szCs w:val="24"/>
          <w:lang w:val="id-ID"/>
        </w:rPr>
        <w:t>Menurut Pedoman Penilaian Kinerja Penyelenggara SPAM yang tertuang dalam BPP SPAM No. 002/KPTS/K-6/IV/2010, penilaian kinerja penyelenggara SPAM dilakukan berdasarkan empat aspek, yaitu</w:t>
      </w:r>
      <w:r w:rsidR="00497098">
        <w:rPr>
          <w:sz w:val="24"/>
          <w:szCs w:val="24"/>
          <w:lang w:val="id-ID"/>
        </w:rPr>
        <w:t xml:space="preserve"> aspek pelayanan, </w:t>
      </w:r>
      <w:r w:rsidRPr="00BC3044">
        <w:rPr>
          <w:sz w:val="24"/>
          <w:szCs w:val="24"/>
          <w:lang w:val="id-ID" w:eastAsia="zh-CN"/>
        </w:rPr>
        <w:t>aspek operasional,</w:t>
      </w:r>
      <w:r w:rsidR="00497098">
        <w:rPr>
          <w:sz w:val="24"/>
          <w:szCs w:val="24"/>
          <w:lang w:val="id-ID"/>
        </w:rPr>
        <w:t xml:space="preserve"> </w:t>
      </w:r>
      <w:r w:rsidRPr="00BC3044">
        <w:rPr>
          <w:sz w:val="24"/>
          <w:szCs w:val="24"/>
          <w:lang w:val="id-ID" w:eastAsia="zh-CN"/>
        </w:rPr>
        <w:t>aspek keuangan, da</w:t>
      </w:r>
      <w:r w:rsidR="00497098">
        <w:rPr>
          <w:sz w:val="24"/>
          <w:szCs w:val="24"/>
          <w:lang w:val="id-ID" w:eastAsia="zh-CN"/>
        </w:rPr>
        <w:t xml:space="preserve">n </w:t>
      </w:r>
      <w:r w:rsidRPr="00BC3044">
        <w:rPr>
          <w:sz w:val="24"/>
          <w:szCs w:val="24"/>
          <w:lang w:val="id-ID" w:eastAsia="zh-CN"/>
        </w:rPr>
        <w:t>aspek sumber daya manusia.</w:t>
      </w:r>
      <w:r w:rsidR="001656C8">
        <w:rPr>
          <w:sz w:val="24"/>
          <w:szCs w:val="24"/>
          <w:lang w:val="id-ID" w:eastAsia="zh-CN"/>
        </w:rPr>
        <w:t xml:space="preserve"> </w:t>
      </w:r>
      <w:r w:rsidR="001656C8" w:rsidRPr="001656C8">
        <w:rPr>
          <w:sz w:val="24"/>
          <w:szCs w:val="24"/>
          <w:lang w:val="id-ID"/>
        </w:rPr>
        <w:t>Namun dalam penelitian ini, analisis difokuskan hanya pada dua aspek, yaitu aspek pelayanan dan aspek operasional. Pemilihan dua aspek ini didasarkan pada:</w:t>
      </w:r>
    </w:p>
    <w:p w14:paraId="477AEAA4" w14:textId="77777777" w:rsidR="001656C8" w:rsidRDefault="001656C8">
      <w:pPr>
        <w:pStyle w:val="DaftarParagraf"/>
        <w:numPr>
          <w:ilvl w:val="3"/>
          <w:numId w:val="9"/>
        </w:numPr>
        <w:spacing w:after="0" w:line="480" w:lineRule="auto"/>
        <w:ind w:left="284"/>
        <w:jc w:val="both"/>
        <w:rPr>
          <w:sz w:val="24"/>
          <w:szCs w:val="24"/>
          <w:lang w:val="id-ID" w:eastAsia="zh-CN"/>
        </w:rPr>
      </w:pPr>
      <w:r w:rsidRPr="001656C8">
        <w:rPr>
          <w:sz w:val="24"/>
          <w:szCs w:val="24"/>
          <w:lang w:val="id-ID"/>
        </w:rPr>
        <w:t>Relevansi langsung terhadap kualitas layanan dan efisiensi teknis yang dirasakan masyarakat sebagai pengguna layanan</w:t>
      </w:r>
    </w:p>
    <w:p w14:paraId="3EB6F433" w14:textId="3109291C" w:rsidR="001656C8" w:rsidRPr="001656C8" w:rsidRDefault="001656C8">
      <w:pPr>
        <w:pStyle w:val="DaftarParagraf"/>
        <w:numPr>
          <w:ilvl w:val="3"/>
          <w:numId w:val="9"/>
        </w:numPr>
        <w:spacing w:after="0" w:line="480" w:lineRule="auto"/>
        <w:ind w:left="284"/>
        <w:jc w:val="both"/>
        <w:rPr>
          <w:sz w:val="24"/>
          <w:szCs w:val="24"/>
          <w:lang w:val="id-ID" w:eastAsia="zh-CN"/>
        </w:rPr>
      </w:pPr>
      <w:r w:rsidRPr="001656C8">
        <w:rPr>
          <w:sz w:val="24"/>
          <w:szCs w:val="24"/>
          <w:lang w:val="id-ID"/>
        </w:rPr>
        <w:t>Keterbatasan akses data terhadap aspek keuangan dan sumber daya manusia, yang menyebabkan aspek tersebut tidak dapat dianalisis secara menyeluruh.</w:t>
      </w:r>
    </w:p>
    <w:p w14:paraId="0BC31E79" w14:textId="6CC74E6B" w:rsidR="001656C8" w:rsidRDefault="001656C8" w:rsidP="00655B68">
      <w:pPr>
        <w:spacing w:after="0" w:line="480" w:lineRule="auto"/>
        <w:jc w:val="both"/>
        <w:rPr>
          <w:sz w:val="24"/>
          <w:szCs w:val="24"/>
          <w:lang w:val="id-ID"/>
        </w:rPr>
      </w:pPr>
      <w:r w:rsidRPr="001656C8">
        <w:rPr>
          <w:sz w:val="24"/>
          <w:szCs w:val="24"/>
          <w:lang w:val="id-ID"/>
        </w:rPr>
        <w:t>Untuk menjaga validitas dan kelengkapan analisis, dilakukan penyesuaian bobot terhadap dua aspek yang digunakan, agar hasil penilaian tetap sesuai kaidah metodologis dan merujuk pada struktur penilaian dalam pedoman BPP SPAM.</w:t>
      </w:r>
      <w:r>
        <w:rPr>
          <w:sz w:val="24"/>
          <w:szCs w:val="24"/>
          <w:lang w:val="id-ID"/>
        </w:rPr>
        <w:t xml:space="preserve"> </w:t>
      </w:r>
      <w:r w:rsidRPr="001656C8">
        <w:rPr>
          <w:sz w:val="24"/>
          <w:szCs w:val="24"/>
        </w:rPr>
        <w:t xml:space="preserve">Adapun definisi operasional dari masing-masing aspek berikut indikator yang digunakan dalam penelitian ini </w:t>
      </w:r>
      <w:r w:rsidR="00655B68">
        <w:rPr>
          <w:sz w:val="24"/>
          <w:szCs w:val="24"/>
          <w:lang w:val="id-ID"/>
        </w:rPr>
        <w:t>adalah</w:t>
      </w:r>
      <w:r w:rsidRPr="001656C8">
        <w:rPr>
          <w:sz w:val="24"/>
          <w:szCs w:val="24"/>
        </w:rPr>
        <w:t xml:space="preserve"> sebagai berikut:</w:t>
      </w:r>
    </w:p>
    <w:p w14:paraId="1160674B" w14:textId="552F66CB" w:rsidR="000A02C5" w:rsidRDefault="001656C8">
      <w:pPr>
        <w:pStyle w:val="DaftarParagraf"/>
        <w:numPr>
          <w:ilvl w:val="6"/>
          <w:numId w:val="9"/>
        </w:numPr>
        <w:spacing w:after="0" w:line="480" w:lineRule="auto"/>
        <w:ind w:left="426" w:hanging="426"/>
        <w:jc w:val="both"/>
        <w:rPr>
          <w:sz w:val="24"/>
          <w:szCs w:val="24"/>
          <w:lang w:val="id-ID"/>
        </w:rPr>
      </w:pPr>
      <w:r w:rsidRPr="001656C8">
        <w:rPr>
          <w:sz w:val="24"/>
          <w:szCs w:val="24"/>
          <w:lang w:val="id-ID"/>
        </w:rPr>
        <w:lastRenderedPageBreak/>
        <w:t>Aspek Pelayanan</w:t>
      </w:r>
    </w:p>
    <w:p w14:paraId="77DC10C8" w14:textId="77777777" w:rsidR="000A02C5" w:rsidRDefault="001656C8" w:rsidP="00655B68">
      <w:pPr>
        <w:pStyle w:val="DaftarParagraf"/>
        <w:spacing w:after="0" w:line="480" w:lineRule="auto"/>
        <w:ind w:left="0" w:firstLine="720"/>
        <w:jc w:val="both"/>
        <w:rPr>
          <w:sz w:val="24"/>
          <w:szCs w:val="24"/>
          <w:lang w:val="id-ID"/>
        </w:rPr>
      </w:pPr>
      <w:r w:rsidRPr="000A02C5">
        <w:rPr>
          <w:sz w:val="24"/>
          <w:szCs w:val="24"/>
          <w:lang w:val="id-ID"/>
        </w:rPr>
        <w:t>Aspek pelayanan menilai kemampuan PERUMDAM dalam memberikan layanan yang berkualitas dan sesuai kebutuhan pelanggan. Lima indikator yang digunakan dalam aspek ini meliputi:</w:t>
      </w:r>
    </w:p>
    <w:p w14:paraId="200CB6D1" w14:textId="77777777" w:rsidR="000A02C5" w:rsidRDefault="001656C8">
      <w:pPr>
        <w:pStyle w:val="DaftarParagraf"/>
        <w:numPr>
          <w:ilvl w:val="0"/>
          <w:numId w:val="38"/>
        </w:numPr>
        <w:spacing w:after="0" w:line="480" w:lineRule="auto"/>
        <w:jc w:val="both"/>
        <w:rPr>
          <w:sz w:val="24"/>
          <w:szCs w:val="24"/>
          <w:lang w:val="id-ID"/>
        </w:rPr>
      </w:pPr>
      <w:r w:rsidRPr="000A02C5">
        <w:rPr>
          <w:sz w:val="24"/>
          <w:szCs w:val="24"/>
          <w:lang w:val="id-ID"/>
        </w:rPr>
        <w:t xml:space="preserve">Cakupan pelayanan </w:t>
      </w:r>
    </w:p>
    <w:p w14:paraId="475F91AE" w14:textId="58C97CBF" w:rsidR="000A02C5" w:rsidRDefault="000A02C5" w:rsidP="00655B68">
      <w:pPr>
        <w:pStyle w:val="DaftarParagraf"/>
        <w:spacing w:after="0" w:line="480" w:lineRule="auto"/>
        <w:jc w:val="both"/>
        <w:rPr>
          <w:sz w:val="24"/>
          <w:szCs w:val="24"/>
          <w:lang w:val="id-ID"/>
        </w:rPr>
      </w:pPr>
      <w:r>
        <w:rPr>
          <w:sz w:val="24"/>
          <w:szCs w:val="24"/>
          <w:lang w:val="id-ID"/>
        </w:rPr>
        <w:t>M</w:t>
      </w:r>
      <w:r w:rsidR="001656C8" w:rsidRPr="000A02C5">
        <w:rPr>
          <w:sz w:val="24"/>
          <w:szCs w:val="24"/>
          <w:lang w:val="id-ID"/>
        </w:rPr>
        <w:t>engukur persentase penduduk yang terlayani oleh sambungan air minum PERUMDAM.</w:t>
      </w:r>
    </w:p>
    <w:p w14:paraId="385027BF" w14:textId="77777777" w:rsidR="000A02C5" w:rsidRDefault="001656C8">
      <w:pPr>
        <w:pStyle w:val="DaftarParagraf"/>
        <w:numPr>
          <w:ilvl w:val="0"/>
          <w:numId w:val="38"/>
        </w:numPr>
        <w:spacing w:after="0" w:line="480" w:lineRule="auto"/>
        <w:jc w:val="both"/>
        <w:rPr>
          <w:sz w:val="24"/>
          <w:szCs w:val="24"/>
          <w:lang w:val="id-ID"/>
        </w:rPr>
      </w:pPr>
      <w:r w:rsidRPr="000A02C5">
        <w:rPr>
          <w:sz w:val="24"/>
          <w:szCs w:val="24"/>
          <w:lang w:val="id-ID"/>
        </w:rPr>
        <w:t xml:space="preserve">Kualitas air </w:t>
      </w:r>
    </w:p>
    <w:p w14:paraId="27B5D471" w14:textId="77777777" w:rsidR="000A02C5" w:rsidRDefault="000A02C5" w:rsidP="00655B68">
      <w:pPr>
        <w:pStyle w:val="DaftarParagraf"/>
        <w:spacing w:after="0" w:line="480" w:lineRule="auto"/>
        <w:jc w:val="both"/>
        <w:rPr>
          <w:sz w:val="24"/>
          <w:szCs w:val="24"/>
          <w:lang w:val="id-ID"/>
        </w:rPr>
      </w:pPr>
      <w:r>
        <w:rPr>
          <w:sz w:val="24"/>
          <w:szCs w:val="24"/>
          <w:lang w:val="id-ID"/>
        </w:rPr>
        <w:t>M</w:t>
      </w:r>
      <w:r w:rsidR="001656C8" w:rsidRPr="000A02C5">
        <w:rPr>
          <w:sz w:val="24"/>
          <w:szCs w:val="24"/>
          <w:lang w:val="id-ID"/>
        </w:rPr>
        <w:t>enilai kesesuaian air yang disalurkan dengan standar kualitas air bersih yang ditetapkan pemerintah.</w:t>
      </w:r>
    </w:p>
    <w:p w14:paraId="5264C140" w14:textId="77777777" w:rsidR="000A02C5" w:rsidRDefault="001656C8">
      <w:pPr>
        <w:pStyle w:val="DaftarParagraf"/>
        <w:numPr>
          <w:ilvl w:val="0"/>
          <w:numId w:val="38"/>
        </w:numPr>
        <w:spacing w:after="0" w:line="480" w:lineRule="auto"/>
        <w:jc w:val="both"/>
        <w:rPr>
          <w:sz w:val="24"/>
          <w:szCs w:val="24"/>
          <w:lang w:val="id-ID"/>
        </w:rPr>
      </w:pPr>
      <w:r w:rsidRPr="000A02C5">
        <w:rPr>
          <w:sz w:val="24"/>
          <w:szCs w:val="24"/>
          <w:lang w:val="id-ID"/>
        </w:rPr>
        <w:t xml:space="preserve">Jumlah jam layanan </w:t>
      </w:r>
    </w:p>
    <w:p w14:paraId="78ED83EC" w14:textId="751913B5" w:rsidR="000A02C5" w:rsidRDefault="000A02C5" w:rsidP="00655B68">
      <w:pPr>
        <w:pStyle w:val="DaftarParagraf"/>
        <w:spacing w:after="0" w:line="480" w:lineRule="auto"/>
        <w:jc w:val="both"/>
        <w:rPr>
          <w:sz w:val="24"/>
          <w:szCs w:val="24"/>
          <w:lang w:val="id-ID"/>
        </w:rPr>
      </w:pPr>
      <w:r>
        <w:rPr>
          <w:sz w:val="24"/>
          <w:szCs w:val="24"/>
          <w:lang w:val="id-ID"/>
        </w:rPr>
        <w:t>Men</w:t>
      </w:r>
      <w:r w:rsidR="001656C8" w:rsidRPr="000A02C5">
        <w:rPr>
          <w:sz w:val="24"/>
          <w:szCs w:val="24"/>
          <w:lang w:val="id-ID"/>
        </w:rPr>
        <w:t>cerminkan kontinuitas waktu pelayanan (berapa jam per hari air tersedia untuk pelanggan).</w:t>
      </w:r>
    </w:p>
    <w:p w14:paraId="5ECB8919" w14:textId="41577021" w:rsidR="000A02C5" w:rsidRPr="000A02C5" w:rsidRDefault="001656C8">
      <w:pPr>
        <w:pStyle w:val="DaftarParagraf"/>
        <w:numPr>
          <w:ilvl w:val="0"/>
          <w:numId w:val="38"/>
        </w:numPr>
        <w:spacing w:after="0" w:line="480" w:lineRule="auto"/>
        <w:jc w:val="both"/>
        <w:rPr>
          <w:sz w:val="24"/>
          <w:szCs w:val="24"/>
          <w:lang w:val="id-ID"/>
        </w:rPr>
      </w:pPr>
      <w:r w:rsidRPr="000A02C5">
        <w:rPr>
          <w:sz w:val="24"/>
          <w:szCs w:val="24"/>
          <w:lang w:val="id-ID"/>
        </w:rPr>
        <w:t xml:space="preserve">Tekanan air </w:t>
      </w:r>
    </w:p>
    <w:p w14:paraId="2C0983B9" w14:textId="77777777" w:rsidR="000A02C5" w:rsidRDefault="000A02C5" w:rsidP="00655B68">
      <w:pPr>
        <w:pStyle w:val="DaftarParagraf"/>
        <w:spacing w:after="0" w:line="480" w:lineRule="auto"/>
        <w:jc w:val="both"/>
        <w:rPr>
          <w:sz w:val="24"/>
          <w:szCs w:val="24"/>
          <w:lang w:val="id-ID"/>
        </w:rPr>
      </w:pPr>
      <w:r>
        <w:rPr>
          <w:sz w:val="24"/>
          <w:szCs w:val="24"/>
          <w:lang w:val="id-ID"/>
        </w:rPr>
        <w:t>M</w:t>
      </w:r>
      <w:r w:rsidR="001656C8" w:rsidRPr="000A02C5">
        <w:rPr>
          <w:sz w:val="24"/>
          <w:szCs w:val="24"/>
          <w:lang w:val="id-ID"/>
        </w:rPr>
        <w:t>enunjukkan kekuatan aliran air pada jam pelayanan, apakah sesuai standar minimal.</w:t>
      </w:r>
    </w:p>
    <w:p w14:paraId="7CDFE1DB" w14:textId="243DB570" w:rsidR="001656C8" w:rsidRPr="000A02C5" w:rsidRDefault="000A02C5" w:rsidP="00655B68">
      <w:pPr>
        <w:spacing w:after="0" w:line="480" w:lineRule="auto"/>
        <w:ind w:left="720" w:hanging="294"/>
        <w:jc w:val="both"/>
        <w:rPr>
          <w:sz w:val="24"/>
          <w:szCs w:val="24"/>
          <w:lang w:val="id-ID"/>
        </w:rPr>
      </w:pPr>
      <w:r w:rsidRPr="000A02C5">
        <w:rPr>
          <w:sz w:val="24"/>
          <w:szCs w:val="24"/>
          <w:lang w:val="id-ID"/>
        </w:rPr>
        <w:t>e.</w:t>
      </w:r>
      <w:r>
        <w:rPr>
          <w:sz w:val="24"/>
          <w:szCs w:val="24"/>
          <w:lang w:val="id-ID"/>
        </w:rPr>
        <w:t xml:space="preserve">   </w:t>
      </w:r>
      <w:r w:rsidR="001656C8" w:rsidRPr="000A02C5">
        <w:rPr>
          <w:sz w:val="24"/>
          <w:szCs w:val="24"/>
          <w:lang w:val="id-ID"/>
        </w:rPr>
        <w:t>Keluhan pelanggan mengukur tingkat kepuasan masyarakat melalui jumlah dan jenis keluhan yang diterima serta tindak lanjutnya.</w:t>
      </w:r>
    </w:p>
    <w:p w14:paraId="64C7C52B" w14:textId="77777777" w:rsidR="000A02C5" w:rsidRDefault="001656C8" w:rsidP="00655B68">
      <w:pPr>
        <w:spacing w:after="0" w:line="480" w:lineRule="auto"/>
        <w:jc w:val="both"/>
        <w:rPr>
          <w:sz w:val="24"/>
          <w:szCs w:val="24"/>
          <w:lang w:val="id-ID"/>
        </w:rPr>
      </w:pPr>
      <w:r w:rsidRPr="000A02C5">
        <w:rPr>
          <w:sz w:val="24"/>
          <w:szCs w:val="24"/>
          <w:lang w:val="id-ID"/>
        </w:rPr>
        <w:t xml:space="preserve">2. </w:t>
      </w:r>
      <w:r w:rsidR="000A02C5">
        <w:rPr>
          <w:sz w:val="24"/>
          <w:szCs w:val="24"/>
          <w:lang w:val="id-ID"/>
        </w:rPr>
        <w:t xml:space="preserve">  </w:t>
      </w:r>
      <w:r w:rsidRPr="000A02C5">
        <w:rPr>
          <w:sz w:val="24"/>
          <w:szCs w:val="24"/>
          <w:lang w:val="id-ID"/>
        </w:rPr>
        <w:t>Aspek Operasional</w:t>
      </w:r>
    </w:p>
    <w:p w14:paraId="012B5A9B" w14:textId="7C3AA0B6" w:rsidR="000A02C5" w:rsidRDefault="001656C8" w:rsidP="00655B68">
      <w:pPr>
        <w:spacing w:after="0" w:line="480" w:lineRule="auto"/>
        <w:ind w:firstLine="720"/>
        <w:jc w:val="both"/>
        <w:rPr>
          <w:sz w:val="24"/>
          <w:szCs w:val="24"/>
          <w:lang w:val="id-ID"/>
        </w:rPr>
      </w:pPr>
      <w:r w:rsidRPr="000A02C5">
        <w:rPr>
          <w:sz w:val="24"/>
          <w:szCs w:val="24"/>
          <w:lang w:val="id-ID"/>
        </w:rPr>
        <w:t>Aspek operasional mengukur efisiensi dan kinerja teknis PERUMDAM dalam memproduksi dan menyalurkan air minum. Lima indikator yang digunakan dalam aspek ini adalah</w:t>
      </w:r>
      <w:r w:rsidR="00655B68">
        <w:rPr>
          <w:sz w:val="24"/>
          <w:szCs w:val="24"/>
          <w:lang w:val="id-ID"/>
        </w:rPr>
        <w:t>:</w:t>
      </w:r>
    </w:p>
    <w:p w14:paraId="72A31175" w14:textId="77777777" w:rsidR="00655B68" w:rsidRPr="000A02C5" w:rsidRDefault="00655B68" w:rsidP="00655B68">
      <w:pPr>
        <w:spacing w:after="0" w:line="480" w:lineRule="auto"/>
        <w:ind w:firstLine="720"/>
        <w:jc w:val="both"/>
        <w:rPr>
          <w:sz w:val="24"/>
          <w:szCs w:val="24"/>
          <w:lang w:val="id-ID"/>
        </w:rPr>
      </w:pPr>
    </w:p>
    <w:p w14:paraId="1AC0A9BE" w14:textId="77777777" w:rsidR="000A02C5" w:rsidRDefault="001656C8">
      <w:pPr>
        <w:pStyle w:val="DaftarParagraf"/>
        <w:numPr>
          <w:ilvl w:val="0"/>
          <w:numId w:val="39"/>
        </w:numPr>
        <w:spacing w:after="0" w:line="480" w:lineRule="auto"/>
        <w:jc w:val="both"/>
        <w:rPr>
          <w:sz w:val="24"/>
          <w:szCs w:val="24"/>
          <w:lang w:val="id-ID"/>
        </w:rPr>
      </w:pPr>
      <w:r w:rsidRPr="000A02C5">
        <w:rPr>
          <w:sz w:val="24"/>
          <w:szCs w:val="24"/>
          <w:lang w:val="id-ID"/>
        </w:rPr>
        <w:lastRenderedPageBreak/>
        <w:t>Tingkat kehilangan air (Non-</w:t>
      </w:r>
      <w:proofErr w:type="spellStart"/>
      <w:r w:rsidRPr="000A02C5">
        <w:rPr>
          <w:sz w:val="24"/>
          <w:szCs w:val="24"/>
          <w:lang w:val="id-ID"/>
        </w:rPr>
        <w:t>Revenue</w:t>
      </w:r>
      <w:proofErr w:type="spellEnd"/>
      <w:r w:rsidRPr="000A02C5">
        <w:rPr>
          <w:sz w:val="24"/>
          <w:szCs w:val="24"/>
          <w:lang w:val="id-ID"/>
        </w:rPr>
        <w:t xml:space="preserve"> Water) </w:t>
      </w:r>
    </w:p>
    <w:p w14:paraId="2D1DB57F" w14:textId="6C3CA487" w:rsidR="001656C8" w:rsidRPr="000A02C5" w:rsidRDefault="000A02C5" w:rsidP="00655B68">
      <w:pPr>
        <w:pStyle w:val="DaftarParagraf"/>
        <w:spacing w:after="0" w:line="480" w:lineRule="auto"/>
        <w:jc w:val="both"/>
        <w:rPr>
          <w:sz w:val="24"/>
          <w:szCs w:val="24"/>
          <w:lang w:val="id-ID"/>
        </w:rPr>
      </w:pPr>
      <w:r>
        <w:rPr>
          <w:sz w:val="24"/>
          <w:szCs w:val="24"/>
          <w:lang w:val="id-ID"/>
        </w:rPr>
        <w:t>P</w:t>
      </w:r>
      <w:r w:rsidR="001656C8" w:rsidRPr="000A02C5">
        <w:rPr>
          <w:sz w:val="24"/>
          <w:szCs w:val="24"/>
          <w:lang w:val="id-ID"/>
        </w:rPr>
        <w:t>ersentase air yang hilang karena kebocoran atau pencurian dibandingkan total air yang diproduksi.</w:t>
      </w:r>
    </w:p>
    <w:p w14:paraId="0258B9E9" w14:textId="77777777" w:rsidR="000A02C5" w:rsidRDefault="001656C8">
      <w:pPr>
        <w:pStyle w:val="DaftarParagraf"/>
        <w:numPr>
          <w:ilvl w:val="0"/>
          <w:numId w:val="39"/>
        </w:numPr>
        <w:spacing w:after="0" w:line="480" w:lineRule="auto"/>
        <w:jc w:val="both"/>
        <w:rPr>
          <w:sz w:val="24"/>
          <w:szCs w:val="24"/>
          <w:lang w:val="id-ID"/>
        </w:rPr>
      </w:pPr>
      <w:r w:rsidRPr="000A02C5">
        <w:rPr>
          <w:sz w:val="24"/>
          <w:szCs w:val="24"/>
          <w:lang w:val="id-ID"/>
        </w:rPr>
        <w:t xml:space="preserve">Jumlah sambungan rumah aktif </w:t>
      </w:r>
    </w:p>
    <w:p w14:paraId="67C884ED" w14:textId="20E0C8B5" w:rsidR="001656C8" w:rsidRPr="000A02C5" w:rsidRDefault="000A02C5" w:rsidP="00655B68">
      <w:pPr>
        <w:pStyle w:val="DaftarParagraf"/>
        <w:spacing w:after="0" w:line="480" w:lineRule="auto"/>
        <w:jc w:val="both"/>
        <w:rPr>
          <w:sz w:val="24"/>
          <w:szCs w:val="24"/>
          <w:lang w:val="id-ID"/>
        </w:rPr>
      </w:pPr>
      <w:r>
        <w:rPr>
          <w:sz w:val="24"/>
          <w:szCs w:val="24"/>
          <w:lang w:val="id-ID"/>
        </w:rPr>
        <w:t>T</w:t>
      </w:r>
      <w:r w:rsidR="001656C8" w:rsidRPr="000A02C5">
        <w:rPr>
          <w:sz w:val="24"/>
          <w:szCs w:val="24"/>
          <w:lang w:val="id-ID"/>
        </w:rPr>
        <w:t>otal sambungan rumah yang masih aktif menerima layanan air.</w:t>
      </w:r>
    </w:p>
    <w:p w14:paraId="6B9A06F5" w14:textId="77777777" w:rsidR="000A02C5" w:rsidRDefault="001656C8">
      <w:pPr>
        <w:pStyle w:val="DaftarParagraf"/>
        <w:numPr>
          <w:ilvl w:val="0"/>
          <w:numId w:val="39"/>
        </w:numPr>
        <w:spacing w:after="0" w:line="480" w:lineRule="auto"/>
        <w:jc w:val="both"/>
        <w:rPr>
          <w:sz w:val="24"/>
          <w:szCs w:val="24"/>
          <w:lang w:val="id-ID"/>
        </w:rPr>
      </w:pPr>
      <w:r w:rsidRPr="000A02C5">
        <w:rPr>
          <w:sz w:val="24"/>
          <w:szCs w:val="24"/>
          <w:lang w:val="id-ID"/>
        </w:rPr>
        <w:t xml:space="preserve">Produksi air rata-rata </w:t>
      </w:r>
    </w:p>
    <w:p w14:paraId="12A0765B" w14:textId="0F09C73D" w:rsidR="001656C8" w:rsidRPr="000A02C5" w:rsidRDefault="000A02C5" w:rsidP="00655B68">
      <w:pPr>
        <w:pStyle w:val="DaftarParagraf"/>
        <w:spacing w:after="0" w:line="480" w:lineRule="auto"/>
        <w:jc w:val="both"/>
        <w:rPr>
          <w:sz w:val="24"/>
          <w:szCs w:val="24"/>
          <w:lang w:val="id-ID"/>
        </w:rPr>
      </w:pPr>
      <w:r>
        <w:rPr>
          <w:sz w:val="24"/>
          <w:szCs w:val="24"/>
          <w:lang w:val="id-ID"/>
        </w:rPr>
        <w:t>V</w:t>
      </w:r>
      <w:r w:rsidR="001656C8" w:rsidRPr="000A02C5">
        <w:rPr>
          <w:sz w:val="24"/>
          <w:szCs w:val="24"/>
          <w:lang w:val="id-ID"/>
        </w:rPr>
        <w:t>olume rata-rata air yang diproduksi oleh PERUMDAM per hari.</w:t>
      </w:r>
    </w:p>
    <w:p w14:paraId="33B65FDD" w14:textId="77777777" w:rsidR="000A02C5" w:rsidRDefault="001656C8">
      <w:pPr>
        <w:pStyle w:val="DaftarParagraf"/>
        <w:numPr>
          <w:ilvl w:val="0"/>
          <w:numId w:val="39"/>
        </w:numPr>
        <w:spacing w:after="0" w:line="480" w:lineRule="auto"/>
        <w:jc w:val="both"/>
        <w:rPr>
          <w:sz w:val="24"/>
          <w:szCs w:val="24"/>
          <w:lang w:val="id-ID"/>
        </w:rPr>
      </w:pPr>
      <w:r w:rsidRPr="000A02C5">
        <w:rPr>
          <w:sz w:val="24"/>
          <w:szCs w:val="24"/>
          <w:lang w:val="id-ID"/>
        </w:rPr>
        <w:t xml:space="preserve">Jumlah pelanggan per pegawai </w:t>
      </w:r>
    </w:p>
    <w:p w14:paraId="30E93702" w14:textId="76887F8B" w:rsidR="001656C8" w:rsidRPr="000A02C5" w:rsidRDefault="000A02C5" w:rsidP="00655B68">
      <w:pPr>
        <w:pStyle w:val="DaftarParagraf"/>
        <w:spacing w:after="0" w:line="480" w:lineRule="auto"/>
        <w:jc w:val="both"/>
        <w:rPr>
          <w:sz w:val="24"/>
          <w:szCs w:val="24"/>
          <w:lang w:val="id-ID"/>
        </w:rPr>
      </w:pPr>
      <w:r>
        <w:rPr>
          <w:sz w:val="24"/>
          <w:szCs w:val="24"/>
          <w:lang w:val="id-ID"/>
        </w:rPr>
        <w:t>E</w:t>
      </w:r>
      <w:r w:rsidR="001656C8" w:rsidRPr="000A02C5">
        <w:rPr>
          <w:sz w:val="24"/>
          <w:szCs w:val="24"/>
          <w:lang w:val="id-ID"/>
        </w:rPr>
        <w:t>fisiensi tenaga kerja dalam melayani jumlah pelanggan yang ada.</w:t>
      </w:r>
    </w:p>
    <w:p w14:paraId="45059734" w14:textId="77777777" w:rsidR="000A02C5" w:rsidRDefault="001656C8">
      <w:pPr>
        <w:pStyle w:val="DaftarParagraf"/>
        <w:numPr>
          <w:ilvl w:val="0"/>
          <w:numId w:val="39"/>
        </w:numPr>
        <w:spacing w:after="0" w:line="480" w:lineRule="auto"/>
        <w:jc w:val="both"/>
        <w:rPr>
          <w:sz w:val="24"/>
          <w:szCs w:val="24"/>
          <w:lang w:val="id-ID"/>
        </w:rPr>
      </w:pPr>
      <w:r w:rsidRPr="000A02C5">
        <w:rPr>
          <w:sz w:val="24"/>
          <w:szCs w:val="24"/>
          <w:lang w:val="id-ID"/>
        </w:rPr>
        <w:t>Pemanfaatan kapasitas produksi</w:t>
      </w:r>
    </w:p>
    <w:p w14:paraId="2BE3FBAF" w14:textId="72349936" w:rsidR="00BC3044" w:rsidRPr="00BC3044" w:rsidRDefault="000A02C5" w:rsidP="00655B68">
      <w:pPr>
        <w:pStyle w:val="DaftarParagraf"/>
        <w:spacing w:after="0" w:line="480" w:lineRule="auto"/>
        <w:jc w:val="both"/>
        <w:rPr>
          <w:sz w:val="24"/>
          <w:szCs w:val="24"/>
          <w:lang w:val="id-ID"/>
        </w:rPr>
      </w:pPr>
      <w:r>
        <w:rPr>
          <w:sz w:val="24"/>
          <w:szCs w:val="24"/>
          <w:lang w:val="id-ID"/>
        </w:rPr>
        <w:t>S</w:t>
      </w:r>
      <w:r w:rsidR="001656C8" w:rsidRPr="000A02C5">
        <w:rPr>
          <w:sz w:val="24"/>
          <w:szCs w:val="24"/>
          <w:lang w:val="id-ID"/>
        </w:rPr>
        <w:t>eberapa optimal PERUMDAM menggunakan kapasitas produksi air yang tersedia.</w:t>
      </w:r>
    </w:p>
    <w:p w14:paraId="2F79C3FC" w14:textId="77777777" w:rsidR="00136521" w:rsidRDefault="00000000" w:rsidP="000A02C5">
      <w:pPr>
        <w:pStyle w:val="Judul2"/>
        <w:spacing w:line="480" w:lineRule="auto"/>
      </w:pPr>
      <w:bookmarkStart w:id="66" w:name="_Toc199966954"/>
      <w:bookmarkStart w:id="67" w:name="_Toc201246684"/>
      <w:r>
        <w:t>Metode Penelitian</w:t>
      </w:r>
      <w:bookmarkEnd w:id="66"/>
      <w:bookmarkEnd w:id="67"/>
    </w:p>
    <w:p w14:paraId="6D607369" w14:textId="77777777" w:rsidR="00136521" w:rsidRDefault="00000000">
      <w:pPr>
        <w:spacing w:line="480" w:lineRule="auto"/>
        <w:ind w:firstLine="720"/>
        <w:jc w:val="both"/>
        <w:rPr>
          <w:rFonts w:cs="Times New Roman"/>
          <w:sz w:val="24"/>
          <w:szCs w:val="24"/>
        </w:rPr>
      </w:pPr>
      <w:r>
        <w:rPr>
          <w:rFonts w:cs="Times New Roman"/>
          <w:sz w:val="24"/>
          <w:szCs w:val="24"/>
        </w:rPr>
        <w:t>Penelitian ini menggunakan pendekatan kuantitatif deskriptif. Pendekatan ini digunakan untuk menggambarkan dan menjelaskan kondisi kinerja pelayanan</w:t>
      </w:r>
      <w:r>
        <w:rPr>
          <w:rFonts w:cs="Times New Roman"/>
          <w:sz w:val="24"/>
          <w:szCs w:val="24"/>
          <w:lang w:val="en-US"/>
        </w:rPr>
        <w:t xml:space="preserve"> </w:t>
      </w:r>
      <w:proofErr w:type="spellStart"/>
      <w:r>
        <w:rPr>
          <w:rFonts w:cs="Times New Roman"/>
          <w:sz w:val="24"/>
          <w:szCs w:val="24"/>
          <w:lang w:val="en-US"/>
        </w:rPr>
        <w:t>perusahaan</w:t>
      </w:r>
      <w:proofErr w:type="spellEnd"/>
      <w:r>
        <w:rPr>
          <w:rFonts w:cs="Times New Roman"/>
          <w:sz w:val="24"/>
          <w:szCs w:val="24"/>
          <w:lang w:val="en-US"/>
        </w:rPr>
        <w:t xml:space="preserve"> </w:t>
      </w:r>
      <w:proofErr w:type="spellStart"/>
      <w:r>
        <w:rPr>
          <w:rFonts w:cs="Times New Roman"/>
          <w:sz w:val="24"/>
          <w:szCs w:val="24"/>
          <w:lang w:val="en-US"/>
        </w:rPr>
        <w:t>umum</w:t>
      </w:r>
      <w:proofErr w:type="spellEnd"/>
      <w:r>
        <w:rPr>
          <w:rFonts w:cs="Times New Roman"/>
          <w:sz w:val="24"/>
          <w:szCs w:val="24"/>
          <w:lang w:val="en-US"/>
        </w:rPr>
        <w:t xml:space="preserve"> </w:t>
      </w:r>
      <w:proofErr w:type="spellStart"/>
      <w:r>
        <w:rPr>
          <w:rFonts w:cs="Times New Roman"/>
          <w:sz w:val="24"/>
          <w:szCs w:val="24"/>
          <w:lang w:val="en-US"/>
        </w:rPr>
        <w:t>daerah</w:t>
      </w:r>
      <w:proofErr w:type="spellEnd"/>
      <w:r>
        <w:rPr>
          <w:rFonts w:cs="Times New Roman"/>
          <w:sz w:val="24"/>
          <w:szCs w:val="24"/>
          <w:lang w:val="en-US"/>
        </w:rPr>
        <w:t xml:space="preserve"> air </w:t>
      </w:r>
      <w:proofErr w:type="spellStart"/>
      <w:r>
        <w:rPr>
          <w:rFonts w:cs="Times New Roman"/>
          <w:sz w:val="24"/>
          <w:szCs w:val="24"/>
          <w:lang w:val="en-US"/>
        </w:rPr>
        <w:t>minum</w:t>
      </w:r>
      <w:proofErr w:type="spellEnd"/>
      <w:r>
        <w:rPr>
          <w:rFonts w:cs="Times New Roman"/>
          <w:sz w:val="24"/>
          <w:szCs w:val="24"/>
          <w:lang w:val="en-US"/>
        </w:rPr>
        <w:t xml:space="preserve"> X di Kalimantan Timur </w:t>
      </w:r>
      <w:r>
        <w:rPr>
          <w:rFonts w:cs="Times New Roman"/>
          <w:sz w:val="24"/>
          <w:szCs w:val="24"/>
        </w:rPr>
        <w:t xml:space="preserve">berdasarkan data numerik dari laporan </w:t>
      </w:r>
      <w:r>
        <w:rPr>
          <w:rFonts w:cs="Times New Roman"/>
          <w:sz w:val="24"/>
          <w:szCs w:val="24"/>
          <w:lang w:val="en-US"/>
        </w:rPr>
        <w:t>T</w:t>
      </w:r>
      <w:r>
        <w:rPr>
          <w:rFonts w:cs="Times New Roman"/>
          <w:sz w:val="24"/>
          <w:szCs w:val="24"/>
        </w:rPr>
        <w:t>ahun 2022–2023. Metode kuantitatif deskriptif tidak bertujuan menguji hipotesis, melainkan memaparkan fakta berdasarkan hasil pengukuran yang dilakukan terhadap indikator-indikator pelayanan</w:t>
      </w:r>
      <w:r>
        <w:rPr>
          <w:rFonts w:cs="Times New Roman"/>
          <w:sz w:val="24"/>
          <w:szCs w:val="24"/>
          <w:lang w:val="id-ID"/>
        </w:rPr>
        <w:t xml:space="preserve"> dan o</w:t>
      </w:r>
      <w:r>
        <w:rPr>
          <w:rFonts w:cs="Times New Roman"/>
          <w:sz w:val="24"/>
          <w:szCs w:val="24"/>
        </w:rPr>
        <w:t>perasional</w:t>
      </w:r>
      <w:r>
        <w:rPr>
          <w:rFonts w:cs="Times New Roman"/>
          <w:sz w:val="24"/>
          <w:szCs w:val="24"/>
          <w:lang w:val="id-ID"/>
        </w:rPr>
        <w:t xml:space="preserve"> </w:t>
      </w:r>
      <w:r>
        <w:rPr>
          <w:rFonts w:cs="Times New Roman"/>
          <w:sz w:val="24"/>
          <w:szCs w:val="24"/>
        </w:rPr>
        <w:t>sesuai dengan pedoman BPP SPAM No. 002/KPTS/K-6/IV/2010. Menurut Sugiyono (2017), pendekatan kuantitatif deskriptif digunakan untuk menggambarkan fenomena secara sistematis dan faktual dalam bentuk angka-angka statistik.</w:t>
      </w:r>
    </w:p>
    <w:p w14:paraId="28386D52" w14:textId="77777777" w:rsidR="00136521" w:rsidRDefault="00000000" w:rsidP="00E00576">
      <w:pPr>
        <w:pStyle w:val="Judul2"/>
      </w:pPr>
      <w:bookmarkStart w:id="68" w:name="_Toc201246685"/>
      <w:bookmarkStart w:id="69" w:name="_Toc199966955"/>
      <w:r>
        <w:lastRenderedPageBreak/>
        <w:t>Jenis dan Sumber Data</w:t>
      </w:r>
      <w:bookmarkEnd w:id="68"/>
      <w:bookmarkEnd w:id="69"/>
    </w:p>
    <w:p w14:paraId="17C6A51A" w14:textId="77777777" w:rsidR="00136521" w:rsidRDefault="00000000">
      <w:pPr>
        <w:spacing w:line="480" w:lineRule="auto"/>
        <w:ind w:firstLine="720"/>
        <w:jc w:val="both"/>
        <w:rPr>
          <w:rFonts w:cs="Times New Roman"/>
          <w:sz w:val="24"/>
          <w:szCs w:val="24"/>
          <w:lang w:val="id-ID"/>
        </w:rPr>
      </w:pPr>
      <w:r>
        <w:rPr>
          <w:rFonts w:cs="Times New Roman"/>
          <w:sz w:val="24"/>
          <w:szCs w:val="24"/>
          <w:lang w:val="id-ID"/>
        </w:rPr>
        <w:t>Jenis data yang digunakan dalam penelitian ini adalah data sekunder. Data sekunder berupa laporan keuangan dan laporan evaluasi kinerja dari perusahaan umum daerah air minum X di Kalimantan Timur Tahun 2022-2023. Sumber data diperoleh secara tidak langsung melalui dokumen resmi internal perusahaan, seperti laporan keuangan tahunan dan laporan evaluasi kinerja teknis serta pelayanan pelanggan. Data tersebut digunakan untuk menganalisis dan menggambarkan kondisi kinerja pelayanan dan operasional.</w:t>
      </w:r>
    </w:p>
    <w:p w14:paraId="3AB8A6C5" w14:textId="77777777" w:rsidR="00136521" w:rsidRDefault="00000000" w:rsidP="00E00576">
      <w:pPr>
        <w:pStyle w:val="Judul2"/>
      </w:pPr>
      <w:bookmarkStart w:id="70" w:name="_Toc199966956"/>
      <w:bookmarkStart w:id="71" w:name="_Toc201246686"/>
      <w:r>
        <w:t>Teknik Pengumpulan Data</w:t>
      </w:r>
      <w:bookmarkEnd w:id="70"/>
      <w:bookmarkEnd w:id="71"/>
    </w:p>
    <w:p w14:paraId="58E2A29D" w14:textId="77777777" w:rsidR="00136521" w:rsidRDefault="00000000">
      <w:pPr>
        <w:autoSpaceDE w:val="0"/>
        <w:autoSpaceDN w:val="0"/>
        <w:adjustRightInd w:val="0"/>
        <w:spacing w:after="0" w:line="480" w:lineRule="auto"/>
        <w:ind w:firstLine="720"/>
        <w:jc w:val="both"/>
        <w:rPr>
          <w:rFonts w:cs="Times New Roman"/>
          <w:sz w:val="24"/>
          <w:szCs w:val="24"/>
          <w:lang w:val="id-ID"/>
        </w:rPr>
      </w:pPr>
      <w:r>
        <w:rPr>
          <w:rFonts w:cs="Times New Roman"/>
          <w:color w:val="000000" w:themeColor="text1"/>
          <w:sz w:val="24"/>
          <w:szCs w:val="24"/>
          <w:lang w:val="id-ID"/>
        </w:rPr>
        <w:t>Teknik</w:t>
      </w:r>
      <w:r>
        <w:rPr>
          <w:rFonts w:cs="Times New Roman"/>
          <w:color w:val="000000" w:themeColor="text1"/>
          <w:sz w:val="24"/>
          <w:szCs w:val="24"/>
        </w:rPr>
        <w:t xml:space="preserve"> </w:t>
      </w:r>
      <w:r>
        <w:rPr>
          <w:rFonts w:cs="Times New Roman"/>
          <w:sz w:val="24"/>
          <w:szCs w:val="24"/>
          <w:lang w:val="id-ID"/>
        </w:rPr>
        <w:t xml:space="preserve">pengumpulan data yang digunakan adalah studi dokumentasi. </w:t>
      </w:r>
      <w:r>
        <w:rPr>
          <w:rFonts w:cs="Times New Roman"/>
          <w:color w:val="000000" w:themeColor="text1"/>
          <w:sz w:val="24"/>
          <w:szCs w:val="24"/>
        </w:rPr>
        <w:t xml:space="preserve">Cara dokumentasi biasanya dilakukan untuk mengumpulkan data dari berbagai sumber, baik pribadi maupun kelembagaan </w:t>
      </w:r>
      <w:r>
        <w:rPr>
          <w:rFonts w:cs="Times New Roman"/>
          <w:color w:val="000000" w:themeColor="text1"/>
          <w:sz w:val="24"/>
          <w:szCs w:val="24"/>
        </w:rPr>
        <w:fldChar w:fldCharType="begin" w:fldLock="1"/>
      </w:r>
      <w:r>
        <w:rPr>
          <w:rFonts w:cs="Times New Roman"/>
          <w:color w:val="000000" w:themeColor="text1"/>
          <w:sz w:val="24"/>
          <w:szCs w:val="24"/>
        </w:rPr>
        <w:instrText>ADDIN CSL_CITATION {"citationItems":[{"id":"ITEM-1","itemData":{"author":[{"dropping-particle":"","family":"Sanusi","given":"Anwar","non-dropping-particle":"","parse-names":false,"suffix":""}],"id":"ITEM-1","issued":{"date-parts":[["2016"]]},"publisher":"Jakarta: Salemba empat","publisher-place":"Jakarta","title":"Metodologi Penelitian Bisnis","type":"book"},"uris":["http://www.mendeley.com/documents/?uuid=8bad69d8-3f5c-40b9-b0ef-d8470f78de26","http://www.mendeley.com/documents/?uuid=99d7c3d3-5ded-45fd-bd75-ded415f9376e"]}],"mendeley":{"formattedCitation":"(Sanusi, 2016)","plainTextFormattedCitation":"(Sanusi, 2016)","previouslyFormattedCitation":"(Sanusi, 2016)"},"properties":{"noteIndex":0},"schema":"https://github.com/citation-style-language/schema/raw/master/csl-citation.json"}</w:instrText>
      </w:r>
      <w:r>
        <w:rPr>
          <w:rFonts w:cs="Times New Roman"/>
          <w:color w:val="000000" w:themeColor="text1"/>
          <w:sz w:val="24"/>
          <w:szCs w:val="24"/>
        </w:rPr>
        <w:fldChar w:fldCharType="separate"/>
      </w:r>
      <w:r>
        <w:rPr>
          <w:rFonts w:cs="Times New Roman"/>
          <w:color w:val="000000" w:themeColor="text1"/>
          <w:sz w:val="24"/>
          <w:szCs w:val="24"/>
        </w:rPr>
        <w:t>(Sanusi, 2016)</w:t>
      </w:r>
      <w:r>
        <w:rPr>
          <w:rFonts w:cs="Times New Roman"/>
          <w:color w:val="000000" w:themeColor="text1"/>
          <w:sz w:val="24"/>
          <w:szCs w:val="24"/>
        </w:rPr>
        <w:fldChar w:fldCharType="end"/>
      </w:r>
      <w:r>
        <w:rPr>
          <w:rFonts w:cs="Times New Roman"/>
          <w:color w:val="000000" w:themeColor="text1"/>
          <w:sz w:val="24"/>
          <w:szCs w:val="24"/>
        </w:rPr>
        <w:t>. Penelitian ini menggunakan teknik dokumentasi yaitu pengumpulan data yang diperoleh dari dokumen-dokumen yang ada atau catatan-catatan</w:t>
      </w:r>
      <w:r>
        <w:rPr>
          <w:rFonts w:cs="Times New Roman"/>
          <w:color w:val="000000" w:themeColor="text1"/>
          <w:sz w:val="24"/>
          <w:szCs w:val="24"/>
          <w:lang w:val="id-ID"/>
        </w:rPr>
        <w:t xml:space="preserve"> </w:t>
      </w:r>
      <w:r>
        <w:rPr>
          <w:rFonts w:cs="Times New Roman"/>
          <w:sz w:val="24"/>
          <w:szCs w:val="24"/>
          <w:lang w:val="id-ID"/>
        </w:rPr>
        <w:t>yang tersedia dalam dokumen resmi instansi terkait</w:t>
      </w:r>
      <w:r>
        <w:rPr>
          <w:rFonts w:cs="Times New Roman"/>
          <w:color w:val="000000" w:themeColor="text1"/>
          <w:sz w:val="24"/>
          <w:szCs w:val="24"/>
        </w:rPr>
        <w:t xml:space="preserve">. Dokumentasi yang dibutuhkan </w:t>
      </w:r>
      <w:r>
        <w:rPr>
          <w:rFonts w:cs="Times New Roman"/>
          <w:sz w:val="24"/>
          <w:szCs w:val="24"/>
          <w:lang w:val="id-ID"/>
        </w:rPr>
        <w:t xml:space="preserve">seperti profil perusahaan, laporan keuangan tahunan, dan laporan evaluasi kinerja. </w:t>
      </w:r>
    </w:p>
    <w:p w14:paraId="09855314" w14:textId="77777777" w:rsidR="00136521" w:rsidRDefault="00000000" w:rsidP="00E00576">
      <w:pPr>
        <w:pStyle w:val="Judul2"/>
      </w:pPr>
      <w:r>
        <w:t xml:space="preserve"> </w:t>
      </w:r>
      <w:bookmarkStart w:id="72" w:name="_Toc199966957"/>
      <w:bookmarkStart w:id="73" w:name="_Toc201246687"/>
      <w:r>
        <w:t>Teknik Analisis Data</w:t>
      </w:r>
      <w:bookmarkEnd w:id="72"/>
      <w:bookmarkEnd w:id="73"/>
    </w:p>
    <w:p w14:paraId="1BDEC170" w14:textId="31416663" w:rsidR="00136521" w:rsidRDefault="00000000" w:rsidP="00EC2B9A">
      <w:pPr>
        <w:spacing w:line="480" w:lineRule="auto"/>
        <w:ind w:firstLine="720"/>
        <w:jc w:val="both"/>
        <w:rPr>
          <w:rFonts w:cs="Times New Roman"/>
          <w:sz w:val="24"/>
          <w:szCs w:val="24"/>
          <w:lang w:val="id-ID"/>
        </w:rPr>
      </w:pPr>
      <w:r>
        <w:rPr>
          <w:rFonts w:cs="Times New Roman"/>
          <w:sz w:val="24"/>
          <w:szCs w:val="24"/>
        </w:rPr>
        <w:t>Analisis data dalam penelitian ini dilakukan secara deskriptif kuantitatif dengan mengacu pada pedoman BPP SPAM No. 002/KPTS/K-6/IV/2010. Tujuan analisis ini adalah untuk mengukur dan menilai kinerja pelayanan serta operasional Perusahaan Umum Daerah Air Minum (Perumdam) berdasarkan indikator yang telah ditentukan oleh instansi terkait.</w:t>
      </w:r>
      <w:r w:rsidR="00EC2B9A">
        <w:rPr>
          <w:rFonts w:cs="Times New Roman"/>
          <w:sz w:val="24"/>
          <w:szCs w:val="24"/>
          <w:lang w:val="id-ID"/>
        </w:rPr>
        <w:t xml:space="preserve"> </w:t>
      </w:r>
      <w:r>
        <w:rPr>
          <w:rFonts w:cs="Times New Roman"/>
          <w:sz w:val="24"/>
          <w:szCs w:val="24"/>
        </w:rPr>
        <w:t>Langkah-langkah dalam proses analisis data adalah sebagai berikut:</w:t>
      </w:r>
    </w:p>
    <w:p w14:paraId="4BAF9378" w14:textId="77777777" w:rsidR="00136521" w:rsidRDefault="00000000">
      <w:pPr>
        <w:pStyle w:val="DaftarParagraf"/>
        <w:numPr>
          <w:ilvl w:val="0"/>
          <w:numId w:val="18"/>
        </w:numPr>
        <w:spacing w:line="480" w:lineRule="auto"/>
        <w:jc w:val="both"/>
        <w:rPr>
          <w:rFonts w:cs="Times New Roman"/>
          <w:sz w:val="24"/>
          <w:szCs w:val="24"/>
        </w:rPr>
      </w:pPr>
      <w:r>
        <w:rPr>
          <w:rFonts w:cs="Times New Roman"/>
          <w:sz w:val="24"/>
          <w:szCs w:val="24"/>
        </w:rPr>
        <w:lastRenderedPageBreak/>
        <w:t xml:space="preserve">Pengumpulan </w:t>
      </w:r>
      <w:r>
        <w:rPr>
          <w:rFonts w:cs="Times New Roman"/>
          <w:sz w:val="24"/>
          <w:szCs w:val="24"/>
          <w:lang w:val="id-ID"/>
        </w:rPr>
        <w:t>Data</w:t>
      </w:r>
    </w:p>
    <w:p w14:paraId="29B93BC3" w14:textId="77777777" w:rsidR="00136521" w:rsidRDefault="00000000">
      <w:pPr>
        <w:pStyle w:val="DaftarParagraf"/>
        <w:spacing w:line="480" w:lineRule="auto"/>
        <w:ind w:left="425"/>
        <w:jc w:val="both"/>
        <w:rPr>
          <w:rFonts w:cs="Times New Roman"/>
          <w:sz w:val="24"/>
          <w:szCs w:val="24"/>
        </w:rPr>
      </w:pPr>
      <w:r>
        <w:rPr>
          <w:rFonts w:cs="Times New Roman"/>
          <w:sz w:val="24"/>
          <w:szCs w:val="24"/>
        </w:rPr>
        <w:t>Data diperoleh dari dokumen laporan keuangan dan evaluasi kinerja perusahaan untuk tahun 2022 dan 2023.</w:t>
      </w:r>
    </w:p>
    <w:p w14:paraId="42366129" w14:textId="77777777" w:rsidR="00136521" w:rsidRDefault="00000000">
      <w:pPr>
        <w:numPr>
          <w:ilvl w:val="0"/>
          <w:numId w:val="18"/>
        </w:numPr>
        <w:spacing w:line="480" w:lineRule="auto"/>
        <w:jc w:val="both"/>
        <w:rPr>
          <w:rFonts w:cs="Times New Roman"/>
          <w:sz w:val="24"/>
          <w:szCs w:val="24"/>
        </w:rPr>
      </w:pPr>
      <w:r>
        <w:rPr>
          <w:rFonts w:cs="Times New Roman"/>
          <w:sz w:val="24"/>
          <w:szCs w:val="24"/>
        </w:rPr>
        <w:t xml:space="preserve">Penghitungan </w:t>
      </w:r>
      <w:r>
        <w:rPr>
          <w:rFonts w:cs="Times New Roman"/>
          <w:sz w:val="24"/>
          <w:szCs w:val="24"/>
          <w:lang w:val="id-ID"/>
        </w:rPr>
        <w:t>Nilai Aktual</w:t>
      </w:r>
    </w:p>
    <w:p w14:paraId="3B3A3A03" w14:textId="77777777" w:rsidR="00136521" w:rsidRDefault="00000000">
      <w:pPr>
        <w:tabs>
          <w:tab w:val="left" w:pos="425"/>
        </w:tabs>
        <w:spacing w:line="480" w:lineRule="auto"/>
        <w:ind w:left="425"/>
        <w:jc w:val="both"/>
        <w:rPr>
          <w:rFonts w:cs="Times New Roman"/>
          <w:sz w:val="24"/>
          <w:szCs w:val="24"/>
          <w:lang w:val="id-ID"/>
        </w:rPr>
      </w:pPr>
      <w:r>
        <w:rPr>
          <w:rFonts w:cs="Times New Roman"/>
          <w:sz w:val="24"/>
          <w:szCs w:val="24"/>
        </w:rPr>
        <w:t>Setiap indikator dihitung nilainya berdasarkan data numerik yang tersedia</w:t>
      </w:r>
      <w:r>
        <w:rPr>
          <w:rFonts w:cs="Times New Roman"/>
          <w:sz w:val="24"/>
          <w:szCs w:val="24"/>
          <w:lang w:val="id-ID"/>
        </w:rPr>
        <w:t>.</w:t>
      </w:r>
    </w:p>
    <w:p w14:paraId="43D04FF1" w14:textId="77777777" w:rsidR="00136521" w:rsidRDefault="00000000">
      <w:pPr>
        <w:numPr>
          <w:ilvl w:val="0"/>
          <w:numId w:val="18"/>
        </w:numPr>
        <w:spacing w:line="480" w:lineRule="auto"/>
        <w:jc w:val="both"/>
        <w:rPr>
          <w:rFonts w:cs="Times New Roman"/>
          <w:sz w:val="24"/>
          <w:szCs w:val="24"/>
        </w:rPr>
      </w:pPr>
      <w:r>
        <w:rPr>
          <w:rFonts w:cs="Times New Roman"/>
          <w:sz w:val="24"/>
          <w:szCs w:val="24"/>
        </w:rPr>
        <w:t xml:space="preserve">Pemberian </w:t>
      </w:r>
      <w:r>
        <w:rPr>
          <w:rFonts w:cs="Times New Roman"/>
          <w:sz w:val="24"/>
          <w:szCs w:val="24"/>
          <w:lang w:val="id-ID"/>
        </w:rPr>
        <w:t>S</w:t>
      </w:r>
      <w:r>
        <w:rPr>
          <w:rFonts w:cs="Times New Roman"/>
          <w:sz w:val="24"/>
          <w:szCs w:val="24"/>
        </w:rPr>
        <w:t xml:space="preserve">kor </w:t>
      </w:r>
    </w:p>
    <w:p w14:paraId="2997BC00" w14:textId="77777777" w:rsidR="00136521" w:rsidRDefault="00000000">
      <w:pPr>
        <w:tabs>
          <w:tab w:val="left" w:pos="425"/>
        </w:tabs>
        <w:spacing w:line="480" w:lineRule="auto"/>
        <w:ind w:left="425"/>
        <w:jc w:val="both"/>
        <w:rPr>
          <w:rFonts w:cs="Times New Roman"/>
          <w:sz w:val="24"/>
          <w:szCs w:val="24"/>
        </w:rPr>
      </w:pPr>
      <w:r>
        <w:rPr>
          <w:rFonts w:cs="Times New Roman"/>
          <w:sz w:val="24"/>
          <w:szCs w:val="24"/>
        </w:rPr>
        <w:t>Nilai aktual dari setiap indikator kemudian diklasifikasikan ke dalam kategori skor 1 sampai 5 sesuai standar klasifikasi BPP SPAM 2010.</w:t>
      </w:r>
    </w:p>
    <w:p w14:paraId="3D14119C" w14:textId="77777777" w:rsidR="00136521" w:rsidRDefault="00000000">
      <w:pPr>
        <w:numPr>
          <w:ilvl w:val="0"/>
          <w:numId w:val="18"/>
        </w:numPr>
        <w:spacing w:line="480" w:lineRule="auto"/>
        <w:jc w:val="both"/>
        <w:rPr>
          <w:rFonts w:cs="Times New Roman"/>
          <w:sz w:val="24"/>
          <w:szCs w:val="24"/>
        </w:rPr>
      </w:pPr>
      <w:r>
        <w:rPr>
          <w:rFonts w:cs="Times New Roman"/>
          <w:sz w:val="24"/>
          <w:szCs w:val="24"/>
        </w:rPr>
        <w:t xml:space="preserve">Penghitungan </w:t>
      </w:r>
      <w:r>
        <w:rPr>
          <w:rFonts w:cs="Times New Roman"/>
          <w:sz w:val="24"/>
          <w:szCs w:val="24"/>
          <w:lang w:val="id-ID"/>
        </w:rPr>
        <w:t>Skor Berbobot</w:t>
      </w:r>
    </w:p>
    <w:p w14:paraId="45F45DB2" w14:textId="77777777" w:rsidR="00136521" w:rsidRDefault="00000000">
      <w:pPr>
        <w:tabs>
          <w:tab w:val="left" w:pos="425"/>
        </w:tabs>
        <w:spacing w:line="480" w:lineRule="auto"/>
        <w:ind w:left="425"/>
        <w:jc w:val="both"/>
        <w:rPr>
          <w:rFonts w:cs="Times New Roman"/>
          <w:sz w:val="24"/>
          <w:szCs w:val="24"/>
        </w:rPr>
      </w:pPr>
      <w:r>
        <w:rPr>
          <w:rFonts w:cs="Times New Roman"/>
          <w:sz w:val="24"/>
          <w:szCs w:val="24"/>
        </w:rPr>
        <w:t>Setiap indikator memiliki bobot penilaian tertentu yang ditetapkan oleh BPP SPAM. Nilai skor dikalikan dengan bobot masing-masing indikator untuk menghasilkan skor akhir.</w:t>
      </w:r>
    </w:p>
    <w:p w14:paraId="4ABB4F34" w14:textId="77777777" w:rsidR="00136521" w:rsidRDefault="00000000">
      <w:pPr>
        <w:numPr>
          <w:ilvl w:val="0"/>
          <w:numId w:val="18"/>
        </w:numPr>
        <w:spacing w:line="480" w:lineRule="auto"/>
        <w:jc w:val="both"/>
        <w:rPr>
          <w:rFonts w:cs="Times New Roman"/>
          <w:sz w:val="24"/>
          <w:szCs w:val="24"/>
        </w:rPr>
      </w:pPr>
      <w:r>
        <w:rPr>
          <w:rFonts w:cs="Times New Roman"/>
          <w:sz w:val="24"/>
          <w:szCs w:val="24"/>
        </w:rPr>
        <w:t>P</w:t>
      </w:r>
      <w:proofErr w:type="spellStart"/>
      <w:r>
        <w:rPr>
          <w:rFonts w:cs="Times New Roman"/>
          <w:sz w:val="24"/>
          <w:szCs w:val="24"/>
          <w:lang w:val="id-ID"/>
        </w:rPr>
        <w:t>enyesuaian</w:t>
      </w:r>
      <w:proofErr w:type="spellEnd"/>
      <w:r>
        <w:rPr>
          <w:rFonts w:cs="Times New Roman"/>
          <w:sz w:val="24"/>
          <w:szCs w:val="24"/>
          <w:lang w:val="id-ID"/>
        </w:rPr>
        <w:t xml:space="preserve"> Bobot Aspek</w:t>
      </w:r>
    </w:p>
    <w:p w14:paraId="0EDA5A0E" w14:textId="77777777" w:rsidR="00136521" w:rsidRDefault="00000000">
      <w:pPr>
        <w:tabs>
          <w:tab w:val="left" w:pos="425"/>
        </w:tabs>
        <w:spacing w:line="480" w:lineRule="auto"/>
        <w:ind w:left="425"/>
        <w:jc w:val="both"/>
        <w:rPr>
          <w:rFonts w:cs="Times New Roman"/>
          <w:sz w:val="24"/>
          <w:szCs w:val="24"/>
          <w:lang w:val="id-ID"/>
        </w:rPr>
      </w:pPr>
      <w:r>
        <w:rPr>
          <w:rFonts w:cs="Times New Roman"/>
          <w:sz w:val="24"/>
          <w:szCs w:val="24"/>
        </w:rPr>
        <w:t>Karena penelitian ini hanya menggunakan dua aspek (pelayanan dan operasional) dari total empat aspek dalam BPP SPAM (pelayanan, operasional, keuangan, SDM), maka bobot asli disesuaikan agar total mencapai 100%. Rumus yang digunakan adalah:</w:t>
      </w:r>
    </w:p>
    <w:p w14:paraId="69BD8E98" w14:textId="77777777" w:rsidR="00136521" w:rsidRDefault="00000000">
      <w:pPr>
        <w:tabs>
          <w:tab w:val="left" w:pos="425"/>
        </w:tabs>
        <w:spacing w:line="480" w:lineRule="auto"/>
        <w:ind w:left="425"/>
        <w:jc w:val="both"/>
        <w:rPr>
          <w:rFonts w:cs="Times New Roman"/>
          <w:sz w:val="24"/>
          <w:szCs w:val="24"/>
          <w:lang w:val="id-ID"/>
        </w:rPr>
      </w:pPr>
      <w:r>
        <w:rPr>
          <w:rFonts w:cs="Times New Roman"/>
          <w:sz w:val="24"/>
          <w:szCs w:val="24"/>
        </w:rPr>
        <w:t>Bobot Disesuaikan = (Bobot Asli / Total Bobot yang Digunakan) × 100%</w:t>
      </w:r>
    </w:p>
    <w:p w14:paraId="2EDBC52D" w14:textId="77777777" w:rsidR="00883A3F" w:rsidRDefault="00883A3F">
      <w:pPr>
        <w:tabs>
          <w:tab w:val="left" w:pos="425"/>
        </w:tabs>
        <w:spacing w:line="480" w:lineRule="auto"/>
        <w:ind w:left="425"/>
        <w:jc w:val="both"/>
        <w:rPr>
          <w:rFonts w:cs="Times New Roman"/>
          <w:sz w:val="24"/>
          <w:szCs w:val="24"/>
          <w:lang w:val="id-ID"/>
        </w:rPr>
      </w:pPr>
    </w:p>
    <w:p w14:paraId="5CF5284F" w14:textId="77777777" w:rsidR="00883A3F" w:rsidRPr="00883A3F" w:rsidRDefault="00883A3F">
      <w:pPr>
        <w:tabs>
          <w:tab w:val="left" w:pos="425"/>
        </w:tabs>
        <w:spacing w:line="480" w:lineRule="auto"/>
        <w:ind w:left="425"/>
        <w:jc w:val="both"/>
        <w:rPr>
          <w:rFonts w:cs="Times New Roman"/>
          <w:sz w:val="24"/>
          <w:szCs w:val="24"/>
          <w:lang w:val="id-ID"/>
        </w:rPr>
      </w:pPr>
    </w:p>
    <w:p w14:paraId="2814504F" w14:textId="77777777" w:rsidR="00136521" w:rsidRDefault="00000000">
      <w:pPr>
        <w:numPr>
          <w:ilvl w:val="0"/>
          <w:numId w:val="18"/>
        </w:numPr>
        <w:spacing w:line="480" w:lineRule="auto"/>
        <w:jc w:val="both"/>
        <w:rPr>
          <w:rFonts w:cs="Times New Roman"/>
          <w:sz w:val="24"/>
          <w:szCs w:val="24"/>
        </w:rPr>
      </w:pPr>
      <w:r>
        <w:rPr>
          <w:rFonts w:cs="Times New Roman"/>
          <w:sz w:val="24"/>
          <w:szCs w:val="24"/>
        </w:rPr>
        <w:lastRenderedPageBreak/>
        <w:t>Pen</w:t>
      </w:r>
      <w:r>
        <w:rPr>
          <w:rFonts w:cs="Times New Roman"/>
          <w:sz w:val="24"/>
          <w:szCs w:val="24"/>
          <w:lang w:val="id-ID"/>
        </w:rPr>
        <w:t>jumlahan Nilai dan Interpretasi</w:t>
      </w:r>
    </w:p>
    <w:p w14:paraId="2E59C08A" w14:textId="77777777" w:rsidR="00136521" w:rsidRDefault="00000000">
      <w:pPr>
        <w:tabs>
          <w:tab w:val="left" w:pos="425"/>
        </w:tabs>
        <w:spacing w:line="480" w:lineRule="auto"/>
        <w:ind w:left="425"/>
        <w:jc w:val="both"/>
        <w:rPr>
          <w:rFonts w:cs="Times New Roman"/>
          <w:sz w:val="24"/>
          <w:szCs w:val="24"/>
          <w:lang w:val="id-ID"/>
        </w:rPr>
      </w:pPr>
      <w:r>
        <w:rPr>
          <w:rFonts w:cs="Times New Roman"/>
          <w:sz w:val="24"/>
          <w:szCs w:val="24"/>
          <w:lang w:val="id-ID"/>
        </w:rPr>
        <w:t xml:space="preserve">Nilai akhir masing-masing aspek dihitung dari penjumlahan seluruh skor berbobot. Kemudian dilakukan penggabungan dua aspek dengan bobot yang telah disesuaikan. Nilai total inilah yang menjadi ukuran akhir dari kinerja </w:t>
      </w:r>
      <w:proofErr w:type="spellStart"/>
      <w:r>
        <w:rPr>
          <w:rFonts w:cs="Times New Roman"/>
          <w:sz w:val="24"/>
          <w:szCs w:val="24"/>
          <w:lang w:val="id-ID"/>
        </w:rPr>
        <w:t>Perumdam</w:t>
      </w:r>
      <w:proofErr w:type="spellEnd"/>
      <w:r>
        <w:rPr>
          <w:rFonts w:cs="Times New Roman"/>
          <w:sz w:val="24"/>
          <w:szCs w:val="24"/>
          <w:lang w:val="id-ID"/>
        </w:rPr>
        <w:t>.</w:t>
      </w:r>
    </w:p>
    <w:p w14:paraId="443C3FCE" w14:textId="77777777" w:rsidR="00136521" w:rsidRDefault="00000000">
      <w:pPr>
        <w:pStyle w:val="DaftarParagraf"/>
        <w:numPr>
          <w:ilvl w:val="0"/>
          <w:numId w:val="18"/>
        </w:numPr>
        <w:spacing w:line="480" w:lineRule="auto"/>
        <w:jc w:val="both"/>
        <w:rPr>
          <w:rFonts w:cs="Times New Roman"/>
          <w:sz w:val="24"/>
          <w:szCs w:val="24"/>
          <w:lang w:val="id-ID"/>
        </w:rPr>
      </w:pPr>
      <w:r>
        <w:rPr>
          <w:rFonts w:cs="Times New Roman"/>
          <w:sz w:val="24"/>
          <w:szCs w:val="24"/>
          <w:lang w:val="id-ID"/>
        </w:rPr>
        <w:t>Interpretasi Hasil</w:t>
      </w:r>
    </w:p>
    <w:p w14:paraId="56689B39" w14:textId="77777777" w:rsidR="00136521" w:rsidRDefault="00000000">
      <w:pPr>
        <w:pStyle w:val="DaftarParagraf"/>
        <w:tabs>
          <w:tab w:val="left" w:pos="425"/>
        </w:tabs>
        <w:spacing w:line="480" w:lineRule="auto"/>
        <w:ind w:left="425"/>
        <w:jc w:val="both"/>
        <w:rPr>
          <w:rFonts w:cs="Times New Roman"/>
          <w:sz w:val="24"/>
          <w:szCs w:val="24"/>
          <w:lang w:val="id-ID"/>
        </w:rPr>
      </w:pPr>
      <w:r>
        <w:rPr>
          <w:rFonts w:cs="Times New Roman"/>
          <w:sz w:val="24"/>
          <w:szCs w:val="24"/>
          <w:lang w:val="id-ID"/>
        </w:rPr>
        <w:t>Untuk menafsirkan nilai kinerja yang diperoleh, digunakan kategori berikut:</w:t>
      </w:r>
    </w:p>
    <w:p w14:paraId="0617CE4D" w14:textId="77777777" w:rsidR="00136521" w:rsidRDefault="00000000">
      <w:pPr>
        <w:pStyle w:val="DaftarParagraf"/>
        <w:numPr>
          <w:ilvl w:val="0"/>
          <w:numId w:val="40"/>
        </w:numPr>
        <w:tabs>
          <w:tab w:val="left" w:pos="425"/>
        </w:tabs>
        <w:spacing w:line="480" w:lineRule="auto"/>
        <w:jc w:val="both"/>
        <w:rPr>
          <w:rFonts w:cs="Times New Roman"/>
          <w:sz w:val="24"/>
          <w:szCs w:val="24"/>
          <w:lang w:val="id-ID"/>
        </w:rPr>
      </w:pPr>
      <w:r>
        <w:rPr>
          <w:rFonts w:cs="Times New Roman"/>
          <w:sz w:val="24"/>
          <w:szCs w:val="24"/>
          <w:lang w:val="id-ID"/>
        </w:rPr>
        <w:t>≥ 1,5 = Sangat Baik</w:t>
      </w:r>
    </w:p>
    <w:p w14:paraId="5A52055C" w14:textId="77777777" w:rsidR="00136521" w:rsidRDefault="00000000">
      <w:pPr>
        <w:pStyle w:val="DaftarParagraf"/>
        <w:numPr>
          <w:ilvl w:val="0"/>
          <w:numId w:val="40"/>
        </w:numPr>
        <w:tabs>
          <w:tab w:val="left" w:pos="425"/>
        </w:tabs>
        <w:spacing w:line="480" w:lineRule="auto"/>
        <w:jc w:val="both"/>
        <w:rPr>
          <w:rFonts w:cs="Times New Roman"/>
          <w:sz w:val="24"/>
          <w:szCs w:val="24"/>
          <w:lang w:val="id-ID"/>
        </w:rPr>
      </w:pPr>
      <w:r>
        <w:rPr>
          <w:rFonts w:cs="Times New Roman"/>
          <w:sz w:val="24"/>
          <w:szCs w:val="24"/>
          <w:lang w:val="id-ID"/>
        </w:rPr>
        <w:t>1,0 – &lt; 1,5 = Baik</w:t>
      </w:r>
    </w:p>
    <w:p w14:paraId="17A48CC4" w14:textId="77777777" w:rsidR="00136521" w:rsidRDefault="00000000">
      <w:pPr>
        <w:pStyle w:val="DaftarParagraf"/>
        <w:numPr>
          <w:ilvl w:val="0"/>
          <w:numId w:val="40"/>
        </w:numPr>
        <w:tabs>
          <w:tab w:val="left" w:pos="425"/>
        </w:tabs>
        <w:spacing w:line="480" w:lineRule="auto"/>
        <w:jc w:val="both"/>
        <w:rPr>
          <w:rFonts w:cs="Times New Roman"/>
          <w:sz w:val="24"/>
          <w:szCs w:val="24"/>
          <w:lang w:val="id-ID"/>
        </w:rPr>
      </w:pPr>
      <w:r>
        <w:rPr>
          <w:rFonts w:cs="Times New Roman"/>
          <w:sz w:val="24"/>
          <w:szCs w:val="24"/>
          <w:lang w:val="id-ID"/>
        </w:rPr>
        <w:t>0,5 – &lt; 1,0 = Cukup</w:t>
      </w:r>
    </w:p>
    <w:p w14:paraId="1EB8F5B9" w14:textId="77777777" w:rsidR="00136521" w:rsidRDefault="00000000">
      <w:pPr>
        <w:pStyle w:val="DaftarParagraf"/>
        <w:numPr>
          <w:ilvl w:val="0"/>
          <w:numId w:val="40"/>
        </w:numPr>
        <w:tabs>
          <w:tab w:val="left" w:pos="425"/>
        </w:tabs>
        <w:spacing w:line="480" w:lineRule="auto"/>
        <w:jc w:val="both"/>
        <w:rPr>
          <w:rFonts w:cs="Times New Roman"/>
          <w:sz w:val="24"/>
          <w:szCs w:val="24"/>
          <w:lang w:val="id-ID"/>
        </w:rPr>
      </w:pPr>
      <w:r>
        <w:rPr>
          <w:rFonts w:cs="Times New Roman"/>
          <w:sz w:val="24"/>
          <w:szCs w:val="24"/>
          <w:lang w:val="id-ID"/>
        </w:rPr>
        <w:t>&lt; 0,5 = Kurang</w:t>
      </w:r>
    </w:p>
    <w:p w14:paraId="74EB4B36" w14:textId="77777777" w:rsidR="00136521" w:rsidRDefault="00136521">
      <w:pPr>
        <w:pStyle w:val="DaftarParagraf"/>
        <w:tabs>
          <w:tab w:val="left" w:pos="425"/>
        </w:tabs>
        <w:spacing w:line="480" w:lineRule="auto"/>
        <w:ind w:left="0"/>
        <w:jc w:val="both"/>
        <w:rPr>
          <w:rFonts w:cs="Times New Roman"/>
          <w:sz w:val="24"/>
          <w:szCs w:val="24"/>
          <w:lang w:val="id-ID"/>
        </w:rPr>
      </w:pPr>
    </w:p>
    <w:p w14:paraId="01B14810" w14:textId="77777777" w:rsidR="00136521" w:rsidRDefault="00136521">
      <w:pPr>
        <w:pStyle w:val="DaftarParagraf"/>
        <w:tabs>
          <w:tab w:val="left" w:pos="425"/>
        </w:tabs>
        <w:spacing w:line="480" w:lineRule="auto"/>
        <w:ind w:left="425"/>
        <w:jc w:val="both"/>
        <w:rPr>
          <w:rFonts w:cs="Times New Roman"/>
          <w:sz w:val="24"/>
          <w:szCs w:val="24"/>
          <w:lang w:val="id-ID"/>
        </w:rPr>
      </w:pPr>
    </w:p>
    <w:p w14:paraId="09264197" w14:textId="77777777" w:rsidR="00136521" w:rsidRDefault="00136521">
      <w:pPr>
        <w:tabs>
          <w:tab w:val="left" w:pos="425"/>
        </w:tabs>
        <w:spacing w:line="480" w:lineRule="auto"/>
        <w:ind w:left="425"/>
        <w:jc w:val="both"/>
        <w:rPr>
          <w:rFonts w:cs="Times New Roman"/>
          <w:sz w:val="24"/>
          <w:szCs w:val="24"/>
          <w:lang w:val="id-ID"/>
        </w:rPr>
      </w:pPr>
    </w:p>
    <w:p w14:paraId="1BAF050B" w14:textId="77777777" w:rsidR="00136521" w:rsidRDefault="00136521">
      <w:pPr>
        <w:pStyle w:val="DaftarParagraf"/>
        <w:numPr>
          <w:ilvl w:val="0"/>
          <w:numId w:val="18"/>
        </w:numPr>
        <w:spacing w:line="480" w:lineRule="auto"/>
        <w:jc w:val="both"/>
        <w:rPr>
          <w:rFonts w:cs="Times New Roman"/>
          <w:sz w:val="24"/>
          <w:szCs w:val="24"/>
        </w:rPr>
        <w:sectPr w:rsidR="00136521">
          <w:footerReference w:type="first" r:id="rId25"/>
          <w:pgSz w:w="11906" w:h="16838"/>
          <w:pgMar w:top="2268" w:right="1701" w:bottom="1701" w:left="2268" w:header="708" w:footer="708" w:gutter="0"/>
          <w:cols w:space="708"/>
          <w:titlePg/>
          <w:docGrid w:linePitch="360"/>
        </w:sectPr>
      </w:pPr>
    </w:p>
    <w:p w14:paraId="24613089" w14:textId="77777777" w:rsidR="00136521" w:rsidRDefault="00000000" w:rsidP="002B07A5">
      <w:pPr>
        <w:pStyle w:val="Judul1"/>
      </w:pPr>
      <w:bookmarkStart w:id="74" w:name="_Toc199966958"/>
      <w:bookmarkStart w:id="75" w:name="_Toc199753707"/>
      <w:bookmarkStart w:id="76" w:name="_Toc201246688"/>
      <w:r>
        <w:lastRenderedPageBreak/>
        <w:t>BAB IV</w:t>
      </w:r>
      <w:bookmarkStart w:id="77" w:name="_Toc199966959"/>
      <w:bookmarkEnd w:id="74"/>
      <w:bookmarkEnd w:id="75"/>
      <w:r>
        <w:br/>
        <w:t>HASIL DAN PEMBAHASAN</w:t>
      </w:r>
      <w:bookmarkEnd w:id="76"/>
      <w:bookmarkEnd w:id="77"/>
    </w:p>
    <w:p w14:paraId="35B95A77" w14:textId="77777777" w:rsidR="00973B01" w:rsidRPr="00973B01" w:rsidRDefault="00973B01" w:rsidP="00973B01">
      <w:pPr>
        <w:rPr>
          <w:lang w:val="en-US"/>
        </w:rPr>
      </w:pPr>
    </w:p>
    <w:p w14:paraId="3F8FAF2E" w14:textId="77777777" w:rsidR="00136521" w:rsidRDefault="00136521">
      <w:pPr>
        <w:pStyle w:val="DaftarParagraf"/>
        <w:keepNext/>
        <w:keepLines/>
        <w:numPr>
          <w:ilvl w:val="0"/>
          <w:numId w:val="1"/>
        </w:numPr>
        <w:spacing w:after="0" w:line="480" w:lineRule="auto"/>
        <w:contextualSpacing w:val="0"/>
        <w:jc w:val="both"/>
        <w:outlineLvl w:val="1"/>
        <w:rPr>
          <w:rFonts w:eastAsiaTheme="majorEastAsia" w:cs="Times New Roman"/>
          <w:b/>
          <w:vanish/>
          <w:color w:val="000000" w:themeColor="text1"/>
          <w:szCs w:val="24"/>
          <w:lang w:val="id-ID" w:eastAsia="zh-CN"/>
        </w:rPr>
      </w:pPr>
      <w:bookmarkStart w:id="78" w:name="_Toc201246689"/>
      <w:bookmarkStart w:id="79" w:name="_Toc199966960"/>
      <w:bookmarkEnd w:id="78"/>
    </w:p>
    <w:p w14:paraId="06404AC6" w14:textId="77777777" w:rsidR="00136521" w:rsidRDefault="00000000" w:rsidP="00973B01">
      <w:pPr>
        <w:pStyle w:val="Judul2"/>
        <w:spacing w:line="480" w:lineRule="auto"/>
      </w:pPr>
      <w:bookmarkStart w:id="80" w:name="_Toc201246690"/>
      <w:r>
        <w:t>Deskripsi Umum Objek Penelitian</w:t>
      </w:r>
      <w:bookmarkEnd w:id="79"/>
      <w:bookmarkEnd w:id="80"/>
    </w:p>
    <w:p w14:paraId="6B813BA2" w14:textId="77777777" w:rsidR="00136521" w:rsidRDefault="00000000" w:rsidP="008E5967">
      <w:pPr>
        <w:pStyle w:val="Judul3"/>
      </w:pPr>
      <w:r>
        <w:rPr>
          <w:lang w:val="en-US"/>
        </w:rPr>
        <w:t xml:space="preserve"> </w:t>
      </w:r>
      <w:bookmarkStart w:id="81" w:name="_Toc201246691"/>
      <w:r>
        <w:t>Deskripsi Umum Perusahaan</w:t>
      </w:r>
      <w:bookmarkEnd w:id="81"/>
    </w:p>
    <w:p w14:paraId="57D9AE69" w14:textId="39324916" w:rsidR="00136521" w:rsidRDefault="00000000" w:rsidP="00973B01">
      <w:pPr>
        <w:spacing w:line="480" w:lineRule="auto"/>
        <w:ind w:firstLine="720"/>
        <w:jc w:val="both"/>
        <w:rPr>
          <w:rFonts w:cs="Times New Roman"/>
          <w:sz w:val="24"/>
          <w:szCs w:val="24"/>
          <w:lang w:val="en-US"/>
        </w:rPr>
      </w:pPr>
      <w:r>
        <w:rPr>
          <w:rFonts w:cs="Times New Roman"/>
          <w:sz w:val="24"/>
          <w:szCs w:val="24"/>
        </w:rPr>
        <w:t xml:space="preserve">Objek penelitian adalah </w:t>
      </w:r>
      <w:proofErr w:type="spellStart"/>
      <w:r>
        <w:rPr>
          <w:rFonts w:cs="Times New Roman"/>
          <w:sz w:val="24"/>
          <w:szCs w:val="24"/>
          <w:lang w:val="en-US"/>
        </w:rPr>
        <w:t>sebuah</w:t>
      </w:r>
      <w:proofErr w:type="spellEnd"/>
      <w:r>
        <w:rPr>
          <w:rFonts w:cs="Times New Roman"/>
          <w:sz w:val="24"/>
          <w:szCs w:val="24"/>
          <w:lang w:val="en-US"/>
        </w:rPr>
        <w:t xml:space="preserve"> </w:t>
      </w:r>
      <w:r>
        <w:rPr>
          <w:rFonts w:cs="Times New Roman"/>
          <w:sz w:val="24"/>
          <w:szCs w:val="24"/>
        </w:rPr>
        <w:t xml:space="preserve">Badan Usaha Milik Daerah (BUMD) yang bergerak di bidang pengelolaan sumber daya air bersih di </w:t>
      </w:r>
      <w:r>
        <w:rPr>
          <w:rFonts w:cs="Times New Roman"/>
          <w:sz w:val="24"/>
          <w:szCs w:val="24"/>
          <w:lang w:val="en-US"/>
        </w:rPr>
        <w:t xml:space="preserve">salah </w:t>
      </w:r>
      <w:proofErr w:type="spellStart"/>
      <w:r>
        <w:rPr>
          <w:rFonts w:cs="Times New Roman"/>
          <w:sz w:val="24"/>
          <w:szCs w:val="24"/>
          <w:lang w:val="en-US"/>
        </w:rPr>
        <w:t>satu</w:t>
      </w:r>
      <w:proofErr w:type="spellEnd"/>
      <w:r>
        <w:rPr>
          <w:rFonts w:cs="Times New Roman"/>
          <w:sz w:val="24"/>
          <w:szCs w:val="24"/>
          <w:lang w:val="en-US"/>
        </w:rPr>
        <w:t xml:space="preserve"> </w:t>
      </w:r>
      <w:r>
        <w:rPr>
          <w:rFonts w:cs="Times New Roman"/>
          <w:sz w:val="24"/>
          <w:szCs w:val="24"/>
        </w:rPr>
        <w:t xml:space="preserve">wilayah </w:t>
      </w:r>
      <w:r>
        <w:rPr>
          <w:rFonts w:cs="Times New Roman"/>
          <w:sz w:val="24"/>
          <w:szCs w:val="24"/>
          <w:lang w:val="en-US"/>
        </w:rPr>
        <w:t xml:space="preserve">di </w:t>
      </w:r>
      <w:proofErr w:type="spellStart"/>
      <w:r>
        <w:rPr>
          <w:rFonts w:cs="Times New Roman"/>
          <w:sz w:val="24"/>
          <w:szCs w:val="24"/>
          <w:lang w:val="en-US"/>
        </w:rPr>
        <w:t>Provinsi</w:t>
      </w:r>
      <w:proofErr w:type="spellEnd"/>
      <w:r>
        <w:rPr>
          <w:rFonts w:cs="Times New Roman"/>
          <w:sz w:val="24"/>
          <w:szCs w:val="24"/>
          <w:lang w:val="en-US"/>
        </w:rPr>
        <w:t xml:space="preserve"> </w:t>
      </w:r>
      <w:r>
        <w:rPr>
          <w:rFonts w:cs="Times New Roman"/>
          <w:sz w:val="24"/>
          <w:szCs w:val="24"/>
        </w:rPr>
        <w:t xml:space="preserve">Kalimantan Timur. </w:t>
      </w:r>
      <w:r>
        <w:rPr>
          <w:rFonts w:cs="Times New Roman"/>
          <w:sz w:val="24"/>
          <w:szCs w:val="24"/>
          <w:lang w:val="en-US"/>
        </w:rPr>
        <w:t>S</w:t>
      </w:r>
      <w:r>
        <w:rPr>
          <w:rFonts w:cs="Times New Roman"/>
          <w:sz w:val="24"/>
          <w:szCs w:val="24"/>
        </w:rPr>
        <w:t>ecara geografis</w:t>
      </w:r>
      <w:r>
        <w:rPr>
          <w:rFonts w:cs="Times New Roman"/>
          <w:sz w:val="24"/>
          <w:szCs w:val="24"/>
          <w:lang w:val="en-US"/>
        </w:rPr>
        <w:t xml:space="preserve">, wilayah </w:t>
      </w:r>
      <w:proofErr w:type="spellStart"/>
      <w:r>
        <w:rPr>
          <w:rFonts w:cs="Times New Roman"/>
          <w:sz w:val="24"/>
          <w:szCs w:val="24"/>
          <w:lang w:val="en-US"/>
        </w:rPr>
        <w:t>ini</w:t>
      </w:r>
      <w:proofErr w:type="spellEnd"/>
      <w:r>
        <w:rPr>
          <w:rFonts w:cs="Times New Roman"/>
          <w:sz w:val="24"/>
          <w:szCs w:val="24"/>
          <w:lang w:val="en-US"/>
        </w:rPr>
        <w:t xml:space="preserve"> </w:t>
      </w:r>
      <w:r>
        <w:rPr>
          <w:rFonts w:cs="Times New Roman"/>
          <w:sz w:val="24"/>
          <w:szCs w:val="24"/>
        </w:rPr>
        <w:t xml:space="preserve">terletak di bagian tenggara Pulau Kalimantan </w:t>
      </w:r>
      <w:r>
        <w:rPr>
          <w:rFonts w:cs="Times New Roman"/>
          <w:sz w:val="24"/>
          <w:szCs w:val="24"/>
          <w:lang w:val="en-US"/>
        </w:rPr>
        <w:t xml:space="preserve">dan </w:t>
      </w:r>
      <w:proofErr w:type="spellStart"/>
      <w:r>
        <w:rPr>
          <w:rFonts w:cs="Times New Roman"/>
          <w:sz w:val="24"/>
          <w:szCs w:val="24"/>
          <w:lang w:val="en-US"/>
        </w:rPr>
        <w:t>memiliki</w:t>
      </w:r>
      <w:proofErr w:type="spellEnd"/>
      <w:r>
        <w:rPr>
          <w:rFonts w:cs="Times New Roman"/>
          <w:sz w:val="24"/>
          <w:szCs w:val="24"/>
        </w:rPr>
        <w:t xml:space="preserve"> iklim tropis </w:t>
      </w:r>
      <w:proofErr w:type="spellStart"/>
      <w:r>
        <w:rPr>
          <w:rFonts w:cs="Times New Roman"/>
          <w:sz w:val="24"/>
          <w:szCs w:val="24"/>
          <w:lang w:val="en-US"/>
        </w:rPr>
        <w:t>dengan</w:t>
      </w:r>
      <w:proofErr w:type="spellEnd"/>
      <w:r>
        <w:rPr>
          <w:rFonts w:cs="Times New Roman"/>
          <w:sz w:val="24"/>
          <w:szCs w:val="24"/>
          <w:lang w:val="en-US"/>
        </w:rPr>
        <w:t xml:space="preserve"> </w:t>
      </w:r>
      <w:r>
        <w:rPr>
          <w:rFonts w:cs="Times New Roman"/>
          <w:sz w:val="24"/>
          <w:szCs w:val="24"/>
        </w:rPr>
        <w:t>dua musim utama, yaitu musim hujan dan musim kemarau</w:t>
      </w:r>
      <w:r>
        <w:rPr>
          <w:rFonts w:cs="Times New Roman"/>
          <w:sz w:val="24"/>
          <w:szCs w:val="24"/>
          <w:lang w:val="en-US"/>
        </w:rPr>
        <w:t xml:space="preserve">. </w:t>
      </w:r>
      <w:r>
        <w:rPr>
          <w:rFonts w:cs="Times New Roman"/>
          <w:sz w:val="24"/>
          <w:szCs w:val="24"/>
        </w:rPr>
        <w:t>Perusahaan daerah</w:t>
      </w:r>
      <w:r>
        <w:rPr>
          <w:rFonts w:cs="Times New Roman"/>
          <w:sz w:val="24"/>
          <w:szCs w:val="24"/>
          <w:lang w:val="en-US"/>
        </w:rPr>
        <w:t xml:space="preserve"> </w:t>
      </w:r>
      <w:proofErr w:type="spellStart"/>
      <w:r>
        <w:rPr>
          <w:rFonts w:cs="Times New Roman"/>
          <w:sz w:val="24"/>
          <w:szCs w:val="24"/>
          <w:lang w:val="en-US"/>
        </w:rPr>
        <w:t>ini</w:t>
      </w:r>
      <w:proofErr w:type="spellEnd"/>
      <w:r>
        <w:rPr>
          <w:rFonts w:cs="Times New Roman"/>
          <w:sz w:val="24"/>
          <w:szCs w:val="24"/>
          <w:lang w:val="en-US"/>
        </w:rPr>
        <w:t xml:space="preserve"> </w:t>
      </w:r>
      <w:proofErr w:type="spellStart"/>
      <w:r>
        <w:rPr>
          <w:rFonts w:cs="Times New Roman"/>
          <w:sz w:val="24"/>
          <w:szCs w:val="24"/>
          <w:lang w:val="en-US"/>
        </w:rPr>
        <w:t>didirikan</w:t>
      </w:r>
      <w:proofErr w:type="spellEnd"/>
      <w:r>
        <w:rPr>
          <w:rFonts w:cs="Times New Roman"/>
          <w:sz w:val="24"/>
          <w:szCs w:val="24"/>
          <w:lang w:val="en-US"/>
        </w:rPr>
        <w:t xml:space="preserve"> pada </w:t>
      </w:r>
      <w:proofErr w:type="spellStart"/>
      <w:r>
        <w:rPr>
          <w:rFonts w:cs="Times New Roman"/>
          <w:sz w:val="24"/>
          <w:szCs w:val="24"/>
          <w:lang w:val="en-US"/>
        </w:rPr>
        <w:t>awal</w:t>
      </w:r>
      <w:proofErr w:type="spellEnd"/>
      <w:r>
        <w:rPr>
          <w:rFonts w:cs="Times New Roman"/>
          <w:sz w:val="24"/>
          <w:szCs w:val="24"/>
        </w:rPr>
        <w:t xml:space="preserve">  tahun 2000-an berdasarkan peraturan daerah </w:t>
      </w:r>
      <w:r>
        <w:rPr>
          <w:rFonts w:cs="Times New Roman"/>
          <w:sz w:val="24"/>
          <w:szCs w:val="24"/>
          <w:lang w:val="en-US"/>
        </w:rPr>
        <w:t xml:space="preserve">yang </w:t>
      </w:r>
      <w:proofErr w:type="spellStart"/>
      <w:r>
        <w:rPr>
          <w:rFonts w:cs="Times New Roman"/>
          <w:sz w:val="24"/>
          <w:szCs w:val="24"/>
          <w:lang w:val="en-US"/>
        </w:rPr>
        <w:t>berlaku</w:t>
      </w:r>
      <w:proofErr w:type="spellEnd"/>
      <w:r>
        <w:rPr>
          <w:rFonts w:cs="Times New Roman"/>
          <w:sz w:val="24"/>
          <w:szCs w:val="24"/>
          <w:lang w:val="en-US"/>
        </w:rPr>
        <w:t xml:space="preserve">, </w:t>
      </w:r>
      <w:proofErr w:type="spellStart"/>
      <w:r>
        <w:rPr>
          <w:rFonts w:cs="Times New Roman"/>
          <w:sz w:val="24"/>
          <w:szCs w:val="24"/>
          <w:lang w:val="en-US"/>
        </w:rPr>
        <w:t>sebagai</w:t>
      </w:r>
      <w:proofErr w:type="spellEnd"/>
      <w:r>
        <w:rPr>
          <w:rFonts w:cs="Times New Roman"/>
          <w:sz w:val="24"/>
          <w:szCs w:val="24"/>
          <w:lang w:val="en-US"/>
        </w:rPr>
        <w:t xml:space="preserve"> </w:t>
      </w:r>
      <w:proofErr w:type="spellStart"/>
      <w:r>
        <w:rPr>
          <w:rFonts w:cs="Times New Roman"/>
          <w:sz w:val="24"/>
          <w:szCs w:val="24"/>
          <w:lang w:val="en-US"/>
        </w:rPr>
        <w:t>bentuk</w:t>
      </w:r>
      <w:proofErr w:type="spellEnd"/>
      <w:r>
        <w:rPr>
          <w:rFonts w:cs="Times New Roman"/>
          <w:sz w:val="24"/>
          <w:szCs w:val="24"/>
          <w:lang w:val="en-US"/>
        </w:rPr>
        <w:t xml:space="preserve"> </w:t>
      </w:r>
      <w:proofErr w:type="spellStart"/>
      <w:r>
        <w:rPr>
          <w:rFonts w:cs="Times New Roman"/>
          <w:sz w:val="24"/>
          <w:szCs w:val="24"/>
          <w:lang w:val="en-US"/>
        </w:rPr>
        <w:t>komitmen</w:t>
      </w:r>
      <w:proofErr w:type="spellEnd"/>
      <w:r>
        <w:rPr>
          <w:rFonts w:cs="Times New Roman"/>
          <w:sz w:val="24"/>
          <w:szCs w:val="24"/>
          <w:lang w:val="en-US"/>
        </w:rPr>
        <w:t xml:space="preserve"> </w:t>
      </w:r>
      <w:proofErr w:type="spellStart"/>
      <w:r>
        <w:rPr>
          <w:rFonts w:cs="Times New Roman"/>
          <w:sz w:val="24"/>
          <w:szCs w:val="24"/>
          <w:lang w:val="en-US"/>
        </w:rPr>
        <w:t>pemerintah</w:t>
      </w:r>
      <w:proofErr w:type="spellEnd"/>
      <w:r>
        <w:rPr>
          <w:rFonts w:cs="Times New Roman"/>
          <w:sz w:val="24"/>
          <w:szCs w:val="24"/>
          <w:lang w:val="en-US"/>
        </w:rPr>
        <w:t xml:space="preserve"> </w:t>
      </w:r>
      <w:proofErr w:type="spellStart"/>
      <w:r>
        <w:rPr>
          <w:rFonts w:cs="Times New Roman"/>
          <w:sz w:val="24"/>
          <w:szCs w:val="24"/>
          <w:lang w:val="en-US"/>
        </w:rPr>
        <w:t>daerah</w:t>
      </w:r>
      <w:proofErr w:type="spellEnd"/>
      <w:r>
        <w:rPr>
          <w:rFonts w:cs="Times New Roman"/>
          <w:sz w:val="24"/>
          <w:szCs w:val="24"/>
          <w:lang w:val="en-US"/>
        </w:rPr>
        <w:t xml:space="preserve"> </w:t>
      </w:r>
      <w:proofErr w:type="spellStart"/>
      <w:r>
        <w:rPr>
          <w:rFonts w:cs="Times New Roman"/>
          <w:sz w:val="24"/>
          <w:szCs w:val="24"/>
          <w:lang w:val="en-US"/>
        </w:rPr>
        <w:t>dalam</w:t>
      </w:r>
      <w:proofErr w:type="spellEnd"/>
      <w:r>
        <w:rPr>
          <w:rFonts w:cs="Times New Roman"/>
          <w:sz w:val="24"/>
          <w:szCs w:val="24"/>
          <w:lang w:val="en-US"/>
        </w:rPr>
        <w:t xml:space="preserve"> </w:t>
      </w:r>
      <w:proofErr w:type="spellStart"/>
      <w:r>
        <w:rPr>
          <w:rFonts w:cs="Times New Roman"/>
          <w:sz w:val="24"/>
          <w:szCs w:val="24"/>
          <w:lang w:val="en-US"/>
        </w:rPr>
        <w:t>menyediakan</w:t>
      </w:r>
      <w:proofErr w:type="spellEnd"/>
      <w:r>
        <w:rPr>
          <w:rFonts w:cs="Times New Roman"/>
          <w:sz w:val="24"/>
          <w:szCs w:val="24"/>
          <w:lang w:val="en-US"/>
        </w:rPr>
        <w:t xml:space="preserve"> </w:t>
      </w:r>
      <w:proofErr w:type="spellStart"/>
      <w:r>
        <w:rPr>
          <w:rFonts w:cs="Times New Roman"/>
          <w:sz w:val="24"/>
          <w:szCs w:val="24"/>
          <w:lang w:val="en-US"/>
        </w:rPr>
        <w:t>layanan</w:t>
      </w:r>
      <w:proofErr w:type="spellEnd"/>
      <w:r>
        <w:rPr>
          <w:rFonts w:cs="Times New Roman"/>
          <w:sz w:val="24"/>
          <w:szCs w:val="24"/>
          <w:lang w:val="en-US"/>
        </w:rPr>
        <w:t xml:space="preserve"> public yang </w:t>
      </w:r>
      <w:proofErr w:type="spellStart"/>
      <w:r>
        <w:rPr>
          <w:rFonts w:cs="Times New Roman"/>
          <w:sz w:val="24"/>
          <w:szCs w:val="24"/>
          <w:lang w:val="en-US"/>
        </w:rPr>
        <w:t>esensial</w:t>
      </w:r>
      <w:proofErr w:type="spellEnd"/>
      <w:r>
        <w:rPr>
          <w:rFonts w:cs="Times New Roman"/>
          <w:sz w:val="24"/>
          <w:szCs w:val="24"/>
          <w:lang w:val="en-US"/>
        </w:rPr>
        <w:t xml:space="preserve"> di </w:t>
      </w:r>
      <w:proofErr w:type="spellStart"/>
      <w:r>
        <w:rPr>
          <w:rFonts w:cs="Times New Roman"/>
          <w:sz w:val="24"/>
          <w:szCs w:val="24"/>
          <w:lang w:val="en-US"/>
        </w:rPr>
        <w:t>bidang</w:t>
      </w:r>
      <w:proofErr w:type="spellEnd"/>
      <w:r>
        <w:rPr>
          <w:rFonts w:cs="Times New Roman"/>
          <w:sz w:val="24"/>
          <w:szCs w:val="24"/>
          <w:lang w:val="en-US"/>
        </w:rPr>
        <w:t xml:space="preserve"> air </w:t>
      </w:r>
      <w:proofErr w:type="spellStart"/>
      <w:r>
        <w:rPr>
          <w:rFonts w:cs="Times New Roman"/>
          <w:sz w:val="24"/>
          <w:szCs w:val="24"/>
          <w:lang w:val="en-US"/>
        </w:rPr>
        <w:t>minum</w:t>
      </w:r>
      <w:proofErr w:type="spellEnd"/>
      <w:r>
        <w:rPr>
          <w:rFonts w:cs="Times New Roman"/>
          <w:sz w:val="24"/>
          <w:szCs w:val="24"/>
        </w:rPr>
        <w:t xml:space="preserve">. Pada masa awal pendiriannya, perusahaan fokus pada pengelolaan air bersih untuk kebutuhan pemukiman, industri, dan pertanian. </w:t>
      </w:r>
    </w:p>
    <w:p w14:paraId="5504D606" w14:textId="77777777" w:rsidR="00136521" w:rsidRDefault="00000000">
      <w:pPr>
        <w:spacing w:line="480" w:lineRule="auto"/>
        <w:ind w:firstLine="720"/>
        <w:jc w:val="both"/>
      </w:pPr>
      <w:r>
        <w:rPr>
          <w:rFonts w:cs="Times New Roman"/>
          <w:sz w:val="24"/>
          <w:szCs w:val="24"/>
        </w:rPr>
        <w:t>Seiring dengan pertumbuhan wilayah dan meningkatnya permintaan terhadap layanan air bersih, perusahaan melakukan ekspansi jaringan distribusi serta peningkatan kapasitas pengolahan air guna menjangkau lebih banyak pelanggan. Langkah ini bertujuan untuk mendukung pembangunan daerah yang berkelanjutan dan memenuhi standar pelayanan minimum (SPM) di sektor air minum.</w:t>
      </w:r>
      <w:r>
        <w:rPr>
          <w:rFonts w:cs="Times New Roman"/>
          <w:sz w:val="24"/>
          <w:szCs w:val="24"/>
          <w:lang w:val="en-US"/>
        </w:rPr>
        <w:t xml:space="preserve"> </w:t>
      </w:r>
      <w:r>
        <w:rPr>
          <w:sz w:val="24"/>
          <w:szCs w:val="24"/>
        </w:rPr>
        <w:t xml:space="preserve">Pada tahun 2020, perusahaan mengalami perubahan bentuk dan penguatan kelembagaan yang disesuaikan dengan peraturan daerah terbaru. Transformasi ini bertujuan untuk meningkatkan kualitas pelayanan, efisiensi operasional, serta profesionalisme dalam pengelolaan sistem air bersih. Dengan </w:t>
      </w:r>
      <w:r>
        <w:rPr>
          <w:sz w:val="24"/>
          <w:szCs w:val="24"/>
        </w:rPr>
        <w:lastRenderedPageBreak/>
        <w:t xml:space="preserve">adanya perubahan tersebut, perusahaan diharapkan mampu memberikan layanan yang lebih merata, terjangkau, dan berkelanjutan bagi seluruh lapisan masyarakat. </w:t>
      </w:r>
      <w:r>
        <w:rPr>
          <w:rFonts w:cs="Times New Roman"/>
          <w:sz w:val="24"/>
          <w:szCs w:val="24"/>
        </w:rPr>
        <w:t>Saat ini, layanan yang diberikan mencakup beberapa kecamatan utama di wilayah operasionalnya. Mengingat wilayah Kalimantan Timur memiliki luas geografis yang cukup besar dan jumlah penduduk yang terus meningkat, maka kebutuhan akan air bersih pun mengalami peningkatan yang signifikan, menjadikan peran perusahaan ini semakin krusial dalam menjamin ketersediaan air minum yang layak dan aman.</w:t>
      </w:r>
    </w:p>
    <w:p w14:paraId="359382E4" w14:textId="77777777" w:rsidR="00136521" w:rsidRDefault="00000000">
      <w:pPr>
        <w:rPr>
          <w:b/>
          <w:sz w:val="24"/>
          <w:szCs w:val="24"/>
          <w:lang w:val="en-US"/>
        </w:rPr>
      </w:pPr>
      <w:r>
        <w:rPr>
          <w:b/>
          <w:sz w:val="24"/>
          <w:szCs w:val="24"/>
        </w:rPr>
        <w:t>4.1.2 Visi dan Misi Perusahaan</w:t>
      </w:r>
    </w:p>
    <w:p w14:paraId="77112F14" w14:textId="77777777" w:rsidR="00136521" w:rsidRDefault="00000000" w:rsidP="00973B01">
      <w:pPr>
        <w:spacing w:after="0" w:line="480" w:lineRule="auto"/>
        <w:ind w:firstLine="720"/>
        <w:jc w:val="both"/>
        <w:rPr>
          <w:bCs/>
          <w:sz w:val="24"/>
          <w:szCs w:val="24"/>
          <w:lang w:val="en-US"/>
        </w:rPr>
      </w:pPr>
      <w:proofErr w:type="spellStart"/>
      <w:r>
        <w:rPr>
          <w:bCs/>
          <w:sz w:val="24"/>
          <w:szCs w:val="24"/>
          <w:lang w:val="en-US"/>
        </w:rPr>
        <w:t>Sebagai</w:t>
      </w:r>
      <w:proofErr w:type="spellEnd"/>
      <w:r>
        <w:rPr>
          <w:bCs/>
          <w:sz w:val="24"/>
          <w:szCs w:val="24"/>
          <w:lang w:val="en-US"/>
        </w:rPr>
        <w:t xml:space="preserve"> Badan Usaha Milik Daerah (BUMD) yang </w:t>
      </w:r>
      <w:proofErr w:type="spellStart"/>
      <w:r>
        <w:rPr>
          <w:bCs/>
          <w:sz w:val="24"/>
          <w:szCs w:val="24"/>
          <w:lang w:val="en-US"/>
        </w:rPr>
        <w:t>bergerak</w:t>
      </w:r>
      <w:proofErr w:type="spellEnd"/>
      <w:r>
        <w:rPr>
          <w:bCs/>
          <w:sz w:val="24"/>
          <w:szCs w:val="24"/>
          <w:lang w:val="en-US"/>
        </w:rPr>
        <w:t xml:space="preserve"> di </w:t>
      </w:r>
      <w:proofErr w:type="spellStart"/>
      <w:r>
        <w:rPr>
          <w:bCs/>
          <w:sz w:val="24"/>
          <w:szCs w:val="24"/>
          <w:lang w:val="en-US"/>
        </w:rPr>
        <w:t>sektor</w:t>
      </w:r>
      <w:proofErr w:type="spellEnd"/>
      <w:r>
        <w:rPr>
          <w:bCs/>
          <w:sz w:val="24"/>
          <w:szCs w:val="24"/>
          <w:lang w:val="en-US"/>
        </w:rPr>
        <w:t xml:space="preserve"> </w:t>
      </w:r>
      <w:proofErr w:type="spellStart"/>
      <w:r>
        <w:rPr>
          <w:bCs/>
          <w:sz w:val="24"/>
          <w:szCs w:val="24"/>
          <w:lang w:val="en-US"/>
        </w:rPr>
        <w:t>pelayanan</w:t>
      </w:r>
      <w:proofErr w:type="spellEnd"/>
      <w:r>
        <w:rPr>
          <w:bCs/>
          <w:sz w:val="24"/>
          <w:szCs w:val="24"/>
          <w:lang w:val="en-US"/>
        </w:rPr>
        <w:t xml:space="preserve"> </w:t>
      </w:r>
      <w:proofErr w:type="spellStart"/>
      <w:r>
        <w:rPr>
          <w:bCs/>
          <w:sz w:val="24"/>
          <w:szCs w:val="24"/>
          <w:lang w:val="en-US"/>
        </w:rPr>
        <w:t>publik</w:t>
      </w:r>
      <w:proofErr w:type="spellEnd"/>
      <w:r>
        <w:rPr>
          <w:bCs/>
          <w:sz w:val="24"/>
          <w:szCs w:val="24"/>
          <w:lang w:val="en-US"/>
        </w:rPr>
        <w:t xml:space="preserve">, </w:t>
      </w:r>
      <w:proofErr w:type="spellStart"/>
      <w:r>
        <w:rPr>
          <w:bCs/>
          <w:sz w:val="24"/>
          <w:szCs w:val="24"/>
          <w:lang w:val="en-US"/>
        </w:rPr>
        <w:t>khususnya</w:t>
      </w:r>
      <w:proofErr w:type="spellEnd"/>
      <w:r>
        <w:rPr>
          <w:bCs/>
          <w:sz w:val="24"/>
          <w:szCs w:val="24"/>
          <w:lang w:val="en-US"/>
        </w:rPr>
        <w:t xml:space="preserve"> </w:t>
      </w:r>
      <w:proofErr w:type="spellStart"/>
      <w:r>
        <w:rPr>
          <w:bCs/>
          <w:sz w:val="24"/>
          <w:szCs w:val="24"/>
          <w:lang w:val="en-US"/>
        </w:rPr>
        <w:t>penyediaan</w:t>
      </w:r>
      <w:proofErr w:type="spellEnd"/>
      <w:r>
        <w:rPr>
          <w:bCs/>
          <w:sz w:val="24"/>
          <w:szCs w:val="24"/>
          <w:lang w:val="en-US"/>
        </w:rPr>
        <w:t xml:space="preserve"> air </w:t>
      </w:r>
      <w:proofErr w:type="spellStart"/>
      <w:r>
        <w:rPr>
          <w:bCs/>
          <w:sz w:val="24"/>
          <w:szCs w:val="24"/>
          <w:lang w:val="en-US"/>
        </w:rPr>
        <w:t>bersih</w:t>
      </w:r>
      <w:proofErr w:type="spellEnd"/>
      <w:r>
        <w:rPr>
          <w:bCs/>
          <w:sz w:val="24"/>
          <w:szCs w:val="24"/>
          <w:lang w:val="en-US"/>
        </w:rPr>
        <w:t xml:space="preserve">, </w:t>
      </w:r>
      <w:proofErr w:type="spellStart"/>
      <w:r>
        <w:rPr>
          <w:bCs/>
          <w:sz w:val="24"/>
          <w:szCs w:val="24"/>
          <w:lang w:val="en-US"/>
        </w:rPr>
        <w:t>perusahaan</w:t>
      </w:r>
      <w:proofErr w:type="spellEnd"/>
      <w:r>
        <w:rPr>
          <w:bCs/>
          <w:sz w:val="24"/>
          <w:szCs w:val="24"/>
          <w:lang w:val="en-US"/>
        </w:rPr>
        <w:t xml:space="preserve"> </w:t>
      </w:r>
      <w:proofErr w:type="spellStart"/>
      <w:r>
        <w:rPr>
          <w:bCs/>
          <w:sz w:val="24"/>
          <w:szCs w:val="24"/>
          <w:lang w:val="en-US"/>
        </w:rPr>
        <w:t>ini</w:t>
      </w:r>
      <w:proofErr w:type="spellEnd"/>
      <w:r>
        <w:rPr>
          <w:bCs/>
          <w:sz w:val="24"/>
          <w:szCs w:val="24"/>
          <w:lang w:val="en-US"/>
        </w:rPr>
        <w:t xml:space="preserve"> </w:t>
      </w:r>
      <w:proofErr w:type="spellStart"/>
      <w:r>
        <w:rPr>
          <w:bCs/>
          <w:sz w:val="24"/>
          <w:szCs w:val="24"/>
          <w:lang w:val="en-US"/>
        </w:rPr>
        <w:t>memiliki</w:t>
      </w:r>
      <w:proofErr w:type="spellEnd"/>
      <w:r>
        <w:rPr>
          <w:bCs/>
          <w:sz w:val="24"/>
          <w:szCs w:val="24"/>
          <w:lang w:val="en-US"/>
        </w:rPr>
        <w:t xml:space="preserve"> </w:t>
      </w:r>
      <w:proofErr w:type="spellStart"/>
      <w:r>
        <w:rPr>
          <w:bCs/>
          <w:sz w:val="24"/>
          <w:szCs w:val="24"/>
          <w:lang w:val="en-US"/>
        </w:rPr>
        <w:t>visi</w:t>
      </w:r>
      <w:proofErr w:type="spellEnd"/>
      <w:r>
        <w:rPr>
          <w:bCs/>
          <w:sz w:val="24"/>
          <w:szCs w:val="24"/>
          <w:lang w:val="en-US"/>
        </w:rPr>
        <w:t xml:space="preserve"> dan </w:t>
      </w:r>
      <w:proofErr w:type="spellStart"/>
      <w:r>
        <w:rPr>
          <w:bCs/>
          <w:sz w:val="24"/>
          <w:szCs w:val="24"/>
          <w:lang w:val="en-US"/>
        </w:rPr>
        <w:t>misi</w:t>
      </w:r>
      <w:proofErr w:type="spellEnd"/>
      <w:r>
        <w:rPr>
          <w:bCs/>
          <w:sz w:val="24"/>
          <w:szCs w:val="24"/>
          <w:lang w:val="en-US"/>
        </w:rPr>
        <w:t xml:space="preserve"> yang </w:t>
      </w:r>
      <w:proofErr w:type="spellStart"/>
      <w:r>
        <w:rPr>
          <w:bCs/>
          <w:sz w:val="24"/>
          <w:szCs w:val="24"/>
          <w:lang w:val="en-US"/>
        </w:rPr>
        <w:t>menjadi</w:t>
      </w:r>
      <w:proofErr w:type="spellEnd"/>
      <w:r>
        <w:rPr>
          <w:bCs/>
          <w:sz w:val="24"/>
          <w:szCs w:val="24"/>
          <w:lang w:val="en-US"/>
        </w:rPr>
        <w:t xml:space="preserve"> </w:t>
      </w:r>
      <w:proofErr w:type="spellStart"/>
      <w:r>
        <w:rPr>
          <w:bCs/>
          <w:sz w:val="24"/>
          <w:szCs w:val="24"/>
          <w:lang w:val="en-US"/>
        </w:rPr>
        <w:t>pedoman</w:t>
      </w:r>
      <w:proofErr w:type="spellEnd"/>
      <w:r>
        <w:rPr>
          <w:bCs/>
          <w:sz w:val="24"/>
          <w:szCs w:val="24"/>
          <w:lang w:val="en-US"/>
        </w:rPr>
        <w:t xml:space="preserve"> </w:t>
      </w:r>
      <w:proofErr w:type="spellStart"/>
      <w:r>
        <w:rPr>
          <w:bCs/>
          <w:sz w:val="24"/>
          <w:szCs w:val="24"/>
          <w:lang w:val="en-US"/>
        </w:rPr>
        <w:t>dalam</w:t>
      </w:r>
      <w:proofErr w:type="spellEnd"/>
      <w:r>
        <w:rPr>
          <w:bCs/>
          <w:sz w:val="24"/>
          <w:szCs w:val="24"/>
          <w:lang w:val="en-US"/>
        </w:rPr>
        <w:t xml:space="preserve"> </w:t>
      </w:r>
      <w:proofErr w:type="spellStart"/>
      <w:r>
        <w:rPr>
          <w:bCs/>
          <w:sz w:val="24"/>
          <w:szCs w:val="24"/>
          <w:lang w:val="en-US"/>
        </w:rPr>
        <w:t>menjalankan</w:t>
      </w:r>
      <w:proofErr w:type="spellEnd"/>
      <w:r>
        <w:rPr>
          <w:bCs/>
          <w:sz w:val="24"/>
          <w:szCs w:val="24"/>
          <w:lang w:val="en-US"/>
        </w:rPr>
        <w:t xml:space="preserve"> </w:t>
      </w:r>
      <w:proofErr w:type="spellStart"/>
      <w:r>
        <w:rPr>
          <w:bCs/>
          <w:sz w:val="24"/>
          <w:szCs w:val="24"/>
          <w:lang w:val="en-US"/>
        </w:rPr>
        <w:t>tugas</w:t>
      </w:r>
      <w:proofErr w:type="spellEnd"/>
      <w:r>
        <w:rPr>
          <w:bCs/>
          <w:sz w:val="24"/>
          <w:szCs w:val="24"/>
          <w:lang w:val="en-US"/>
        </w:rPr>
        <w:t xml:space="preserve"> dan </w:t>
      </w:r>
      <w:proofErr w:type="spellStart"/>
      <w:r>
        <w:rPr>
          <w:bCs/>
          <w:sz w:val="24"/>
          <w:szCs w:val="24"/>
          <w:lang w:val="en-US"/>
        </w:rPr>
        <w:t>tanggung</w:t>
      </w:r>
      <w:proofErr w:type="spellEnd"/>
      <w:r>
        <w:rPr>
          <w:bCs/>
          <w:sz w:val="24"/>
          <w:szCs w:val="24"/>
          <w:lang w:val="en-US"/>
        </w:rPr>
        <w:t xml:space="preserve"> </w:t>
      </w:r>
      <w:proofErr w:type="spellStart"/>
      <w:r>
        <w:rPr>
          <w:bCs/>
          <w:sz w:val="24"/>
          <w:szCs w:val="24"/>
          <w:lang w:val="en-US"/>
        </w:rPr>
        <w:t>jawabnya</w:t>
      </w:r>
      <w:proofErr w:type="spellEnd"/>
      <w:r>
        <w:rPr>
          <w:bCs/>
          <w:sz w:val="24"/>
          <w:szCs w:val="24"/>
          <w:lang w:val="en-US"/>
        </w:rPr>
        <w:t xml:space="preserve">. Visi dan </w:t>
      </w:r>
      <w:proofErr w:type="spellStart"/>
      <w:r>
        <w:rPr>
          <w:bCs/>
          <w:sz w:val="24"/>
          <w:szCs w:val="24"/>
          <w:lang w:val="en-US"/>
        </w:rPr>
        <w:t>misi</w:t>
      </w:r>
      <w:proofErr w:type="spellEnd"/>
      <w:r>
        <w:rPr>
          <w:bCs/>
          <w:sz w:val="24"/>
          <w:szCs w:val="24"/>
          <w:lang w:val="en-US"/>
        </w:rPr>
        <w:t xml:space="preserve"> </w:t>
      </w:r>
      <w:proofErr w:type="spellStart"/>
      <w:r>
        <w:rPr>
          <w:bCs/>
          <w:sz w:val="24"/>
          <w:szCs w:val="24"/>
          <w:lang w:val="en-US"/>
        </w:rPr>
        <w:t>tersebut</w:t>
      </w:r>
      <w:proofErr w:type="spellEnd"/>
      <w:r>
        <w:rPr>
          <w:bCs/>
          <w:sz w:val="24"/>
          <w:szCs w:val="24"/>
          <w:lang w:val="en-US"/>
        </w:rPr>
        <w:t xml:space="preserve"> </w:t>
      </w:r>
      <w:proofErr w:type="spellStart"/>
      <w:r>
        <w:rPr>
          <w:bCs/>
          <w:sz w:val="24"/>
          <w:szCs w:val="24"/>
          <w:lang w:val="en-US"/>
        </w:rPr>
        <w:t>mencerminkan</w:t>
      </w:r>
      <w:proofErr w:type="spellEnd"/>
      <w:r>
        <w:rPr>
          <w:bCs/>
          <w:sz w:val="24"/>
          <w:szCs w:val="24"/>
          <w:lang w:val="en-US"/>
        </w:rPr>
        <w:t xml:space="preserve"> </w:t>
      </w:r>
      <w:proofErr w:type="spellStart"/>
      <w:r>
        <w:rPr>
          <w:bCs/>
          <w:sz w:val="24"/>
          <w:szCs w:val="24"/>
          <w:lang w:val="en-US"/>
        </w:rPr>
        <w:t>komitmen</w:t>
      </w:r>
      <w:proofErr w:type="spellEnd"/>
      <w:r>
        <w:rPr>
          <w:bCs/>
          <w:sz w:val="24"/>
          <w:szCs w:val="24"/>
          <w:lang w:val="en-US"/>
        </w:rPr>
        <w:t xml:space="preserve"> </w:t>
      </w:r>
      <w:proofErr w:type="spellStart"/>
      <w:r>
        <w:rPr>
          <w:bCs/>
          <w:sz w:val="24"/>
          <w:szCs w:val="24"/>
          <w:lang w:val="en-US"/>
        </w:rPr>
        <w:t>perusahaan</w:t>
      </w:r>
      <w:proofErr w:type="spellEnd"/>
      <w:r>
        <w:rPr>
          <w:bCs/>
          <w:sz w:val="24"/>
          <w:szCs w:val="24"/>
          <w:lang w:val="en-US"/>
        </w:rPr>
        <w:t xml:space="preserve"> </w:t>
      </w:r>
      <w:proofErr w:type="spellStart"/>
      <w:r>
        <w:rPr>
          <w:bCs/>
          <w:sz w:val="24"/>
          <w:szCs w:val="24"/>
          <w:lang w:val="en-US"/>
        </w:rPr>
        <w:t>terhadap</w:t>
      </w:r>
      <w:proofErr w:type="spellEnd"/>
      <w:r>
        <w:rPr>
          <w:bCs/>
          <w:sz w:val="24"/>
          <w:szCs w:val="24"/>
          <w:lang w:val="en-US"/>
        </w:rPr>
        <w:t xml:space="preserve"> </w:t>
      </w:r>
      <w:proofErr w:type="spellStart"/>
      <w:r>
        <w:rPr>
          <w:bCs/>
          <w:sz w:val="24"/>
          <w:szCs w:val="24"/>
          <w:lang w:val="en-US"/>
        </w:rPr>
        <w:t>pelayanan</w:t>
      </w:r>
      <w:proofErr w:type="spellEnd"/>
      <w:r>
        <w:rPr>
          <w:bCs/>
          <w:sz w:val="24"/>
          <w:szCs w:val="24"/>
          <w:lang w:val="en-US"/>
        </w:rPr>
        <w:t xml:space="preserve"> yang </w:t>
      </w:r>
      <w:proofErr w:type="spellStart"/>
      <w:r>
        <w:rPr>
          <w:bCs/>
          <w:sz w:val="24"/>
          <w:szCs w:val="24"/>
          <w:lang w:val="en-US"/>
        </w:rPr>
        <w:t>berkualitas</w:t>
      </w:r>
      <w:proofErr w:type="spellEnd"/>
      <w:r>
        <w:rPr>
          <w:bCs/>
          <w:sz w:val="24"/>
          <w:szCs w:val="24"/>
          <w:lang w:val="en-US"/>
        </w:rPr>
        <w:t xml:space="preserve">, </w:t>
      </w:r>
      <w:proofErr w:type="spellStart"/>
      <w:r>
        <w:rPr>
          <w:bCs/>
          <w:sz w:val="24"/>
          <w:szCs w:val="24"/>
          <w:lang w:val="en-US"/>
        </w:rPr>
        <w:t>efisien</w:t>
      </w:r>
      <w:proofErr w:type="spellEnd"/>
      <w:r>
        <w:rPr>
          <w:bCs/>
          <w:sz w:val="24"/>
          <w:szCs w:val="24"/>
          <w:lang w:val="en-US"/>
        </w:rPr>
        <w:t xml:space="preserve">, dan </w:t>
      </w:r>
      <w:proofErr w:type="spellStart"/>
      <w:r>
        <w:rPr>
          <w:bCs/>
          <w:sz w:val="24"/>
          <w:szCs w:val="24"/>
          <w:lang w:val="en-US"/>
        </w:rPr>
        <w:t>berorientasi</w:t>
      </w:r>
      <w:proofErr w:type="spellEnd"/>
      <w:r>
        <w:rPr>
          <w:bCs/>
          <w:sz w:val="24"/>
          <w:szCs w:val="24"/>
          <w:lang w:val="en-US"/>
        </w:rPr>
        <w:t xml:space="preserve"> pada </w:t>
      </w:r>
      <w:proofErr w:type="spellStart"/>
      <w:r>
        <w:rPr>
          <w:bCs/>
          <w:sz w:val="24"/>
          <w:szCs w:val="24"/>
          <w:lang w:val="en-US"/>
        </w:rPr>
        <w:t>kepuasan</w:t>
      </w:r>
      <w:proofErr w:type="spellEnd"/>
      <w:r>
        <w:rPr>
          <w:bCs/>
          <w:sz w:val="24"/>
          <w:szCs w:val="24"/>
          <w:lang w:val="en-US"/>
        </w:rPr>
        <w:t xml:space="preserve"> </w:t>
      </w:r>
      <w:proofErr w:type="spellStart"/>
      <w:r>
        <w:rPr>
          <w:bCs/>
          <w:sz w:val="24"/>
          <w:szCs w:val="24"/>
          <w:lang w:val="en-US"/>
        </w:rPr>
        <w:t>pelanggan</w:t>
      </w:r>
      <w:proofErr w:type="spellEnd"/>
      <w:r>
        <w:rPr>
          <w:bCs/>
          <w:sz w:val="24"/>
          <w:szCs w:val="24"/>
          <w:lang w:val="en-US"/>
        </w:rPr>
        <w:t>.</w:t>
      </w:r>
    </w:p>
    <w:p w14:paraId="694812B1" w14:textId="77777777" w:rsidR="00136521" w:rsidRDefault="00000000">
      <w:pPr>
        <w:numPr>
          <w:ilvl w:val="0"/>
          <w:numId w:val="19"/>
        </w:numPr>
        <w:spacing w:after="0" w:line="480" w:lineRule="auto"/>
        <w:jc w:val="both"/>
        <w:rPr>
          <w:rFonts w:cs="Times New Roman"/>
          <w:b/>
          <w:bCs/>
          <w:sz w:val="24"/>
          <w:szCs w:val="24"/>
        </w:rPr>
      </w:pPr>
      <w:r>
        <w:rPr>
          <w:rFonts w:cs="Times New Roman"/>
          <w:b/>
          <w:bCs/>
          <w:sz w:val="24"/>
          <w:szCs w:val="24"/>
        </w:rPr>
        <w:t>Visi</w:t>
      </w:r>
    </w:p>
    <w:p w14:paraId="7914D12D" w14:textId="592AB326" w:rsidR="00136521" w:rsidRDefault="00000000" w:rsidP="00973B01">
      <w:pPr>
        <w:spacing w:after="0" w:line="480" w:lineRule="auto"/>
        <w:ind w:firstLine="720"/>
        <w:jc w:val="both"/>
        <w:rPr>
          <w:rFonts w:cs="Times New Roman"/>
          <w:sz w:val="24"/>
          <w:szCs w:val="24"/>
          <w:lang w:val="en-US"/>
        </w:rPr>
      </w:pPr>
      <w:r>
        <w:rPr>
          <w:rFonts w:cs="Times New Roman"/>
          <w:sz w:val="24"/>
          <w:szCs w:val="24"/>
        </w:rPr>
        <w:t>Membangun dan meningkatkan sarana air bersih yang murah, berkualitas, dan terjamin guna mendukung pembangunan wilayah Kalimantan Timur yang maju, modern, dan religius.</w:t>
      </w:r>
    </w:p>
    <w:p w14:paraId="2EA9A58F" w14:textId="77777777" w:rsidR="00136521" w:rsidRDefault="00000000">
      <w:pPr>
        <w:numPr>
          <w:ilvl w:val="0"/>
          <w:numId w:val="19"/>
        </w:numPr>
        <w:spacing w:after="0" w:line="480" w:lineRule="auto"/>
        <w:jc w:val="both"/>
        <w:rPr>
          <w:rFonts w:cs="Times New Roman"/>
          <w:b/>
          <w:bCs/>
          <w:sz w:val="24"/>
          <w:szCs w:val="24"/>
        </w:rPr>
      </w:pPr>
      <w:r>
        <w:rPr>
          <w:rFonts w:cs="Times New Roman"/>
          <w:b/>
          <w:bCs/>
          <w:sz w:val="24"/>
          <w:szCs w:val="24"/>
        </w:rPr>
        <w:t>Misi</w:t>
      </w:r>
    </w:p>
    <w:p w14:paraId="3D411C51" w14:textId="77777777" w:rsidR="00136521" w:rsidRDefault="00000000">
      <w:pPr>
        <w:pStyle w:val="DaftarParagraf"/>
        <w:numPr>
          <w:ilvl w:val="0"/>
          <w:numId w:val="20"/>
        </w:numPr>
        <w:tabs>
          <w:tab w:val="left" w:pos="425"/>
        </w:tabs>
        <w:spacing w:after="0" w:line="480" w:lineRule="auto"/>
        <w:jc w:val="both"/>
        <w:rPr>
          <w:rFonts w:cs="Times New Roman"/>
          <w:sz w:val="24"/>
          <w:szCs w:val="24"/>
          <w:lang w:val="en-US"/>
        </w:rPr>
      </w:pPr>
      <w:r>
        <w:rPr>
          <w:rFonts w:cs="Times New Roman"/>
          <w:sz w:val="24"/>
          <w:szCs w:val="24"/>
        </w:rPr>
        <w:t>Mengoptimalkan sistem produksi dan distribusi untuk mewujudkan pelayanan air minum yang memenuhi syarat kualitas dan kuantitas bagi seluruh masyarakat</w:t>
      </w:r>
    </w:p>
    <w:p w14:paraId="05E82034" w14:textId="77777777" w:rsidR="00136521" w:rsidRDefault="00000000">
      <w:pPr>
        <w:pStyle w:val="DaftarParagraf"/>
        <w:numPr>
          <w:ilvl w:val="0"/>
          <w:numId w:val="20"/>
        </w:numPr>
        <w:tabs>
          <w:tab w:val="left" w:pos="425"/>
        </w:tabs>
        <w:spacing w:line="480" w:lineRule="auto"/>
        <w:jc w:val="both"/>
        <w:rPr>
          <w:rFonts w:cs="Times New Roman"/>
          <w:sz w:val="24"/>
          <w:szCs w:val="24"/>
          <w:lang w:val="en-US"/>
        </w:rPr>
      </w:pPr>
      <w:r>
        <w:rPr>
          <w:rFonts w:cs="Times New Roman"/>
          <w:sz w:val="24"/>
          <w:szCs w:val="24"/>
        </w:rPr>
        <w:lastRenderedPageBreak/>
        <w:t>Meningkatkan kemampuan keuangan melalui efisiensi biaya dan peningkatan pendapatan sehingga berdampak positif terhadap Pendapatan Asli Daerah (PAD).</w:t>
      </w:r>
    </w:p>
    <w:p w14:paraId="35281706" w14:textId="77777777" w:rsidR="00136521" w:rsidRDefault="00000000">
      <w:pPr>
        <w:pStyle w:val="DaftarParagraf"/>
        <w:numPr>
          <w:ilvl w:val="0"/>
          <w:numId w:val="20"/>
        </w:numPr>
        <w:tabs>
          <w:tab w:val="left" w:pos="425"/>
        </w:tabs>
        <w:spacing w:line="480" w:lineRule="auto"/>
        <w:jc w:val="both"/>
        <w:rPr>
          <w:rFonts w:cs="Times New Roman"/>
          <w:sz w:val="24"/>
          <w:szCs w:val="24"/>
          <w:lang w:val="en-US"/>
        </w:rPr>
      </w:pPr>
      <w:r>
        <w:rPr>
          <w:rFonts w:cs="Times New Roman"/>
          <w:sz w:val="24"/>
          <w:szCs w:val="24"/>
        </w:rPr>
        <w:t>Menciptakan sumber daya manusia yang handal, profesional, dan berdaya saing dengan penerapan Good Corporate Governance (GCG) yang mengedepankan transparansi, akuntabilitas, tanggung jawab, independensi, dan fairness.</w:t>
      </w:r>
    </w:p>
    <w:p w14:paraId="5E081A7E" w14:textId="77777777" w:rsidR="00136521" w:rsidRDefault="00000000">
      <w:pPr>
        <w:pStyle w:val="DaftarParagraf"/>
        <w:numPr>
          <w:ilvl w:val="0"/>
          <w:numId w:val="20"/>
        </w:numPr>
        <w:tabs>
          <w:tab w:val="left" w:pos="425"/>
        </w:tabs>
        <w:spacing w:after="0" w:line="480" w:lineRule="auto"/>
        <w:jc w:val="both"/>
        <w:rPr>
          <w:rFonts w:cs="Times New Roman"/>
          <w:sz w:val="24"/>
          <w:szCs w:val="24"/>
          <w:lang w:val="en-US"/>
        </w:rPr>
      </w:pPr>
      <w:r>
        <w:rPr>
          <w:rFonts w:cs="Times New Roman"/>
          <w:sz w:val="24"/>
          <w:szCs w:val="24"/>
        </w:rPr>
        <w:t>Meningkatkan cakupan pelayanan serta menjalin kerjasama harmonis dengan para pemangku kepentingan, sekaligus meningkatkan kualitas, kuantitas, kontinuitas, kecepatan, dan keramahan (K5) dalam pelayanan sebagai wujud pelayanan prima dan kepuasan pelanggan.</w:t>
      </w:r>
    </w:p>
    <w:p w14:paraId="77ED4164" w14:textId="77777777" w:rsidR="00136521" w:rsidRDefault="00000000" w:rsidP="00973B01">
      <w:pPr>
        <w:spacing w:after="0" w:line="480" w:lineRule="auto"/>
        <w:rPr>
          <w:b/>
          <w:sz w:val="24"/>
          <w:szCs w:val="24"/>
        </w:rPr>
      </w:pPr>
      <w:r>
        <w:rPr>
          <w:b/>
          <w:sz w:val="24"/>
          <w:szCs w:val="24"/>
        </w:rPr>
        <w:t>4.1.3 Tujuan dan Fungsi Perusahaan</w:t>
      </w:r>
    </w:p>
    <w:p w14:paraId="6B7A796D" w14:textId="7B5447DA" w:rsidR="00136521" w:rsidRPr="00973B01" w:rsidRDefault="00000000" w:rsidP="00973B01">
      <w:pPr>
        <w:tabs>
          <w:tab w:val="left" w:pos="425"/>
        </w:tabs>
        <w:spacing w:after="0" w:line="480" w:lineRule="auto"/>
        <w:ind w:left="425"/>
        <w:jc w:val="both"/>
        <w:rPr>
          <w:rFonts w:cs="Times New Roman"/>
          <w:sz w:val="24"/>
          <w:szCs w:val="24"/>
          <w:lang w:val="id-ID"/>
        </w:rPr>
      </w:pPr>
      <w:r>
        <w:rPr>
          <w:rFonts w:cs="Times New Roman"/>
          <w:sz w:val="24"/>
          <w:szCs w:val="24"/>
          <w:lang w:val="en-US"/>
        </w:rPr>
        <w:tab/>
      </w:r>
      <w:r>
        <w:rPr>
          <w:rFonts w:cs="Times New Roman"/>
          <w:sz w:val="24"/>
          <w:szCs w:val="24"/>
        </w:rPr>
        <w:t>Sebagai Badan Usaha Milik Daerah (BUMD) yang bergerak di sektor penyediaan air bersih, perusahaan ini memiliki tujuan dan fungsi strategis yang ditetapkan untuk mendukung pelayanan publik sekaligus mendorong pertumbuhan ekonomi daerah. Tujuan dan fungsi tersebut merujuk pada regulasi daerah dan prinsip tata kelola perusahaan yang baik.</w:t>
      </w:r>
    </w:p>
    <w:p w14:paraId="54913CF0" w14:textId="77777777" w:rsidR="00136521" w:rsidRDefault="00000000">
      <w:pPr>
        <w:pStyle w:val="DaftarParagraf"/>
        <w:numPr>
          <w:ilvl w:val="1"/>
          <w:numId w:val="13"/>
        </w:numPr>
        <w:tabs>
          <w:tab w:val="left" w:pos="420"/>
        </w:tabs>
        <w:spacing w:after="0" w:line="480" w:lineRule="auto"/>
        <w:ind w:left="426" w:firstLine="0"/>
        <w:jc w:val="both"/>
        <w:rPr>
          <w:rFonts w:cs="Times New Roman"/>
          <w:b/>
          <w:bCs/>
          <w:sz w:val="24"/>
          <w:szCs w:val="24"/>
        </w:rPr>
      </w:pPr>
      <w:r>
        <w:rPr>
          <w:rFonts w:cs="Times New Roman"/>
          <w:b/>
          <w:bCs/>
          <w:sz w:val="24"/>
          <w:szCs w:val="24"/>
        </w:rPr>
        <w:t xml:space="preserve"> Tujuan Perusahaan</w:t>
      </w:r>
    </w:p>
    <w:p w14:paraId="62DBA438" w14:textId="77777777" w:rsidR="00136521" w:rsidRDefault="00000000" w:rsidP="00973B01">
      <w:pPr>
        <w:tabs>
          <w:tab w:val="left" w:pos="425"/>
        </w:tabs>
        <w:spacing w:after="0" w:line="480" w:lineRule="auto"/>
        <w:ind w:left="425"/>
        <w:jc w:val="both"/>
        <w:rPr>
          <w:rFonts w:cs="Times New Roman"/>
          <w:sz w:val="24"/>
          <w:szCs w:val="24"/>
          <w:lang w:val="en-US"/>
        </w:rPr>
      </w:pPr>
      <w:r>
        <w:rPr>
          <w:rFonts w:cs="Times New Roman"/>
          <w:sz w:val="24"/>
          <w:szCs w:val="24"/>
          <w:lang w:val="en-US"/>
        </w:rPr>
        <w:tab/>
      </w:r>
      <w:r>
        <w:rPr>
          <w:rFonts w:cs="Times New Roman"/>
          <w:sz w:val="24"/>
          <w:szCs w:val="24"/>
        </w:rPr>
        <w:t>Tujuan</w:t>
      </w:r>
      <w:r>
        <w:rPr>
          <w:rFonts w:cs="Times New Roman"/>
          <w:sz w:val="24"/>
          <w:szCs w:val="24"/>
          <w:lang w:val="en-US"/>
        </w:rPr>
        <w:t xml:space="preserve"> </w:t>
      </w:r>
      <w:r>
        <w:rPr>
          <w:rFonts w:cs="Times New Roman"/>
          <w:sz w:val="24"/>
          <w:szCs w:val="24"/>
        </w:rPr>
        <w:t xml:space="preserve"> perusahaan ini </w:t>
      </w:r>
      <w:proofErr w:type="spellStart"/>
      <w:r>
        <w:rPr>
          <w:rFonts w:cs="Times New Roman"/>
          <w:sz w:val="24"/>
          <w:szCs w:val="24"/>
          <w:lang w:val="en-US"/>
        </w:rPr>
        <w:t>meliputi</w:t>
      </w:r>
      <w:proofErr w:type="spellEnd"/>
      <w:r>
        <w:rPr>
          <w:rFonts w:cs="Times New Roman"/>
          <w:sz w:val="24"/>
          <w:szCs w:val="24"/>
        </w:rPr>
        <w:t>:</w:t>
      </w:r>
    </w:p>
    <w:p w14:paraId="1F37DACD" w14:textId="77777777" w:rsidR="00136521" w:rsidRDefault="00000000">
      <w:pPr>
        <w:pStyle w:val="DaftarParagraf"/>
        <w:numPr>
          <w:ilvl w:val="0"/>
          <w:numId w:val="21"/>
        </w:numPr>
        <w:tabs>
          <w:tab w:val="left" w:pos="425"/>
        </w:tabs>
        <w:spacing w:after="0" w:line="480" w:lineRule="auto"/>
        <w:jc w:val="both"/>
        <w:rPr>
          <w:rFonts w:cs="Times New Roman"/>
          <w:sz w:val="24"/>
          <w:szCs w:val="24"/>
        </w:rPr>
      </w:pPr>
      <w:r>
        <w:rPr>
          <w:rFonts w:cs="Times New Roman"/>
          <w:sz w:val="24"/>
          <w:szCs w:val="24"/>
        </w:rPr>
        <w:t>Menyediakan pelayanan air minum yang berkualitas dan layak</w:t>
      </w:r>
      <w:r>
        <w:rPr>
          <w:rFonts w:cs="Times New Roman"/>
          <w:sz w:val="24"/>
          <w:szCs w:val="24"/>
          <w:lang w:val="en-US"/>
        </w:rPr>
        <w:t xml:space="preserve"> </w:t>
      </w:r>
      <w:proofErr w:type="spellStart"/>
      <w:r>
        <w:rPr>
          <w:rFonts w:cs="Times New Roman"/>
          <w:sz w:val="24"/>
          <w:szCs w:val="24"/>
          <w:lang w:val="en-US"/>
        </w:rPr>
        <w:t>bagi</w:t>
      </w:r>
      <w:proofErr w:type="spellEnd"/>
      <w:r>
        <w:rPr>
          <w:rFonts w:cs="Times New Roman"/>
          <w:sz w:val="24"/>
          <w:szCs w:val="24"/>
          <w:lang w:val="en-US"/>
        </w:rPr>
        <w:t xml:space="preserve"> </w:t>
      </w:r>
      <w:proofErr w:type="spellStart"/>
      <w:r>
        <w:rPr>
          <w:rFonts w:cs="Times New Roman"/>
          <w:sz w:val="24"/>
          <w:szCs w:val="24"/>
          <w:lang w:val="en-US"/>
        </w:rPr>
        <w:t>masyarakat</w:t>
      </w:r>
      <w:proofErr w:type="spellEnd"/>
      <w:r>
        <w:rPr>
          <w:rFonts w:cs="Times New Roman"/>
          <w:sz w:val="24"/>
          <w:szCs w:val="24"/>
          <w:lang w:val="en-US"/>
        </w:rPr>
        <w:t xml:space="preserve"> </w:t>
      </w:r>
      <w:r>
        <w:rPr>
          <w:rFonts w:cs="Times New Roman"/>
          <w:sz w:val="24"/>
          <w:szCs w:val="24"/>
        </w:rPr>
        <w:t xml:space="preserve"> </w:t>
      </w:r>
      <w:r>
        <w:rPr>
          <w:rFonts w:cs="Times New Roman"/>
          <w:sz w:val="24"/>
          <w:szCs w:val="24"/>
          <w:lang w:val="en-US"/>
        </w:rPr>
        <w:t>wilayah Kalimantan Timur</w:t>
      </w:r>
      <w:r>
        <w:rPr>
          <w:rFonts w:cs="Times New Roman"/>
          <w:sz w:val="24"/>
          <w:szCs w:val="24"/>
        </w:rPr>
        <w:t>.</w:t>
      </w:r>
    </w:p>
    <w:p w14:paraId="3CD1B7E0" w14:textId="77777777" w:rsidR="00136521" w:rsidRDefault="00000000">
      <w:pPr>
        <w:pStyle w:val="DaftarParagraf"/>
        <w:numPr>
          <w:ilvl w:val="0"/>
          <w:numId w:val="21"/>
        </w:numPr>
        <w:tabs>
          <w:tab w:val="left" w:pos="425"/>
        </w:tabs>
        <w:spacing w:line="480" w:lineRule="auto"/>
        <w:jc w:val="both"/>
        <w:rPr>
          <w:rFonts w:cs="Times New Roman"/>
          <w:sz w:val="24"/>
          <w:szCs w:val="24"/>
        </w:rPr>
      </w:pPr>
      <w:r>
        <w:rPr>
          <w:rFonts w:cs="Times New Roman"/>
          <w:sz w:val="24"/>
          <w:szCs w:val="24"/>
        </w:rPr>
        <w:t>Meningkatkan derajat kesehatan masyarakat melalui penyediaan air bersih yang aman dan terjangkau.</w:t>
      </w:r>
    </w:p>
    <w:p w14:paraId="5487D834" w14:textId="77777777" w:rsidR="00136521" w:rsidRDefault="00000000">
      <w:pPr>
        <w:pStyle w:val="DaftarParagraf"/>
        <w:numPr>
          <w:ilvl w:val="0"/>
          <w:numId w:val="21"/>
        </w:numPr>
        <w:tabs>
          <w:tab w:val="left" w:pos="425"/>
        </w:tabs>
        <w:spacing w:line="480" w:lineRule="auto"/>
        <w:jc w:val="both"/>
        <w:rPr>
          <w:rFonts w:cs="Times New Roman"/>
          <w:sz w:val="24"/>
          <w:szCs w:val="24"/>
        </w:rPr>
      </w:pPr>
      <w:r>
        <w:rPr>
          <w:rFonts w:cs="Times New Roman"/>
          <w:sz w:val="24"/>
          <w:szCs w:val="24"/>
        </w:rPr>
        <w:lastRenderedPageBreak/>
        <w:t>Mendukung pembangunan daerah, termasuk mendukung kawasan Ibu Kota Negara (IKN) dalam hal kebutuhan air bersih.</w:t>
      </w:r>
    </w:p>
    <w:p w14:paraId="7A7E15D5" w14:textId="77777777" w:rsidR="00136521" w:rsidRDefault="00000000">
      <w:pPr>
        <w:pStyle w:val="DaftarParagraf"/>
        <w:numPr>
          <w:ilvl w:val="0"/>
          <w:numId w:val="21"/>
        </w:numPr>
        <w:tabs>
          <w:tab w:val="left" w:pos="425"/>
        </w:tabs>
        <w:spacing w:line="480" w:lineRule="auto"/>
        <w:jc w:val="both"/>
        <w:rPr>
          <w:rFonts w:cs="Times New Roman"/>
          <w:sz w:val="24"/>
          <w:szCs w:val="24"/>
        </w:rPr>
      </w:pPr>
      <w:r>
        <w:rPr>
          <w:rFonts w:cs="Times New Roman"/>
          <w:sz w:val="24"/>
          <w:szCs w:val="24"/>
        </w:rPr>
        <w:t>Meningkatkan Pendapatan Asli Daerah (PAD) melalui pengelolaan sumber daya air yang profesional dan berkelanjutan.</w:t>
      </w:r>
    </w:p>
    <w:p w14:paraId="52188F81" w14:textId="77777777" w:rsidR="00136521" w:rsidRDefault="00000000">
      <w:pPr>
        <w:pStyle w:val="DaftarParagraf"/>
        <w:numPr>
          <w:ilvl w:val="1"/>
          <w:numId w:val="13"/>
        </w:numPr>
        <w:tabs>
          <w:tab w:val="left" w:pos="420"/>
        </w:tabs>
        <w:spacing w:line="480" w:lineRule="auto"/>
        <w:ind w:left="709" w:hanging="283"/>
        <w:jc w:val="both"/>
        <w:rPr>
          <w:rFonts w:cs="Times New Roman"/>
          <w:b/>
          <w:bCs/>
          <w:sz w:val="24"/>
          <w:szCs w:val="24"/>
        </w:rPr>
      </w:pPr>
      <w:r>
        <w:rPr>
          <w:rFonts w:cs="Times New Roman"/>
          <w:b/>
          <w:bCs/>
          <w:sz w:val="24"/>
          <w:szCs w:val="24"/>
        </w:rPr>
        <w:t>Fungsi Perusahaan</w:t>
      </w:r>
    </w:p>
    <w:p w14:paraId="13461CE9" w14:textId="77777777" w:rsidR="00136521" w:rsidRDefault="00000000">
      <w:pPr>
        <w:pStyle w:val="DaftarParagraf"/>
        <w:tabs>
          <w:tab w:val="left" w:pos="425"/>
        </w:tabs>
        <w:spacing w:line="480" w:lineRule="auto"/>
        <w:ind w:left="425"/>
        <w:jc w:val="both"/>
        <w:rPr>
          <w:rFonts w:cs="Times New Roman"/>
          <w:sz w:val="24"/>
          <w:szCs w:val="24"/>
          <w:lang w:val="en-US"/>
        </w:rPr>
      </w:pPr>
      <w:r>
        <w:rPr>
          <w:rFonts w:cs="Times New Roman"/>
          <w:sz w:val="24"/>
          <w:szCs w:val="24"/>
          <w:lang w:val="en-US"/>
        </w:rPr>
        <w:tab/>
      </w:r>
      <w:r>
        <w:rPr>
          <w:rFonts w:cs="Times New Roman"/>
          <w:sz w:val="24"/>
          <w:szCs w:val="24"/>
        </w:rPr>
        <w:t>Fungsi perusahaan ini meliputi:</w:t>
      </w:r>
    </w:p>
    <w:p w14:paraId="03CFD058" w14:textId="77777777" w:rsidR="00136521" w:rsidRDefault="00000000">
      <w:pPr>
        <w:pStyle w:val="DaftarParagraf"/>
        <w:numPr>
          <w:ilvl w:val="0"/>
          <w:numId w:val="22"/>
        </w:numPr>
        <w:tabs>
          <w:tab w:val="left" w:pos="425"/>
        </w:tabs>
        <w:spacing w:line="480" w:lineRule="auto"/>
        <w:jc w:val="both"/>
        <w:rPr>
          <w:rFonts w:cs="Times New Roman"/>
          <w:sz w:val="24"/>
          <w:szCs w:val="24"/>
        </w:rPr>
      </w:pPr>
      <w:r>
        <w:rPr>
          <w:rFonts w:cs="Times New Roman"/>
          <w:sz w:val="24"/>
          <w:szCs w:val="24"/>
        </w:rPr>
        <w:t>Menyelenggarakan pengelolaan air minum, mulai dari pengambilan air baku, pengolahan, hingga distribusi ke pelanggan.</w:t>
      </w:r>
    </w:p>
    <w:p w14:paraId="56786E33" w14:textId="77777777" w:rsidR="00136521" w:rsidRDefault="00000000">
      <w:pPr>
        <w:pStyle w:val="DaftarParagraf"/>
        <w:numPr>
          <w:ilvl w:val="0"/>
          <w:numId w:val="22"/>
        </w:numPr>
        <w:tabs>
          <w:tab w:val="left" w:pos="425"/>
        </w:tabs>
        <w:spacing w:line="480" w:lineRule="auto"/>
        <w:jc w:val="both"/>
        <w:rPr>
          <w:rFonts w:cs="Times New Roman"/>
          <w:sz w:val="24"/>
          <w:szCs w:val="24"/>
        </w:rPr>
      </w:pPr>
      <w:r>
        <w:rPr>
          <w:rFonts w:cs="Times New Roman"/>
          <w:sz w:val="24"/>
          <w:szCs w:val="24"/>
        </w:rPr>
        <w:t>Memberikan jasa teknis di bidang air minum, baik kepada pelanggan individu maupun instansi.</w:t>
      </w:r>
    </w:p>
    <w:p w14:paraId="65287723" w14:textId="77777777" w:rsidR="00136521" w:rsidRDefault="00000000">
      <w:pPr>
        <w:pStyle w:val="DaftarParagraf"/>
        <w:numPr>
          <w:ilvl w:val="0"/>
          <w:numId w:val="22"/>
        </w:numPr>
        <w:tabs>
          <w:tab w:val="left" w:pos="425"/>
        </w:tabs>
        <w:spacing w:line="480" w:lineRule="auto"/>
        <w:jc w:val="both"/>
        <w:rPr>
          <w:rFonts w:cs="Times New Roman"/>
          <w:sz w:val="24"/>
          <w:szCs w:val="24"/>
        </w:rPr>
      </w:pPr>
      <w:r>
        <w:rPr>
          <w:rFonts w:cs="Times New Roman"/>
          <w:sz w:val="24"/>
          <w:szCs w:val="24"/>
        </w:rPr>
        <w:t>Mengelola infrastruktur air minum, seperti instalasi pengolahan air (IPA), jaringan distribusi, reservoir, dan lain-lain.</w:t>
      </w:r>
    </w:p>
    <w:p w14:paraId="5C6F6709" w14:textId="77777777" w:rsidR="00136521" w:rsidRDefault="00000000">
      <w:pPr>
        <w:pStyle w:val="DaftarParagraf"/>
        <w:numPr>
          <w:ilvl w:val="0"/>
          <w:numId w:val="22"/>
        </w:numPr>
        <w:tabs>
          <w:tab w:val="left" w:pos="425"/>
        </w:tabs>
        <w:spacing w:line="480" w:lineRule="auto"/>
        <w:jc w:val="both"/>
        <w:rPr>
          <w:rFonts w:cs="Times New Roman"/>
          <w:sz w:val="24"/>
          <w:szCs w:val="24"/>
        </w:rPr>
      </w:pPr>
      <w:r>
        <w:rPr>
          <w:rFonts w:cs="Times New Roman"/>
          <w:sz w:val="24"/>
          <w:szCs w:val="24"/>
        </w:rPr>
        <w:t>Melakukan pemeliharaan sistem air minum untuk menjaga kelangsungan layanan dan kualitas air.</w:t>
      </w:r>
    </w:p>
    <w:p w14:paraId="38D09EA2" w14:textId="77777777" w:rsidR="00136521" w:rsidRDefault="00000000">
      <w:pPr>
        <w:pStyle w:val="DaftarParagraf"/>
        <w:numPr>
          <w:ilvl w:val="0"/>
          <w:numId w:val="22"/>
        </w:numPr>
        <w:tabs>
          <w:tab w:val="left" w:pos="425"/>
        </w:tabs>
        <w:spacing w:before="240" w:line="480" w:lineRule="auto"/>
        <w:jc w:val="both"/>
        <w:rPr>
          <w:rFonts w:cs="Times New Roman"/>
          <w:sz w:val="24"/>
          <w:szCs w:val="24"/>
        </w:rPr>
      </w:pPr>
      <w:r>
        <w:rPr>
          <w:rFonts w:cs="Times New Roman"/>
          <w:sz w:val="24"/>
          <w:szCs w:val="24"/>
        </w:rPr>
        <w:t>Melaksanakan kebijakan dan strategi pelayanan publik di bidang penyediaan air bersih, sesuai arahan Pemerintah Daerah.</w:t>
      </w:r>
    </w:p>
    <w:p w14:paraId="366288F0" w14:textId="77777777" w:rsidR="00136521" w:rsidRDefault="00000000" w:rsidP="00D22F1A">
      <w:pPr>
        <w:spacing w:before="240" w:line="480" w:lineRule="auto"/>
        <w:jc w:val="both"/>
        <w:rPr>
          <w:rFonts w:cs="Times New Roman"/>
          <w:b/>
          <w:bCs/>
          <w:sz w:val="24"/>
          <w:szCs w:val="24"/>
        </w:rPr>
      </w:pPr>
      <w:r>
        <w:rPr>
          <w:rFonts w:cs="Times New Roman"/>
          <w:b/>
          <w:bCs/>
          <w:sz w:val="24"/>
          <w:szCs w:val="24"/>
        </w:rPr>
        <w:t>4.1.4 Kegiatan Perusahaan</w:t>
      </w:r>
    </w:p>
    <w:p w14:paraId="7D2C4217" w14:textId="77777777" w:rsidR="00136521" w:rsidRDefault="00000000" w:rsidP="00D22F1A">
      <w:pPr>
        <w:spacing w:after="0" w:line="480" w:lineRule="auto"/>
        <w:ind w:firstLine="720"/>
        <w:jc w:val="both"/>
        <w:rPr>
          <w:rFonts w:cs="Times New Roman"/>
          <w:sz w:val="24"/>
          <w:szCs w:val="24"/>
          <w:lang w:val="id-ID"/>
        </w:rPr>
      </w:pPr>
      <w:r>
        <w:rPr>
          <w:rFonts w:cs="Times New Roman"/>
          <w:sz w:val="24"/>
          <w:szCs w:val="24"/>
        </w:rPr>
        <w:t xml:space="preserve">Berikut adalah kegiatan utama </w:t>
      </w:r>
      <w:r>
        <w:rPr>
          <w:rFonts w:cs="Times New Roman"/>
          <w:sz w:val="24"/>
          <w:szCs w:val="24"/>
          <w:lang w:val="en-US"/>
        </w:rPr>
        <w:t>p</w:t>
      </w:r>
      <w:r>
        <w:rPr>
          <w:rFonts w:cs="Times New Roman"/>
          <w:sz w:val="24"/>
          <w:szCs w:val="24"/>
        </w:rPr>
        <w:t>erusahaan berdasarkan fungsi dan tujuan yang telah ditetapkan dalam</w:t>
      </w:r>
      <w:r>
        <w:rPr>
          <w:rFonts w:cs="Times New Roman"/>
          <w:sz w:val="24"/>
          <w:szCs w:val="24"/>
          <w:lang w:val="id-ID"/>
        </w:rPr>
        <w:t xml:space="preserve">: </w:t>
      </w:r>
    </w:p>
    <w:p w14:paraId="25F06391" w14:textId="77777777" w:rsidR="00136521" w:rsidRDefault="00000000">
      <w:pPr>
        <w:numPr>
          <w:ilvl w:val="0"/>
          <w:numId w:val="23"/>
        </w:numPr>
        <w:spacing w:after="0" w:line="480" w:lineRule="auto"/>
        <w:ind w:left="0" w:firstLine="0"/>
        <w:jc w:val="both"/>
        <w:rPr>
          <w:rFonts w:cs="Times New Roman"/>
          <w:sz w:val="24"/>
          <w:szCs w:val="24"/>
        </w:rPr>
      </w:pPr>
      <w:r>
        <w:rPr>
          <w:rFonts w:cs="Times New Roman"/>
          <w:sz w:val="24"/>
          <w:szCs w:val="24"/>
        </w:rPr>
        <w:t>Pengambilan dan Pengolahan Air Baku</w:t>
      </w:r>
    </w:p>
    <w:p w14:paraId="12288B38" w14:textId="77777777" w:rsidR="00136521" w:rsidRDefault="00000000">
      <w:pPr>
        <w:numPr>
          <w:ilvl w:val="0"/>
          <w:numId w:val="24"/>
        </w:numPr>
        <w:tabs>
          <w:tab w:val="clear" w:pos="425"/>
        </w:tabs>
        <w:spacing w:after="0" w:line="480" w:lineRule="auto"/>
        <w:ind w:left="420" w:hanging="420"/>
        <w:jc w:val="both"/>
        <w:rPr>
          <w:rFonts w:cs="Times New Roman"/>
          <w:sz w:val="24"/>
          <w:szCs w:val="24"/>
        </w:rPr>
      </w:pPr>
      <w:r>
        <w:rPr>
          <w:rFonts w:cs="Times New Roman"/>
          <w:sz w:val="24"/>
          <w:szCs w:val="24"/>
        </w:rPr>
        <w:t>Mengambil air dari sumber baku (sungai, mata air, waduk).</w:t>
      </w:r>
    </w:p>
    <w:p w14:paraId="38719925" w14:textId="77777777" w:rsidR="00136521" w:rsidRPr="00D22F1A" w:rsidRDefault="00000000">
      <w:pPr>
        <w:numPr>
          <w:ilvl w:val="0"/>
          <w:numId w:val="24"/>
        </w:numPr>
        <w:tabs>
          <w:tab w:val="clear" w:pos="425"/>
        </w:tabs>
        <w:spacing w:after="0" w:line="480" w:lineRule="auto"/>
        <w:ind w:left="420" w:hanging="420"/>
        <w:jc w:val="both"/>
        <w:rPr>
          <w:rFonts w:cs="Times New Roman"/>
          <w:sz w:val="24"/>
          <w:szCs w:val="24"/>
        </w:rPr>
      </w:pPr>
      <w:r>
        <w:rPr>
          <w:rFonts w:cs="Times New Roman"/>
          <w:sz w:val="24"/>
          <w:szCs w:val="24"/>
        </w:rPr>
        <w:t>Mengolah air menjadi layak konsumsi di Instalasi Pengolahan Air (IPA).</w:t>
      </w:r>
    </w:p>
    <w:p w14:paraId="38F656F7" w14:textId="77777777" w:rsidR="00D22F1A" w:rsidRDefault="00D22F1A" w:rsidP="00D22F1A">
      <w:pPr>
        <w:tabs>
          <w:tab w:val="left" w:pos="425"/>
        </w:tabs>
        <w:spacing w:after="0" w:line="480" w:lineRule="auto"/>
        <w:ind w:left="420"/>
        <w:jc w:val="both"/>
        <w:rPr>
          <w:rFonts w:cs="Times New Roman"/>
          <w:sz w:val="24"/>
          <w:szCs w:val="24"/>
        </w:rPr>
      </w:pPr>
    </w:p>
    <w:p w14:paraId="790CE3F3" w14:textId="77777777" w:rsidR="00136521" w:rsidRDefault="00000000">
      <w:pPr>
        <w:numPr>
          <w:ilvl w:val="0"/>
          <w:numId w:val="23"/>
        </w:numPr>
        <w:spacing w:after="0" w:line="480" w:lineRule="auto"/>
        <w:ind w:left="0" w:firstLine="0"/>
        <w:jc w:val="both"/>
        <w:rPr>
          <w:rFonts w:cs="Times New Roman"/>
          <w:sz w:val="24"/>
          <w:szCs w:val="24"/>
        </w:rPr>
      </w:pPr>
      <w:r>
        <w:rPr>
          <w:rFonts w:cs="Times New Roman"/>
          <w:sz w:val="24"/>
          <w:szCs w:val="24"/>
        </w:rPr>
        <w:lastRenderedPageBreak/>
        <w:t>Distribusi Air Minum</w:t>
      </w:r>
    </w:p>
    <w:p w14:paraId="7E91D45D" w14:textId="77777777" w:rsidR="00136521" w:rsidRDefault="00000000">
      <w:pPr>
        <w:numPr>
          <w:ilvl w:val="0"/>
          <w:numId w:val="25"/>
        </w:numPr>
        <w:tabs>
          <w:tab w:val="clear" w:pos="425"/>
        </w:tabs>
        <w:spacing w:after="0" w:line="480" w:lineRule="auto"/>
        <w:ind w:left="420" w:hanging="420"/>
        <w:jc w:val="both"/>
        <w:rPr>
          <w:rFonts w:cs="Times New Roman"/>
          <w:sz w:val="24"/>
          <w:szCs w:val="24"/>
        </w:rPr>
      </w:pPr>
      <w:r>
        <w:rPr>
          <w:rFonts w:cs="Times New Roman"/>
          <w:sz w:val="24"/>
          <w:szCs w:val="24"/>
        </w:rPr>
        <w:t>Menyalurkan air bersih ke pelanggan melalui jaringan perpipaan.</w:t>
      </w:r>
    </w:p>
    <w:p w14:paraId="3B8CF3FD" w14:textId="77777777" w:rsidR="00136521" w:rsidRDefault="00000000">
      <w:pPr>
        <w:numPr>
          <w:ilvl w:val="0"/>
          <w:numId w:val="25"/>
        </w:numPr>
        <w:tabs>
          <w:tab w:val="clear" w:pos="425"/>
        </w:tabs>
        <w:spacing w:after="0" w:line="480" w:lineRule="auto"/>
        <w:ind w:left="420" w:hanging="420"/>
        <w:jc w:val="both"/>
        <w:rPr>
          <w:rFonts w:cs="Times New Roman"/>
          <w:sz w:val="24"/>
          <w:szCs w:val="24"/>
        </w:rPr>
      </w:pPr>
      <w:r>
        <w:rPr>
          <w:rFonts w:cs="Times New Roman"/>
          <w:sz w:val="24"/>
          <w:szCs w:val="24"/>
        </w:rPr>
        <w:t>Menyediakan sambungan rumah (SR) baru untuk memperluas jangkauan pelayanan.</w:t>
      </w:r>
    </w:p>
    <w:p w14:paraId="297902A9" w14:textId="77777777" w:rsidR="00136521" w:rsidRDefault="00000000">
      <w:pPr>
        <w:numPr>
          <w:ilvl w:val="0"/>
          <w:numId w:val="23"/>
        </w:numPr>
        <w:spacing w:after="0" w:line="480" w:lineRule="auto"/>
        <w:ind w:left="0" w:firstLine="0"/>
        <w:jc w:val="both"/>
        <w:rPr>
          <w:rFonts w:cs="Times New Roman"/>
          <w:sz w:val="24"/>
          <w:szCs w:val="24"/>
        </w:rPr>
      </w:pPr>
      <w:r>
        <w:rPr>
          <w:rFonts w:cs="Times New Roman"/>
          <w:sz w:val="24"/>
          <w:szCs w:val="24"/>
        </w:rPr>
        <w:t>Pelayanan Pelanggan</w:t>
      </w:r>
    </w:p>
    <w:p w14:paraId="2267C764" w14:textId="77777777" w:rsidR="00136521" w:rsidRDefault="00000000">
      <w:pPr>
        <w:numPr>
          <w:ilvl w:val="0"/>
          <w:numId w:val="26"/>
        </w:numPr>
        <w:tabs>
          <w:tab w:val="clear" w:pos="425"/>
        </w:tabs>
        <w:spacing w:after="0" w:line="480" w:lineRule="auto"/>
        <w:ind w:left="420" w:hanging="420"/>
        <w:jc w:val="both"/>
        <w:rPr>
          <w:rFonts w:cs="Times New Roman"/>
          <w:sz w:val="24"/>
          <w:szCs w:val="24"/>
        </w:rPr>
      </w:pPr>
      <w:r>
        <w:rPr>
          <w:rFonts w:cs="Times New Roman"/>
          <w:sz w:val="24"/>
          <w:szCs w:val="24"/>
        </w:rPr>
        <w:t>Melayani permintaan sambungan baru, perbaikan, dan pengaduan pelanggan.</w:t>
      </w:r>
    </w:p>
    <w:p w14:paraId="02591170" w14:textId="77777777" w:rsidR="00136521" w:rsidRDefault="00000000">
      <w:pPr>
        <w:numPr>
          <w:ilvl w:val="0"/>
          <w:numId w:val="26"/>
        </w:numPr>
        <w:tabs>
          <w:tab w:val="clear" w:pos="425"/>
        </w:tabs>
        <w:spacing w:after="0" w:line="480" w:lineRule="auto"/>
        <w:ind w:left="420" w:hanging="420"/>
        <w:jc w:val="both"/>
        <w:rPr>
          <w:rFonts w:cs="Times New Roman"/>
          <w:sz w:val="24"/>
          <w:szCs w:val="24"/>
        </w:rPr>
      </w:pPr>
      <w:r>
        <w:rPr>
          <w:rFonts w:cs="Times New Roman"/>
          <w:sz w:val="24"/>
          <w:szCs w:val="24"/>
        </w:rPr>
        <w:t>Memberikan informasi dan edukasi kepada masyarakat terkait penggunaan air.</w:t>
      </w:r>
    </w:p>
    <w:p w14:paraId="2DFE9B74" w14:textId="77777777" w:rsidR="00136521" w:rsidRDefault="00000000">
      <w:pPr>
        <w:numPr>
          <w:ilvl w:val="0"/>
          <w:numId w:val="23"/>
        </w:numPr>
        <w:spacing w:after="0" w:line="480" w:lineRule="auto"/>
        <w:ind w:left="0" w:firstLine="0"/>
        <w:jc w:val="both"/>
        <w:rPr>
          <w:rFonts w:cs="Times New Roman"/>
          <w:sz w:val="24"/>
          <w:szCs w:val="24"/>
        </w:rPr>
      </w:pPr>
      <w:r>
        <w:rPr>
          <w:rFonts w:cs="Times New Roman"/>
          <w:sz w:val="24"/>
          <w:szCs w:val="24"/>
        </w:rPr>
        <w:t>Pemeliharaan dan Perbaikan Jaringan</w:t>
      </w:r>
    </w:p>
    <w:p w14:paraId="1B9E799A" w14:textId="77777777" w:rsidR="00136521" w:rsidRDefault="00000000">
      <w:pPr>
        <w:numPr>
          <w:ilvl w:val="0"/>
          <w:numId w:val="27"/>
        </w:numPr>
        <w:tabs>
          <w:tab w:val="clear" w:pos="425"/>
        </w:tabs>
        <w:spacing w:after="0" w:line="480" w:lineRule="auto"/>
        <w:ind w:left="420" w:hanging="420"/>
        <w:jc w:val="both"/>
        <w:rPr>
          <w:rFonts w:cs="Times New Roman"/>
          <w:sz w:val="24"/>
          <w:szCs w:val="24"/>
        </w:rPr>
      </w:pPr>
      <w:r>
        <w:rPr>
          <w:rFonts w:cs="Times New Roman"/>
          <w:sz w:val="24"/>
          <w:szCs w:val="24"/>
        </w:rPr>
        <w:t>Melakukan perawatan berkala dan perbaikan terhadap pipa, meter air, dan alat distribusi.</w:t>
      </w:r>
    </w:p>
    <w:p w14:paraId="29ABC5DD" w14:textId="77777777" w:rsidR="00136521" w:rsidRDefault="00000000">
      <w:pPr>
        <w:numPr>
          <w:ilvl w:val="0"/>
          <w:numId w:val="27"/>
        </w:numPr>
        <w:tabs>
          <w:tab w:val="clear" w:pos="425"/>
        </w:tabs>
        <w:spacing w:after="0" w:line="480" w:lineRule="auto"/>
        <w:ind w:left="420" w:hanging="420"/>
        <w:jc w:val="both"/>
        <w:rPr>
          <w:rFonts w:cs="Times New Roman"/>
          <w:sz w:val="24"/>
          <w:szCs w:val="24"/>
        </w:rPr>
      </w:pPr>
      <w:r>
        <w:rPr>
          <w:rFonts w:cs="Times New Roman"/>
          <w:sz w:val="24"/>
          <w:szCs w:val="24"/>
        </w:rPr>
        <w:t>Mengatasi kebocoran dan gangguan teknis lainnya di lapangan.</w:t>
      </w:r>
    </w:p>
    <w:p w14:paraId="3DD27C9D" w14:textId="77777777" w:rsidR="00136521" w:rsidRDefault="00000000">
      <w:pPr>
        <w:numPr>
          <w:ilvl w:val="0"/>
          <w:numId w:val="23"/>
        </w:numPr>
        <w:spacing w:after="0" w:line="480" w:lineRule="auto"/>
        <w:ind w:left="0" w:firstLine="0"/>
        <w:jc w:val="both"/>
        <w:rPr>
          <w:rFonts w:cs="Times New Roman"/>
          <w:sz w:val="24"/>
          <w:szCs w:val="24"/>
        </w:rPr>
      </w:pPr>
      <w:r>
        <w:rPr>
          <w:rFonts w:cs="Times New Roman"/>
          <w:sz w:val="24"/>
          <w:szCs w:val="24"/>
        </w:rPr>
        <w:t>Penagihan dan Administrasi Keuangan</w:t>
      </w:r>
    </w:p>
    <w:p w14:paraId="4F0357E5" w14:textId="77777777" w:rsidR="00136521" w:rsidRDefault="00000000">
      <w:pPr>
        <w:numPr>
          <w:ilvl w:val="0"/>
          <w:numId w:val="28"/>
        </w:numPr>
        <w:tabs>
          <w:tab w:val="clear" w:pos="425"/>
        </w:tabs>
        <w:spacing w:after="0" w:line="480" w:lineRule="auto"/>
        <w:ind w:left="420" w:hanging="420"/>
        <w:jc w:val="both"/>
        <w:rPr>
          <w:rFonts w:cs="Times New Roman"/>
          <w:sz w:val="24"/>
          <w:szCs w:val="24"/>
        </w:rPr>
      </w:pPr>
      <w:r>
        <w:rPr>
          <w:rFonts w:cs="Times New Roman"/>
          <w:sz w:val="24"/>
          <w:szCs w:val="24"/>
        </w:rPr>
        <w:t>Melakukan pencatatan meter air pelanggan dan penagihan rekening air.</w:t>
      </w:r>
    </w:p>
    <w:p w14:paraId="4E4FC342" w14:textId="77777777" w:rsidR="00136521" w:rsidRDefault="00000000">
      <w:pPr>
        <w:numPr>
          <w:ilvl w:val="0"/>
          <w:numId w:val="28"/>
        </w:numPr>
        <w:tabs>
          <w:tab w:val="clear" w:pos="425"/>
        </w:tabs>
        <w:spacing w:after="0" w:line="480" w:lineRule="auto"/>
        <w:ind w:left="420" w:hanging="420"/>
        <w:jc w:val="both"/>
        <w:rPr>
          <w:rFonts w:cs="Times New Roman"/>
          <w:sz w:val="24"/>
          <w:szCs w:val="24"/>
        </w:rPr>
      </w:pPr>
      <w:r>
        <w:rPr>
          <w:rFonts w:cs="Times New Roman"/>
          <w:sz w:val="24"/>
          <w:szCs w:val="24"/>
        </w:rPr>
        <w:t>Mengelola keuangan, termasuk piutang pelanggan dan kas operasional.</w:t>
      </w:r>
    </w:p>
    <w:p w14:paraId="6502975C" w14:textId="77777777" w:rsidR="00136521" w:rsidRDefault="00000000">
      <w:pPr>
        <w:numPr>
          <w:ilvl w:val="0"/>
          <w:numId w:val="23"/>
        </w:numPr>
        <w:spacing w:after="0" w:line="480" w:lineRule="auto"/>
        <w:ind w:left="0" w:firstLine="0"/>
        <w:jc w:val="both"/>
        <w:rPr>
          <w:rFonts w:cs="Times New Roman"/>
          <w:sz w:val="24"/>
          <w:szCs w:val="24"/>
        </w:rPr>
      </w:pPr>
      <w:r>
        <w:rPr>
          <w:rFonts w:cs="Times New Roman"/>
          <w:sz w:val="24"/>
          <w:szCs w:val="24"/>
        </w:rPr>
        <w:t>Pengembangan dan Ekspansi Layanan</w:t>
      </w:r>
    </w:p>
    <w:p w14:paraId="2F75A334" w14:textId="77777777" w:rsidR="00136521" w:rsidRDefault="00000000">
      <w:pPr>
        <w:numPr>
          <w:ilvl w:val="0"/>
          <w:numId w:val="29"/>
        </w:numPr>
        <w:tabs>
          <w:tab w:val="clear" w:pos="425"/>
        </w:tabs>
        <w:spacing w:after="0" w:line="480" w:lineRule="auto"/>
        <w:ind w:left="420" w:hanging="420"/>
        <w:jc w:val="both"/>
        <w:rPr>
          <w:rFonts w:cs="Times New Roman"/>
          <w:sz w:val="24"/>
          <w:szCs w:val="24"/>
        </w:rPr>
      </w:pPr>
      <w:r>
        <w:rPr>
          <w:rFonts w:cs="Times New Roman"/>
          <w:sz w:val="24"/>
          <w:szCs w:val="24"/>
        </w:rPr>
        <w:t>Merencanakan pembangunan jaringan baru dan peningkatan kapasitas produksi.</w:t>
      </w:r>
    </w:p>
    <w:p w14:paraId="4F02C241" w14:textId="77777777" w:rsidR="00136521" w:rsidRDefault="00000000">
      <w:pPr>
        <w:numPr>
          <w:ilvl w:val="0"/>
          <w:numId w:val="29"/>
        </w:numPr>
        <w:tabs>
          <w:tab w:val="clear" w:pos="425"/>
        </w:tabs>
        <w:spacing w:after="0" w:line="480" w:lineRule="auto"/>
        <w:ind w:left="420" w:hanging="420"/>
        <w:jc w:val="both"/>
        <w:rPr>
          <w:rFonts w:cs="Times New Roman"/>
          <w:sz w:val="24"/>
          <w:szCs w:val="24"/>
        </w:rPr>
      </w:pPr>
      <w:r>
        <w:rPr>
          <w:rFonts w:cs="Times New Roman"/>
          <w:sz w:val="24"/>
          <w:szCs w:val="24"/>
        </w:rPr>
        <w:t>Melakukan kerja sama dengan pihak lain untuk memperluas cakupan layanan, termasuk dalam menyambut pengembangan kawasan IKN.</w:t>
      </w:r>
    </w:p>
    <w:p w14:paraId="37E31294" w14:textId="77777777" w:rsidR="00136521" w:rsidRDefault="00000000">
      <w:pPr>
        <w:numPr>
          <w:ilvl w:val="0"/>
          <w:numId w:val="23"/>
        </w:numPr>
        <w:spacing w:after="0" w:line="480" w:lineRule="auto"/>
        <w:ind w:left="0" w:firstLine="0"/>
        <w:jc w:val="both"/>
        <w:rPr>
          <w:rFonts w:cs="Times New Roman"/>
          <w:sz w:val="24"/>
          <w:szCs w:val="24"/>
        </w:rPr>
      </w:pPr>
      <w:r>
        <w:rPr>
          <w:rFonts w:cs="Times New Roman"/>
          <w:sz w:val="24"/>
          <w:szCs w:val="24"/>
        </w:rPr>
        <w:t>Monitoring dan Evaluasi Kualitas Air</w:t>
      </w:r>
    </w:p>
    <w:p w14:paraId="1D4C7EE0" w14:textId="2A19F109" w:rsidR="00136521" w:rsidRDefault="00000000">
      <w:pPr>
        <w:numPr>
          <w:ilvl w:val="0"/>
          <w:numId w:val="30"/>
        </w:numPr>
        <w:tabs>
          <w:tab w:val="clear" w:pos="425"/>
        </w:tabs>
        <w:spacing w:after="0" w:line="480" w:lineRule="auto"/>
        <w:ind w:left="420" w:hanging="420"/>
        <w:jc w:val="both"/>
        <w:rPr>
          <w:rFonts w:cs="Times New Roman"/>
          <w:sz w:val="24"/>
          <w:szCs w:val="24"/>
        </w:rPr>
      </w:pPr>
      <w:r>
        <w:rPr>
          <w:rFonts w:cs="Times New Roman"/>
          <w:sz w:val="24"/>
          <w:szCs w:val="24"/>
        </w:rPr>
        <w:t>Melakukan uji kualitas air secara berkala</w:t>
      </w:r>
      <w:r w:rsidR="00883A3F">
        <w:rPr>
          <w:rFonts w:cs="Times New Roman"/>
          <w:sz w:val="24"/>
          <w:szCs w:val="24"/>
          <w:lang w:val="id-ID"/>
        </w:rPr>
        <w:t>.</w:t>
      </w:r>
    </w:p>
    <w:p w14:paraId="1AAC1951" w14:textId="77777777" w:rsidR="00136521" w:rsidRDefault="00000000">
      <w:pPr>
        <w:numPr>
          <w:ilvl w:val="0"/>
          <w:numId w:val="30"/>
        </w:numPr>
        <w:tabs>
          <w:tab w:val="clear" w:pos="425"/>
        </w:tabs>
        <w:spacing w:after="0" w:line="480" w:lineRule="auto"/>
        <w:ind w:left="420" w:hanging="420"/>
        <w:jc w:val="both"/>
        <w:rPr>
          <w:rFonts w:cs="Times New Roman"/>
          <w:sz w:val="24"/>
          <w:szCs w:val="24"/>
        </w:rPr>
      </w:pPr>
      <w:r>
        <w:rPr>
          <w:rFonts w:cs="Times New Roman"/>
          <w:sz w:val="24"/>
          <w:szCs w:val="24"/>
        </w:rPr>
        <w:lastRenderedPageBreak/>
        <w:t xml:space="preserve">Menjamin bahwa air yang </w:t>
      </w:r>
      <w:r>
        <w:rPr>
          <w:rFonts w:cs="Times New Roman"/>
          <w:sz w:val="24"/>
          <w:szCs w:val="24"/>
          <w:lang w:val="id-ID"/>
        </w:rPr>
        <w:t>di distribusikan</w:t>
      </w:r>
      <w:r>
        <w:rPr>
          <w:rFonts w:cs="Times New Roman"/>
          <w:sz w:val="24"/>
          <w:szCs w:val="24"/>
        </w:rPr>
        <w:t xml:space="preserve"> memenuhi standar fisik, kimia, dan mikrobiologi.</w:t>
      </w:r>
    </w:p>
    <w:p w14:paraId="5753E5E8" w14:textId="77777777" w:rsidR="00136521" w:rsidRDefault="00000000" w:rsidP="00D22F1A">
      <w:pPr>
        <w:spacing w:after="0" w:line="480" w:lineRule="auto"/>
        <w:jc w:val="both"/>
        <w:rPr>
          <w:rFonts w:cs="Times New Roman"/>
          <w:b/>
          <w:bCs/>
          <w:sz w:val="24"/>
          <w:szCs w:val="24"/>
          <w:lang w:val="en-US"/>
        </w:rPr>
      </w:pPr>
      <w:r>
        <w:rPr>
          <w:rFonts w:cs="Times New Roman"/>
          <w:b/>
          <w:bCs/>
          <w:sz w:val="24"/>
          <w:szCs w:val="24"/>
        </w:rPr>
        <w:t>4.1.5 Struktur Organisasi Perusahaan</w:t>
      </w:r>
    </w:p>
    <w:p w14:paraId="48A7D8F0" w14:textId="77777777" w:rsidR="00136521" w:rsidRDefault="00000000" w:rsidP="00D22F1A">
      <w:pPr>
        <w:spacing w:after="0" w:line="480" w:lineRule="auto"/>
        <w:ind w:firstLine="425"/>
        <w:jc w:val="both"/>
        <w:rPr>
          <w:rFonts w:cs="Times New Roman"/>
          <w:b/>
          <w:bCs/>
          <w:sz w:val="24"/>
          <w:szCs w:val="24"/>
        </w:rPr>
      </w:pPr>
      <w:r>
        <w:rPr>
          <w:rFonts w:cs="Times New Roman"/>
          <w:sz w:val="24"/>
          <w:szCs w:val="24"/>
        </w:rPr>
        <w:t>Struktur organisasi perusahaan diatur oleh peraturan bupati setempat dan terdiri atas:</w:t>
      </w:r>
    </w:p>
    <w:p w14:paraId="6A3A38FD" w14:textId="77777777" w:rsidR="00136521" w:rsidRDefault="00000000">
      <w:pPr>
        <w:numPr>
          <w:ilvl w:val="0"/>
          <w:numId w:val="31"/>
        </w:numPr>
        <w:spacing w:after="0" w:line="480" w:lineRule="auto"/>
        <w:jc w:val="both"/>
        <w:rPr>
          <w:rFonts w:cs="Times New Roman"/>
          <w:sz w:val="24"/>
          <w:szCs w:val="24"/>
        </w:rPr>
      </w:pPr>
      <w:r>
        <w:rPr>
          <w:rFonts w:cs="Times New Roman"/>
          <w:sz w:val="24"/>
          <w:szCs w:val="24"/>
        </w:rPr>
        <w:t>KPM/Bupati</w:t>
      </w:r>
    </w:p>
    <w:p w14:paraId="56A93EE4" w14:textId="77777777" w:rsidR="00136521" w:rsidRDefault="00000000">
      <w:pPr>
        <w:numPr>
          <w:ilvl w:val="0"/>
          <w:numId w:val="31"/>
        </w:numPr>
        <w:spacing w:after="0" w:line="480" w:lineRule="auto"/>
        <w:jc w:val="both"/>
        <w:rPr>
          <w:rFonts w:cs="Times New Roman"/>
          <w:sz w:val="24"/>
          <w:szCs w:val="24"/>
        </w:rPr>
      </w:pPr>
      <w:r>
        <w:rPr>
          <w:rFonts w:cs="Times New Roman"/>
          <w:sz w:val="24"/>
          <w:szCs w:val="24"/>
        </w:rPr>
        <w:t>Dewan Pengawas</w:t>
      </w:r>
    </w:p>
    <w:p w14:paraId="35DE89C5" w14:textId="77777777" w:rsidR="00136521" w:rsidRDefault="00000000">
      <w:pPr>
        <w:numPr>
          <w:ilvl w:val="0"/>
          <w:numId w:val="31"/>
        </w:numPr>
        <w:spacing w:after="0" w:line="480" w:lineRule="auto"/>
        <w:jc w:val="both"/>
        <w:rPr>
          <w:rFonts w:cs="Times New Roman"/>
          <w:sz w:val="24"/>
          <w:szCs w:val="24"/>
        </w:rPr>
      </w:pPr>
      <w:r>
        <w:rPr>
          <w:rFonts w:cs="Times New Roman"/>
          <w:sz w:val="24"/>
          <w:szCs w:val="24"/>
        </w:rPr>
        <w:t>Direktur</w:t>
      </w:r>
    </w:p>
    <w:p w14:paraId="35581559" w14:textId="77777777" w:rsidR="00136521" w:rsidRDefault="00000000">
      <w:pPr>
        <w:numPr>
          <w:ilvl w:val="0"/>
          <w:numId w:val="31"/>
        </w:numPr>
        <w:spacing w:after="0" w:line="480" w:lineRule="auto"/>
        <w:jc w:val="both"/>
        <w:rPr>
          <w:rFonts w:cs="Times New Roman"/>
          <w:sz w:val="24"/>
          <w:szCs w:val="24"/>
        </w:rPr>
      </w:pPr>
      <w:r>
        <w:rPr>
          <w:rFonts w:cs="Times New Roman"/>
          <w:sz w:val="24"/>
          <w:szCs w:val="24"/>
        </w:rPr>
        <w:t>Satuan Pengawas Internal</w:t>
      </w:r>
    </w:p>
    <w:p w14:paraId="2D4AE87A" w14:textId="77777777" w:rsidR="00D22F1A" w:rsidRPr="00D22F1A" w:rsidRDefault="00000000">
      <w:pPr>
        <w:numPr>
          <w:ilvl w:val="0"/>
          <w:numId w:val="31"/>
        </w:numPr>
        <w:spacing w:after="0" w:line="480" w:lineRule="auto"/>
        <w:jc w:val="both"/>
        <w:rPr>
          <w:rFonts w:cs="Times New Roman"/>
          <w:sz w:val="24"/>
          <w:szCs w:val="24"/>
        </w:rPr>
      </w:pPr>
      <w:r>
        <w:rPr>
          <w:rFonts w:cs="Times New Roman"/>
          <w:sz w:val="24"/>
          <w:szCs w:val="24"/>
        </w:rPr>
        <w:t>Bagian Teknik dan Hubungan Langganan</w:t>
      </w:r>
      <w:r>
        <w:rPr>
          <w:rFonts w:cs="Times New Roman"/>
          <w:sz w:val="24"/>
          <w:szCs w:val="24"/>
          <w:lang w:val="id-ID"/>
        </w:rPr>
        <w:t xml:space="preserve">: </w:t>
      </w:r>
    </w:p>
    <w:p w14:paraId="28CB9AF8" w14:textId="77777777" w:rsidR="00D22F1A" w:rsidRPr="00D22F1A" w:rsidRDefault="00000000">
      <w:pPr>
        <w:pStyle w:val="DaftarParagraf"/>
        <w:numPr>
          <w:ilvl w:val="0"/>
          <w:numId w:val="41"/>
        </w:numPr>
        <w:spacing w:after="0" w:line="480" w:lineRule="auto"/>
        <w:ind w:left="851"/>
        <w:jc w:val="both"/>
        <w:rPr>
          <w:rFonts w:cs="Times New Roman"/>
          <w:sz w:val="24"/>
          <w:szCs w:val="24"/>
        </w:rPr>
      </w:pPr>
      <w:r w:rsidRPr="00D22F1A">
        <w:rPr>
          <w:rFonts w:cs="Times New Roman"/>
          <w:sz w:val="24"/>
          <w:szCs w:val="24"/>
        </w:rPr>
        <w:t>Seksi Pembukuan Rekening</w:t>
      </w:r>
    </w:p>
    <w:p w14:paraId="31D1A2AC" w14:textId="77777777" w:rsidR="00D22F1A" w:rsidRPr="00D22F1A" w:rsidRDefault="00000000">
      <w:pPr>
        <w:pStyle w:val="DaftarParagraf"/>
        <w:numPr>
          <w:ilvl w:val="0"/>
          <w:numId w:val="41"/>
        </w:numPr>
        <w:spacing w:after="0" w:line="480" w:lineRule="auto"/>
        <w:ind w:left="851"/>
        <w:jc w:val="both"/>
        <w:rPr>
          <w:rFonts w:cs="Times New Roman"/>
          <w:sz w:val="24"/>
          <w:szCs w:val="24"/>
        </w:rPr>
      </w:pPr>
      <w:r w:rsidRPr="00D22F1A">
        <w:rPr>
          <w:rFonts w:cs="Times New Roman"/>
          <w:sz w:val="24"/>
          <w:szCs w:val="24"/>
        </w:rPr>
        <w:t>Seksi Hubungan Langganan dan Hubungan Masyarakat</w:t>
      </w:r>
    </w:p>
    <w:p w14:paraId="64B9EDB0" w14:textId="77777777" w:rsidR="00D22F1A" w:rsidRPr="00D22F1A" w:rsidRDefault="00000000">
      <w:pPr>
        <w:pStyle w:val="DaftarParagraf"/>
        <w:numPr>
          <w:ilvl w:val="0"/>
          <w:numId w:val="41"/>
        </w:numPr>
        <w:spacing w:after="0" w:line="480" w:lineRule="auto"/>
        <w:ind w:left="851"/>
        <w:jc w:val="both"/>
        <w:rPr>
          <w:rFonts w:cs="Times New Roman"/>
          <w:sz w:val="24"/>
          <w:szCs w:val="24"/>
        </w:rPr>
      </w:pPr>
      <w:r w:rsidRPr="00D22F1A">
        <w:rPr>
          <w:rFonts w:cs="Times New Roman"/>
          <w:sz w:val="24"/>
          <w:szCs w:val="24"/>
        </w:rPr>
        <w:t>Seksi Perencanaan</w:t>
      </w:r>
    </w:p>
    <w:p w14:paraId="51C2C5D5" w14:textId="77777777" w:rsidR="00D22F1A" w:rsidRPr="00D22F1A" w:rsidRDefault="00D22F1A">
      <w:pPr>
        <w:pStyle w:val="DaftarParagraf"/>
        <w:numPr>
          <w:ilvl w:val="0"/>
          <w:numId w:val="41"/>
        </w:numPr>
        <w:spacing w:after="0" w:line="480" w:lineRule="auto"/>
        <w:ind w:left="851"/>
        <w:jc w:val="both"/>
        <w:rPr>
          <w:rFonts w:cs="Times New Roman"/>
          <w:sz w:val="24"/>
          <w:szCs w:val="24"/>
        </w:rPr>
      </w:pPr>
      <w:r>
        <w:rPr>
          <w:rFonts w:cs="Times New Roman"/>
          <w:sz w:val="24"/>
          <w:szCs w:val="24"/>
          <w:lang w:val="id-ID"/>
        </w:rPr>
        <w:t>S</w:t>
      </w:r>
      <w:r w:rsidRPr="00D22F1A">
        <w:rPr>
          <w:rFonts w:cs="Times New Roman"/>
          <w:sz w:val="24"/>
          <w:szCs w:val="24"/>
        </w:rPr>
        <w:t>eksi Transmisi dan Distribusi</w:t>
      </w:r>
    </w:p>
    <w:p w14:paraId="25C0376F" w14:textId="530A6B4A" w:rsidR="00136521" w:rsidRPr="00D22F1A" w:rsidRDefault="00000000">
      <w:pPr>
        <w:pStyle w:val="DaftarParagraf"/>
        <w:numPr>
          <w:ilvl w:val="0"/>
          <w:numId w:val="41"/>
        </w:numPr>
        <w:spacing w:after="0" w:line="480" w:lineRule="auto"/>
        <w:ind w:left="851"/>
        <w:jc w:val="both"/>
        <w:rPr>
          <w:rFonts w:cs="Times New Roman"/>
          <w:sz w:val="24"/>
          <w:szCs w:val="24"/>
        </w:rPr>
      </w:pPr>
      <w:r w:rsidRPr="00D22F1A">
        <w:rPr>
          <w:rFonts w:cs="Times New Roman"/>
          <w:sz w:val="24"/>
          <w:szCs w:val="24"/>
        </w:rPr>
        <w:t>Seksi Pemeliharaan dan Perawatan dan Peralatan Mekanik dan Elektrik</w:t>
      </w:r>
    </w:p>
    <w:p w14:paraId="69DD9573" w14:textId="77777777" w:rsidR="00D22F1A" w:rsidRPr="00D22F1A" w:rsidRDefault="00000000">
      <w:pPr>
        <w:numPr>
          <w:ilvl w:val="0"/>
          <w:numId w:val="31"/>
        </w:numPr>
        <w:spacing w:after="0" w:line="480" w:lineRule="auto"/>
        <w:jc w:val="both"/>
        <w:rPr>
          <w:rFonts w:cs="Times New Roman"/>
          <w:sz w:val="24"/>
          <w:szCs w:val="24"/>
        </w:rPr>
      </w:pPr>
      <w:r>
        <w:rPr>
          <w:rFonts w:cs="Times New Roman"/>
          <w:sz w:val="24"/>
          <w:szCs w:val="24"/>
        </w:rPr>
        <w:t>Bagian Administrasi Umum, Keuangan dan Hubungan Masyarakat</w:t>
      </w:r>
      <w:r>
        <w:rPr>
          <w:rFonts w:cs="Times New Roman"/>
          <w:sz w:val="24"/>
          <w:szCs w:val="24"/>
          <w:lang w:val="id-ID"/>
        </w:rPr>
        <w:t>:</w:t>
      </w:r>
    </w:p>
    <w:p w14:paraId="42372DD7" w14:textId="77777777" w:rsidR="00D22F1A" w:rsidRPr="00D22F1A" w:rsidRDefault="00000000">
      <w:pPr>
        <w:pStyle w:val="DaftarParagraf"/>
        <w:numPr>
          <w:ilvl w:val="1"/>
          <w:numId w:val="41"/>
        </w:numPr>
        <w:spacing w:after="0" w:line="480" w:lineRule="auto"/>
        <w:ind w:left="851" w:hanging="284"/>
        <w:jc w:val="both"/>
        <w:rPr>
          <w:rFonts w:cs="Times New Roman"/>
          <w:sz w:val="24"/>
          <w:szCs w:val="24"/>
        </w:rPr>
      </w:pPr>
      <w:r w:rsidRPr="00D22F1A">
        <w:rPr>
          <w:rFonts w:cs="Times New Roman"/>
          <w:sz w:val="24"/>
          <w:szCs w:val="24"/>
        </w:rPr>
        <w:t>Seksi Umum dan Personalia</w:t>
      </w:r>
    </w:p>
    <w:p w14:paraId="2A308CBD" w14:textId="77777777" w:rsidR="00D22F1A" w:rsidRPr="00D22F1A" w:rsidRDefault="00000000">
      <w:pPr>
        <w:pStyle w:val="DaftarParagraf"/>
        <w:numPr>
          <w:ilvl w:val="1"/>
          <w:numId w:val="41"/>
        </w:numPr>
        <w:spacing w:after="0" w:line="480" w:lineRule="auto"/>
        <w:ind w:left="851" w:hanging="284"/>
        <w:jc w:val="both"/>
        <w:rPr>
          <w:rFonts w:cs="Times New Roman"/>
          <w:sz w:val="24"/>
          <w:szCs w:val="24"/>
        </w:rPr>
      </w:pPr>
      <w:r w:rsidRPr="00D22F1A">
        <w:rPr>
          <w:rFonts w:cs="Times New Roman"/>
          <w:sz w:val="24"/>
          <w:szCs w:val="24"/>
        </w:rPr>
        <w:t>Seksi Gudang dan Logistik</w:t>
      </w:r>
    </w:p>
    <w:p w14:paraId="27295315" w14:textId="77777777" w:rsidR="00D22F1A" w:rsidRPr="00D22F1A" w:rsidRDefault="00000000">
      <w:pPr>
        <w:pStyle w:val="DaftarParagraf"/>
        <w:numPr>
          <w:ilvl w:val="1"/>
          <w:numId w:val="41"/>
        </w:numPr>
        <w:spacing w:after="0" w:line="480" w:lineRule="auto"/>
        <w:ind w:left="851" w:hanging="284"/>
        <w:jc w:val="both"/>
        <w:rPr>
          <w:rFonts w:cs="Times New Roman"/>
          <w:sz w:val="24"/>
          <w:szCs w:val="24"/>
        </w:rPr>
      </w:pPr>
      <w:r w:rsidRPr="00D22F1A">
        <w:rPr>
          <w:rFonts w:cs="Times New Roman"/>
          <w:sz w:val="24"/>
          <w:szCs w:val="24"/>
        </w:rPr>
        <w:t>Seksi Kas dan Keuangan</w:t>
      </w:r>
    </w:p>
    <w:p w14:paraId="49214DC3" w14:textId="77777777" w:rsidR="00D22F1A" w:rsidRPr="00D22F1A" w:rsidRDefault="00000000">
      <w:pPr>
        <w:pStyle w:val="DaftarParagraf"/>
        <w:numPr>
          <w:ilvl w:val="1"/>
          <w:numId w:val="41"/>
        </w:numPr>
        <w:spacing w:after="0" w:line="480" w:lineRule="auto"/>
        <w:ind w:left="851" w:hanging="284"/>
        <w:jc w:val="both"/>
        <w:rPr>
          <w:rFonts w:cs="Times New Roman"/>
          <w:sz w:val="24"/>
          <w:szCs w:val="24"/>
        </w:rPr>
      </w:pPr>
      <w:r w:rsidRPr="00D22F1A">
        <w:rPr>
          <w:rFonts w:cs="Times New Roman"/>
          <w:sz w:val="24"/>
          <w:szCs w:val="24"/>
        </w:rPr>
        <w:t>Seksi Akuntansi dan Pembukuan</w:t>
      </w:r>
    </w:p>
    <w:p w14:paraId="0F291985" w14:textId="77777777" w:rsidR="00D22F1A" w:rsidRPr="00D22F1A" w:rsidRDefault="00000000">
      <w:pPr>
        <w:pStyle w:val="DaftarParagraf"/>
        <w:numPr>
          <w:ilvl w:val="1"/>
          <w:numId w:val="41"/>
        </w:numPr>
        <w:spacing w:after="0" w:line="480" w:lineRule="auto"/>
        <w:ind w:left="851" w:hanging="284"/>
        <w:jc w:val="both"/>
        <w:rPr>
          <w:rFonts w:cs="Times New Roman"/>
          <w:sz w:val="24"/>
          <w:szCs w:val="24"/>
        </w:rPr>
      </w:pPr>
      <w:r w:rsidRPr="00D22F1A">
        <w:rPr>
          <w:rFonts w:cs="Times New Roman"/>
          <w:sz w:val="24"/>
          <w:szCs w:val="24"/>
        </w:rPr>
        <w:t>Seksi Aset</w:t>
      </w:r>
    </w:p>
    <w:p w14:paraId="6E5AD6BD" w14:textId="77777777" w:rsidR="00D22F1A" w:rsidRPr="00D22F1A" w:rsidRDefault="00000000">
      <w:pPr>
        <w:pStyle w:val="DaftarParagraf"/>
        <w:numPr>
          <w:ilvl w:val="1"/>
          <w:numId w:val="41"/>
        </w:numPr>
        <w:spacing w:after="0" w:line="480" w:lineRule="auto"/>
        <w:ind w:left="851" w:hanging="284"/>
        <w:jc w:val="both"/>
        <w:rPr>
          <w:rFonts w:cs="Times New Roman"/>
          <w:sz w:val="24"/>
          <w:szCs w:val="24"/>
        </w:rPr>
      </w:pPr>
      <w:r w:rsidRPr="00D22F1A">
        <w:rPr>
          <w:rFonts w:cs="Times New Roman"/>
          <w:sz w:val="24"/>
          <w:szCs w:val="24"/>
        </w:rPr>
        <w:t>Seksi Hukum dan Legal Drafting</w:t>
      </w:r>
    </w:p>
    <w:p w14:paraId="475261B6" w14:textId="77777777" w:rsidR="00D22F1A" w:rsidRPr="00D22F1A" w:rsidRDefault="00D22F1A" w:rsidP="00D22F1A">
      <w:pPr>
        <w:pStyle w:val="DaftarParagraf"/>
        <w:spacing w:after="0" w:line="480" w:lineRule="auto"/>
        <w:ind w:left="851"/>
        <w:jc w:val="both"/>
        <w:rPr>
          <w:rFonts w:cs="Times New Roman"/>
          <w:sz w:val="24"/>
          <w:szCs w:val="24"/>
        </w:rPr>
      </w:pPr>
    </w:p>
    <w:p w14:paraId="30839FE7" w14:textId="77777777" w:rsidR="00D22F1A" w:rsidRPr="00D22F1A" w:rsidRDefault="00000000">
      <w:pPr>
        <w:pStyle w:val="DaftarParagraf"/>
        <w:numPr>
          <w:ilvl w:val="0"/>
          <w:numId w:val="31"/>
        </w:numPr>
        <w:spacing w:after="0" w:line="480" w:lineRule="auto"/>
        <w:jc w:val="both"/>
        <w:rPr>
          <w:rFonts w:cs="Times New Roman"/>
          <w:sz w:val="24"/>
          <w:szCs w:val="24"/>
        </w:rPr>
      </w:pPr>
      <w:r w:rsidRPr="00D22F1A">
        <w:rPr>
          <w:rFonts w:cs="Times New Roman"/>
          <w:sz w:val="24"/>
          <w:szCs w:val="24"/>
        </w:rPr>
        <w:lastRenderedPageBreak/>
        <w:t>Bagian Produksi</w:t>
      </w:r>
      <w:r w:rsidRPr="00D22F1A">
        <w:rPr>
          <w:rFonts w:cs="Times New Roman"/>
          <w:sz w:val="24"/>
          <w:szCs w:val="24"/>
          <w:lang w:val="id-ID"/>
        </w:rPr>
        <w:t>:</w:t>
      </w:r>
    </w:p>
    <w:p w14:paraId="5F265B8C" w14:textId="77777777" w:rsidR="00D22F1A" w:rsidRPr="00D22F1A" w:rsidRDefault="00000000">
      <w:pPr>
        <w:pStyle w:val="DaftarParagraf"/>
        <w:numPr>
          <w:ilvl w:val="1"/>
          <w:numId w:val="31"/>
        </w:numPr>
        <w:spacing w:after="0" w:line="480" w:lineRule="auto"/>
        <w:ind w:left="567" w:hanging="141"/>
        <w:jc w:val="both"/>
        <w:rPr>
          <w:rFonts w:cs="Times New Roman"/>
          <w:sz w:val="24"/>
          <w:szCs w:val="24"/>
        </w:rPr>
      </w:pPr>
      <w:r w:rsidRPr="00D22F1A">
        <w:rPr>
          <w:rFonts w:cs="Times New Roman"/>
          <w:sz w:val="24"/>
          <w:szCs w:val="24"/>
        </w:rPr>
        <w:t>Seksi Laboratorium</w:t>
      </w:r>
    </w:p>
    <w:p w14:paraId="33F5BE29" w14:textId="77777777" w:rsidR="00D22F1A" w:rsidRPr="00D22F1A" w:rsidRDefault="00000000">
      <w:pPr>
        <w:pStyle w:val="DaftarParagraf"/>
        <w:numPr>
          <w:ilvl w:val="1"/>
          <w:numId w:val="31"/>
        </w:numPr>
        <w:spacing w:after="0" w:line="480" w:lineRule="auto"/>
        <w:ind w:left="567" w:hanging="141"/>
        <w:jc w:val="both"/>
        <w:rPr>
          <w:rFonts w:cs="Times New Roman"/>
          <w:sz w:val="24"/>
          <w:szCs w:val="24"/>
        </w:rPr>
      </w:pPr>
      <w:r w:rsidRPr="00D22F1A">
        <w:rPr>
          <w:rFonts w:cs="Times New Roman"/>
          <w:sz w:val="24"/>
          <w:szCs w:val="24"/>
        </w:rPr>
        <w:t>Seksi Teknik Administrasi Umum dan Keuangan</w:t>
      </w:r>
    </w:p>
    <w:p w14:paraId="0993CBCC" w14:textId="697E7906" w:rsidR="00136521" w:rsidRPr="00D22F1A" w:rsidRDefault="00000000">
      <w:pPr>
        <w:pStyle w:val="DaftarParagraf"/>
        <w:numPr>
          <w:ilvl w:val="1"/>
          <w:numId w:val="31"/>
        </w:numPr>
        <w:spacing w:after="0" w:line="480" w:lineRule="auto"/>
        <w:ind w:left="567" w:hanging="141"/>
        <w:jc w:val="both"/>
        <w:rPr>
          <w:rFonts w:cs="Times New Roman"/>
          <w:sz w:val="24"/>
          <w:szCs w:val="24"/>
        </w:rPr>
      </w:pPr>
      <w:r w:rsidRPr="00D22F1A">
        <w:rPr>
          <w:rFonts w:cs="Times New Roman"/>
          <w:sz w:val="24"/>
          <w:szCs w:val="24"/>
        </w:rPr>
        <w:t>Unit IPA</w:t>
      </w:r>
    </w:p>
    <w:p w14:paraId="572C8AC3" w14:textId="77777777" w:rsidR="00D22F1A" w:rsidRPr="00D22F1A" w:rsidRDefault="00000000">
      <w:pPr>
        <w:numPr>
          <w:ilvl w:val="0"/>
          <w:numId w:val="31"/>
        </w:numPr>
        <w:spacing w:after="0" w:line="480" w:lineRule="auto"/>
        <w:jc w:val="both"/>
        <w:rPr>
          <w:rFonts w:cs="Times New Roman"/>
          <w:sz w:val="24"/>
          <w:szCs w:val="24"/>
        </w:rPr>
      </w:pPr>
      <w:r>
        <w:rPr>
          <w:rFonts w:cs="Times New Roman"/>
          <w:sz w:val="24"/>
          <w:szCs w:val="24"/>
        </w:rPr>
        <w:t>Bagian Komersil dan Pemasaran</w:t>
      </w:r>
    </w:p>
    <w:p w14:paraId="623311FB" w14:textId="77777777" w:rsidR="00D22F1A" w:rsidRPr="00D22F1A" w:rsidRDefault="00000000">
      <w:pPr>
        <w:pStyle w:val="DaftarParagraf"/>
        <w:numPr>
          <w:ilvl w:val="1"/>
          <w:numId w:val="31"/>
        </w:numPr>
        <w:spacing w:after="0" w:line="480" w:lineRule="auto"/>
        <w:ind w:left="851"/>
        <w:jc w:val="both"/>
        <w:rPr>
          <w:rFonts w:cs="Times New Roman"/>
          <w:sz w:val="24"/>
          <w:szCs w:val="24"/>
        </w:rPr>
      </w:pPr>
      <w:r w:rsidRPr="00D22F1A">
        <w:rPr>
          <w:rFonts w:cs="Times New Roman"/>
          <w:sz w:val="24"/>
          <w:szCs w:val="24"/>
        </w:rPr>
        <w:t xml:space="preserve">Seksi </w:t>
      </w:r>
      <w:r w:rsidRPr="00D22F1A">
        <w:rPr>
          <w:rFonts w:cs="Times New Roman"/>
          <w:i/>
          <w:iCs/>
          <w:sz w:val="24"/>
          <w:szCs w:val="24"/>
        </w:rPr>
        <w:t>Customer Service</w:t>
      </w:r>
    </w:p>
    <w:p w14:paraId="71418FAA" w14:textId="55F990C1" w:rsidR="00136521" w:rsidRPr="00D22F1A" w:rsidRDefault="00000000">
      <w:pPr>
        <w:pStyle w:val="DaftarParagraf"/>
        <w:numPr>
          <w:ilvl w:val="1"/>
          <w:numId w:val="31"/>
        </w:numPr>
        <w:spacing w:after="0" w:line="480" w:lineRule="auto"/>
        <w:ind w:left="851"/>
        <w:jc w:val="both"/>
        <w:rPr>
          <w:rFonts w:cs="Times New Roman"/>
          <w:sz w:val="24"/>
          <w:szCs w:val="24"/>
        </w:rPr>
      </w:pPr>
      <w:r w:rsidRPr="00D22F1A">
        <w:rPr>
          <w:rFonts w:cs="Times New Roman"/>
          <w:sz w:val="24"/>
          <w:szCs w:val="24"/>
          <w:lang w:val="id-ID"/>
        </w:rPr>
        <w:t xml:space="preserve"> </w:t>
      </w:r>
      <w:r w:rsidRPr="00D22F1A">
        <w:rPr>
          <w:rFonts w:cs="Times New Roman"/>
          <w:sz w:val="24"/>
          <w:szCs w:val="24"/>
        </w:rPr>
        <w:t>Seksi Kerja Sama antar Lembaga dan Pemasaran</w:t>
      </w:r>
    </w:p>
    <w:p w14:paraId="7B316E75" w14:textId="77777777" w:rsidR="00136521" w:rsidRDefault="00000000">
      <w:pPr>
        <w:numPr>
          <w:ilvl w:val="0"/>
          <w:numId w:val="31"/>
        </w:numPr>
        <w:spacing w:after="0" w:line="480" w:lineRule="auto"/>
        <w:jc w:val="both"/>
        <w:rPr>
          <w:rFonts w:cs="Times New Roman"/>
          <w:sz w:val="24"/>
          <w:szCs w:val="24"/>
        </w:rPr>
      </w:pPr>
      <w:r>
        <w:rPr>
          <w:rFonts w:cs="Times New Roman"/>
          <w:sz w:val="24"/>
          <w:szCs w:val="24"/>
        </w:rPr>
        <w:t>Unit Kerja Pengadaan Barang dan Jasa</w:t>
      </w:r>
    </w:p>
    <w:p w14:paraId="32676887" w14:textId="77777777" w:rsidR="00136521" w:rsidRDefault="00000000">
      <w:pPr>
        <w:numPr>
          <w:ilvl w:val="0"/>
          <w:numId w:val="31"/>
        </w:numPr>
        <w:spacing w:after="0" w:line="480" w:lineRule="auto"/>
        <w:jc w:val="both"/>
        <w:rPr>
          <w:rFonts w:cs="Times New Roman"/>
          <w:sz w:val="24"/>
          <w:szCs w:val="24"/>
        </w:rPr>
      </w:pPr>
      <w:r>
        <w:rPr>
          <w:rFonts w:cs="Times New Roman"/>
          <w:sz w:val="24"/>
          <w:szCs w:val="24"/>
        </w:rPr>
        <w:t>Divisi Penugasan</w:t>
      </w:r>
    </w:p>
    <w:p w14:paraId="4421DDC8" w14:textId="77777777" w:rsidR="00136521" w:rsidRDefault="00000000" w:rsidP="00D22F1A">
      <w:pPr>
        <w:pStyle w:val="Judul2"/>
        <w:spacing w:line="480" w:lineRule="auto"/>
      </w:pPr>
      <w:bookmarkStart w:id="82" w:name="_Toc201246692"/>
      <w:bookmarkStart w:id="83" w:name="_Toc199966961"/>
      <w:r>
        <w:t>Hasil Penelitian</w:t>
      </w:r>
      <w:bookmarkEnd w:id="82"/>
      <w:bookmarkEnd w:id="83"/>
    </w:p>
    <w:p w14:paraId="62461A38" w14:textId="0A9403FD" w:rsidR="00136521" w:rsidRDefault="00D22F1A" w:rsidP="008E5967">
      <w:pPr>
        <w:pStyle w:val="Judul3"/>
      </w:pPr>
      <w:bookmarkStart w:id="84" w:name="_Toc201246693"/>
      <w:r>
        <w:t xml:space="preserve"> Kinerja Aspek Pelayanan</w:t>
      </w:r>
      <w:bookmarkEnd w:id="84"/>
    </w:p>
    <w:p w14:paraId="3668CB02" w14:textId="77777777" w:rsidR="00136521" w:rsidRDefault="00000000" w:rsidP="00D22F1A">
      <w:pPr>
        <w:spacing w:after="0" w:line="480" w:lineRule="auto"/>
        <w:ind w:firstLine="720"/>
        <w:jc w:val="both"/>
        <w:rPr>
          <w:rFonts w:cs="Times New Roman"/>
          <w:sz w:val="24"/>
          <w:szCs w:val="24"/>
        </w:rPr>
      </w:pPr>
      <w:r>
        <w:rPr>
          <w:rFonts w:cs="Times New Roman"/>
          <w:sz w:val="24"/>
          <w:szCs w:val="24"/>
        </w:rPr>
        <w:t>Hasil perhitungan dan analisis 5 (lima) aspek kinerja pelayanan kemudian dirangkum dalam tabel rekap penilaian kinerja aspek pelayanan, seperti pada Tabel di bawah ini.</w:t>
      </w:r>
    </w:p>
    <w:p w14:paraId="6D40DE72" w14:textId="230286A7" w:rsidR="00136521" w:rsidRDefault="00000000" w:rsidP="00D22F1A">
      <w:pPr>
        <w:pStyle w:val="Keterangan"/>
        <w:keepNext/>
        <w:spacing w:after="0"/>
        <w:rPr>
          <w:b/>
          <w:i w:val="0"/>
          <w:color w:val="auto"/>
          <w:sz w:val="22"/>
        </w:rPr>
      </w:pPr>
      <w:bookmarkStart w:id="85" w:name="_Toc201252453"/>
      <w:bookmarkStart w:id="86" w:name="_Toc201252211"/>
      <w:bookmarkStart w:id="87" w:name="_Toc201252369"/>
      <w:r>
        <w:rPr>
          <w:b/>
          <w:i w:val="0"/>
          <w:color w:val="auto"/>
          <w:sz w:val="22"/>
        </w:rPr>
        <w:t>Tabel</w:t>
      </w:r>
      <w:r>
        <w:rPr>
          <w:b/>
          <w:i w:val="0"/>
          <w:color w:val="auto"/>
          <w:sz w:val="22"/>
          <w:lang w:val="en-US"/>
        </w:rPr>
        <w:t xml:space="preserve"> 4</w:t>
      </w:r>
      <w:r>
        <w:rPr>
          <w:b/>
          <w:i w:val="0"/>
          <w:color w:val="auto"/>
          <w:sz w:val="22"/>
        </w:rPr>
        <w:t>.</w:t>
      </w:r>
      <w:r>
        <w:rPr>
          <w:b/>
          <w:i w:val="0"/>
          <w:color w:val="auto"/>
          <w:sz w:val="22"/>
        </w:rPr>
        <w:fldChar w:fldCharType="begin"/>
      </w:r>
      <w:r>
        <w:rPr>
          <w:b/>
          <w:i w:val="0"/>
          <w:color w:val="auto"/>
          <w:sz w:val="22"/>
        </w:rPr>
        <w:instrText xml:space="preserve"> SEQ Tabel \* ARABIC \s 1 </w:instrText>
      </w:r>
      <w:r>
        <w:rPr>
          <w:b/>
          <w:i w:val="0"/>
          <w:color w:val="auto"/>
          <w:sz w:val="22"/>
        </w:rPr>
        <w:fldChar w:fldCharType="separate"/>
      </w:r>
      <w:r w:rsidR="000D2828">
        <w:rPr>
          <w:b/>
          <w:i w:val="0"/>
          <w:noProof/>
          <w:color w:val="auto"/>
          <w:sz w:val="22"/>
        </w:rPr>
        <w:t>1</w:t>
      </w:r>
      <w:r>
        <w:rPr>
          <w:b/>
          <w:i w:val="0"/>
          <w:color w:val="auto"/>
          <w:sz w:val="22"/>
        </w:rPr>
        <w:fldChar w:fldCharType="end"/>
      </w:r>
      <w:r>
        <w:rPr>
          <w:b/>
          <w:i w:val="0"/>
          <w:color w:val="auto"/>
          <w:sz w:val="22"/>
        </w:rPr>
        <w:t>Penilaian Kinerja Aspek Pelayanan</w:t>
      </w:r>
      <w:bookmarkEnd w:id="85"/>
      <w:bookmarkEnd w:id="86"/>
      <w:bookmarkEnd w:id="87"/>
    </w:p>
    <w:tbl>
      <w:tblPr>
        <w:tblW w:w="8495" w:type="dxa"/>
        <w:tblInd w:w="93" w:type="dxa"/>
        <w:tblLook w:val="04A0" w:firstRow="1" w:lastRow="0" w:firstColumn="1" w:lastColumn="0" w:noHBand="0" w:noVBand="1"/>
      </w:tblPr>
      <w:tblGrid>
        <w:gridCol w:w="580"/>
        <w:gridCol w:w="2880"/>
        <w:gridCol w:w="933"/>
        <w:gridCol w:w="933"/>
        <w:gridCol w:w="616"/>
        <w:gridCol w:w="616"/>
        <w:gridCol w:w="705"/>
        <w:gridCol w:w="616"/>
        <w:gridCol w:w="616"/>
      </w:tblGrid>
      <w:tr w:rsidR="00136521" w14:paraId="29606389" w14:textId="77777777">
        <w:trPr>
          <w:trHeight w:val="30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CA2A9A2" w14:textId="77777777" w:rsidR="00136521" w:rsidRDefault="00000000" w:rsidP="00D22F1A">
            <w:pPr>
              <w:spacing w:after="0" w:line="240" w:lineRule="auto"/>
              <w:jc w:val="center"/>
              <w:rPr>
                <w:rFonts w:eastAsia="Times New Roman" w:cs="Times New Roman"/>
                <w:color w:val="000000"/>
                <w:sz w:val="20"/>
                <w:szCs w:val="20"/>
                <w:lang w:val="id-ID" w:eastAsia="id-ID"/>
              </w:rPr>
            </w:pPr>
            <w:proofErr w:type="spellStart"/>
            <w:r>
              <w:rPr>
                <w:rFonts w:eastAsia="Times New Roman" w:cs="Times New Roman"/>
                <w:color w:val="000000"/>
                <w:sz w:val="20"/>
                <w:szCs w:val="20"/>
                <w:lang w:val="id-ID" w:eastAsia="id-ID"/>
              </w:rPr>
              <w:t>No</w:t>
            </w:r>
            <w:proofErr w:type="spellEnd"/>
          </w:p>
        </w:tc>
        <w:tc>
          <w:tcPr>
            <w:tcW w:w="2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7528D2F" w14:textId="77777777" w:rsidR="00136521" w:rsidRDefault="00000000" w:rsidP="00D22F1A">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Indikator </w:t>
            </w:r>
          </w:p>
        </w:tc>
        <w:tc>
          <w:tcPr>
            <w:tcW w:w="1866" w:type="dxa"/>
            <w:gridSpan w:val="2"/>
            <w:tcBorders>
              <w:top w:val="single" w:sz="4" w:space="0" w:color="auto"/>
              <w:left w:val="nil"/>
              <w:bottom w:val="single" w:sz="4" w:space="0" w:color="auto"/>
              <w:right w:val="single" w:sz="4" w:space="0" w:color="auto"/>
            </w:tcBorders>
            <w:shd w:val="clear" w:color="auto" w:fill="auto"/>
            <w:noWrap/>
            <w:vAlign w:val="center"/>
          </w:tcPr>
          <w:p w14:paraId="74FF1C1D" w14:textId="77777777" w:rsidR="00136521" w:rsidRDefault="00000000" w:rsidP="00D22F1A">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Rasio</w:t>
            </w:r>
          </w:p>
        </w:tc>
        <w:tc>
          <w:tcPr>
            <w:tcW w:w="1232" w:type="dxa"/>
            <w:gridSpan w:val="2"/>
            <w:tcBorders>
              <w:top w:val="single" w:sz="4" w:space="0" w:color="auto"/>
              <w:left w:val="nil"/>
              <w:bottom w:val="single" w:sz="4" w:space="0" w:color="auto"/>
              <w:right w:val="single" w:sz="4" w:space="0" w:color="auto"/>
            </w:tcBorders>
            <w:shd w:val="clear" w:color="auto" w:fill="auto"/>
            <w:noWrap/>
            <w:vAlign w:val="center"/>
          </w:tcPr>
          <w:p w14:paraId="79E66EC8" w14:textId="77777777" w:rsidR="00136521" w:rsidRDefault="00000000" w:rsidP="00D22F1A">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Nilai</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834DE61" w14:textId="77777777" w:rsidR="00136521" w:rsidRDefault="00000000" w:rsidP="00D22F1A">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Bobot</w:t>
            </w:r>
          </w:p>
        </w:tc>
        <w:tc>
          <w:tcPr>
            <w:tcW w:w="1232" w:type="dxa"/>
            <w:gridSpan w:val="2"/>
            <w:tcBorders>
              <w:top w:val="single" w:sz="4" w:space="0" w:color="auto"/>
              <w:left w:val="nil"/>
              <w:bottom w:val="single" w:sz="4" w:space="0" w:color="auto"/>
              <w:right w:val="single" w:sz="4" w:space="0" w:color="auto"/>
            </w:tcBorders>
            <w:shd w:val="clear" w:color="auto" w:fill="auto"/>
            <w:noWrap/>
            <w:vAlign w:val="center"/>
          </w:tcPr>
          <w:p w14:paraId="3F43DC1F" w14:textId="77777777" w:rsidR="00136521" w:rsidRDefault="00000000" w:rsidP="00D22F1A">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Hasil</w:t>
            </w:r>
          </w:p>
        </w:tc>
      </w:tr>
      <w:tr w:rsidR="00136521" w14:paraId="17A7A041" w14:textId="77777777">
        <w:trPr>
          <w:trHeight w:val="300"/>
        </w:trPr>
        <w:tc>
          <w:tcPr>
            <w:tcW w:w="580" w:type="dxa"/>
            <w:vMerge/>
            <w:tcBorders>
              <w:top w:val="single" w:sz="4" w:space="0" w:color="auto"/>
              <w:left w:val="single" w:sz="4" w:space="0" w:color="auto"/>
              <w:bottom w:val="single" w:sz="4" w:space="0" w:color="auto"/>
              <w:right w:val="single" w:sz="4" w:space="0" w:color="auto"/>
            </w:tcBorders>
            <w:vAlign w:val="center"/>
          </w:tcPr>
          <w:p w14:paraId="71D7432D" w14:textId="77777777" w:rsidR="00136521" w:rsidRDefault="00136521">
            <w:pPr>
              <w:spacing w:after="0" w:line="240" w:lineRule="auto"/>
              <w:rPr>
                <w:rFonts w:eastAsia="Times New Roman" w:cs="Times New Roman"/>
                <w:color w:val="000000"/>
                <w:sz w:val="20"/>
                <w:szCs w:val="20"/>
                <w:lang w:val="id-ID" w:eastAsia="id-ID"/>
              </w:rPr>
            </w:pPr>
          </w:p>
        </w:tc>
        <w:tc>
          <w:tcPr>
            <w:tcW w:w="2880" w:type="dxa"/>
            <w:vMerge/>
            <w:tcBorders>
              <w:top w:val="single" w:sz="4" w:space="0" w:color="auto"/>
              <w:left w:val="single" w:sz="4" w:space="0" w:color="auto"/>
              <w:bottom w:val="single" w:sz="4" w:space="0" w:color="auto"/>
              <w:right w:val="single" w:sz="4" w:space="0" w:color="auto"/>
            </w:tcBorders>
            <w:vAlign w:val="center"/>
          </w:tcPr>
          <w:p w14:paraId="6A390F54" w14:textId="77777777" w:rsidR="00136521" w:rsidRDefault="00136521">
            <w:pPr>
              <w:spacing w:after="0" w:line="240" w:lineRule="auto"/>
              <w:rPr>
                <w:rFonts w:eastAsia="Times New Roman" w:cs="Times New Roman"/>
                <w:color w:val="000000"/>
                <w:sz w:val="20"/>
                <w:szCs w:val="20"/>
                <w:lang w:val="id-ID" w:eastAsia="id-ID"/>
              </w:rPr>
            </w:pPr>
          </w:p>
        </w:tc>
        <w:tc>
          <w:tcPr>
            <w:tcW w:w="933" w:type="dxa"/>
            <w:tcBorders>
              <w:top w:val="nil"/>
              <w:left w:val="nil"/>
              <w:bottom w:val="single" w:sz="4" w:space="0" w:color="auto"/>
              <w:right w:val="single" w:sz="4" w:space="0" w:color="auto"/>
            </w:tcBorders>
            <w:shd w:val="clear" w:color="auto" w:fill="auto"/>
            <w:noWrap/>
            <w:vAlign w:val="center"/>
          </w:tcPr>
          <w:p w14:paraId="2A0DFEA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2022</w:t>
            </w:r>
          </w:p>
        </w:tc>
        <w:tc>
          <w:tcPr>
            <w:tcW w:w="933" w:type="dxa"/>
            <w:tcBorders>
              <w:top w:val="nil"/>
              <w:left w:val="nil"/>
              <w:bottom w:val="single" w:sz="4" w:space="0" w:color="auto"/>
              <w:right w:val="single" w:sz="4" w:space="0" w:color="auto"/>
            </w:tcBorders>
            <w:shd w:val="clear" w:color="auto" w:fill="auto"/>
            <w:noWrap/>
            <w:vAlign w:val="center"/>
          </w:tcPr>
          <w:p w14:paraId="75EE3CA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2023</w:t>
            </w:r>
          </w:p>
        </w:tc>
        <w:tc>
          <w:tcPr>
            <w:tcW w:w="616" w:type="dxa"/>
            <w:tcBorders>
              <w:top w:val="nil"/>
              <w:left w:val="nil"/>
              <w:bottom w:val="single" w:sz="4" w:space="0" w:color="auto"/>
              <w:right w:val="single" w:sz="4" w:space="0" w:color="auto"/>
            </w:tcBorders>
            <w:shd w:val="clear" w:color="auto" w:fill="auto"/>
            <w:noWrap/>
            <w:vAlign w:val="center"/>
          </w:tcPr>
          <w:p w14:paraId="4F99CE8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2022</w:t>
            </w:r>
          </w:p>
        </w:tc>
        <w:tc>
          <w:tcPr>
            <w:tcW w:w="616" w:type="dxa"/>
            <w:tcBorders>
              <w:top w:val="nil"/>
              <w:left w:val="nil"/>
              <w:bottom w:val="single" w:sz="4" w:space="0" w:color="auto"/>
              <w:right w:val="single" w:sz="4" w:space="0" w:color="auto"/>
            </w:tcBorders>
            <w:shd w:val="clear" w:color="auto" w:fill="auto"/>
            <w:noWrap/>
            <w:vAlign w:val="center"/>
          </w:tcPr>
          <w:p w14:paraId="5A94CE4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2023</w:t>
            </w:r>
          </w:p>
        </w:tc>
        <w:tc>
          <w:tcPr>
            <w:tcW w:w="705" w:type="dxa"/>
            <w:vMerge/>
            <w:tcBorders>
              <w:top w:val="single" w:sz="4" w:space="0" w:color="auto"/>
              <w:left w:val="single" w:sz="4" w:space="0" w:color="auto"/>
              <w:bottom w:val="single" w:sz="4" w:space="0" w:color="auto"/>
              <w:right w:val="single" w:sz="4" w:space="0" w:color="auto"/>
            </w:tcBorders>
            <w:vAlign w:val="center"/>
          </w:tcPr>
          <w:p w14:paraId="19B9A32E" w14:textId="77777777" w:rsidR="00136521" w:rsidRDefault="00136521">
            <w:pPr>
              <w:spacing w:after="0" w:line="240" w:lineRule="auto"/>
              <w:rPr>
                <w:rFonts w:eastAsia="Times New Roman" w:cs="Times New Roman"/>
                <w:color w:val="000000"/>
                <w:sz w:val="20"/>
                <w:szCs w:val="20"/>
                <w:lang w:val="id-ID" w:eastAsia="id-ID"/>
              </w:rPr>
            </w:pPr>
          </w:p>
        </w:tc>
        <w:tc>
          <w:tcPr>
            <w:tcW w:w="616" w:type="dxa"/>
            <w:tcBorders>
              <w:top w:val="nil"/>
              <w:left w:val="nil"/>
              <w:bottom w:val="single" w:sz="4" w:space="0" w:color="auto"/>
              <w:right w:val="single" w:sz="4" w:space="0" w:color="auto"/>
            </w:tcBorders>
            <w:shd w:val="clear" w:color="auto" w:fill="auto"/>
            <w:noWrap/>
            <w:vAlign w:val="center"/>
          </w:tcPr>
          <w:p w14:paraId="01B5D01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2022</w:t>
            </w:r>
          </w:p>
        </w:tc>
        <w:tc>
          <w:tcPr>
            <w:tcW w:w="616" w:type="dxa"/>
            <w:tcBorders>
              <w:top w:val="nil"/>
              <w:left w:val="nil"/>
              <w:bottom w:val="single" w:sz="4" w:space="0" w:color="auto"/>
              <w:right w:val="single" w:sz="4" w:space="0" w:color="auto"/>
            </w:tcBorders>
            <w:shd w:val="clear" w:color="auto" w:fill="auto"/>
            <w:noWrap/>
            <w:vAlign w:val="center"/>
          </w:tcPr>
          <w:p w14:paraId="36FCB48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2023</w:t>
            </w:r>
          </w:p>
        </w:tc>
      </w:tr>
      <w:tr w:rsidR="00136521" w14:paraId="0530E9DA" w14:textId="7777777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14BBA0F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2880" w:type="dxa"/>
            <w:tcBorders>
              <w:top w:val="nil"/>
              <w:left w:val="nil"/>
              <w:bottom w:val="single" w:sz="4" w:space="0" w:color="auto"/>
              <w:right w:val="single" w:sz="4" w:space="0" w:color="auto"/>
            </w:tcBorders>
            <w:shd w:val="clear" w:color="auto" w:fill="auto"/>
            <w:noWrap/>
            <w:vAlign w:val="bottom"/>
          </w:tcPr>
          <w:p w14:paraId="7D1B559B"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Cakupan Pelayanan Teknis</w:t>
            </w:r>
          </w:p>
        </w:tc>
        <w:tc>
          <w:tcPr>
            <w:tcW w:w="933" w:type="dxa"/>
            <w:tcBorders>
              <w:top w:val="nil"/>
              <w:left w:val="nil"/>
              <w:bottom w:val="single" w:sz="4" w:space="0" w:color="auto"/>
              <w:right w:val="single" w:sz="4" w:space="0" w:color="auto"/>
            </w:tcBorders>
            <w:shd w:val="clear" w:color="auto" w:fill="auto"/>
            <w:noWrap/>
            <w:vAlign w:val="bottom"/>
          </w:tcPr>
          <w:p w14:paraId="1CB023C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42,14%</w:t>
            </w:r>
          </w:p>
        </w:tc>
        <w:tc>
          <w:tcPr>
            <w:tcW w:w="933" w:type="dxa"/>
            <w:tcBorders>
              <w:top w:val="nil"/>
              <w:left w:val="nil"/>
              <w:bottom w:val="single" w:sz="4" w:space="0" w:color="auto"/>
              <w:right w:val="single" w:sz="4" w:space="0" w:color="auto"/>
            </w:tcBorders>
            <w:shd w:val="clear" w:color="auto" w:fill="auto"/>
            <w:noWrap/>
            <w:vAlign w:val="bottom"/>
          </w:tcPr>
          <w:p w14:paraId="2C58741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37,61%</w:t>
            </w:r>
          </w:p>
        </w:tc>
        <w:tc>
          <w:tcPr>
            <w:tcW w:w="616" w:type="dxa"/>
            <w:tcBorders>
              <w:top w:val="nil"/>
              <w:left w:val="nil"/>
              <w:bottom w:val="single" w:sz="4" w:space="0" w:color="auto"/>
              <w:right w:val="single" w:sz="4" w:space="0" w:color="auto"/>
            </w:tcBorders>
            <w:shd w:val="clear" w:color="auto" w:fill="auto"/>
            <w:noWrap/>
            <w:vAlign w:val="bottom"/>
          </w:tcPr>
          <w:p w14:paraId="586B3D9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616" w:type="dxa"/>
            <w:tcBorders>
              <w:top w:val="nil"/>
              <w:left w:val="nil"/>
              <w:bottom w:val="single" w:sz="4" w:space="0" w:color="auto"/>
              <w:right w:val="single" w:sz="4" w:space="0" w:color="auto"/>
            </w:tcBorders>
            <w:shd w:val="clear" w:color="auto" w:fill="auto"/>
            <w:noWrap/>
            <w:vAlign w:val="bottom"/>
          </w:tcPr>
          <w:p w14:paraId="2525FD5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705" w:type="dxa"/>
            <w:tcBorders>
              <w:top w:val="nil"/>
              <w:left w:val="nil"/>
              <w:bottom w:val="single" w:sz="4" w:space="0" w:color="auto"/>
              <w:right w:val="single" w:sz="4" w:space="0" w:color="auto"/>
            </w:tcBorders>
            <w:shd w:val="clear" w:color="auto" w:fill="auto"/>
            <w:noWrap/>
            <w:vAlign w:val="bottom"/>
          </w:tcPr>
          <w:p w14:paraId="3D75547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0,050</w:t>
            </w:r>
          </w:p>
        </w:tc>
        <w:tc>
          <w:tcPr>
            <w:tcW w:w="616" w:type="dxa"/>
            <w:tcBorders>
              <w:top w:val="nil"/>
              <w:left w:val="nil"/>
              <w:bottom w:val="single" w:sz="4" w:space="0" w:color="auto"/>
              <w:right w:val="single" w:sz="4" w:space="0" w:color="auto"/>
            </w:tcBorders>
            <w:shd w:val="clear" w:color="auto" w:fill="auto"/>
            <w:noWrap/>
            <w:vAlign w:val="bottom"/>
          </w:tcPr>
          <w:p w14:paraId="5935385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0,15</w:t>
            </w:r>
          </w:p>
        </w:tc>
        <w:tc>
          <w:tcPr>
            <w:tcW w:w="616" w:type="dxa"/>
            <w:tcBorders>
              <w:top w:val="nil"/>
              <w:left w:val="nil"/>
              <w:bottom w:val="single" w:sz="4" w:space="0" w:color="auto"/>
              <w:right w:val="single" w:sz="4" w:space="0" w:color="auto"/>
            </w:tcBorders>
            <w:shd w:val="clear" w:color="auto" w:fill="auto"/>
            <w:noWrap/>
            <w:vAlign w:val="bottom"/>
          </w:tcPr>
          <w:p w14:paraId="69BFFBE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0,10</w:t>
            </w:r>
          </w:p>
        </w:tc>
      </w:tr>
      <w:tr w:rsidR="00136521" w14:paraId="328C08E4" w14:textId="7777777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4088047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2880" w:type="dxa"/>
            <w:tcBorders>
              <w:top w:val="nil"/>
              <w:left w:val="nil"/>
              <w:bottom w:val="single" w:sz="4" w:space="0" w:color="auto"/>
              <w:right w:val="single" w:sz="4" w:space="0" w:color="auto"/>
            </w:tcBorders>
            <w:shd w:val="clear" w:color="auto" w:fill="auto"/>
            <w:noWrap/>
            <w:vAlign w:val="center"/>
          </w:tcPr>
          <w:p w14:paraId="3D214DBC"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Pertumbuhan Pelanggan</w:t>
            </w:r>
          </w:p>
        </w:tc>
        <w:tc>
          <w:tcPr>
            <w:tcW w:w="933" w:type="dxa"/>
            <w:tcBorders>
              <w:top w:val="nil"/>
              <w:left w:val="nil"/>
              <w:bottom w:val="single" w:sz="4" w:space="0" w:color="auto"/>
              <w:right w:val="single" w:sz="4" w:space="0" w:color="auto"/>
            </w:tcBorders>
            <w:shd w:val="clear" w:color="auto" w:fill="auto"/>
            <w:noWrap/>
            <w:vAlign w:val="center"/>
          </w:tcPr>
          <w:p w14:paraId="41AFF7B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8,48%</w:t>
            </w:r>
          </w:p>
        </w:tc>
        <w:tc>
          <w:tcPr>
            <w:tcW w:w="933" w:type="dxa"/>
            <w:tcBorders>
              <w:top w:val="nil"/>
              <w:left w:val="nil"/>
              <w:bottom w:val="single" w:sz="4" w:space="0" w:color="auto"/>
              <w:right w:val="single" w:sz="4" w:space="0" w:color="auto"/>
            </w:tcBorders>
            <w:shd w:val="clear" w:color="auto" w:fill="auto"/>
            <w:noWrap/>
            <w:vAlign w:val="center"/>
          </w:tcPr>
          <w:p w14:paraId="16BF203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7,86%</w:t>
            </w:r>
          </w:p>
        </w:tc>
        <w:tc>
          <w:tcPr>
            <w:tcW w:w="616" w:type="dxa"/>
            <w:tcBorders>
              <w:top w:val="nil"/>
              <w:left w:val="nil"/>
              <w:bottom w:val="single" w:sz="4" w:space="0" w:color="auto"/>
              <w:right w:val="single" w:sz="4" w:space="0" w:color="auto"/>
            </w:tcBorders>
            <w:shd w:val="clear" w:color="auto" w:fill="auto"/>
            <w:noWrap/>
            <w:vAlign w:val="bottom"/>
          </w:tcPr>
          <w:p w14:paraId="3D42C32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616" w:type="dxa"/>
            <w:tcBorders>
              <w:top w:val="nil"/>
              <w:left w:val="nil"/>
              <w:bottom w:val="single" w:sz="4" w:space="0" w:color="auto"/>
              <w:right w:val="single" w:sz="4" w:space="0" w:color="auto"/>
            </w:tcBorders>
            <w:shd w:val="clear" w:color="auto" w:fill="auto"/>
            <w:noWrap/>
            <w:vAlign w:val="bottom"/>
          </w:tcPr>
          <w:p w14:paraId="45468B3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705" w:type="dxa"/>
            <w:tcBorders>
              <w:top w:val="nil"/>
              <w:left w:val="nil"/>
              <w:bottom w:val="single" w:sz="4" w:space="0" w:color="auto"/>
              <w:right w:val="single" w:sz="4" w:space="0" w:color="auto"/>
            </w:tcBorders>
            <w:shd w:val="clear" w:color="auto" w:fill="auto"/>
            <w:noWrap/>
            <w:vAlign w:val="bottom"/>
          </w:tcPr>
          <w:p w14:paraId="3E5765B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0,050</w:t>
            </w:r>
          </w:p>
        </w:tc>
        <w:tc>
          <w:tcPr>
            <w:tcW w:w="616" w:type="dxa"/>
            <w:tcBorders>
              <w:top w:val="nil"/>
              <w:left w:val="nil"/>
              <w:bottom w:val="single" w:sz="4" w:space="0" w:color="auto"/>
              <w:right w:val="single" w:sz="4" w:space="0" w:color="auto"/>
            </w:tcBorders>
            <w:shd w:val="clear" w:color="auto" w:fill="auto"/>
            <w:noWrap/>
            <w:vAlign w:val="bottom"/>
          </w:tcPr>
          <w:p w14:paraId="39E6FCA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0,20</w:t>
            </w:r>
          </w:p>
        </w:tc>
        <w:tc>
          <w:tcPr>
            <w:tcW w:w="616" w:type="dxa"/>
            <w:tcBorders>
              <w:top w:val="nil"/>
              <w:left w:val="nil"/>
              <w:bottom w:val="single" w:sz="4" w:space="0" w:color="auto"/>
              <w:right w:val="single" w:sz="4" w:space="0" w:color="auto"/>
            </w:tcBorders>
            <w:shd w:val="clear" w:color="auto" w:fill="auto"/>
            <w:noWrap/>
            <w:vAlign w:val="bottom"/>
          </w:tcPr>
          <w:p w14:paraId="6D78135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0,15</w:t>
            </w:r>
          </w:p>
        </w:tc>
      </w:tr>
      <w:tr w:rsidR="00136521" w14:paraId="5AA01CB7" w14:textId="7777777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413DE38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2880" w:type="dxa"/>
            <w:tcBorders>
              <w:top w:val="nil"/>
              <w:left w:val="nil"/>
              <w:bottom w:val="single" w:sz="4" w:space="0" w:color="auto"/>
              <w:right w:val="single" w:sz="4" w:space="0" w:color="auto"/>
            </w:tcBorders>
            <w:shd w:val="clear" w:color="auto" w:fill="auto"/>
            <w:noWrap/>
            <w:vAlign w:val="center"/>
          </w:tcPr>
          <w:p w14:paraId="7E4E7D91"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Tingkat Penyelesaian Pengaduan</w:t>
            </w:r>
          </w:p>
        </w:tc>
        <w:tc>
          <w:tcPr>
            <w:tcW w:w="933" w:type="dxa"/>
            <w:tcBorders>
              <w:top w:val="nil"/>
              <w:left w:val="nil"/>
              <w:bottom w:val="single" w:sz="4" w:space="0" w:color="auto"/>
              <w:right w:val="single" w:sz="4" w:space="0" w:color="auto"/>
            </w:tcBorders>
            <w:shd w:val="clear" w:color="auto" w:fill="auto"/>
            <w:noWrap/>
            <w:vAlign w:val="center"/>
          </w:tcPr>
          <w:p w14:paraId="2434277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100,00%</w:t>
            </w:r>
          </w:p>
        </w:tc>
        <w:tc>
          <w:tcPr>
            <w:tcW w:w="933" w:type="dxa"/>
            <w:tcBorders>
              <w:top w:val="nil"/>
              <w:left w:val="nil"/>
              <w:bottom w:val="single" w:sz="4" w:space="0" w:color="auto"/>
              <w:right w:val="single" w:sz="4" w:space="0" w:color="auto"/>
            </w:tcBorders>
            <w:shd w:val="clear" w:color="auto" w:fill="auto"/>
            <w:noWrap/>
            <w:vAlign w:val="center"/>
          </w:tcPr>
          <w:p w14:paraId="7FDB3A4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100,00%</w:t>
            </w:r>
          </w:p>
        </w:tc>
        <w:tc>
          <w:tcPr>
            <w:tcW w:w="616" w:type="dxa"/>
            <w:tcBorders>
              <w:top w:val="nil"/>
              <w:left w:val="nil"/>
              <w:bottom w:val="single" w:sz="4" w:space="0" w:color="auto"/>
              <w:right w:val="single" w:sz="4" w:space="0" w:color="auto"/>
            </w:tcBorders>
            <w:shd w:val="clear" w:color="auto" w:fill="auto"/>
            <w:noWrap/>
            <w:vAlign w:val="bottom"/>
          </w:tcPr>
          <w:p w14:paraId="1857902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616" w:type="dxa"/>
            <w:tcBorders>
              <w:top w:val="nil"/>
              <w:left w:val="nil"/>
              <w:bottom w:val="single" w:sz="4" w:space="0" w:color="auto"/>
              <w:right w:val="single" w:sz="4" w:space="0" w:color="auto"/>
            </w:tcBorders>
            <w:shd w:val="clear" w:color="auto" w:fill="auto"/>
            <w:noWrap/>
            <w:vAlign w:val="bottom"/>
          </w:tcPr>
          <w:p w14:paraId="72422AC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705" w:type="dxa"/>
            <w:tcBorders>
              <w:top w:val="nil"/>
              <w:left w:val="nil"/>
              <w:bottom w:val="single" w:sz="4" w:space="0" w:color="auto"/>
              <w:right w:val="single" w:sz="4" w:space="0" w:color="auto"/>
            </w:tcBorders>
            <w:shd w:val="clear" w:color="auto" w:fill="auto"/>
            <w:noWrap/>
            <w:vAlign w:val="bottom"/>
          </w:tcPr>
          <w:p w14:paraId="6F6F920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0,025</w:t>
            </w:r>
          </w:p>
        </w:tc>
        <w:tc>
          <w:tcPr>
            <w:tcW w:w="616" w:type="dxa"/>
            <w:tcBorders>
              <w:top w:val="nil"/>
              <w:left w:val="nil"/>
              <w:bottom w:val="single" w:sz="4" w:space="0" w:color="auto"/>
              <w:right w:val="single" w:sz="4" w:space="0" w:color="auto"/>
            </w:tcBorders>
            <w:shd w:val="clear" w:color="auto" w:fill="auto"/>
            <w:noWrap/>
            <w:vAlign w:val="bottom"/>
          </w:tcPr>
          <w:p w14:paraId="26429F1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0,13</w:t>
            </w:r>
          </w:p>
        </w:tc>
        <w:tc>
          <w:tcPr>
            <w:tcW w:w="616" w:type="dxa"/>
            <w:tcBorders>
              <w:top w:val="nil"/>
              <w:left w:val="nil"/>
              <w:bottom w:val="single" w:sz="4" w:space="0" w:color="auto"/>
              <w:right w:val="single" w:sz="4" w:space="0" w:color="auto"/>
            </w:tcBorders>
            <w:shd w:val="clear" w:color="auto" w:fill="auto"/>
            <w:noWrap/>
            <w:vAlign w:val="bottom"/>
          </w:tcPr>
          <w:p w14:paraId="64DF03C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0,13</w:t>
            </w:r>
          </w:p>
        </w:tc>
      </w:tr>
      <w:tr w:rsidR="00136521" w14:paraId="3D6E8EB7" w14:textId="7777777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4B7A804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2880" w:type="dxa"/>
            <w:tcBorders>
              <w:top w:val="nil"/>
              <w:left w:val="nil"/>
              <w:bottom w:val="single" w:sz="4" w:space="0" w:color="auto"/>
              <w:right w:val="single" w:sz="4" w:space="0" w:color="auto"/>
            </w:tcBorders>
            <w:shd w:val="clear" w:color="auto" w:fill="auto"/>
            <w:noWrap/>
            <w:vAlign w:val="center"/>
          </w:tcPr>
          <w:p w14:paraId="35972D68"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Kualitas Air Pelanggan</w:t>
            </w:r>
          </w:p>
        </w:tc>
        <w:tc>
          <w:tcPr>
            <w:tcW w:w="933" w:type="dxa"/>
            <w:tcBorders>
              <w:top w:val="nil"/>
              <w:left w:val="nil"/>
              <w:bottom w:val="single" w:sz="4" w:space="0" w:color="auto"/>
              <w:right w:val="single" w:sz="4" w:space="0" w:color="auto"/>
            </w:tcBorders>
            <w:shd w:val="clear" w:color="auto" w:fill="auto"/>
            <w:noWrap/>
            <w:vAlign w:val="center"/>
          </w:tcPr>
          <w:p w14:paraId="03B5C8E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32,67%</w:t>
            </w:r>
          </w:p>
        </w:tc>
        <w:tc>
          <w:tcPr>
            <w:tcW w:w="933" w:type="dxa"/>
            <w:tcBorders>
              <w:top w:val="nil"/>
              <w:left w:val="nil"/>
              <w:bottom w:val="single" w:sz="4" w:space="0" w:color="auto"/>
              <w:right w:val="single" w:sz="4" w:space="0" w:color="auto"/>
            </w:tcBorders>
            <w:shd w:val="clear" w:color="auto" w:fill="auto"/>
            <w:noWrap/>
            <w:vAlign w:val="center"/>
          </w:tcPr>
          <w:p w14:paraId="6FE9CCE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41,12%</w:t>
            </w:r>
          </w:p>
        </w:tc>
        <w:tc>
          <w:tcPr>
            <w:tcW w:w="616" w:type="dxa"/>
            <w:tcBorders>
              <w:top w:val="nil"/>
              <w:left w:val="nil"/>
              <w:bottom w:val="single" w:sz="4" w:space="0" w:color="auto"/>
              <w:right w:val="single" w:sz="4" w:space="0" w:color="auto"/>
            </w:tcBorders>
            <w:shd w:val="clear" w:color="auto" w:fill="auto"/>
            <w:noWrap/>
            <w:vAlign w:val="bottom"/>
          </w:tcPr>
          <w:p w14:paraId="77671C4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616" w:type="dxa"/>
            <w:tcBorders>
              <w:top w:val="nil"/>
              <w:left w:val="nil"/>
              <w:bottom w:val="single" w:sz="4" w:space="0" w:color="auto"/>
              <w:right w:val="single" w:sz="4" w:space="0" w:color="auto"/>
            </w:tcBorders>
            <w:shd w:val="clear" w:color="auto" w:fill="auto"/>
            <w:noWrap/>
            <w:vAlign w:val="bottom"/>
          </w:tcPr>
          <w:p w14:paraId="49B49F9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705" w:type="dxa"/>
            <w:tcBorders>
              <w:top w:val="nil"/>
              <w:left w:val="nil"/>
              <w:bottom w:val="single" w:sz="4" w:space="0" w:color="auto"/>
              <w:right w:val="single" w:sz="4" w:space="0" w:color="auto"/>
            </w:tcBorders>
            <w:shd w:val="clear" w:color="auto" w:fill="auto"/>
            <w:noWrap/>
            <w:vAlign w:val="bottom"/>
          </w:tcPr>
          <w:p w14:paraId="315B4EE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0,075</w:t>
            </w:r>
          </w:p>
        </w:tc>
        <w:tc>
          <w:tcPr>
            <w:tcW w:w="616" w:type="dxa"/>
            <w:tcBorders>
              <w:top w:val="nil"/>
              <w:left w:val="nil"/>
              <w:bottom w:val="single" w:sz="4" w:space="0" w:color="auto"/>
              <w:right w:val="single" w:sz="4" w:space="0" w:color="auto"/>
            </w:tcBorders>
            <w:shd w:val="clear" w:color="auto" w:fill="auto"/>
            <w:noWrap/>
            <w:vAlign w:val="bottom"/>
          </w:tcPr>
          <w:p w14:paraId="16EFC99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0,15</w:t>
            </w:r>
          </w:p>
        </w:tc>
        <w:tc>
          <w:tcPr>
            <w:tcW w:w="616" w:type="dxa"/>
            <w:tcBorders>
              <w:top w:val="nil"/>
              <w:left w:val="nil"/>
              <w:bottom w:val="single" w:sz="4" w:space="0" w:color="auto"/>
              <w:right w:val="single" w:sz="4" w:space="0" w:color="auto"/>
            </w:tcBorders>
            <w:shd w:val="clear" w:color="auto" w:fill="auto"/>
            <w:noWrap/>
            <w:vAlign w:val="bottom"/>
          </w:tcPr>
          <w:p w14:paraId="08158A7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0,23</w:t>
            </w:r>
          </w:p>
        </w:tc>
      </w:tr>
      <w:tr w:rsidR="00136521" w14:paraId="5D7B1BD6" w14:textId="7777777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5565C9E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2880" w:type="dxa"/>
            <w:tcBorders>
              <w:top w:val="nil"/>
              <w:left w:val="nil"/>
              <w:bottom w:val="single" w:sz="4" w:space="0" w:color="auto"/>
              <w:right w:val="single" w:sz="4" w:space="0" w:color="auto"/>
            </w:tcBorders>
            <w:shd w:val="clear" w:color="auto" w:fill="auto"/>
            <w:noWrap/>
            <w:vAlign w:val="center"/>
          </w:tcPr>
          <w:p w14:paraId="3CFEE747"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Konsumsi Air Domestik</w:t>
            </w:r>
          </w:p>
        </w:tc>
        <w:tc>
          <w:tcPr>
            <w:tcW w:w="933" w:type="dxa"/>
            <w:tcBorders>
              <w:top w:val="nil"/>
              <w:left w:val="nil"/>
              <w:bottom w:val="single" w:sz="4" w:space="0" w:color="auto"/>
              <w:right w:val="single" w:sz="4" w:space="0" w:color="auto"/>
            </w:tcBorders>
            <w:shd w:val="clear" w:color="auto" w:fill="auto"/>
            <w:noWrap/>
            <w:vAlign w:val="center"/>
          </w:tcPr>
          <w:p w14:paraId="19FB522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15,36</w:t>
            </w:r>
          </w:p>
        </w:tc>
        <w:tc>
          <w:tcPr>
            <w:tcW w:w="933" w:type="dxa"/>
            <w:tcBorders>
              <w:top w:val="nil"/>
              <w:left w:val="nil"/>
              <w:bottom w:val="single" w:sz="4" w:space="0" w:color="auto"/>
              <w:right w:val="single" w:sz="4" w:space="0" w:color="auto"/>
            </w:tcBorders>
            <w:shd w:val="clear" w:color="auto" w:fill="auto"/>
            <w:noWrap/>
            <w:vAlign w:val="center"/>
          </w:tcPr>
          <w:p w14:paraId="598B875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14,71</w:t>
            </w:r>
          </w:p>
        </w:tc>
        <w:tc>
          <w:tcPr>
            <w:tcW w:w="616" w:type="dxa"/>
            <w:tcBorders>
              <w:top w:val="nil"/>
              <w:left w:val="nil"/>
              <w:bottom w:val="single" w:sz="4" w:space="0" w:color="auto"/>
              <w:right w:val="single" w:sz="4" w:space="0" w:color="auto"/>
            </w:tcBorders>
            <w:shd w:val="clear" w:color="auto" w:fill="auto"/>
            <w:noWrap/>
            <w:vAlign w:val="bottom"/>
          </w:tcPr>
          <w:p w14:paraId="58D336D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616" w:type="dxa"/>
            <w:tcBorders>
              <w:top w:val="nil"/>
              <w:left w:val="nil"/>
              <w:bottom w:val="single" w:sz="4" w:space="0" w:color="auto"/>
              <w:right w:val="single" w:sz="4" w:space="0" w:color="auto"/>
            </w:tcBorders>
            <w:shd w:val="clear" w:color="auto" w:fill="auto"/>
            <w:noWrap/>
            <w:vAlign w:val="bottom"/>
          </w:tcPr>
          <w:p w14:paraId="39ECD9E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705" w:type="dxa"/>
            <w:tcBorders>
              <w:top w:val="nil"/>
              <w:left w:val="nil"/>
              <w:bottom w:val="single" w:sz="4" w:space="0" w:color="auto"/>
              <w:right w:val="single" w:sz="4" w:space="0" w:color="auto"/>
            </w:tcBorders>
            <w:shd w:val="clear" w:color="auto" w:fill="auto"/>
            <w:noWrap/>
            <w:vAlign w:val="bottom"/>
          </w:tcPr>
          <w:p w14:paraId="4E71864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0,050</w:t>
            </w:r>
          </w:p>
        </w:tc>
        <w:tc>
          <w:tcPr>
            <w:tcW w:w="616" w:type="dxa"/>
            <w:tcBorders>
              <w:top w:val="nil"/>
              <w:left w:val="nil"/>
              <w:bottom w:val="single" w:sz="4" w:space="0" w:color="auto"/>
              <w:right w:val="single" w:sz="4" w:space="0" w:color="auto"/>
            </w:tcBorders>
            <w:shd w:val="clear" w:color="auto" w:fill="auto"/>
            <w:noWrap/>
            <w:vAlign w:val="bottom"/>
          </w:tcPr>
          <w:p w14:paraId="7438630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0,10</w:t>
            </w:r>
          </w:p>
        </w:tc>
        <w:tc>
          <w:tcPr>
            <w:tcW w:w="616" w:type="dxa"/>
            <w:tcBorders>
              <w:top w:val="nil"/>
              <w:left w:val="nil"/>
              <w:bottom w:val="single" w:sz="4" w:space="0" w:color="auto"/>
              <w:right w:val="single" w:sz="4" w:space="0" w:color="auto"/>
            </w:tcBorders>
            <w:shd w:val="clear" w:color="auto" w:fill="auto"/>
            <w:noWrap/>
            <w:vAlign w:val="bottom"/>
          </w:tcPr>
          <w:p w14:paraId="323CB1B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0,05</w:t>
            </w:r>
          </w:p>
        </w:tc>
      </w:tr>
      <w:tr w:rsidR="00136521" w14:paraId="32A964F4" w14:textId="77777777">
        <w:trPr>
          <w:trHeight w:val="300"/>
        </w:trPr>
        <w:tc>
          <w:tcPr>
            <w:tcW w:w="726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6E7D6D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Hasil Indikator Pelayanan 2022-2023</w:t>
            </w:r>
          </w:p>
        </w:tc>
        <w:tc>
          <w:tcPr>
            <w:tcW w:w="616" w:type="dxa"/>
            <w:tcBorders>
              <w:top w:val="nil"/>
              <w:left w:val="nil"/>
              <w:bottom w:val="single" w:sz="4" w:space="0" w:color="auto"/>
              <w:right w:val="single" w:sz="4" w:space="0" w:color="auto"/>
            </w:tcBorders>
            <w:shd w:val="clear" w:color="auto" w:fill="auto"/>
            <w:noWrap/>
            <w:vAlign w:val="bottom"/>
          </w:tcPr>
          <w:p w14:paraId="1729670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0,73</w:t>
            </w:r>
          </w:p>
        </w:tc>
        <w:tc>
          <w:tcPr>
            <w:tcW w:w="616" w:type="dxa"/>
            <w:tcBorders>
              <w:top w:val="nil"/>
              <w:left w:val="nil"/>
              <w:bottom w:val="single" w:sz="4" w:space="0" w:color="auto"/>
              <w:right w:val="single" w:sz="4" w:space="0" w:color="auto"/>
            </w:tcBorders>
            <w:shd w:val="clear" w:color="auto" w:fill="auto"/>
            <w:noWrap/>
            <w:vAlign w:val="bottom"/>
          </w:tcPr>
          <w:p w14:paraId="2A62FDA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0,65</w:t>
            </w:r>
          </w:p>
        </w:tc>
      </w:tr>
    </w:tbl>
    <w:p w14:paraId="2792BF75" w14:textId="77777777" w:rsidR="00136521" w:rsidRDefault="00000000">
      <w:pPr>
        <w:spacing w:line="480" w:lineRule="auto"/>
        <w:jc w:val="both"/>
        <w:rPr>
          <w:rFonts w:cs="Times New Roman"/>
          <w:bCs/>
          <w:i/>
          <w:iCs/>
          <w:sz w:val="20"/>
          <w:szCs w:val="20"/>
          <w:lang w:val="en-US"/>
        </w:rPr>
      </w:pPr>
      <w:r>
        <w:rPr>
          <w:rFonts w:cs="Times New Roman"/>
          <w:bCs/>
          <w:i/>
          <w:iCs/>
          <w:sz w:val="20"/>
          <w:szCs w:val="20"/>
        </w:rPr>
        <w:t xml:space="preserve">Sumber: </w:t>
      </w:r>
      <w:r>
        <w:rPr>
          <w:rFonts w:cs="Times New Roman"/>
          <w:bCs/>
          <w:i/>
          <w:iCs/>
          <w:sz w:val="20"/>
          <w:szCs w:val="20"/>
          <w:lang w:val="id-ID"/>
        </w:rPr>
        <w:t>Olahan Data</w:t>
      </w:r>
      <w:r>
        <w:rPr>
          <w:rFonts w:cs="Times New Roman"/>
          <w:bCs/>
          <w:i/>
          <w:iCs/>
          <w:sz w:val="20"/>
          <w:szCs w:val="20"/>
        </w:rPr>
        <w:t>, 2025.</w:t>
      </w:r>
    </w:p>
    <w:p w14:paraId="43C7A4AD" w14:textId="77777777" w:rsidR="00136521" w:rsidRDefault="00000000">
      <w:pPr>
        <w:spacing w:line="480" w:lineRule="auto"/>
        <w:ind w:firstLine="720"/>
        <w:jc w:val="both"/>
        <w:rPr>
          <w:rFonts w:cs="Times New Roman"/>
          <w:bCs/>
          <w:i/>
          <w:iCs/>
          <w:sz w:val="20"/>
          <w:szCs w:val="20"/>
        </w:rPr>
      </w:pPr>
      <w:r>
        <w:rPr>
          <w:rFonts w:eastAsia="Times New Roman" w:cs="Times New Roman"/>
          <w:sz w:val="24"/>
          <w:szCs w:val="24"/>
          <w:lang w:val="id-ID" w:eastAsia="id-ID"/>
        </w:rPr>
        <w:t>Berdasarkan Tabel 4.</w:t>
      </w:r>
      <w:r>
        <w:rPr>
          <w:rFonts w:eastAsia="Times New Roman" w:cs="Times New Roman"/>
          <w:sz w:val="24"/>
          <w:szCs w:val="24"/>
          <w:lang w:val="en-US" w:eastAsia="id-ID"/>
        </w:rPr>
        <w:t>1</w:t>
      </w:r>
      <w:r>
        <w:rPr>
          <w:rFonts w:eastAsia="Times New Roman" w:cs="Times New Roman"/>
          <w:sz w:val="24"/>
          <w:szCs w:val="24"/>
          <w:lang w:val="id-ID" w:eastAsia="id-ID"/>
        </w:rPr>
        <w:t xml:space="preserve"> di atas, terlihat bahwa kinerja pelayanan perusahaan umum daerah air minum X di Kalimantan Timur mengalami fluktuasi dalam kurun waktu dua tahun terakhir. Pada indikator </w:t>
      </w:r>
      <w:r>
        <w:rPr>
          <w:rFonts w:eastAsia="Times New Roman" w:cs="Times New Roman"/>
          <w:iCs/>
          <w:sz w:val="24"/>
          <w:szCs w:val="24"/>
          <w:lang w:val="id-ID" w:eastAsia="id-ID"/>
        </w:rPr>
        <w:t>Cakupan Pelayanan Teknis</w:t>
      </w:r>
      <w:r>
        <w:rPr>
          <w:rFonts w:eastAsia="Times New Roman" w:cs="Times New Roman"/>
          <w:sz w:val="24"/>
          <w:szCs w:val="24"/>
          <w:lang w:val="id-ID" w:eastAsia="id-ID"/>
        </w:rPr>
        <w:t xml:space="preserve">, </w:t>
      </w:r>
      <w:r>
        <w:rPr>
          <w:rFonts w:eastAsia="Times New Roman" w:cs="Times New Roman"/>
          <w:sz w:val="24"/>
          <w:szCs w:val="24"/>
          <w:lang w:val="id-ID" w:eastAsia="id-ID"/>
        </w:rPr>
        <w:lastRenderedPageBreak/>
        <w:t>terjadi penurunan dari 42,14% di tahun 2022 menjadi 37,61% pada tahun 2023. Hal ini mengindikasikan bahwa jangkauan layanan air bersih mengalami kemunduran, yang turut berdampak pada skor nilai indikator tersebut, dari nilai 3 turun menjadi 2.</w:t>
      </w:r>
    </w:p>
    <w:p w14:paraId="2F1C1EA4" w14:textId="754939E1" w:rsidR="00136521" w:rsidRDefault="00000000" w:rsidP="00721F83">
      <w:pPr>
        <w:spacing w:before="100" w:beforeAutospacing="1" w:after="100" w:afterAutospacing="1" w:line="480" w:lineRule="auto"/>
        <w:ind w:firstLine="720"/>
        <w:jc w:val="both"/>
        <w:rPr>
          <w:rFonts w:eastAsia="Times New Roman" w:cs="Times New Roman"/>
          <w:sz w:val="24"/>
          <w:szCs w:val="24"/>
          <w:lang w:val="id-ID" w:eastAsia="id-ID"/>
        </w:rPr>
      </w:pPr>
      <w:r>
        <w:rPr>
          <w:rFonts w:eastAsia="Times New Roman" w:cs="Times New Roman"/>
          <w:sz w:val="24"/>
          <w:szCs w:val="24"/>
          <w:lang w:val="id-ID" w:eastAsia="id-ID"/>
        </w:rPr>
        <w:t xml:space="preserve">Indikator </w:t>
      </w:r>
      <w:r>
        <w:rPr>
          <w:rFonts w:eastAsia="Times New Roman" w:cs="Times New Roman"/>
          <w:iCs/>
          <w:sz w:val="24"/>
          <w:szCs w:val="24"/>
          <w:lang w:val="id-ID" w:eastAsia="id-ID"/>
        </w:rPr>
        <w:t>Pertumbuhan Pelanggan</w:t>
      </w:r>
      <w:r>
        <w:rPr>
          <w:rFonts w:eastAsia="Times New Roman" w:cs="Times New Roman"/>
          <w:sz w:val="24"/>
          <w:szCs w:val="24"/>
          <w:lang w:val="id-ID" w:eastAsia="id-ID"/>
        </w:rPr>
        <w:t xml:space="preserve"> juga menunjukkan tren penurunan, yaitu dari 8,48% menjadi 7,86%, dengan skor nilai yang menurun dari 4 menjadi 3. Penurunan ini mencerminkan perlambatan dalam penambahan pelanggan baru, yang dapat disebabkan oleh keterbatasan jaringan distribusi atau kapasitas layanan.</w:t>
      </w:r>
      <w:r w:rsidR="00721F83">
        <w:rPr>
          <w:rFonts w:eastAsia="Times New Roman" w:cs="Times New Roman"/>
          <w:sz w:val="24"/>
          <w:szCs w:val="24"/>
          <w:lang w:val="id-ID" w:eastAsia="id-ID"/>
        </w:rPr>
        <w:t xml:space="preserve"> </w:t>
      </w:r>
      <w:r>
        <w:rPr>
          <w:rFonts w:eastAsia="Times New Roman" w:cs="Times New Roman"/>
          <w:sz w:val="24"/>
          <w:szCs w:val="24"/>
          <w:lang w:val="id-ID" w:eastAsia="id-ID"/>
        </w:rPr>
        <w:t xml:space="preserve">Sementara itu, indikator </w:t>
      </w:r>
      <w:r>
        <w:rPr>
          <w:rFonts w:eastAsia="Times New Roman" w:cs="Times New Roman"/>
          <w:iCs/>
          <w:sz w:val="24"/>
          <w:szCs w:val="24"/>
          <w:lang w:val="id-ID" w:eastAsia="id-ID"/>
        </w:rPr>
        <w:t>Tingkat Penyelesaian Pengaduan</w:t>
      </w:r>
      <w:r>
        <w:rPr>
          <w:rFonts w:eastAsia="Times New Roman" w:cs="Times New Roman"/>
          <w:sz w:val="24"/>
          <w:szCs w:val="24"/>
          <w:lang w:val="id-ID" w:eastAsia="id-ID"/>
        </w:rPr>
        <w:t xml:space="preserve"> tetap konsisten pada angka 100% untuk kedua tahun, dengan skor maksimal 5 dan hasil yang stabil, yaitu 0,13. Ini menunjukkan bahwa perusahaan memiliki kinerja yang baik dalam merespons dan menyelesaikan keluhan pelanggan secara tepat waktu.</w:t>
      </w:r>
    </w:p>
    <w:p w14:paraId="23E406A9" w14:textId="16F48A94" w:rsidR="00136521" w:rsidRDefault="00000000" w:rsidP="00721F83">
      <w:pPr>
        <w:spacing w:before="100" w:beforeAutospacing="1" w:after="100" w:afterAutospacing="1" w:line="480" w:lineRule="auto"/>
        <w:ind w:firstLine="720"/>
        <w:jc w:val="both"/>
        <w:rPr>
          <w:rFonts w:eastAsia="Times New Roman" w:cs="Times New Roman"/>
          <w:sz w:val="24"/>
          <w:szCs w:val="24"/>
          <w:lang w:val="id-ID" w:eastAsia="id-ID"/>
        </w:rPr>
      </w:pPr>
      <w:r>
        <w:rPr>
          <w:rFonts w:eastAsia="Times New Roman" w:cs="Times New Roman"/>
          <w:sz w:val="24"/>
          <w:szCs w:val="24"/>
          <w:lang w:val="id-ID" w:eastAsia="id-ID"/>
        </w:rPr>
        <w:t xml:space="preserve">Indikator </w:t>
      </w:r>
      <w:r>
        <w:rPr>
          <w:rFonts w:eastAsia="Times New Roman" w:cs="Times New Roman"/>
          <w:iCs/>
          <w:sz w:val="24"/>
          <w:szCs w:val="24"/>
          <w:lang w:val="id-ID" w:eastAsia="id-ID"/>
        </w:rPr>
        <w:t>Kualitas Air Pelanggan</w:t>
      </w:r>
      <w:r>
        <w:rPr>
          <w:rFonts w:eastAsia="Times New Roman" w:cs="Times New Roman"/>
          <w:sz w:val="24"/>
          <w:szCs w:val="24"/>
          <w:lang w:val="id-ID" w:eastAsia="id-ID"/>
        </w:rPr>
        <w:t xml:space="preserve"> mengalami peningkatan dari 32,67% menjadi 41,12%, yang turut mendorong kenaikan skor nilai dari 2 ke 3 serta hasil dari 0,15 ke 0,23. Hal ini menunjukkan adanya perbaikan mutu air yang diterima oleh pelanggan, meskipun belum sepenuhnya memenuhi standar ideal.</w:t>
      </w:r>
      <w:r w:rsidR="00721F83">
        <w:rPr>
          <w:rFonts w:eastAsia="Times New Roman" w:cs="Times New Roman"/>
          <w:sz w:val="24"/>
          <w:szCs w:val="24"/>
          <w:lang w:val="id-ID" w:eastAsia="id-ID"/>
        </w:rPr>
        <w:t xml:space="preserve"> </w:t>
      </w:r>
      <w:r>
        <w:rPr>
          <w:rFonts w:eastAsia="Times New Roman" w:cs="Times New Roman"/>
          <w:sz w:val="24"/>
          <w:szCs w:val="24"/>
          <w:lang w:val="id-ID" w:eastAsia="id-ID"/>
        </w:rPr>
        <w:t xml:space="preserve">Namun demikian, indikator </w:t>
      </w:r>
      <w:r>
        <w:rPr>
          <w:rFonts w:eastAsia="Times New Roman" w:cs="Times New Roman"/>
          <w:iCs/>
          <w:sz w:val="24"/>
          <w:szCs w:val="24"/>
          <w:lang w:val="id-ID" w:eastAsia="id-ID"/>
        </w:rPr>
        <w:t>Konsumsi Air Domestik</w:t>
      </w:r>
      <w:r>
        <w:rPr>
          <w:rFonts w:eastAsia="Times New Roman" w:cs="Times New Roman"/>
          <w:sz w:val="24"/>
          <w:szCs w:val="24"/>
          <w:lang w:val="id-ID" w:eastAsia="id-ID"/>
        </w:rPr>
        <w:t xml:space="preserve"> justru mengalami penurunan dari 15,36 menjadi 14,71 m³ per pelanggan per bulan. Penurunan konsumsi ini juga berimbas pada penurunan skor nilai dari 2 menjadi 1 dan hasil akhir dari 0,10 menjadi 0,05. Rendahnya konsumsi air dapat mencerminkan beberapa hal, seperti kualitas air yang belum optimal atau gangguan dalam kontinuitas distribusi.</w:t>
      </w:r>
    </w:p>
    <w:p w14:paraId="7DE05443" w14:textId="77777777" w:rsidR="00136521" w:rsidRDefault="00000000" w:rsidP="00D22F1A">
      <w:pPr>
        <w:spacing w:before="100" w:beforeAutospacing="1" w:after="0" w:line="480" w:lineRule="auto"/>
        <w:ind w:firstLine="720"/>
        <w:jc w:val="both"/>
        <w:rPr>
          <w:rFonts w:eastAsia="Times New Roman" w:cs="Times New Roman"/>
          <w:sz w:val="24"/>
          <w:szCs w:val="24"/>
          <w:lang w:val="en-US" w:eastAsia="id-ID"/>
        </w:rPr>
      </w:pPr>
      <w:r>
        <w:rPr>
          <w:rFonts w:eastAsia="Times New Roman" w:cs="Times New Roman"/>
          <w:sz w:val="24"/>
          <w:szCs w:val="24"/>
          <w:lang w:val="id-ID" w:eastAsia="id-ID"/>
        </w:rPr>
        <w:lastRenderedPageBreak/>
        <w:t xml:space="preserve">Secara keseluruhan, jumlah hasil bobot indikator pelayanan menurun dari </w:t>
      </w:r>
      <w:r>
        <w:rPr>
          <w:rFonts w:eastAsia="Times New Roman" w:cs="Times New Roman"/>
          <w:bCs/>
          <w:sz w:val="24"/>
          <w:szCs w:val="24"/>
          <w:lang w:val="id-ID" w:eastAsia="id-ID"/>
        </w:rPr>
        <w:t>0,73 pada tahun 2022 menjadi 0,65 pada tahun 2023</w:t>
      </w:r>
      <w:r>
        <w:rPr>
          <w:rFonts w:eastAsia="Times New Roman" w:cs="Times New Roman"/>
          <w:sz w:val="24"/>
          <w:szCs w:val="24"/>
          <w:lang w:val="id-ID" w:eastAsia="id-ID"/>
        </w:rPr>
        <w:t>. Hal ini mengindikasikan adanya penurunan kinerja pelayanan secara agregat, meskipun beberapa indikator seperti kualitas air dan penanganan pengaduan menunjukkan perbaikan. Oleh karena itu, diperlukan evaluasi strategis untuk meningkatkan cakupan layanan dan konsumsi air, serta mempertahankan performa positif pada indikator lainnya.</w:t>
      </w:r>
    </w:p>
    <w:p w14:paraId="220D8A80" w14:textId="77777777" w:rsidR="00136521" w:rsidRDefault="00000000" w:rsidP="00D22F1A">
      <w:pPr>
        <w:spacing w:after="0" w:line="480" w:lineRule="auto"/>
        <w:jc w:val="both"/>
        <w:rPr>
          <w:rFonts w:cs="Times New Roman"/>
          <w:b/>
          <w:bCs/>
          <w:sz w:val="24"/>
          <w:szCs w:val="24"/>
        </w:rPr>
      </w:pPr>
      <w:r>
        <w:rPr>
          <w:rFonts w:cs="Times New Roman"/>
          <w:b/>
          <w:bCs/>
          <w:sz w:val="24"/>
          <w:szCs w:val="24"/>
        </w:rPr>
        <w:t>4.2.2 Kinerja Aspek Operasional</w:t>
      </w:r>
    </w:p>
    <w:p w14:paraId="7C870339" w14:textId="77777777" w:rsidR="00136521" w:rsidRDefault="00000000" w:rsidP="00D22F1A">
      <w:pPr>
        <w:spacing w:after="0" w:line="480" w:lineRule="auto"/>
        <w:ind w:firstLine="720"/>
        <w:jc w:val="both"/>
        <w:rPr>
          <w:rFonts w:cs="Times New Roman"/>
          <w:sz w:val="24"/>
          <w:szCs w:val="24"/>
        </w:rPr>
      </w:pPr>
      <w:r>
        <w:rPr>
          <w:rFonts w:cs="Times New Roman"/>
          <w:sz w:val="24"/>
          <w:szCs w:val="24"/>
        </w:rPr>
        <w:t>Hasil perhitungan dan analisis 5 (lima) aspek kinerja operasional kemudian dirangkum dalam tabel rekap penilaian kinerja aspek operasional, seperti pada Tabel di bawah ini.</w:t>
      </w:r>
    </w:p>
    <w:p w14:paraId="6293A0C9" w14:textId="75414CB7" w:rsidR="00136521" w:rsidRDefault="00000000" w:rsidP="00721F83">
      <w:pPr>
        <w:pStyle w:val="Keterangan"/>
        <w:keepNext/>
        <w:spacing w:after="0"/>
        <w:rPr>
          <w:b/>
          <w:i w:val="0"/>
          <w:color w:val="auto"/>
          <w:sz w:val="22"/>
        </w:rPr>
      </w:pPr>
      <w:bookmarkStart w:id="88" w:name="_Toc201252370"/>
      <w:bookmarkStart w:id="89" w:name="_Toc201252454"/>
      <w:bookmarkStart w:id="90" w:name="_Toc201252212"/>
      <w:r>
        <w:rPr>
          <w:b/>
          <w:i w:val="0"/>
          <w:color w:val="auto"/>
          <w:sz w:val="22"/>
        </w:rPr>
        <w:t>Tabel</w:t>
      </w:r>
      <w:r>
        <w:rPr>
          <w:b/>
          <w:i w:val="0"/>
          <w:color w:val="auto"/>
          <w:sz w:val="22"/>
          <w:lang w:val="en-US"/>
        </w:rPr>
        <w:t xml:space="preserve"> 4</w:t>
      </w:r>
      <w:r>
        <w:rPr>
          <w:b/>
          <w:i w:val="0"/>
          <w:color w:val="auto"/>
          <w:sz w:val="22"/>
        </w:rPr>
        <w:t>.</w:t>
      </w:r>
      <w:r>
        <w:rPr>
          <w:b/>
          <w:i w:val="0"/>
          <w:color w:val="auto"/>
          <w:sz w:val="22"/>
        </w:rPr>
        <w:fldChar w:fldCharType="begin"/>
      </w:r>
      <w:r>
        <w:rPr>
          <w:b/>
          <w:i w:val="0"/>
          <w:color w:val="auto"/>
          <w:sz w:val="22"/>
        </w:rPr>
        <w:instrText xml:space="preserve"> SEQ Tabel \* ARABIC \s 1 </w:instrText>
      </w:r>
      <w:r>
        <w:rPr>
          <w:b/>
          <w:i w:val="0"/>
          <w:color w:val="auto"/>
          <w:sz w:val="22"/>
        </w:rPr>
        <w:fldChar w:fldCharType="separate"/>
      </w:r>
      <w:r w:rsidR="000D2828">
        <w:rPr>
          <w:b/>
          <w:i w:val="0"/>
          <w:noProof/>
          <w:color w:val="auto"/>
          <w:sz w:val="22"/>
        </w:rPr>
        <w:t>2</w:t>
      </w:r>
      <w:r>
        <w:rPr>
          <w:b/>
          <w:i w:val="0"/>
          <w:color w:val="auto"/>
          <w:sz w:val="22"/>
        </w:rPr>
        <w:fldChar w:fldCharType="end"/>
      </w:r>
      <w:r>
        <w:rPr>
          <w:b/>
          <w:i w:val="0"/>
          <w:color w:val="auto"/>
          <w:sz w:val="22"/>
          <w:lang w:val="en-US"/>
        </w:rPr>
        <w:t xml:space="preserve"> </w:t>
      </w:r>
      <w:proofErr w:type="spellStart"/>
      <w:r>
        <w:rPr>
          <w:b/>
          <w:i w:val="0"/>
          <w:color w:val="auto"/>
          <w:sz w:val="22"/>
          <w:lang w:val="en-US"/>
        </w:rPr>
        <w:t>Penilaian</w:t>
      </w:r>
      <w:proofErr w:type="spellEnd"/>
      <w:r>
        <w:rPr>
          <w:b/>
          <w:i w:val="0"/>
          <w:color w:val="auto"/>
          <w:sz w:val="22"/>
          <w:lang w:val="en-US"/>
        </w:rPr>
        <w:t xml:space="preserve"> Kinerja </w:t>
      </w:r>
      <w:proofErr w:type="spellStart"/>
      <w:r>
        <w:rPr>
          <w:b/>
          <w:i w:val="0"/>
          <w:color w:val="auto"/>
          <w:sz w:val="22"/>
          <w:lang w:val="en-US"/>
        </w:rPr>
        <w:t>Aspek</w:t>
      </w:r>
      <w:proofErr w:type="spellEnd"/>
      <w:r>
        <w:rPr>
          <w:b/>
          <w:i w:val="0"/>
          <w:color w:val="auto"/>
          <w:sz w:val="22"/>
          <w:lang w:val="en-US"/>
        </w:rPr>
        <w:t xml:space="preserve"> </w:t>
      </w:r>
      <w:proofErr w:type="spellStart"/>
      <w:r>
        <w:rPr>
          <w:b/>
          <w:i w:val="0"/>
          <w:color w:val="auto"/>
          <w:sz w:val="22"/>
          <w:lang w:val="en-US"/>
        </w:rPr>
        <w:t>Operasional</w:t>
      </w:r>
      <w:bookmarkEnd w:id="88"/>
      <w:bookmarkEnd w:id="89"/>
      <w:bookmarkEnd w:id="90"/>
      <w:proofErr w:type="spellEnd"/>
    </w:p>
    <w:tbl>
      <w:tblPr>
        <w:tblW w:w="8295" w:type="dxa"/>
        <w:tblInd w:w="93" w:type="dxa"/>
        <w:tblLook w:val="04A0" w:firstRow="1" w:lastRow="0" w:firstColumn="1" w:lastColumn="0" w:noHBand="0" w:noVBand="1"/>
      </w:tblPr>
      <w:tblGrid>
        <w:gridCol w:w="580"/>
        <w:gridCol w:w="2880"/>
        <w:gridCol w:w="833"/>
        <w:gridCol w:w="833"/>
        <w:gridCol w:w="616"/>
        <w:gridCol w:w="616"/>
        <w:gridCol w:w="705"/>
        <w:gridCol w:w="616"/>
        <w:gridCol w:w="616"/>
      </w:tblGrid>
      <w:tr w:rsidR="00136521" w14:paraId="5E983AAC" w14:textId="77777777">
        <w:trPr>
          <w:trHeight w:val="30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48C1B41" w14:textId="77777777" w:rsidR="00136521" w:rsidRDefault="00000000">
            <w:pPr>
              <w:spacing w:after="0" w:line="240" w:lineRule="auto"/>
              <w:jc w:val="center"/>
              <w:rPr>
                <w:rFonts w:eastAsia="Times New Roman" w:cs="Times New Roman"/>
                <w:color w:val="000000"/>
                <w:sz w:val="20"/>
                <w:szCs w:val="20"/>
                <w:lang w:val="id-ID" w:eastAsia="id-ID"/>
              </w:rPr>
            </w:pPr>
            <w:proofErr w:type="spellStart"/>
            <w:r>
              <w:rPr>
                <w:rFonts w:eastAsia="Times New Roman" w:cs="Times New Roman"/>
                <w:color w:val="000000"/>
                <w:sz w:val="20"/>
                <w:szCs w:val="20"/>
                <w:lang w:val="id-ID" w:eastAsia="id-ID"/>
              </w:rPr>
              <w:t>No</w:t>
            </w:r>
            <w:proofErr w:type="spellEnd"/>
          </w:p>
        </w:tc>
        <w:tc>
          <w:tcPr>
            <w:tcW w:w="2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DFE7D7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Indikator </w:t>
            </w:r>
          </w:p>
        </w:tc>
        <w:tc>
          <w:tcPr>
            <w:tcW w:w="1666" w:type="dxa"/>
            <w:gridSpan w:val="2"/>
            <w:tcBorders>
              <w:top w:val="single" w:sz="4" w:space="0" w:color="auto"/>
              <w:left w:val="nil"/>
              <w:bottom w:val="single" w:sz="4" w:space="0" w:color="auto"/>
              <w:right w:val="single" w:sz="4" w:space="0" w:color="auto"/>
            </w:tcBorders>
            <w:shd w:val="clear" w:color="auto" w:fill="auto"/>
            <w:noWrap/>
            <w:vAlign w:val="center"/>
          </w:tcPr>
          <w:p w14:paraId="471FBA1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Rasio</w:t>
            </w:r>
          </w:p>
        </w:tc>
        <w:tc>
          <w:tcPr>
            <w:tcW w:w="1232" w:type="dxa"/>
            <w:gridSpan w:val="2"/>
            <w:tcBorders>
              <w:top w:val="single" w:sz="4" w:space="0" w:color="auto"/>
              <w:left w:val="nil"/>
              <w:bottom w:val="single" w:sz="4" w:space="0" w:color="auto"/>
              <w:right w:val="single" w:sz="4" w:space="0" w:color="auto"/>
            </w:tcBorders>
            <w:shd w:val="clear" w:color="auto" w:fill="auto"/>
            <w:noWrap/>
            <w:vAlign w:val="center"/>
          </w:tcPr>
          <w:p w14:paraId="27339E6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Nilai</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2500A1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Bobot</w:t>
            </w:r>
          </w:p>
        </w:tc>
        <w:tc>
          <w:tcPr>
            <w:tcW w:w="1232" w:type="dxa"/>
            <w:gridSpan w:val="2"/>
            <w:tcBorders>
              <w:top w:val="single" w:sz="4" w:space="0" w:color="auto"/>
              <w:left w:val="nil"/>
              <w:bottom w:val="single" w:sz="4" w:space="0" w:color="auto"/>
              <w:right w:val="single" w:sz="4" w:space="0" w:color="auto"/>
            </w:tcBorders>
            <w:shd w:val="clear" w:color="auto" w:fill="auto"/>
            <w:noWrap/>
            <w:vAlign w:val="center"/>
          </w:tcPr>
          <w:p w14:paraId="53A0E5A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Hasil</w:t>
            </w:r>
          </w:p>
        </w:tc>
      </w:tr>
      <w:tr w:rsidR="00136521" w14:paraId="1DC1655C" w14:textId="77777777">
        <w:trPr>
          <w:trHeight w:val="300"/>
        </w:trPr>
        <w:tc>
          <w:tcPr>
            <w:tcW w:w="580" w:type="dxa"/>
            <w:vMerge/>
            <w:tcBorders>
              <w:top w:val="single" w:sz="4" w:space="0" w:color="auto"/>
              <w:left w:val="single" w:sz="4" w:space="0" w:color="auto"/>
              <w:bottom w:val="single" w:sz="4" w:space="0" w:color="auto"/>
              <w:right w:val="single" w:sz="4" w:space="0" w:color="auto"/>
            </w:tcBorders>
            <w:vAlign w:val="center"/>
          </w:tcPr>
          <w:p w14:paraId="110FD000" w14:textId="77777777" w:rsidR="00136521" w:rsidRDefault="00136521">
            <w:pPr>
              <w:spacing w:after="0" w:line="240" w:lineRule="auto"/>
              <w:rPr>
                <w:rFonts w:eastAsia="Times New Roman" w:cs="Times New Roman"/>
                <w:color w:val="000000"/>
                <w:sz w:val="20"/>
                <w:szCs w:val="20"/>
                <w:lang w:val="id-ID" w:eastAsia="id-ID"/>
              </w:rPr>
            </w:pPr>
          </w:p>
        </w:tc>
        <w:tc>
          <w:tcPr>
            <w:tcW w:w="2880" w:type="dxa"/>
            <w:vMerge/>
            <w:tcBorders>
              <w:top w:val="single" w:sz="4" w:space="0" w:color="auto"/>
              <w:left w:val="single" w:sz="4" w:space="0" w:color="auto"/>
              <w:bottom w:val="single" w:sz="4" w:space="0" w:color="auto"/>
              <w:right w:val="single" w:sz="4" w:space="0" w:color="auto"/>
            </w:tcBorders>
            <w:vAlign w:val="center"/>
          </w:tcPr>
          <w:p w14:paraId="26AB389D" w14:textId="77777777" w:rsidR="00136521" w:rsidRDefault="00136521">
            <w:pPr>
              <w:spacing w:after="0" w:line="240" w:lineRule="auto"/>
              <w:rPr>
                <w:rFonts w:eastAsia="Times New Roman" w:cs="Times New Roman"/>
                <w:color w:val="000000"/>
                <w:sz w:val="20"/>
                <w:szCs w:val="20"/>
                <w:lang w:val="id-ID" w:eastAsia="id-ID"/>
              </w:rPr>
            </w:pPr>
          </w:p>
        </w:tc>
        <w:tc>
          <w:tcPr>
            <w:tcW w:w="833" w:type="dxa"/>
            <w:tcBorders>
              <w:top w:val="nil"/>
              <w:left w:val="nil"/>
              <w:bottom w:val="single" w:sz="4" w:space="0" w:color="auto"/>
              <w:right w:val="single" w:sz="4" w:space="0" w:color="auto"/>
            </w:tcBorders>
            <w:shd w:val="clear" w:color="auto" w:fill="auto"/>
            <w:noWrap/>
            <w:vAlign w:val="center"/>
          </w:tcPr>
          <w:p w14:paraId="11A7A3B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2022</w:t>
            </w:r>
          </w:p>
        </w:tc>
        <w:tc>
          <w:tcPr>
            <w:tcW w:w="833" w:type="dxa"/>
            <w:tcBorders>
              <w:top w:val="nil"/>
              <w:left w:val="nil"/>
              <w:bottom w:val="single" w:sz="4" w:space="0" w:color="auto"/>
              <w:right w:val="single" w:sz="4" w:space="0" w:color="auto"/>
            </w:tcBorders>
            <w:shd w:val="clear" w:color="auto" w:fill="auto"/>
            <w:noWrap/>
            <w:vAlign w:val="center"/>
          </w:tcPr>
          <w:p w14:paraId="67419F8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2023</w:t>
            </w:r>
          </w:p>
        </w:tc>
        <w:tc>
          <w:tcPr>
            <w:tcW w:w="616" w:type="dxa"/>
            <w:tcBorders>
              <w:top w:val="nil"/>
              <w:left w:val="nil"/>
              <w:bottom w:val="single" w:sz="4" w:space="0" w:color="auto"/>
              <w:right w:val="single" w:sz="4" w:space="0" w:color="auto"/>
            </w:tcBorders>
            <w:shd w:val="clear" w:color="auto" w:fill="auto"/>
            <w:noWrap/>
            <w:vAlign w:val="center"/>
          </w:tcPr>
          <w:p w14:paraId="5B916F9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2022</w:t>
            </w:r>
          </w:p>
        </w:tc>
        <w:tc>
          <w:tcPr>
            <w:tcW w:w="616" w:type="dxa"/>
            <w:tcBorders>
              <w:top w:val="nil"/>
              <w:left w:val="nil"/>
              <w:bottom w:val="single" w:sz="4" w:space="0" w:color="auto"/>
              <w:right w:val="single" w:sz="4" w:space="0" w:color="auto"/>
            </w:tcBorders>
            <w:shd w:val="clear" w:color="auto" w:fill="auto"/>
            <w:noWrap/>
            <w:vAlign w:val="center"/>
          </w:tcPr>
          <w:p w14:paraId="75727EC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2023</w:t>
            </w:r>
          </w:p>
        </w:tc>
        <w:tc>
          <w:tcPr>
            <w:tcW w:w="705" w:type="dxa"/>
            <w:vMerge/>
            <w:tcBorders>
              <w:top w:val="single" w:sz="4" w:space="0" w:color="auto"/>
              <w:left w:val="single" w:sz="4" w:space="0" w:color="auto"/>
              <w:bottom w:val="single" w:sz="4" w:space="0" w:color="auto"/>
              <w:right w:val="single" w:sz="4" w:space="0" w:color="auto"/>
            </w:tcBorders>
            <w:vAlign w:val="center"/>
          </w:tcPr>
          <w:p w14:paraId="44771F84" w14:textId="77777777" w:rsidR="00136521" w:rsidRDefault="00136521">
            <w:pPr>
              <w:spacing w:after="0" w:line="240" w:lineRule="auto"/>
              <w:rPr>
                <w:rFonts w:eastAsia="Times New Roman" w:cs="Times New Roman"/>
                <w:color w:val="000000"/>
                <w:sz w:val="20"/>
                <w:szCs w:val="20"/>
                <w:lang w:val="id-ID" w:eastAsia="id-ID"/>
              </w:rPr>
            </w:pPr>
          </w:p>
        </w:tc>
        <w:tc>
          <w:tcPr>
            <w:tcW w:w="616" w:type="dxa"/>
            <w:tcBorders>
              <w:top w:val="nil"/>
              <w:left w:val="nil"/>
              <w:bottom w:val="single" w:sz="4" w:space="0" w:color="auto"/>
              <w:right w:val="single" w:sz="4" w:space="0" w:color="auto"/>
            </w:tcBorders>
            <w:shd w:val="clear" w:color="auto" w:fill="auto"/>
            <w:noWrap/>
            <w:vAlign w:val="center"/>
          </w:tcPr>
          <w:p w14:paraId="2900E8D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2022</w:t>
            </w:r>
          </w:p>
        </w:tc>
        <w:tc>
          <w:tcPr>
            <w:tcW w:w="616" w:type="dxa"/>
            <w:tcBorders>
              <w:top w:val="nil"/>
              <w:left w:val="nil"/>
              <w:bottom w:val="single" w:sz="4" w:space="0" w:color="auto"/>
              <w:right w:val="single" w:sz="4" w:space="0" w:color="auto"/>
            </w:tcBorders>
            <w:shd w:val="clear" w:color="auto" w:fill="auto"/>
            <w:noWrap/>
            <w:vAlign w:val="center"/>
          </w:tcPr>
          <w:p w14:paraId="22F14A7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2023</w:t>
            </w:r>
          </w:p>
        </w:tc>
      </w:tr>
      <w:tr w:rsidR="00136521" w14:paraId="4CCAB743" w14:textId="7777777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1F5A368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2880" w:type="dxa"/>
            <w:tcBorders>
              <w:top w:val="nil"/>
              <w:left w:val="nil"/>
              <w:bottom w:val="single" w:sz="4" w:space="0" w:color="auto"/>
              <w:right w:val="single" w:sz="4" w:space="0" w:color="auto"/>
            </w:tcBorders>
            <w:shd w:val="clear" w:color="auto" w:fill="auto"/>
            <w:noWrap/>
            <w:vAlign w:val="bottom"/>
          </w:tcPr>
          <w:p w14:paraId="62EA335A"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Rasio Produksi</w:t>
            </w:r>
          </w:p>
        </w:tc>
        <w:tc>
          <w:tcPr>
            <w:tcW w:w="833" w:type="dxa"/>
            <w:tcBorders>
              <w:top w:val="nil"/>
              <w:left w:val="nil"/>
              <w:bottom w:val="single" w:sz="4" w:space="0" w:color="auto"/>
              <w:right w:val="single" w:sz="4" w:space="0" w:color="auto"/>
            </w:tcBorders>
            <w:shd w:val="clear" w:color="auto" w:fill="auto"/>
            <w:noWrap/>
            <w:vAlign w:val="bottom"/>
          </w:tcPr>
          <w:p w14:paraId="4DC0F5E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45,92%</w:t>
            </w:r>
          </w:p>
        </w:tc>
        <w:tc>
          <w:tcPr>
            <w:tcW w:w="833" w:type="dxa"/>
            <w:tcBorders>
              <w:top w:val="nil"/>
              <w:left w:val="nil"/>
              <w:bottom w:val="single" w:sz="4" w:space="0" w:color="auto"/>
              <w:right w:val="single" w:sz="4" w:space="0" w:color="auto"/>
            </w:tcBorders>
            <w:shd w:val="clear" w:color="auto" w:fill="auto"/>
            <w:noWrap/>
            <w:vAlign w:val="bottom"/>
          </w:tcPr>
          <w:p w14:paraId="7EA5D86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37,48%</w:t>
            </w:r>
          </w:p>
        </w:tc>
        <w:tc>
          <w:tcPr>
            <w:tcW w:w="616" w:type="dxa"/>
            <w:tcBorders>
              <w:top w:val="nil"/>
              <w:left w:val="nil"/>
              <w:bottom w:val="single" w:sz="4" w:space="0" w:color="auto"/>
              <w:right w:val="single" w:sz="4" w:space="0" w:color="auto"/>
            </w:tcBorders>
            <w:shd w:val="clear" w:color="auto" w:fill="auto"/>
            <w:noWrap/>
            <w:vAlign w:val="bottom"/>
          </w:tcPr>
          <w:p w14:paraId="3B6C10E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616" w:type="dxa"/>
            <w:tcBorders>
              <w:top w:val="nil"/>
              <w:left w:val="nil"/>
              <w:bottom w:val="single" w:sz="4" w:space="0" w:color="auto"/>
              <w:right w:val="single" w:sz="4" w:space="0" w:color="auto"/>
            </w:tcBorders>
            <w:shd w:val="clear" w:color="auto" w:fill="auto"/>
            <w:noWrap/>
            <w:vAlign w:val="bottom"/>
          </w:tcPr>
          <w:p w14:paraId="3BD1695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705" w:type="dxa"/>
            <w:tcBorders>
              <w:top w:val="nil"/>
              <w:left w:val="nil"/>
              <w:bottom w:val="single" w:sz="4" w:space="0" w:color="auto"/>
              <w:right w:val="single" w:sz="4" w:space="0" w:color="auto"/>
            </w:tcBorders>
            <w:shd w:val="clear" w:color="auto" w:fill="auto"/>
            <w:noWrap/>
            <w:vAlign w:val="bottom"/>
          </w:tcPr>
          <w:p w14:paraId="6BC2753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0,070</w:t>
            </w:r>
          </w:p>
        </w:tc>
        <w:tc>
          <w:tcPr>
            <w:tcW w:w="616" w:type="dxa"/>
            <w:tcBorders>
              <w:top w:val="nil"/>
              <w:left w:val="nil"/>
              <w:bottom w:val="single" w:sz="4" w:space="0" w:color="auto"/>
              <w:right w:val="single" w:sz="4" w:space="0" w:color="auto"/>
            </w:tcBorders>
            <w:shd w:val="clear" w:color="auto" w:fill="auto"/>
            <w:noWrap/>
            <w:vAlign w:val="bottom"/>
          </w:tcPr>
          <w:p w14:paraId="1E176D3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0,07</w:t>
            </w:r>
          </w:p>
        </w:tc>
        <w:tc>
          <w:tcPr>
            <w:tcW w:w="616" w:type="dxa"/>
            <w:tcBorders>
              <w:top w:val="nil"/>
              <w:left w:val="nil"/>
              <w:bottom w:val="single" w:sz="4" w:space="0" w:color="auto"/>
              <w:right w:val="single" w:sz="4" w:space="0" w:color="auto"/>
            </w:tcBorders>
            <w:shd w:val="clear" w:color="auto" w:fill="auto"/>
            <w:noWrap/>
            <w:vAlign w:val="bottom"/>
          </w:tcPr>
          <w:p w14:paraId="03C58D4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0,07</w:t>
            </w:r>
          </w:p>
        </w:tc>
      </w:tr>
      <w:tr w:rsidR="00136521" w14:paraId="11D1EEE4" w14:textId="7777777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17E55B9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2880" w:type="dxa"/>
            <w:tcBorders>
              <w:top w:val="nil"/>
              <w:left w:val="nil"/>
              <w:bottom w:val="single" w:sz="4" w:space="0" w:color="auto"/>
              <w:right w:val="single" w:sz="4" w:space="0" w:color="auto"/>
            </w:tcBorders>
            <w:shd w:val="clear" w:color="auto" w:fill="auto"/>
            <w:noWrap/>
            <w:vAlign w:val="center"/>
          </w:tcPr>
          <w:p w14:paraId="54F73F97"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Kehilangan Air (NRW)</w:t>
            </w:r>
          </w:p>
        </w:tc>
        <w:tc>
          <w:tcPr>
            <w:tcW w:w="833" w:type="dxa"/>
            <w:tcBorders>
              <w:top w:val="nil"/>
              <w:left w:val="nil"/>
              <w:bottom w:val="single" w:sz="4" w:space="0" w:color="auto"/>
              <w:right w:val="single" w:sz="4" w:space="0" w:color="auto"/>
            </w:tcBorders>
            <w:shd w:val="clear" w:color="auto" w:fill="auto"/>
            <w:noWrap/>
            <w:vAlign w:val="center"/>
          </w:tcPr>
          <w:p w14:paraId="2C4F633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36,02%</w:t>
            </w:r>
          </w:p>
        </w:tc>
        <w:tc>
          <w:tcPr>
            <w:tcW w:w="833" w:type="dxa"/>
            <w:tcBorders>
              <w:top w:val="nil"/>
              <w:left w:val="nil"/>
              <w:bottom w:val="single" w:sz="4" w:space="0" w:color="auto"/>
              <w:right w:val="single" w:sz="4" w:space="0" w:color="auto"/>
            </w:tcBorders>
            <w:shd w:val="clear" w:color="auto" w:fill="auto"/>
            <w:noWrap/>
            <w:vAlign w:val="center"/>
          </w:tcPr>
          <w:p w14:paraId="7C9EFDC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33,22%</w:t>
            </w:r>
          </w:p>
        </w:tc>
        <w:tc>
          <w:tcPr>
            <w:tcW w:w="616" w:type="dxa"/>
            <w:tcBorders>
              <w:top w:val="nil"/>
              <w:left w:val="nil"/>
              <w:bottom w:val="single" w:sz="4" w:space="0" w:color="auto"/>
              <w:right w:val="single" w:sz="4" w:space="0" w:color="auto"/>
            </w:tcBorders>
            <w:shd w:val="clear" w:color="auto" w:fill="auto"/>
            <w:noWrap/>
            <w:vAlign w:val="bottom"/>
          </w:tcPr>
          <w:p w14:paraId="7A7A238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616" w:type="dxa"/>
            <w:tcBorders>
              <w:top w:val="nil"/>
              <w:left w:val="nil"/>
              <w:bottom w:val="single" w:sz="4" w:space="0" w:color="auto"/>
              <w:right w:val="single" w:sz="4" w:space="0" w:color="auto"/>
            </w:tcBorders>
            <w:shd w:val="clear" w:color="auto" w:fill="auto"/>
            <w:noWrap/>
            <w:vAlign w:val="bottom"/>
          </w:tcPr>
          <w:p w14:paraId="3AB24F2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705" w:type="dxa"/>
            <w:tcBorders>
              <w:top w:val="nil"/>
              <w:left w:val="nil"/>
              <w:bottom w:val="single" w:sz="4" w:space="0" w:color="auto"/>
              <w:right w:val="single" w:sz="4" w:space="0" w:color="auto"/>
            </w:tcBorders>
            <w:shd w:val="clear" w:color="auto" w:fill="auto"/>
            <w:noWrap/>
            <w:vAlign w:val="bottom"/>
          </w:tcPr>
          <w:p w14:paraId="65938C4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0,070</w:t>
            </w:r>
          </w:p>
        </w:tc>
        <w:tc>
          <w:tcPr>
            <w:tcW w:w="616" w:type="dxa"/>
            <w:tcBorders>
              <w:top w:val="nil"/>
              <w:left w:val="nil"/>
              <w:bottom w:val="single" w:sz="4" w:space="0" w:color="auto"/>
              <w:right w:val="single" w:sz="4" w:space="0" w:color="auto"/>
            </w:tcBorders>
            <w:shd w:val="clear" w:color="auto" w:fill="auto"/>
            <w:noWrap/>
            <w:vAlign w:val="bottom"/>
          </w:tcPr>
          <w:p w14:paraId="68790BA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0,14</w:t>
            </w:r>
          </w:p>
        </w:tc>
        <w:tc>
          <w:tcPr>
            <w:tcW w:w="616" w:type="dxa"/>
            <w:tcBorders>
              <w:top w:val="nil"/>
              <w:left w:val="nil"/>
              <w:bottom w:val="single" w:sz="4" w:space="0" w:color="auto"/>
              <w:right w:val="single" w:sz="4" w:space="0" w:color="auto"/>
            </w:tcBorders>
            <w:shd w:val="clear" w:color="auto" w:fill="auto"/>
            <w:noWrap/>
            <w:vAlign w:val="bottom"/>
          </w:tcPr>
          <w:p w14:paraId="06C0142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0,21</w:t>
            </w:r>
          </w:p>
        </w:tc>
      </w:tr>
      <w:tr w:rsidR="00136521" w14:paraId="667BD03A" w14:textId="7777777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3DC668A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2880" w:type="dxa"/>
            <w:tcBorders>
              <w:top w:val="nil"/>
              <w:left w:val="nil"/>
              <w:bottom w:val="single" w:sz="4" w:space="0" w:color="auto"/>
              <w:right w:val="single" w:sz="4" w:space="0" w:color="auto"/>
            </w:tcBorders>
            <w:shd w:val="clear" w:color="auto" w:fill="auto"/>
            <w:noWrap/>
            <w:vAlign w:val="center"/>
          </w:tcPr>
          <w:p w14:paraId="7FAAE2D4"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Jam Operasi Layanan</w:t>
            </w:r>
          </w:p>
        </w:tc>
        <w:tc>
          <w:tcPr>
            <w:tcW w:w="833" w:type="dxa"/>
            <w:tcBorders>
              <w:top w:val="nil"/>
              <w:left w:val="nil"/>
              <w:bottom w:val="single" w:sz="4" w:space="0" w:color="auto"/>
              <w:right w:val="single" w:sz="4" w:space="0" w:color="auto"/>
            </w:tcBorders>
            <w:shd w:val="clear" w:color="auto" w:fill="auto"/>
            <w:noWrap/>
            <w:vAlign w:val="center"/>
          </w:tcPr>
          <w:p w14:paraId="59CCD66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21,41</w:t>
            </w:r>
          </w:p>
        </w:tc>
        <w:tc>
          <w:tcPr>
            <w:tcW w:w="833" w:type="dxa"/>
            <w:tcBorders>
              <w:top w:val="nil"/>
              <w:left w:val="nil"/>
              <w:bottom w:val="single" w:sz="4" w:space="0" w:color="auto"/>
              <w:right w:val="single" w:sz="4" w:space="0" w:color="auto"/>
            </w:tcBorders>
            <w:shd w:val="clear" w:color="auto" w:fill="auto"/>
            <w:noWrap/>
            <w:vAlign w:val="center"/>
          </w:tcPr>
          <w:p w14:paraId="2249085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21,85</w:t>
            </w:r>
          </w:p>
        </w:tc>
        <w:tc>
          <w:tcPr>
            <w:tcW w:w="616" w:type="dxa"/>
            <w:tcBorders>
              <w:top w:val="nil"/>
              <w:left w:val="nil"/>
              <w:bottom w:val="single" w:sz="4" w:space="0" w:color="auto"/>
              <w:right w:val="single" w:sz="4" w:space="0" w:color="auto"/>
            </w:tcBorders>
            <w:shd w:val="clear" w:color="auto" w:fill="auto"/>
            <w:noWrap/>
            <w:vAlign w:val="bottom"/>
          </w:tcPr>
          <w:p w14:paraId="66D2389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616" w:type="dxa"/>
            <w:tcBorders>
              <w:top w:val="nil"/>
              <w:left w:val="nil"/>
              <w:bottom w:val="single" w:sz="4" w:space="0" w:color="auto"/>
              <w:right w:val="single" w:sz="4" w:space="0" w:color="auto"/>
            </w:tcBorders>
            <w:shd w:val="clear" w:color="auto" w:fill="auto"/>
            <w:noWrap/>
            <w:vAlign w:val="bottom"/>
          </w:tcPr>
          <w:p w14:paraId="29D2C9A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705" w:type="dxa"/>
            <w:tcBorders>
              <w:top w:val="nil"/>
              <w:left w:val="nil"/>
              <w:bottom w:val="single" w:sz="4" w:space="0" w:color="auto"/>
              <w:right w:val="single" w:sz="4" w:space="0" w:color="auto"/>
            </w:tcBorders>
            <w:shd w:val="clear" w:color="auto" w:fill="auto"/>
            <w:noWrap/>
            <w:vAlign w:val="bottom"/>
          </w:tcPr>
          <w:p w14:paraId="168F1E1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0,080</w:t>
            </w:r>
          </w:p>
        </w:tc>
        <w:tc>
          <w:tcPr>
            <w:tcW w:w="616" w:type="dxa"/>
            <w:tcBorders>
              <w:top w:val="nil"/>
              <w:left w:val="nil"/>
              <w:bottom w:val="single" w:sz="4" w:space="0" w:color="auto"/>
              <w:right w:val="single" w:sz="4" w:space="0" w:color="auto"/>
            </w:tcBorders>
            <w:shd w:val="clear" w:color="auto" w:fill="auto"/>
            <w:noWrap/>
            <w:vAlign w:val="bottom"/>
          </w:tcPr>
          <w:p w14:paraId="0B81BC4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0,40</w:t>
            </w:r>
          </w:p>
        </w:tc>
        <w:tc>
          <w:tcPr>
            <w:tcW w:w="616" w:type="dxa"/>
            <w:tcBorders>
              <w:top w:val="nil"/>
              <w:left w:val="nil"/>
              <w:bottom w:val="single" w:sz="4" w:space="0" w:color="auto"/>
              <w:right w:val="single" w:sz="4" w:space="0" w:color="auto"/>
            </w:tcBorders>
            <w:shd w:val="clear" w:color="auto" w:fill="auto"/>
            <w:noWrap/>
            <w:vAlign w:val="bottom"/>
          </w:tcPr>
          <w:p w14:paraId="0B20056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0,40</w:t>
            </w:r>
          </w:p>
        </w:tc>
      </w:tr>
      <w:tr w:rsidR="00136521" w14:paraId="2D7B33D7" w14:textId="7777777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36F0276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2880" w:type="dxa"/>
            <w:tcBorders>
              <w:top w:val="nil"/>
              <w:left w:val="nil"/>
              <w:bottom w:val="single" w:sz="4" w:space="0" w:color="auto"/>
              <w:right w:val="single" w:sz="4" w:space="0" w:color="auto"/>
            </w:tcBorders>
            <w:shd w:val="clear" w:color="auto" w:fill="auto"/>
            <w:noWrap/>
            <w:vAlign w:val="center"/>
          </w:tcPr>
          <w:p w14:paraId="362538B8"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Tekanan Air Pada SR</w:t>
            </w:r>
          </w:p>
        </w:tc>
        <w:tc>
          <w:tcPr>
            <w:tcW w:w="833" w:type="dxa"/>
            <w:tcBorders>
              <w:top w:val="nil"/>
              <w:left w:val="nil"/>
              <w:bottom w:val="single" w:sz="4" w:space="0" w:color="auto"/>
              <w:right w:val="single" w:sz="4" w:space="0" w:color="auto"/>
            </w:tcBorders>
            <w:shd w:val="clear" w:color="auto" w:fill="auto"/>
            <w:noWrap/>
            <w:vAlign w:val="center"/>
          </w:tcPr>
          <w:p w14:paraId="4CFDC68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99,04%</w:t>
            </w:r>
          </w:p>
        </w:tc>
        <w:tc>
          <w:tcPr>
            <w:tcW w:w="833" w:type="dxa"/>
            <w:tcBorders>
              <w:top w:val="nil"/>
              <w:left w:val="nil"/>
              <w:bottom w:val="single" w:sz="4" w:space="0" w:color="auto"/>
              <w:right w:val="single" w:sz="4" w:space="0" w:color="auto"/>
            </w:tcBorders>
            <w:shd w:val="clear" w:color="auto" w:fill="auto"/>
            <w:noWrap/>
            <w:vAlign w:val="center"/>
          </w:tcPr>
          <w:p w14:paraId="3EB71C0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88,93%</w:t>
            </w:r>
          </w:p>
        </w:tc>
        <w:tc>
          <w:tcPr>
            <w:tcW w:w="616" w:type="dxa"/>
            <w:tcBorders>
              <w:top w:val="nil"/>
              <w:left w:val="nil"/>
              <w:bottom w:val="single" w:sz="4" w:space="0" w:color="auto"/>
              <w:right w:val="single" w:sz="4" w:space="0" w:color="auto"/>
            </w:tcBorders>
            <w:shd w:val="clear" w:color="auto" w:fill="auto"/>
            <w:noWrap/>
            <w:vAlign w:val="bottom"/>
          </w:tcPr>
          <w:p w14:paraId="11BA848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616" w:type="dxa"/>
            <w:tcBorders>
              <w:top w:val="nil"/>
              <w:left w:val="nil"/>
              <w:bottom w:val="single" w:sz="4" w:space="0" w:color="auto"/>
              <w:right w:val="single" w:sz="4" w:space="0" w:color="auto"/>
            </w:tcBorders>
            <w:shd w:val="clear" w:color="auto" w:fill="auto"/>
            <w:noWrap/>
            <w:vAlign w:val="bottom"/>
          </w:tcPr>
          <w:p w14:paraId="3B7BA01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705" w:type="dxa"/>
            <w:tcBorders>
              <w:top w:val="nil"/>
              <w:left w:val="nil"/>
              <w:bottom w:val="single" w:sz="4" w:space="0" w:color="auto"/>
              <w:right w:val="single" w:sz="4" w:space="0" w:color="auto"/>
            </w:tcBorders>
            <w:shd w:val="clear" w:color="auto" w:fill="auto"/>
            <w:noWrap/>
            <w:vAlign w:val="bottom"/>
          </w:tcPr>
          <w:p w14:paraId="10B952C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0,065</w:t>
            </w:r>
          </w:p>
        </w:tc>
        <w:tc>
          <w:tcPr>
            <w:tcW w:w="616" w:type="dxa"/>
            <w:tcBorders>
              <w:top w:val="nil"/>
              <w:left w:val="nil"/>
              <w:bottom w:val="single" w:sz="4" w:space="0" w:color="auto"/>
              <w:right w:val="single" w:sz="4" w:space="0" w:color="auto"/>
            </w:tcBorders>
            <w:shd w:val="clear" w:color="auto" w:fill="auto"/>
            <w:noWrap/>
            <w:vAlign w:val="bottom"/>
          </w:tcPr>
          <w:p w14:paraId="30AA17A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0,33</w:t>
            </w:r>
          </w:p>
        </w:tc>
        <w:tc>
          <w:tcPr>
            <w:tcW w:w="616" w:type="dxa"/>
            <w:tcBorders>
              <w:top w:val="nil"/>
              <w:left w:val="nil"/>
              <w:bottom w:val="single" w:sz="4" w:space="0" w:color="auto"/>
              <w:right w:val="single" w:sz="4" w:space="0" w:color="auto"/>
            </w:tcBorders>
            <w:shd w:val="clear" w:color="auto" w:fill="auto"/>
            <w:noWrap/>
            <w:vAlign w:val="bottom"/>
          </w:tcPr>
          <w:p w14:paraId="085B313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0,33</w:t>
            </w:r>
          </w:p>
        </w:tc>
      </w:tr>
      <w:tr w:rsidR="00136521" w14:paraId="69944276" w14:textId="7777777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6A808F6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2880" w:type="dxa"/>
            <w:tcBorders>
              <w:top w:val="nil"/>
              <w:left w:val="nil"/>
              <w:bottom w:val="single" w:sz="4" w:space="0" w:color="auto"/>
              <w:right w:val="single" w:sz="4" w:space="0" w:color="auto"/>
            </w:tcBorders>
            <w:shd w:val="clear" w:color="auto" w:fill="auto"/>
            <w:noWrap/>
            <w:vAlign w:val="center"/>
          </w:tcPr>
          <w:p w14:paraId="610B3E02"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Penggantian/Kalibrasi Meter Air</w:t>
            </w:r>
          </w:p>
        </w:tc>
        <w:tc>
          <w:tcPr>
            <w:tcW w:w="833" w:type="dxa"/>
            <w:tcBorders>
              <w:top w:val="nil"/>
              <w:left w:val="nil"/>
              <w:bottom w:val="single" w:sz="4" w:space="0" w:color="auto"/>
              <w:right w:val="single" w:sz="4" w:space="0" w:color="auto"/>
            </w:tcBorders>
            <w:shd w:val="clear" w:color="auto" w:fill="auto"/>
            <w:noWrap/>
            <w:vAlign w:val="center"/>
          </w:tcPr>
          <w:p w14:paraId="0756C4C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1,82%</w:t>
            </w:r>
          </w:p>
        </w:tc>
        <w:tc>
          <w:tcPr>
            <w:tcW w:w="833" w:type="dxa"/>
            <w:tcBorders>
              <w:top w:val="nil"/>
              <w:left w:val="nil"/>
              <w:bottom w:val="single" w:sz="4" w:space="0" w:color="auto"/>
              <w:right w:val="single" w:sz="4" w:space="0" w:color="auto"/>
            </w:tcBorders>
            <w:shd w:val="clear" w:color="auto" w:fill="auto"/>
            <w:noWrap/>
            <w:vAlign w:val="center"/>
          </w:tcPr>
          <w:p w14:paraId="26C77E9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1,74%</w:t>
            </w:r>
          </w:p>
        </w:tc>
        <w:tc>
          <w:tcPr>
            <w:tcW w:w="616" w:type="dxa"/>
            <w:tcBorders>
              <w:top w:val="nil"/>
              <w:left w:val="nil"/>
              <w:bottom w:val="single" w:sz="4" w:space="0" w:color="auto"/>
              <w:right w:val="single" w:sz="4" w:space="0" w:color="auto"/>
            </w:tcBorders>
            <w:shd w:val="clear" w:color="auto" w:fill="auto"/>
            <w:noWrap/>
            <w:vAlign w:val="bottom"/>
          </w:tcPr>
          <w:p w14:paraId="4E4FB26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616" w:type="dxa"/>
            <w:tcBorders>
              <w:top w:val="nil"/>
              <w:left w:val="nil"/>
              <w:bottom w:val="single" w:sz="4" w:space="0" w:color="auto"/>
              <w:right w:val="single" w:sz="4" w:space="0" w:color="auto"/>
            </w:tcBorders>
            <w:shd w:val="clear" w:color="auto" w:fill="auto"/>
            <w:noWrap/>
            <w:vAlign w:val="bottom"/>
          </w:tcPr>
          <w:p w14:paraId="627C13E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705" w:type="dxa"/>
            <w:tcBorders>
              <w:top w:val="nil"/>
              <w:left w:val="nil"/>
              <w:bottom w:val="single" w:sz="4" w:space="0" w:color="auto"/>
              <w:right w:val="single" w:sz="4" w:space="0" w:color="auto"/>
            </w:tcBorders>
            <w:shd w:val="clear" w:color="auto" w:fill="auto"/>
            <w:noWrap/>
            <w:vAlign w:val="bottom"/>
          </w:tcPr>
          <w:p w14:paraId="4D15444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0,065</w:t>
            </w:r>
          </w:p>
        </w:tc>
        <w:tc>
          <w:tcPr>
            <w:tcW w:w="616" w:type="dxa"/>
            <w:tcBorders>
              <w:top w:val="nil"/>
              <w:left w:val="nil"/>
              <w:bottom w:val="single" w:sz="4" w:space="0" w:color="auto"/>
              <w:right w:val="single" w:sz="4" w:space="0" w:color="auto"/>
            </w:tcBorders>
            <w:shd w:val="clear" w:color="auto" w:fill="auto"/>
            <w:noWrap/>
            <w:vAlign w:val="bottom"/>
          </w:tcPr>
          <w:p w14:paraId="43E89E0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0,07</w:t>
            </w:r>
          </w:p>
        </w:tc>
        <w:tc>
          <w:tcPr>
            <w:tcW w:w="616" w:type="dxa"/>
            <w:tcBorders>
              <w:top w:val="nil"/>
              <w:left w:val="nil"/>
              <w:bottom w:val="single" w:sz="4" w:space="0" w:color="auto"/>
              <w:right w:val="single" w:sz="4" w:space="0" w:color="auto"/>
            </w:tcBorders>
            <w:shd w:val="clear" w:color="auto" w:fill="auto"/>
            <w:noWrap/>
            <w:vAlign w:val="bottom"/>
          </w:tcPr>
          <w:p w14:paraId="4E03244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0,07</w:t>
            </w:r>
          </w:p>
        </w:tc>
      </w:tr>
      <w:tr w:rsidR="00136521" w14:paraId="016AB0A9" w14:textId="77777777">
        <w:trPr>
          <w:trHeight w:val="300"/>
        </w:trPr>
        <w:tc>
          <w:tcPr>
            <w:tcW w:w="706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7C6945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Hasil Indikator Operasional 2022-2023</w:t>
            </w:r>
          </w:p>
        </w:tc>
        <w:tc>
          <w:tcPr>
            <w:tcW w:w="616" w:type="dxa"/>
            <w:tcBorders>
              <w:top w:val="nil"/>
              <w:left w:val="nil"/>
              <w:bottom w:val="single" w:sz="4" w:space="0" w:color="auto"/>
              <w:right w:val="single" w:sz="4" w:space="0" w:color="auto"/>
            </w:tcBorders>
            <w:shd w:val="clear" w:color="auto" w:fill="auto"/>
            <w:noWrap/>
            <w:vAlign w:val="bottom"/>
          </w:tcPr>
          <w:p w14:paraId="1834AD0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1,00</w:t>
            </w:r>
          </w:p>
        </w:tc>
        <w:tc>
          <w:tcPr>
            <w:tcW w:w="616" w:type="dxa"/>
            <w:tcBorders>
              <w:top w:val="nil"/>
              <w:left w:val="nil"/>
              <w:bottom w:val="single" w:sz="4" w:space="0" w:color="auto"/>
              <w:right w:val="single" w:sz="4" w:space="0" w:color="auto"/>
            </w:tcBorders>
            <w:shd w:val="clear" w:color="auto" w:fill="auto"/>
            <w:noWrap/>
            <w:vAlign w:val="bottom"/>
          </w:tcPr>
          <w:p w14:paraId="37DF025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1,07</w:t>
            </w:r>
          </w:p>
        </w:tc>
      </w:tr>
    </w:tbl>
    <w:p w14:paraId="7507F512" w14:textId="77777777" w:rsidR="00136521" w:rsidRDefault="00000000">
      <w:pPr>
        <w:spacing w:line="480" w:lineRule="auto"/>
        <w:jc w:val="both"/>
        <w:rPr>
          <w:rFonts w:cs="Times New Roman"/>
          <w:i/>
          <w:iCs/>
          <w:sz w:val="20"/>
          <w:szCs w:val="20"/>
        </w:rPr>
      </w:pPr>
      <w:r>
        <w:rPr>
          <w:rFonts w:cs="Times New Roman"/>
          <w:i/>
          <w:iCs/>
          <w:sz w:val="20"/>
          <w:szCs w:val="20"/>
        </w:rPr>
        <w:t xml:space="preserve">Sumber: </w:t>
      </w:r>
      <w:r>
        <w:rPr>
          <w:rFonts w:cs="Times New Roman"/>
          <w:i/>
          <w:iCs/>
          <w:sz w:val="20"/>
          <w:szCs w:val="20"/>
          <w:lang w:val="id-ID"/>
        </w:rPr>
        <w:t>Olahan Data</w:t>
      </w:r>
      <w:r>
        <w:rPr>
          <w:rFonts w:cs="Times New Roman"/>
          <w:i/>
          <w:iCs/>
          <w:sz w:val="20"/>
          <w:szCs w:val="20"/>
        </w:rPr>
        <w:t>, 2025</w:t>
      </w:r>
    </w:p>
    <w:p w14:paraId="4F1F2320" w14:textId="47771D24" w:rsidR="00136521" w:rsidRDefault="00000000" w:rsidP="00721F83">
      <w:pPr>
        <w:spacing w:line="480" w:lineRule="auto"/>
        <w:ind w:firstLine="720"/>
        <w:jc w:val="both"/>
        <w:rPr>
          <w:rFonts w:cs="Times New Roman"/>
          <w:sz w:val="24"/>
          <w:szCs w:val="24"/>
        </w:rPr>
      </w:pPr>
      <w:r>
        <w:rPr>
          <w:rFonts w:cs="Times New Roman"/>
          <w:sz w:val="24"/>
          <w:szCs w:val="24"/>
        </w:rPr>
        <w:t xml:space="preserve">Tabel di atas menunjukkan bahwa kinerja operasional </w:t>
      </w:r>
      <w:r>
        <w:rPr>
          <w:rFonts w:cs="Times New Roman"/>
          <w:sz w:val="24"/>
          <w:szCs w:val="24"/>
          <w:lang w:val="id-ID" w:eastAsia="id-ID"/>
        </w:rPr>
        <w:t>perusahaan umum daerah air minum X di Kalimantan Timur</w:t>
      </w:r>
      <w:r>
        <w:rPr>
          <w:rFonts w:cs="Times New Roman"/>
          <w:sz w:val="24"/>
          <w:szCs w:val="24"/>
        </w:rPr>
        <w:t xml:space="preserve"> secara umum mengalami perbaikan dari tahun 2022 ke 2023, ditandai dengan meningkatnya total skor hasil dari 1,00 menjadi 1,07.</w:t>
      </w:r>
      <w:r w:rsidR="00721F83">
        <w:rPr>
          <w:rFonts w:cs="Times New Roman"/>
          <w:sz w:val="24"/>
          <w:szCs w:val="24"/>
          <w:lang w:val="id-ID"/>
        </w:rPr>
        <w:t xml:space="preserve"> </w:t>
      </w:r>
      <w:r>
        <w:rPr>
          <w:rFonts w:cs="Times New Roman"/>
          <w:sz w:val="24"/>
          <w:szCs w:val="24"/>
        </w:rPr>
        <w:t xml:space="preserve">Pada indikator </w:t>
      </w:r>
      <w:r>
        <w:rPr>
          <w:rStyle w:val="HeaderKAR"/>
          <w:rFonts w:cs="Times New Roman"/>
          <w:iCs/>
          <w:sz w:val="24"/>
          <w:szCs w:val="24"/>
        </w:rPr>
        <w:t>Rasio Produksi</w:t>
      </w:r>
      <w:r>
        <w:rPr>
          <w:rFonts w:cs="Times New Roman"/>
          <w:iCs/>
          <w:sz w:val="24"/>
          <w:szCs w:val="24"/>
        </w:rPr>
        <w:t>,</w:t>
      </w:r>
      <w:r>
        <w:rPr>
          <w:rFonts w:cs="Times New Roman"/>
          <w:sz w:val="24"/>
          <w:szCs w:val="24"/>
        </w:rPr>
        <w:t xml:space="preserve"> terjadi penurunan dari 45,92% menjadi 37,48%. Meskipun demikian, nilai evaluasi tetap berada pada level 1 di kedua tahun, yang menunjukkan bahwa efektivitas distribusi air terhadap total </w:t>
      </w:r>
      <w:r>
        <w:rPr>
          <w:rFonts w:cs="Times New Roman"/>
          <w:sz w:val="24"/>
          <w:szCs w:val="24"/>
        </w:rPr>
        <w:lastRenderedPageBreak/>
        <w:t>produksi masih tergolong rendah. Hal ini perlu menjadi perhatian untuk menekan pemborosan dan meningkatkan efisiensi sistem distribusi.</w:t>
      </w:r>
    </w:p>
    <w:p w14:paraId="4AD01610" w14:textId="5726E634" w:rsidR="00136521" w:rsidRDefault="00000000" w:rsidP="00721F83">
      <w:pPr>
        <w:spacing w:line="480" w:lineRule="auto"/>
        <w:ind w:firstLine="720"/>
        <w:jc w:val="both"/>
        <w:rPr>
          <w:rFonts w:cs="Times New Roman"/>
          <w:sz w:val="24"/>
          <w:szCs w:val="24"/>
        </w:rPr>
      </w:pPr>
      <w:proofErr w:type="spellStart"/>
      <w:proofErr w:type="gramStart"/>
      <w:r>
        <w:rPr>
          <w:rStyle w:val="HeaderKAR"/>
          <w:rFonts w:cs="Times New Roman"/>
          <w:i/>
          <w:sz w:val="24"/>
          <w:szCs w:val="24"/>
          <w:lang w:val="en-US"/>
        </w:rPr>
        <w:t>Non Revenue</w:t>
      </w:r>
      <w:proofErr w:type="spellEnd"/>
      <w:proofErr w:type="gramEnd"/>
      <w:r>
        <w:rPr>
          <w:rStyle w:val="HeaderKAR"/>
          <w:rFonts w:cs="Times New Roman"/>
          <w:i/>
          <w:sz w:val="24"/>
          <w:szCs w:val="24"/>
          <w:lang w:val="en-US"/>
        </w:rPr>
        <w:t xml:space="preserve"> Water</w:t>
      </w:r>
      <w:r>
        <w:rPr>
          <w:rStyle w:val="HeaderKAR"/>
          <w:rFonts w:cs="Times New Roman"/>
          <w:sz w:val="24"/>
          <w:szCs w:val="24"/>
        </w:rPr>
        <w:t xml:space="preserve"> (NRW)</w:t>
      </w:r>
      <w:r>
        <w:rPr>
          <w:rFonts w:cs="Times New Roman"/>
          <w:sz w:val="24"/>
          <w:szCs w:val="24"/>
        </w:rPr>
        <w:t xml:space="preserve"> menunjukkan perbaikan yang cukup signifikan, dari 36,02% menjadi 33,22%. Nilainya meningkat dari 2 menjadi 3, dan hasil bobotnya juga naik dari 0,14 menjadi 0,21. Penurunan tingkat NRW ini menunjukkan bahwa upaya pengendalian kebocoran air atau perbaikan infrastruktur mulai menunjukkan hasil.</w:t>
      </w:r>
      <w:r w:rsidR="00721F83">
        <w:rPr>
          <w:rFonts w:cs="Times New Roman"/>
          <w:sz w:val="24"/>
          <w:szCs w:val="24"/>
          <w:lang w:val="id-ID"/>
        </w:rPr>
        <w:t xml:space="preserve"> </w:t>
      </w:r>
      <w:r>
        <w:rPr>
          <w:rFonts w:cs="Times New Roman"/>
          <w:sz w:val="24"/>
          <w:szCs w:val="24"/>
        </w:rPr>
        <w:t xml:space="preserve">Untuk </w:t>
      </w:r>
      <w:r>
        <w:rPr>
          <w:rStyle w:val="HeaderKAR"/>
          <w:rFonts w:cs="Times New Roman"/>
          <w:iCs/>
          <w:sz w:val="24"/>
          <w:szCs w:val="24"/>
        </w:rPr>
        <w:t>Jam Operasi Layanan</w:t>
      </w:r>
      <w:r>
        <w:rPr>
          <w:rFonts w:cs="Times New Roman"/>
          <w:sz w:val="24"/>
          <w:szCs w:val="24"/>
        </w:rPr>
        <w:t>, capaian pada kedua tahun tetap stabil di angka lebih dari 21 jam per hari, yang dinilai dengan skor tertinggi 5. Bobot hasilnya tetap berada pada 0,40, mengindikasikan bahwa kontinuitas pelayanan air relatif baik dan dapat diandalkan.</w:t>
      </w:r>
    </w:p>
    <w:p w14:paraId="7ADCBF02" w14:textId="443040E3" w:rsidR="00136521" w:rsidRDefault="00000000" w:rsidP="00721F83">
      <w:pPr>
        <w:spacing w:line="480" w:lineRule="auto"/>
        <w:ind w:firstLine="720"/>
        <w:jc w:val="both"/>
        <w:rPr>
          <w:rFonts w:cs="Times New Roman"/>
          <w:sz w:val="24"/>
          <w:szCs w:val="24"/>
        </w:rPr>
      </w:pPr>
      <w:r>
        <w:rPr>
          <w:rStyle w:val="HeaderKAR"/>
          <w:rFonts w:cs="Times New Roman"/>
          <w:iCs/>
          <w:sz w:val="24"/>
          <w:szCs w:val="24"/>
        </w:rPr>
        <w:t>Tekanan Air pada Sambungan Rumah</w:t>
      </w:r>
      <w:r>
        <w:rPr>
          <w:rStyle w:val="HeaderKAR"/>
          <w:rFonts w:cs="Times New Roman"/>
          <w:sz w:val="24"/>
          <w:szCs w:val="24"/>
        </w:rPr>
        <w:t xml:space="preserve"> (SR)</w:t>
      </w:r>
      <w:r>
        <w:rPr>
          <w:rFonts w:cs="Times New Roman"/>
          <w:sz w:val="24"/>
          <w:szCs w:val="24"/>
        </w:rPr>
        <w:t xml:space="preserve"> mengalami sedikit penurunan dari 99,04% menjadi 88,93%, namun masih dipertahankan pada nilai maksimal 5 karena masih berada dalam kategori sangat baik. Dengan hasil bobot tetap di 0,33, indikator ini menunjukkan konsistensi dalam memberikan tekanan air yang memadai kepada pelanggan.</w:t>
      </w:r>
      <w:r w:rsidR="00721F83">
        <w:rPr>
          <w:rFonts w:cs="Times New Roman"/>
          <w:sz w:val="24"/>
          <w:szCs w:val="24"/>
          <w:lang w:val="id-ID"/>
        </w:rPr>
        <w:t xml:space="preserve"> </w:t>
      </w:r>
      <w:r>
        <w:rPr>
          <w:rFonts w:cs="Times New Roman"/>
          <w:sz w:val="24"/>
          <w:szCs w:val="24"/>
        </w:rPr>
        <w:t xml:space="preserve">Sedangkan indikator </w:t>
      </w:r>
      <w:r>
        <w:rPr>
          <w:rStyle w:val="HeaderKAR"/>
          <w:rFonts w:cs="Times New Roman"/>
          <w:iCs/>
          <w:sz w:val="24"/>
          <w:szCs w:val="24"/>
        </w:rPr>
        <w:t>Penggantian atau Kalibrasi Meter Air</w:t>
      </w:r>
      <w:r>
        <w:rPr>
          <w:rFonts w:cs="Times New Roman"/>
          <w:sz w:val="24"/>
          <w:szCs w:val="24"/>
        </w:rPr>
        <w:t xml:space="preserve"> berada pada posisi yang stagnan, baik pada tahun 2022 maupun 2023. Rasio kalibrasi yang rendah, yaitu 1,82% dan 1,74%, hanya memperoleh nilai 1, sehingga hasil bobotnya tetap rendah di angka 0,07. Hal ini mencerminkan kurangnya upaya dalam memastikan akurasi pencatatan penggunaan air pelanggan, yang dapat berdampak pada keakuratan tagihan dan pengendalian NRW.</w:t>
      </w:r>
    </w:p>
    <w:p w14:paraId="0198B208" w14:textId="77777777" w:rsidR="00136521" w:rsidRDefault="00000000" w:rsidP="00721F83">
      <w:pPr>
        <w:spacing w:after="0" w:line="480" w:lineRule="auto"/>
        <w:ind w:firstLine="720"/>
        <w:jc w:val="both"/>
        <w:rPr>
          <w:rFonts w:cs="Times New Roman"/>
          <w:sz w:val="24"/>
          <w:szCs w:val="24"/>
        </w:rPr>
      </w:pPr>
      <w:r>
        <w:rPr>
          <w:rFonts w:cs="Times New Roman"/>
          <w:sz w:val="24"/>
          <w:szCs w:val="24"/>
        </w:rPr>
        <w:lastRenderedPageBreak/>
        <w:t xml:space="preserve">Secara keseluruhan, meskipun masih terdapat indikator yang perlu ditingkatkan seperti rasio produksi dan </w:t>
      </w:r>
      <w:r w:rsidRPr="00721F83">
        <w:rPr>
          <w:rFonts w:cs="Times New Roman"/>
          <w:sz w:val="24"/>
          <w:szCs w:val="24"/>
        </w:rPr>
        <w:t xml:space="preserve">penggantian meter air, pencapaian nilai total indikator operasional yang meningkat dari </w:t>
      </w:r>
      <w:r w:rsidRPr="00721F83">
        <w:rPr>
          <w:rStyle w:val="mord"/>
          <w:rFonts w:cs="Times New Roman"/>
          <w:sz w:val="24"/>
          <w:szCs w:val="24"/>
        </w:rPr>
        <w:t>1,00 menjadi 1,07</w:t>
      </w:r>
      <w:r>
        <w:rPr>
          <w:rFonts w:cs="Times New Roman"/>
          <w:sz w:val="24"/>
          <w:szCs w:val="24"/>
        </w:rPr>
        <w:t xml:space="preserve"> menunjukkan adanya arah perbaikan dalam operasional perusahaan.</w:t>
      </w:r>
    </w:p>
    <w:p w14:paraId="59F28B96" w14:textId="77777777" w:rsidR="00136521" w:rsidRDefault="00000000" w:rsidP="00721F83">
      <w:pPr>
        <w:spacing w:after="0" w:line="480" w:lineRule="auto"/>
        <w:jc w:val="both"/>
        <w:rPr>
          <w:rFonts w:cs="Times New Roman"/>
          <w:b/>
          <w:bCs/>
          <w:sz w:val="24"/>
          <w:szCs w:val="24"/>
        </w:rPr>
      </w:pPr>
      <w:r>
        <w:rPr>
          <w:rFonts w:cs="Times New Roman"/>
          <w:b/>
          <w:bCs/>
          <w:sz w:val="24"/>
          <w:szCs w:val="24"/>
        </w:rPr>
        <w:t>4.2.3 Hasil Penilaian Kinerja Berdasarkan Aspek Pelayanan dan Operasional</w:t>
      </w:r>
    </w:p>
    <w:p w14:paraId="48E1D98D" w14:textId="77777777" w:rsidR="00136521" w:rsidRDefault="00000000" w:rsidP="00721F83">
      <w:pPr>
        <w:spacing w:after="0" w:line="480" w:lineRule="auto"/>
        <w:jc w:val="both"/>
        <w:rPr>
          <w:rFonts w:cs="Times New Roman"/>
          <w:sz w:val="24"/>
          <w:szCs w:val="24"/>
          <w:lang w:val="en-US"/>
        </w:rPr>
      </w:pPr>
      <w:r>
        <w:rPr>
          <w:rFonts w:cs="Times New Roman"/>
          <w:bCs/>
          <w:sz w:val="24"/>
          <w:szCs w:val="24"/>
        </w:rPr>
        <w:tab/>
      </w:r>
      <w:r w:rsidRPr="00721F83">
        <w:rPr>
          <w:rFonts w:cs="Times New Roman"/>
          <w:sz w:val="24"/>
          <w:szCs w:val="24"/>
        </w:rPr>
        <w:t xml:space="preserve">Berdasarkan analisis terbatas pada dua aspek utama, yaitu </w:t>
      </w:r>
      <w:r w:rsidRPr="00721F83">
        <w:rPr>
          <w:rStyle w:val="mord"/>
          <w:rFonts w:cs="Times New Roman"/>
          <w:sz w:val="24"/>
          <w:szCs w:val="24"/>
        </w:rPr>
        <w:t>operasional</w:t>
      </w:r>
      <w:r w:rsidRPr="00721F83">
        <w:rPr>
          <w:rFonts w:cs="Times New Roman"/>
          <w:sz w:val="24"/>
          <w:szCs w:val="24"/>
        </w:rPr>
        <w:t xml:space="preserve"> dan </w:t>
      </w:r>
      <w:r w:rsidRPr="00721F83">
        <w:rPr>
          <w:rStyle w:val="mord"/>
          <w:rFonts w:cs="Times New Roman"/>
          <w:sz w:val="24"/>
          <w:szCs w:val="24"/>
        </w:rPr>
        <w:t>pelayanan</w:t>
      </w:r>
      <w:r w:rsidRPr="00721F83">
        <w:rPr>
          <w:rFonts w:cs="Times New Roman"/>
          <w:sz w:val="24"/>
          <w:szCs w:val="24"/>
        </w:rPr>
        <w:t xml:space="preserve">, kinerja </w:t>
      </w:r>
      <w:r w:rsidRPr="00721F83">
        <w:rPr>
          <w:rFonts w:cs="Times New Roman"/>
          <w:sz w:val="24"/>
          <w:szCs w:val="24"/>
          <w:lang w:val="id-ID" w:eastAsia="id-ID"/>
        </w:rPr>
        <w:t xml:space="preserve">perusahaan umum daerah air minum X di Kalimantan Timur </w:t>
      </w:r>
      <w:r w:rsidRPr="00721F83">
        <w:rPr>
          <w:rFonts w:cs="Times New Roman"/>
          <w:sz w:val="24"/>
          <w:szCs w:val="24"/>
          <w:lang w:val="en-US"/>
        </w:rPr>
        <w:t>T</w:t>
      </w:r>
      <w:r w:rsidRPr="00721F83">
        <w:rPr>
          <w:rFonts w:cs="Times New Roman"/>
          <w:sz w:val="24"/>
          <w:szCs w:val="24"/>
        </w:rPr>
        <w:t>ahun 2022 dan 2023 dapat dievaluasi dengan menggunakan standar bobot yang telah disesuaikan dari pedoman BPP-SPAM tahun 2010.</w:t>
      </w:r>
      <w:r w:rsidRPr="00721F83">
        <w:rPr>
          <w:rFonts w:cs="Times New Roman"/>
          <w:sz w:val="24"/>
          <w:szCs w:val="24"/>
          <w:lang w:val="en-US"/>
        </w:rPr>
        <w:t xml:space="preserve"> </w:t>
      </w:r>
      <w:r w:rsidRPr="00721F83">
        <w:rPr>
          <w:rFonts w:cs="Times New Roman"/>
          <w:sz w:val="24"/>
          <w:szCs w:val="24"/>
        </w:rPr>
        <w:t xml:space="preserve">Dalam penyesuaian ini, aspek operasional diberi bobot sebesar </w:t>
      </w:r>
      <w:r w:rsidRPr="00721F83">
        <w:rPr>
          <w:rStyle w:val="mord"/>
          <w:rFonts w:cs="Times New Roman"/>
          <w:sz w:val="24"/>
          <w:szCs w:val="24"/>
        </w:rPr>
        <w:t>46,15%</w:t>
      </w:r>
      <w:r w:rsidRPr="00721F83">
        <w:rPr>
          <w:rFonts w:cs="Times New Roman"/>
          <w:sz w:val="24"/>
          <w:szCs w:val="24"/>
        </w:rPr>
        <w:t xml:space="preserve">, sementara aspek pelayanan memperoleh bobot </w:t>
      </w:r>
      <w:r w:rsidRPr="00721F83">
        <w:rPr>
          <w:rStyle w:val="mord"/>
          <w:rFonts w:cs="Times New Roman"/>
          <w:sz w:val="24"/>
          <w:szCs w:val="24"/>
        </w:rPr>
        <w:t>53,85%</w:t>
      </w:r>
      <w:r w:rsidRPr="00721F83">
        <w:rPr>
          <w:rFonts w:cs="Times New Roman"/>
          <w:sz w:val="24"/>
          <w:szCs w:val="24"/>
        </w:rPr>
        <w:t>, untuk</w:t>
      </w:r>
      <w:r>
        <w:rPr>
          <w:rFonts w:cs="Times New Roman"/>
          <w:sz w:val="24"/>
          <w:szCs w:val="24"/>
        </w:rPr>
        <w:t xml:space="preserve"> mengisi keseluruhan porsi evaluasi (100%), karena aspek keuangan dan</w:t>
      </w:r>
      <w:r>
        <w:rPr>
          <w:rFonts w:cs="Times New Roman"/>
          <w:sz w:val="24"/>
          <w:szCs w:val="24"/>
          <w:lang w:val="en-US"/>
        </w:rPr>
        <w:t xml:space="preserve"> </w:t>
      </w:r>
      <w:proofErr w:type="spellStart"/>
      <w:r>
        <w:rPr>
          <w:rFonts w:cs="Times New Roman"/>
          <w:sz w:val="24"/>
          <w:szCs w:val="24"/>
          <w:lang w:val="en-US"/>
        </w:rPr>
        <w:t>sumber</w:t>
      </w:r>
      <w:proofErr w:type="spellEnd"/>
      <w:r>
        <w:rPr>
          <w:rFonts w:cs="Times New Roman"/>
          <w:sz w:val="24"/>
          <w:szCs w:val="24"/>
          <w:lang w:val="en-US"/>
        </w:rPr>
        <w:t xml:space="preserve"> </w:t>
      </w:r>
      <w:proofErr w:type="spellStart"/>
      <w:r>
        <w:rPr>
          <w:rFonts w:cs="Times New Roman"/>
          <w:sz w:val="24"/>
          <w:szCs w:val="24"/>
          <w:lang w:val="en-US"/>
        </w:rPr>
        <w:t>daya</w:t>
      </w:r>
      <w:proofErr w:type="spellEnd"/>
      <w:r>
        <w:rPr>
          <w:rFonts w:cs="Times New Roman"/>
          <w:sz w:val="24"/>
          <w:szCs w:val="24"/>
          <w:lang w:val="en-US"/>
        </w:rPr>
        <w:t xml:space="preserve"> </w:t>
      </w:r>
      <w:proofErr w:type="spellStart"/>
      <w:r>
        <w:rPr>
          <w:rFonts w:cs="Times New Roman"/>
          <w:sz w:val="24"/>
          <w:szCs w:val="24"/>
          <w:lang w:val="en-US"/>
        </w:rPr>
        <w:t>manusia</w:t>
      </w:r>
      <w:proofErr w:type="spellEnd"/>
      <w:r>
        <w:rPr>
          <w:rFonts w:cs="Times New Roman"/>
          <w:sz w:val="24"/>
          <w:szCs w:val="24"/>
        </w:rPr>
        <w:t xml:space="preserve"> tidak dianalisis dalam penelitian ini</w:t>
      </w:r>
      <w:r>
        <w:rPr>
          <w:rFonts w:cs="Times New Roman"/>
          <w:sz w:val="24"/>
          <w:szCs w:val="24"/>
          <w:lang w:val="en-US"/>
        </w:rPr>
        <w:t>.</w:t>
      </w:r>
    </w:p>
    <w:p w14:paraId="1B63D649" w14:textId="3479CFF0" w:rsidR="00136521" w:rsidRDefault="00000000">
      <w:pPr>
        <w:spacing w:after="0"/>
        <w:jc w:val="both"/>
        <w:rPr>
          <w:rFonts w:cs="Times New Roman"/>
          <w:b/>
          <w:lang w:val="en-US"/>
        </w:rPr>
      </w:pPr>
      <w:bookmarkStart w:id="91" w:name="_Toc201252213"/>
      <w:bookmarkStart w:id="92" w:name="_Toc201252371"/>
      <w:bookmarkStart w:id="93" w:name="_Toc201252455"/>
      <w:r>
        <w:rPr>
          <w:b/>
        </w:rPr>
        <w:t>Tab</w:t>
      </w:r>
      <w:proofErr w:type="spellStart"/>
      <w:r>
        <w:rPr>
          <w:b/>
          <w:lang w:val="en-US"/>
        </w:rPr>
        <w:t>el</w:t>
      </w:r>
      <w:proofErr w:type="spellEnd"/>
      <w:r>
        <w:rPr>
          <w:b/>
          <w:lang w:val="en-US"/>
        </w:rPr>
        <w:t xml:space="preserve"> 4</w:t>
      </w:r>
      <w:r>
        <w:rPr>
          <w:b/>
        </w:rPr>
        <w:t>.</w:t>
      </w:r>
      <w:r>
        <w:rPr>
          <w:b/>
        </w:rPr>
        <w:fldChar w:fldCharType="begin"/>
      </w:r>
      <w:r>
        <w:rPr>
          <w:b/>
        </w:rPr>
        <w:instrText xml:space="preserve"> SEQ Tabel \* ARABIC \s 1 </w:instrText>
      </w:r>
      <w:r>
        <w:rPr>
          <w:b/>
        </w:rPr>
        <w:fldChar w:fldCharType="separate"/>
      </w:r>
      <w:r w:rsidR="000D2828">
        <w:rPr>
          <w:b/>
          <w:noProof/>
        </w:rPr>
        <w:t>3</w:t>
      </w:r>
      <w:r>
        <w:rPr>
          <w:b/>
        </w:rPr>
        <w:fldChar w:fldCharType="end"/>
      </w:r>
      <w:r>
        <w:rPr>
          <w:b/>
          <w:i/>
          <w:lang w:val="en-US"/>
        </w:rPr>
        <w:t xml:space="preserve"> </w:t>
      </w:r>
      <w:r>
        <w:rPr>
          <w:rFonts w:cs="Times New Roman"/>
          <w:b/>
        </w:rPr>
        <w:t>Penyesuaian Nilai Bobot 2 Aspek</w:t>
      </w:r>
      <w:bookmarkEnd w:id="91"/>
      <w:bookmarkEnd w:id="92"/>
      <w:bookmarkEnd w:id="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2239"/>
        <w:gridCol w:w="3237"/>
      </w:tblGrid>
      <w:tr w:rsidR="00136521" w14:paraId="55AD6F63" w14:textId="77777777">
        <w:trPr>
          <w:trHeight w:val="600"/>
          <w:jc w:val="center"/>
        </w:trPr>
        <w:tc>
          <w:tcPr>
            <w:tcW w:w="1642" w:type="pct"/>
            <w:shd w:val="clear" w:color="auto" w:fill="auto"/>
            <w:vAlign w:val="center"/>
          </w:tcPr>
          <w:p w14:paraId="60205CC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Aspek</w:t>
            </w:r>
          </w:p>
        </w:tc>
        <w:tc>
          <w:tcPr>
            <w:tcW w:w="1373" w:type="pct"/>
            <w:shd w:val="clear" w:color="auto" w:fill="auto"/>
            <w:vAlign w:val="center"/>
          </w:tcPr>
          <w:p w14:paraId="54930E5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Bobot Asli (%)</w:t>
            </w:r>
          </w:p>
        </w:tc>
        <w:tc>
          <w:tcPr>
            <w:tcW w:w="1985" w:type="pct"/>
            <w:shd w:val="clear" w:color="auto" w:fill="auto"/>
            <w:vAlign w:val="center"/>
          </w:tcPr>
          <w:p w14:paraId="289ACCB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Bobot Disesuaikan (%)</w:t>
            </w:r>
          </w:p>
        </w:tc>
      </w:tr>
      <w:tr w:rsidR="00136521" w14:paraId="0B0C9FB6" w14:textId="77777777">
        <w:trPr>
          <w:trHeight w:val="300"/>
          <w:jc w:val="center"/>
        </w:trPr>
        <w:tc>
          <w:tcPr>
            <w:tcW w:w="1642" w:type="pct"/>
            <w:shd w:val="clear" w:color="auto" w:fill="auto"/>
            <w:vAlign w:val="center"/>
          </w:tcPr>
          <w:p w14:paraId="7997050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Operasional</w:t>
            </w:r>
          </w:p>
        </w:tc>
        <w:tc>
          <w:tcPr>
            <w:tcW w:w="1373" w:type="pct"/>
            <w:shd w:val="clear" w:color="auto" w:fill="auto"/>
            <w:vAlign w:val="center"/>
          </w:tcPr>
          <w:p w14:paraId="31A9A6A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30%</w:t>
            </w:r>
          </w:p>
        </w:tc>
        <w:tc>
          <w:tcPr>
            <w:tcW w:w="1985" w:type="pct"/>
            <w:shd w:val="clear" w:color="auto" w:fill="auto"/>
            <w:vAlign w:val="center"/>
          </w:tcPr>
          <w:p w14:paraId="546A3F5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46,15%</w:t>
            </w:r>
          </w:p>
        </w:tc>
      </w:tr>
      <w:tr w:rsidR="00136521" w14:paraId="1E073E00" w14:textId="77777777">
        <w:trPr>
          <w:trHeight w:val="300"/>
          <w:jc w:val="center"/>
        </w:trPr>
        <w:tc>
          <w:tcPr>
            <w:tcW w:w="1642" w:type="pct"/>
            <w:shd w:val="clear" w:color="auto" w:fill="auto"/>
            <w:vAlign w:val="center"/>
          </w:tcPr>
          <w:p w14:paraId="7E57B7F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Pelayanan</w:t>
            </w:r>
          </w:p>
        </w:tc>
        <w:tc>
          <w:tcPr>
            <w:tcW w:w="1373" w:type="pct"/>
            <w:shd w:val="clear" w:color="auto" w:fill="auto"/>
            <w:vAlign w:val="center"/>
          </w:tcPr>
          <w:p w14:paraId="0638ACE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40%</w:t>
            </w:r>
          </w:p>
        </w:tc>
        <w:tc>
          <w:tcPr>
            <w:tcW w:w="1985" w:type="pct"/>
            <w:shd w:val="clear" w:color="auto" w:fill="auto"/>
            <w:vAlign w:val="center"/>
          </w:tcPr>
          <w:p w14:paraId="474E32F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53,85%</w:t>
            </w:r>
          </w:p>
        </w:tc>
      </w:tr>
      <w:tr w:rsidR="00136521" w14:paraId="4089ACA5" w14:textId="77777777">
        <w:trPr>
          <w:trHeight w:val="300"/>
          <w:jc w:val="center"/>
        </w:trPr>
        <w:tc>
          <w:tcPr>
            <w:tcW w:w="1642" w:type="pct"/>
            <w:shd w:val="clear" w:color="auto" w:fill="auto"/>
            <w:vAlign w:val="center"/>
          </w:tcPr>
          <w:p w14:paraId="16E245E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Total</w:t>
            </w:r>
          </w:p>
        </w:tc>
        <w:tc>
          <w:tcPr>
            <w:tcW w:w="1373" w:type="pct"/>
            <w:shd w:val="clear" w:color="auto" w:fill="auto"/>
            <w:vAlign w:val="center"/>
          </w:tcPr>
          <w:p w14:paraId="01A0F98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70%</w:t>
            </w:r>
          </w:p>
        </w:tc>
        <w:tc>
          <w:tcPr>
            <w:tcW w:w="1985" w:type="pct"/>
            <w:shd w:val="clear" w:color="auto" w:fill="auto"/>
            <w:vAlign w:val="center"/>
          </w:tcPr>
          <w:p w14:paraId="1791698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100%</w:t>
            </w:r>
          </w:p>
        </w:tc>
      </w:tr>
    </w:tbl>
    <w:p w14:paraId="7CB1040D" w14:textId="77777777" w:rsidR="00136521" w:rsidRDefault="00000000">
      <w:pPr>
        <w:spacing w:line="240" w:lineRule="auto"/>
        <w:jc w:val="both"/>
        <w:rPr>
          <w:rFonts w:cs="Times New Roman"/>
          <w:i/>
          <w:iCs/>
          <w:sz w:val="20"/>
          <w:szCs w:val="20"/>
          <w:lang w:val="en-US"/>
        </w:rPr>
      </w:pPr>
      <w:r>
        <w:rPr>
          <w:rFonts w:cs="Times New Roman"/>
          <w:bCs/>
          <w:i/>
          <w:iCs/>
          <w:sz w:val="20"/>
          <w:szCs w:val="20"/>
        </w:rPr>
        <w:t xml:space="preserve">Sumber: </w:t>
      </w:r>
      <w:r>
        <w:rPr>
          <w:rFonts w:cs="Times New Roman"/>
          <w:i/>
          <w:iCs/>
          <w:sz w:val="20"/>
          <w:szCs w:val="20"/>
        </w:rPr>
        <w:t>Diadaptasi dari Pedoman Evaluasi Kinerja BPP-SPAM Tahun 2010 (Kementerian PUPR), dengan penyesuaian oleh peneliti sesuai aspek yang dianalisis.</w:t>
      </w:r>
    </w:p>
    <w:p w14:paraId="2DF5619B" w14:textId="77777777" w:rsidR="00136521" w:rsidRDefault="00000000">
      <w:pPr>
        <w:rPr>
          <w:rFonts w:cs="Times New Roman"/>
          <w:sz w:val="24"/>
          <w:szCs w:val="24"/>
        </w:rPr>
      </w:pPr>
      <w:r>
        <w:rPr>
          <w:rFonts w:cs="Times New Roman"/>
          <w:sz w:val="24"/>
          <w:szCs w:val="24"/>
        </w:rPr>
        <w:t>Berikut adalah cara perhitungan penyesuaian bobot baru:</w:t>
      </w:r>
    </w:p>
    <w:p w14:paraId="39AE4CF4" w14:textId="77777777" w:rsidR="00136521" w:rsidRDefault="00000000">
      <w:pPr>
        <w:rPr>
          <w:rFonts w:cs="Times New Roman"/>
          <w:sz w:val="24"/>
          <w:szCs w:val="24"/>
        </w:rPr>
      </w:pPr>
      <w:r>
        <w:rPr>
          <w:rFonts w:cs="Times New Roman"/>
          <w:sz w:val="24"/>
          <w:szCs w:val="24"/>
        </w:rPr>
        <w:t>Operasional :  (30 / (30+40)) × 100 = 46,15%</w:t>
      </w:r>
    </w:p>
    <w:p w14:paraId="6ECAF7B7" w14:textId="77777777" w:rsidR="00136521" w:rsidRDefault="00000000">
      <w:pPr>
        <w:rPr>
          <w:rFonts w:cs="Times New Roman"/>
          <w:sz w:val="24"/>
          <w:szCs w:val="24"/>
          <w:lang w:val="id-ID"/>
        </w:rPr>
      </w:pPr>
      <w:r>
        <w:rPr>
          <w:rFonts w:cs="Times New Roman"/>
          <w:sz w:val="24"/>
          <w:szCs w:val="24"/>
        </w:rPr>
        <w:t>Pelayanan: (40 / (30+40)) × 100 = 53,85%</w:t>
      </w:r>
    </w:p>
    <w:p w14:paraId="5BD3DCB2" w14:textId="77777777" w:rsidR="00721F83" w:rsidRDefault="00721F83">
      <w:pPr>
        <w:rPr>
          <w:rFonts w:cs="Times New Roman"/>
          <w:sz w:val="24"/>
          <w:szCs w:val="24"/>
          <w:lang w:val="id-ID"/>
        </w:rPr>
      </w:pPr>
    </w:p>
    <w:p w14:paraId="00794A21" w14:textId="77777777" w:rsidR="00721F83" w:rsidRDefault="00721F83">
      <w:pPr>
        <w:rPr>
          <w:rFonts w:cs="Times New Roman"/>
          <w:sz w:val="24"/>
          <w:szCs w:val="24"/>
          <w:lang w:val="id-ID"/>
        </w:rPr>
      </w:pPr>
    </w:p>
    <w:p w14:paraId="3BD8EE2C" w14:textId="77777777" w:rsidR="00721F83" w:rsidRPr="00721F83" w:rsidRDefault="00721F83">
      <w:pPr>
        <w:rPr>
          <w:rFonts w:cs="Times New Roman"/>
          <w:sz w:val="24"/>
          <w:szCs w:val="24"/>
          <w:lang w:val="id-ID"/>
        </w:rPr>
      </w:pPr>
    </w:p>
    <w:p w14:paraId="7B8E27D4" w14:textId="24B3DCF9" w:rsidR="00136521" w:rsidRDefault="00000000" w:rsidP="008E5967">
      <w:pPr>
        <w:pStyle w:val="Keterangan"/>
        <w:keepNext/>
        <w:spacing w:after="0"/>
        <w:rPr>
          <w:b/>
          <w:i w:val="0"/>
          <w:color w:val="auto"/>
          <w:sz w:val="22"/>
        </w:rPr>
      </w:pPr>
      <w:bookmarkStart w:id="94" w:name="_Toc201252214"/>
      <w:bookmarkStart w:id="95" w:name="_Toc201252372"/>
      <w:bookmarkStart w:id="96" w:name="_Toc201252456"/>
      <w:r>
        <w:rPr>
          <w:b/>
          <w:i w:val="0"/>
          <w:color w:val="auto"/>
          <w:sz w:val="22"/>
        </w:rPr>
        <w:lastRenderedPageBreak/>
        <w:t>Tabel</w:t>
      </w:r>
      <w:r>
        <w:rPr>
          <w:b/>
          <w:i w:val="0"/>
          <w:color w:val="auto"/>
          <w:sz w:val="22"/>
          <w:lang w:val="en-US"/>
        </w:rPr>
        <w:t xml:space="preserve"> 4</w:t>
      </w:r>
      <w:r>
        <w:rPr>
          <w:b/>
          <w:i w:val="0"/>
          <w:color w:val="auto"/>
          <w:sz w:val="22"/>
        </w:rPr>
        <w:t>.</w:t>
      </w:r>
      <w:r>
        <w:rPr>
          <w:b/>
          <w:i w:val="0"/>
          <w:color w:val="auto"/>
          <w:sz w:val="22"/>
        </w:rPr>
        <w:fldChar w:fldCharType="begin"/>
      </w:r>
      <w:r>
        <w:rPr>
          <w:b/>
          <w:i w:val="0"/>
          <w:color w:val="auto"/>
          <w:sz w:val="22"/>
        </w:rPr>
        <w:instrText xml:space="preserve"> SEQ Tabel \* ARABIC \s 1 </w:instrText>
      </w:r>
      <w:r>
        <w:rPr>
          <w:b/>
          <w:i w:val="0"/>
          <w:color w:val="auto"/>
          <w:sz w:val="22"/>
        </w:rPr>
        <w:fldChar w:fldCharType="separate"/>
      </w:r>
      <w:r w:rsidR="000D2828">
        <w:rPr>
          <w:b/>
          <w:i w:val="0"/>
          <w:noProof/>
          <w:color w:val="auto"/>
          <w:sz w:val="22"/>
        </w:rPr>
        <w:t>4</w:t>
      </w:r>
      <w:r>
        <w:rPr>
          <w:b/>
          <w:i w:val="0"/>
          <w:color w:val="auto"/>
          <w:sz w:val="22"/>
        </w:rPr>
        <w:fldChar w:fldCharType="end"/>
      </w:r>
      <w:r>
        <w:rPr>
          <w:b/>
          <w:i w:val="0"/>
          <w:color w:val="auto"/>
          <w:sz w:val="22"/>
          <w:lang w:val="en-US"/>
        </w:rPr>
        <w:t xml:space="preserve"> </w:t>
      </w:r>
      <w:r>
        <w:rPr>
          <w:b/>
          <w:i w:val="0"/>
          <w:color w:val="auto"/>
          <w:sz w:val="22"/>
        </w:rPr>
        <w:t>Nilai Kinerja Aspek Pelayanan dan Operasional Tahun 2022-2023</w:t>
      </w:r>
      <w:bookmarkEnd w:id="94"/>
      <w:bookmarkEnd w:id="95"/>
      <w:bookmarkEnd w:id="96"/>
    </w:p>
    <w:tbl>
      <w:tblPr>
        <w:tblW w:w="5000" w:type="pct"/>
        <w:jc w:val="center"/>
        <w:tblLook w:val="04A0" w:firstRow="1" w:lastRow="0" w:firstColumn="1" w:lastColumn="0" w:noHBand="0" w:noVBand="1"/>
      </w:tblPr>
      <w:tblGrid>
        <w:gridCol w:w="1781"/>
        <w:gridCol w:w="1275"/>
        <w:gridCol w:w="1275"/>
        <w:gridCol w:w="1275"/>
        <w:gridCol w:w="1275"/>
        <w:gridCol w:w="1272"/>
      </w:tblGrid>
      <w:tr w:rsidR="00136521" w14:paraId="27C6E367" w14:textId="77777777">
        <w:trPr>
          <w:trHeight w:val="300"/>
          <w:jc w:val="center"/>
        </w:trPr>
        <w:tc>
          <w:tcPr>
            <w:tcW w:w="109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9AF61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Aspek Penilaian</w:t>
            </w:r>
          </w:p>
        </w:tc>
        <w:tc>
          <w:tcPr>
            <w:tcW w:w="1564" w:type="pct"/>
            <w:gridSpan w:val="2"/>
            <w:tcBorders>
              <w:top w:val="single" w:sz="4" w:space="0" w:color="auto"/>
              <w:left w:val="nil"/>
              <w:bottom w:val="single" w:sz="4" w:space="0" w:color="auto"/>
              <w:right w:val="single" w:sz="4" w:space="0" w:color="auto"/>
            </w:tcBorders>
            <w:shd w:val="clear" w:color="auto" w:fill="auto"/>
            <w:noWrap/>
            <w:vAlign w:val="bottom"/>
          </w:tcPr>
          <w:p w14:paraId="2EDE9C0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Nilai</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D13A43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Bobot (%)</w:t>
            </w:r>
          </w:p>
        </w:tc>
        <w:tc>
          <w:tcPr>
            <w:tcW w:w="1562" w:type="pct"/>
            <w:gridSpan w:val="2"/>
            <w:tcBorders>
              <w:top w:val="single" w:sz="4" w:space="0" w:color="auto"/>
              <w:left w:val="nil"/>
              <w:bottom w:val="single" w:sz="4" w:space="0" w:color="auto"/>
              <w:right w:val="single" w:sz="4" w:space="0" w:color="auto"/>
            </w:tcBorders>
            <w:shd w:val="clear" w:color="auto" w:fill="auto"/>
            <w:noWrap/>
            <w:vAlign w:val="bottom"/>
          </w:tcPr>
          <w:p w14:paraId="658E866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Skor</w:t>
            </w:r>
          </w:p>
        </w:tc>
      </w:tr>
      <w:tr w:rsidR="00136521" w14:paraId="0355D334" w14:textId="77777777">
        <w:trPr>
          <w:trHeight w:val="300"/>
          <w:jc w:val="center"/>
        </w:trPr>
        <w:tc>
          <w:tcPr>
            <w:tcW w:w="1092" w:type="pct"/>
            <w:vMerge/>
            <w:tcBorders>
              <w:top w:val="single" w:sz="4" w:space="0" w:color="auto"/>
              <w:left w:val="single" w:sz="4" w:space="0" w:color="auto"/>
              <w:bottom w:val="single" w:sz="4" w:space="0" w:color="auto"/>
              <w:right w:val="single" w:sz="4" w:space="0" w:color="auto"/>
            </w:tcBorders>
            <w:vAlign w:val="center"/>
          </w:tcPr>
          <w:p w14:paraId="140EB2EC" w14:textId="77777777" w:rsidR="00136521" w:rsidRDefault="00136521">
            <w:pPr>
              <w:spacing w:after="0" w:line="240" w:lineRule="auto"/>
              <w:rPr>
                <w:rFonts w:eastAsia="Times New Roman" w:cs="Times New Roman"/>
                <w:color w:val="000000"/>
                <w:sz w:val="20"/>
                <w:szCs w:val="20"/>
                <w:lang w:val="id-ID" w:eastAsia="id-ID"/>
              </w:rPr>
            </w:pPr>
          </w:p>
        </w:tc>
        <w:tc>
          <w:tcPr>
            <w:tcW w:w="782" w:type="pct"/>
            <w:tcBorders>
              <w:top w:val="nil"/>
              <w:left w:val="nil"/>
              <w:bottom w:val="single" w:sz="4" w:space="0" w:color="auto"/>
              <w:right w:val="single" w:sz="4" w:space="0" w:color="auto"/>
            </w:tcBorders>
            <w:shd w:val="clear" w:color="auto" w:fill="auto"/>
            <w:noWrap/>
            <w:vAlign w:val="bottom"/>
          </w:tcPr>
          <w:p w14:paraId="12F2CCA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2022</w:t>
            </w:r>
          </w:p>
        </w:tc>
        <w:tc>
          <w:tcPr>
            <w:tcW w:w="782" w:type="pct"/>
            <w:tcBorders>
              <w:top w:val="nil"/>
              <w:left w:val="nil"/>
              <w:bottom w:val="single" w:sz="4" w:space="0" w:color="auto"/>
              <w:right w:val="single" w:sz="4" w:space="0" w:color="auto"/>
            </w:tcBorders>
            <w:shd w:val="clear" w:color="auto" w:fill="auto"/>
            <w:noWrap/>
            <w:vAlign w:val="bottom"/>
          </w:tcPr>
          <w:p w14:paraId="07A29A2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2023</w:t>
            </w:r>
          </w:p>
        </w:tc>
        <w:tc>
          <w:tcPr>
            <w:tcW w:w="782" w:type="pct"/>
            <w:vMerge/>
            <w:tcBorders>
              <w:top w:val="single" w:sz="4" w:space="0" w:color="auto"/>
              <w:left w:val="single" w:sz="4" w:space="0" w:color="auto"/>
              <w:bottom w:val="single" w:sz="4" w:space="0" w:color="auto"/>
              <w:right w:val="single" w:sz="4" w:space="0" w:color="auto"/>
            </w:tcBorders>
            <w:vAlign w:val="center"/>
          </w:tcPr>
          <w:p w14:paraId="0400C8CD" w14:textId="77777777" w:rsidR="00136521" w:rsidRDefault="00136521">
            <w:pPr>
              <w:spacing w:after="0" w:line="240" w:lineRule="auto"/>
              <w:rPr>
                <w:rFonts w:eastAsia="Times New Roman" w:cs="Times New Roman"/>
                <w:color w:val="000000"/>
                <w:sz w:val="20"/>
                <w:szCs w:val="20"/>
                <w:lang w:val="id-ID" w:eastAsia="id-ID"/>
              </w:rPr>
            </w:pPr>
          </w:p>
        </w:tc>
        <w:tc>
          <w:tcPr>
            <w:tcW w:w="782" w:type="pct"/>
            <w:tcBorders>
              <w:top w:val="nil"/>
              <w:left w:val="nil"/>
              <w:bottom w:val="single" w:sz="4" w:space="0" w:color="auto"/>
              <w:right w:val="single" w:sz="4" w:space="0" w:color="auto"/>
            </w:tcBorders>
            <w:shd w:val="clear" w:color="auto" w:fill="auto"/>
            <w:noWrap/>
            <w:vAlign w:val="bottom"/>
          </w:tcPr>
          <w:p w14:paraId="2D2412E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2022</w:t>
            </w:r>
          </w:p>
        </w:tc>
        <w:tc>
          <w:tcPr>
            <w:tcW w:w="780" w:type="pct"/>
            <w:tcBorders>
              <w:top w:val="nil"/>
              <w:left w:val="nil"/>
              <w:bottom w:val="single" w:sz="4" w:space="0" w:color="auto"/>
              <w:right w:val="single" w:sz="4" w:space="0" w:color="auto"/>
            </w:tcBorders>
            <w:shd w:val="clear" w:color="auto" w:fill="auto"/>
            <w:noWrap/>
            <w:vAlign w:val="bottom"/>
          </w:tcPr>
          <w:p w14:paraId="5BF5E4C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2023</w:t>
            </w:r>
          </w:p>
        </w:tc>
      </w:tr>
      <w:tr w:rsidR="00136521" w14:paraId="098695B7" w14:textId="77777777">
        <w:trPr>
          <w:trHeight w:val="300"/>
          <w:jc w:val="center"/>
        </w:trPr>
        <w:tc>
          <w:tcPr>
            <w:tcW w:w="1092" w:type="pct"/>
            <w:tcBorders>
              <w:top w:val="nil"/>
              <w:left w:val="single" w:sz="4" w:space="0" w:color="auto"/>
              <w:bottom w:val="single" w:sz="4" w:space="0" w:color="auto"/>
              <w:right w:val="single" w:sz="4" w:space="0" w:color="auto"/>
            </w:tcBorders>
            <w:shd w:val="clear" w:color="auto" w:fill="auto"/>
            <w:noWrap/>
            <w:vAlign w:val="bottom"/>
          </w:tcPr>
          <w:p w14:paraId="0E941483"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Pelayanan</w:t>
            </w:r>
          </w:p>
        </w:tc>
        <w:tc>
          <w:tcPr>
            <w:tcW w:w="782" w:type="pct"/>
            <w:tcBorders>
              <w:top w:val="nil"/>
              <w:left w:val="nil"/>
              <w:bottom w:val="single" w:sz="4" w:space="0" w:color="auto"/>
              <w:right w:val="single" w:sz="4" w:space="0" w:color="auto"/>
            </w:tcBorders>
            <w:shd w:val="clear" w:color="auto" w:fill="auto"/>
            <w:noWrap/>
            <w:vAlign w:val="bottom"/>
          </w:tcPr>
          <w:p w14:paraId="61E395E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0,73</w:t>
            </w:r>
          </w:p>
        </w:tc>
        <w:tc>
          <w:tcPr>
            <w:tcW w:w="782" w:type="pct"/>
            <w:tcBorders>
              <w:top w:val="nil"/>
              <w:left w:val="nil"/>
              <w:bottom w:val="single" w:sz="4" w:space="0" w:color="auto"/>
              <w:right w:val="single" w:sz="4" w:space="0" w:color="auto"/>
            </w:tcBorders>
            <w:shd w:val="clear" w:color="auto" w:fill="auto"/>
            <w:noWrap/>
            <w:vAlign w:val="bottom"/>
          </w:tcPr>
          <w:p w14:paraId="72FB384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0,65</w:t>
            </w:r>
          </w:p>
        </w:tc>
        <w:tc>
          <w:tcPr>
            <w:tcW w:w="782" w:type="pct"/>
            <w:tcBorders>
              <w:top w:val="nil"/>
              <w:left w:val="nil"/>
              <w:bottom w:val="single" w:sz="4" w:space="0" w:color="auto"/>
              <w:right w:val="single" w:sz="4" w:space="0" w:color="auto"/>
            </w:tcBorders>
            <w:shd w:val="clear" w:color="auto" w:fill="auto"/>
            <w:noWrap/>
            <w:vAlign w:val="bottom"/>
          </w:tcPr>
          <w:p w14:paraId="2AAAE8D1" w14:textId="5090F494" w:rsidR="00136521" w:rsidRDefault="00721F83">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53,85 %</w:t>
            </w:r>
          </w:p>
        </w:tc>
        <w:tc>
          <w:tcPr>
            <w:tcW w:w="782" w:type="pct"/>
            <w:tcBorders>
              <w:top w:val="nil"/>
              <w:left w:val="nil"/>
              <w:bottom w:val="single" w:sz="4" w:space="0" w:color="auto"/>
              <w:right w:val="single" w:sz="4" w:space="0" w:color="auto"/>
            </w:tcBorders>
            <w:shd w:val="clear" w:color="auto" w:fill="auto"/>
            <w:noWrap/>
            <w:vAlign w:val="bottom"/>
          </w:tcPr>
          <w:p w14:paraId="79B2587D" w14:textId="4406CA64"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w:t>
            </w:r>
            <w:r w:rsidR="00721F83">
              <w:rPr>
                <w:rFonts w:eastAsia="Times New Roman" w:cs="Times New Roman"/>
                <w:color w:val="000000"/>
                <w:sz w:val="20"/>
                <w:szCs w:val="20"/>
                <w:lang w:val="id-ID" w:eastAsia="id-ID"/>
              </w:rPr>
              <w:t>393</w:t>
            </w:r>
          </w:p>
        </w:tc>
        <w:tc>
          <w:tcPr>
            <w:tcW w:w="780" w:type="pct"/>
            <w:tcBorders>
              <w:top w:val="nil"/>
              <w:left w:val="nil"/>
              <w:bottom w:val="single" w:sz="4" w:space="0" w:color="auto"/>
              <w:right w:val="single" w:sz="4" w:space="0" w:color="auto"/>
            </w:tcBorders>
            <w:shd w:val="clear" w:color="auto" w:fill="auto"/>
            <w:noWrap/>
            <w:vAlign w:val="bottom"/>
          </w:tcPr>
          <w:p w14:paraId="49F9A6F3" w14:textId="3BB3A5A6"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0,3</w:t>
            </w:r>
            <w:r w:rsidR="00721F83">
              <w:rPr>
                <w:rFonts w:eastAsia="Times New Roman" w:cs="Times New Roman"/>
                <w:color w:val="000000"/>
                <w:sz w:val="20"/>
                <w:szCs w:val="20"/>
                <w:lang w:val="id-ID" w:eastAsia="id-ID"/>
              </w:rPr>
              <w:t>5</w:t>
            </w:r>
          </w:p>
        </w:tc>
      </w:tr>
      <w:tr w:rsidR="00136521" w14:paraId="190797EB" w14:textId="77777777">
        <w:trPr>
          <w:trHeight w:val="300"/>
          <w:jc w:val="center"/>
        </w:trPr>
        <w:tc>
          <w:tcPr>
            <w:tcW w:w="1092" w:type="pct"/>
            <w:tcBorders>
              <w:top w:val="nil"/>
              <w:left w:val="single" w:sz="4" w:space="0" w:color="auto"/>
              <w:bottom w:val="single" w:sz="4" w:space="0" w:color="auto"/>
              <w:right w:val="single" w:sz="4" w:space="0" w:color="auto"/>
            </w:tcBorders>
            <w:shd w:val="clear" w:color="auto" w:fill="auto"/>
            <w:noWrap/>
            <w:vAlign w:val="bottom"/>
          </w:tcPr>
          <w:p w14:paraId="0B2A545E"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Operasional</w:t>
            </w:r>
          </w:p>
        </w:tc>
        <w:tc>
          <w:tcPr>
            <w:tcW w:w="782" w:type="pct"/>
            <w:tcBorders>
              <w:top w:val="nil"/>
              <w:left w:val="nil"/>
              <w:bottom w:val="single" w:sz="4" w:space="0" w:color="auto"/>
              <w:right w:val="single" w:sz="4" w:space="0" w:color="auto"/>
            </w:tcBorders>
            <w:shd w:val="clear" w:color="auto" w:fill="auto"/>
            <w:noWrap/>
            <w:vAlign w:val="bottom"/>
          </w:tcPr>
          <w:p w14:paraId="71F3472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1,00</w:t>
            </w:r>
          </w:p>
        </w:tc>
        <w:tc>
          <w:tcPr>
            <w:tcW w:w="782" w:type="pct"/>
            <w:tcBorders>
              <w:top w:val="nil"/>
              <w:left w:val="nil"/>
              <w:bottom w:val="single" w:sz="4" w:space="0" w:color="auto"/>
              <w:right w:val="single" w:sz="4" w:space="0" w:color="auto"/>
            </w:tcBorders>
            <w:shd w:val="clear" w:color="auto" w:fill="auto"/>
            <w:noWrap/>
            <w:vAlign w:val="bottom"/>
          </w:tcPr>
          <w:p w14:paraId="1CFE8FE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1,07</w:t>
            </w:r>
          </w:p>
        </w:tc>
        <w:tc>
          <w:tcPr>
            <w:tcW w:w="782" w:type="pct"/>
            <w:tcBorders>
              <w:top w:val="nil"/>
              <w:left w:val="nil"/>
              <w:bottom w:val="single" w:sz="4" w:space="0" w:color="auto"/>
              <w:right w:val="single" w:sz="4" w:space="0" w:color="auto"/>
            </w:tcBorders>
            <w:shd w:val="clear" w:color="auto" w:fill="auto"/>
            <w:noWrap/>
            <w:vAlign w:val="bottom"/>
          </w:tcPr>
          <w:p w14:paraId="6CE40CE6" w14:textId="5EE5784E" w:rsidR="00136521" w:rsidRDefault="00721F83">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46,15 %</w:t>
            </w:r>
          </w:p>
        </w:tc>
        <w:tc>
          <w:tcPr>
            <w:tcW w:w="782" w:type="pct"/>
            <w:tcBorders>
              <w:top w:val="nil"/>
              <w:left w:val="nil"/>
              <w:bottom w:val="single" w:sz="4" w:space="0" w:color="auto"/>
              <w:right w:val="single" w:sz="4" w:space="0" w:color="auto"/>
            </w:tcBorders>
            <w:shd w:val="clear" w:color="auto" w:fill="auto"/>
            <w:noWrap/>
            <w:vAlign w:val="bottom"/>
          </w:tcPr>
          <w:p w14:paraId="03CFCE4B" w14:textId="5284C054"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w:t>
            </w:r>
            <w:r w:rsidR="00721F83">
              <w:rPr>
                <w:rFonts w:eastAsia="Times New Roman" w:cs="Times New Roman"/>
                <w:color w:val="000000"/>
                <w:sz w:val="20"/>
                <w:szCs w:val="20"/>
                <w:lang w:val="id-ID" w:eastAsia="id-ID"/>
              </w:rPr>
              <w:t>462</w:t>
            </w:r>
          </w:p>
        </w:tc>
        <w:tc>
          <w:tcPr>
            <w:tcW w:w="780" w:type="pct"/>
            <w:tcBorders>
              <w:top w:val="nil"/>
              <w:left w:val="nil"/>
              <w:bottom w:val="single" w:sz="4" w:space="0" w:color="auto"/>
              <w:right w:val="single" w:sz="4" w:space="0" w:color="auto"/>
            </w:tcBorders>
            <w:shd w:val="clear" w:color="auto" w:fill="auto"/>
            <w:noWrap/>
            <w:vAlign w:val="bottom"/>
          </w:tcPr>
          <w:p w14:paraId="5629B4BD" w14:textId="50A4E48F"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w:t>
            </w:r>
            <w:r w:rsidR="00721F83">
              <w:rPr>
                <w:rFonts w:eastAsia="Times New Roman" w:cs="Times New Roman"/>
                <w:color w:val="000000"/>
                <w:sz w:val="20"/>
                <w:szCs w:val="20"/>
                <w:lang w:val="id-ID" w:eastAsia="id-ID"/>
              </w:rPr>
              <w:t>494</w:t>
            </w:r>
          </w:p>
        </w:tc>
      </w:tr>
      <w:tr w:rsidR="00136521" w14:paraId="7AD810BA" w14:textId="77777777">
        <w:trPr>
          <w:trHeight w:val="300"/>
          <w:jc w:val="center"/>
        </w:trPr>
        <w:tc>
          <w:tcPr>
            <w:tcW w:w="3438"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35BE35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Skor</w:t>
            </w:r>
          </w:p>
        </w:tc>
        <w:tc>
          <w:tcPr>
            <w:tcW w:w="782" w:type="pct"/>
            <w:tcBorders>
              <w:top w:val="nil"/>
              <w:left w:val="nil"/>
              <w:bottom w:val="single" w:sz="4" w:space="0" w:color="auto"/>
              <w:right w:val="single" w:sz="4" w:space="0" w:color="auto"/>
            </w:tcBorders>
            <w:shd w:val="clear" w:color="auto" w:fill="auto"/>
            <w:noWrap/>
            <w:vAlign w:val="bottom"/>
          </w:tcPr>
          <w:p w14:paraId="072E748E" w14:textId="71B9EF0F"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w:t>
            </w:r>
            <w:r w:rsidR="00721F83">
              <w:rPr>
                <w:rFonts w:eastAsia="Times New Roman" w:cs="Times New Roman"/>
                <w:color w:val="000000"/>
                <w:sz w:val="20"/>
                <w:szCs w:val="20"/>
                <w:lang w:val="id-ID" w:eastAsia="id-ID"/>
              </w:rPr>
              <w:t>855</w:t>
            </w:r>
          </w:p>
        </w:tc>
        <w:tc>
          <w:tcPr>
            <w:tcW w:w="780" w:type="pct"/>
            <w:tcBorders>
              <w:top w:val="nil"/>
              <w:left w:val="nil"/>
              <w:bottom w:val="single" w:sz="4" w:space="0" w:color="auto"/>
              <w:right w:val="single" w:sz="4" w:space="0" w:color="auto"/>
            </w:tcBorders>
            <w:shd w:val="clear" w:color="auto" w:fill="auto"/>
            <w:noWrap/>
            <w:vAlign w:val="bottom"/>
          </w:tcPr>
          <w:p w14:paraId="1C3A122D" w14:textId="55FD5E49"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w:t>
            </w:r>
            <w:r w:rsidR="00721F83">
              <w:rPr>
                <w:rFonts w:eastAsia="Times New Roman" w:cs="Times New Roman"/>
                <w:color w:val="000000"/>
                <w:sz w:val="20"/>
                <w:szCs w:val="20"/>
                <w:lang w:val="id-ID" w:eastAsia="id-ID"/>
              </w:rPr>
              <w:t>844</w:t>
            </w:r>
          </w:p>
        </w:tc>
      </w:tr>
    </w:tbl>
    <w:p w14:paraId="2183FDB9" w14:textId="77777777" w:rsidR="008E5967" w:rsidRDefault="00000000" w:rsidP="008E5967">
      <w:pPr>
        <w:spacing w:line="240" w:lineRule="auto"/>
        <w:jc w:val="both"/>
        <w:rPr>
          <w:rFonts w:cs="Times New Roman"/>
          <w:bCs/>
          <w:i/>
          <w:iCs/>
          <w:sz w:val="20"/>
          <w:szCs w:val="20"/>
          <w:lang w:val="id-ID"/>
        </w:rPr>
      </w:pPr>
      <w:r>
        <w:rPr>
          <w:rFonts w:cs="Times New Roman"/>
          <w:bCs/>
          <w:i/>
          <w:iCs/>
          <w:sz w:val="20"/>
          <w:szCs w:val="20"/>
        </w:rPr>
        <w:t xml:space="preserve">Sumber: </w:t>
      </w:r>
      <w:r>
        <w:rPr>
          <w:rFonts w:cs="Times New Roman"/>
          <w:bCs/>
          <w:i/>
          <w:iCs/>
          <w:sz w:val="20"/>
          <w:szCs w:val="20"/>
          <w:lang w:val="id-ID"/>
        </w:rPr>
        <w:t>Olahan Data</w:t>
      </w:r>
      <w:r>
        <w:rPr>
          <w:rFonts w:cs="Times New Roman"/>
          <w:bCs/>
          <w:i/>
          <w:iCs/>
          <w:sz w:val="20"/>
          <w:szCs w:val="20"/>
        </w:rPr>
        <w:t>, 2025</w:t>
      </w:r>
      <w:bookmarkStart w:id="97" w:name="_Toc199966962"/>
      <w:bookmarkStart w:id="98" w:name="_Toc201246694"/>
    </w:p>
    <w:p w14:paraId="589F4172" w14:textId="709B22F6" w:rsidR="008E5967" w:rsidRPr="008E5967" w:rsidRDefault="008E5967" w:rsidP="008E5967">
      <w:pPr>
        <w:spacing w:after="0" w:line="480" w:lineRule="auto"/>
        <w:ind w:firstLine="360"/>
        <w:jc w:val="both"/>
        <w:rPr>
          <w:sz w:val="24"/>
          <w:szCs w:val="24"/>
          <w:lang w:val="id-ID"/>
        </w:rPr>
      </w:pPr>
      <w:r w:rsidRPr="008E5967">
        <w:rPr>
          <w:sz w:val="24"/>
          <w:szCs w:val="24"/>
        </w:rPr>
        <w:t>Tabel 4.4 menunjukkan nilai kinerja Perumdam berdasarkan dua aspek utama, yaitu pelayanan dan operasional, selama dua tahun berturut-turut (2022 dan 2023). Penilaian ini mengacu pada bobot masing-masing aspek berdasarkan pedoman BPP SPAM, di mana aspek pelayanan memiliki bobot sebesar 53,85%, sedangkan aspek operasional memiliki bobot 46,15% terhadap total skor kinerja.</w:t>
      </w:r>
      <w:r>
        <w:rPr>
          <w:sz w:val="24"/>
          <w:szCs w:val="24"/>
          <w:lang w:val="id-ID"/>
        </w:rPr>
        <w:t xml:space="preserve"> </w:t>
      </w:r>
      <w:r w:rsidRPr="008E5967">
        <w:rPr>
          <w:sz w:val="24"/>
          <w:szCs w:val="24"/>
        </w:rPr>
        <w:t>Pada tahun 2022, nilai aspek pelayanan tercatat sebesar 0,73, sementara nilai operasional mencapai 1,00. Berdasarkan perhitungan bobot, skor aspek pelayanan tahun 2022 adalah 0,393, dan skor aspek operasional adalah 0,462, sehingga total skor kinerja tahun tersebut mencapai 0,855.</w:t>
      </w:r>
      <w:r w:rsidRPr="008E5967">
        <w:rPr>
          <w:sz w:val="24"/>
          <w:szCs w:val="24"/>
          <w:lang w:val="id-ID"/>
        </w:rPr>
        <w:t xml:space="preserve"> </w:t>
      </w:r>
    </w:p>
    <w:p w14:paraId="1E1F974B" w14:textId="2FFECFEE" w:rsidR="008E5967" w:rsidRDefault="008E5967" w:rsidP="008E5967">
      <w:pPr>
        <w:spacing w:after="0" w:line="480" w:lineRule="auto"/>
        <w:ind w:firstLine="360"/>
        <w:jc w:val="both"/>
        <w:rPr>
          <w:sz w:val="24"/>
          <w:szCs w:val="24"/>
          <w:lang w:val="id-ID"/>
        </w:rPr>
      </w:pPr>
      <w:r w:rsidRPr="008E5967">
        <w:rPr>
          <w:sz w:val="24"/>
          <w:szCs w:val="24"/>
        </w:rPr>
        <w:t>Sementara itu, pada tahun 2023 terjadi penurunan nilai pada aspek pelayanan menjadi 0,65, sedangkan nilai aspek operasional justru mengalami peningkatan menjadi 1,07. Dengan bobot yang sama, skor pelayanan tahun 2023 turun menjadi 0,35, sedangkan skor operasional meningkat menjadi 0,494. Total skor kinerja pada tahun 2023 sedikit menurun dibandingkan tahun sebelumnya, yaitu menjadi 0,844.</w:t>
      </w:r>
      <w:r>
        <w:rPr>
          <w:sz w:val="24"/>
          <w:szCs w:val="24"/>
          <w:lang w:val="id-ID"/>
        </w:rPr>
        <w:t xml:space="preserve"> </w:t>
      </w:r>
      <w:r w:rsidRPr="008E5967">
        <w:rPr>
          <w:sz w:val="24"/>
          <w:szCs w:val="24"/>
        </w:rPr>
        <w:t xml:space="preserve">Penurunan skor total ini terutama disebabkan oleh turunnya nilai pada aspek pelayanan, meskipun aspek operasional mengalami peningkatan. Hal ini menunjukkan bahwa meskipun efisiensi dan kinerja teknis Perumdam membaik, penurunan kualitas atau kepuasan pelanggan dalam layanan berdampak cukup signifikan terhadap skor keseluruhan. Oleh karena itu, perbaikan pada aspek </w:t>
      </w:r>
      <w:r w:rsidRPr="008E5967">
        <w:rPr>
          <w:sz w:val="24"/>
          <w:szCs w:val="24"/>
        </w:rPr>
        <w:lastRenderedPageBreak/>
        <w:t xml:space="preserve">pelayanan perlu menjadi perhatian utama agar tercipta kinerja yang lebih seimbang dan berkelanjutan di tahun-tahun berikutnya. </w:t>
      </w:r>
    </w:p>
    <w:p w14:paraId="246BECCD" w14:textId="7A34F77B" w:rsidR="00136521" w:rsidRPr="008E5967" w:rsidRDefault="00000000" w:rsidP="008E5967">
      <w:pPr>
        <w:pStyle w:val="Judul2"/>
        <w:rPr>
          <w:rFonts w:eastAsiaTheme="minorHAnsi"/>
          <w:color w:val="auto"/>
          <w:lang w:eastAsia="en-US"/>
        </w:rPr>
      </w:pPr>
      <w:r w:rsidRPr="008E5967">
        <w:t>Pembahasan Hasil Penilaian Kinerja</w:t>
      </w:r>
      <w:bookmarkEnd w:id="97"/>
      <w:bookmarkEnd w:id="98"/>
      <w:r w:rsidRPr="008E5967">
        <w:t xml:space="preserve"> </w:t>
      </w:r>
    </w:p>
    <w:p w14:paraId="5B684671" w14:textId="70DC7E91" w:rsidR="00136521" w:rsidRDefault="008E5967" w:rsidP="008E5967">
      <w:pPr>
        <w:pStyle w:val="Judul3"/>
      </w:pPr>
      <w:bookmarkStart w:id="99" w:name="_Toc201246695"/>
      <w:r>
        <w:t xml:space="preserve"> Kinerja Aspek Pelayanan (Berdasarkan BPP-SPAM Tahun 2010)</w:t>
      </w:r>
      <w:bookmarkEnd w:id="99"/>
    </w:p>
    <w:p w14:paraId="51160B51" w14:textId="77777777" w:rsidR="008E5967" w:rsidRPr="008E5967" w:rsidRDefault="00000000">
      <w:pPr>
        <w:pStyle w:val="DaftarParagraf"/>
        <w:numPr>
          <w:ilvl w:val="3"/>
          <w:numId w:val="21"/>
        </w:numPr>
        <w:spacing w:after="0" w:line="480" w:lineRule="auto"/>
        <w:ind w:left="426"/>
        <w:jc w:val="both"/>
        <w:rPr>
          <w:rFonts w:cs="Times New Roman"/>
          <w:bCs/>
          <w:sz w:val="24"/>
          <w:szCs w:val="24"/>
        </w:rPr>
      </w:pPr>
      <w:r w:rsidRPr="008E5967">
        <w:rPr>
          <w:rFonts w:cs="Times New Roman"/>
          <w:bCs/>
          <w:sz w:val="24"/>
          <w:szCs w:val="24"/>
        </w:rPr>
        <w:t>Cakupan Pelayanan Teknis</w:t>
      </w:r>
    </w:p>
    <w:p w14:paraId="5F59AB2A" w14:textId="74ABFFAF" w:rsidR="00136521" w:rsidRPr="008E5967" w:rsidRDefault="00000000" w:rsidP="008E5967">
      <w:pPr>
        <w:spacing w:after="0" w:line="480" w:lineRule="auto"/>
        <w:ind w:left="66" w:firstLine="360"/>
        <w:jc w:val="both"/>
        <w:rPr>
          <w:rFonts w:cs="Times New Roman"/>
          <w:bCs/>
          <w:sz w:val="24"/>
          <w:szCs w:val="24"/>
        </w:rPr>
      </w:pPr>
      <w:r w:rsidRPr="008E5967">
        <w:rPr>
          <w:rFonts w:cs="Times New Roman"/>
          <w:bCs/>
          <w:sz w:val="24"/>
          <w:szCs w:val="24"/>
        </w:rPr>
        <w:t xml:space="preserve">Pada tahun 2022, cakupan pelayanan teknis berada pada </w:t>
      </w:r>
      <w:r w:rsidRPr="008E5967">
        <w:rPr>
          <w:rStyle w:val="mord"/>
          <w:rFonts w:cs="Times New Roman"/>
          <w:bCs/>
          <w:sz w:val="24"/>
          <w:szCs w:val="24"/>
        </w:rPr>
        <w:t>42,14%</w:t>
      </w:r>
      <w:r w:rsidRPr="008E5967">
        <w:rPr>
          <w:rFonts w:cs="Times New Roman"/>
          <w:bCs/>
          <w:sz w:val="24"/>
          <w:szCs w:val="24"/>
        </w:rPr>
        <w:t xml:space="preserve">, lalu menurun menjadi </w:t>
      </w:r>
      <w:r w:rsidRPr="008E5967">
        <w:rPr>
          <w:rStyle w:val="mord"/>
          <w:rFonts w:cs="Times New Roman"/>
          <w:bCs/>
          <w:sz w:val="24"/>
          <w:szCs w:val="24"/>
        </w:rPr>
        <w:t>37,61%</w:t>
      </w:r>
      <w:r w:rsidRPr="008E5967">
        <w:rPr>
          <w:rFonts w:cs="Times New Roman"/>
          <w:bCs/>
          <w:sz w:val="24"/>
          <w:szCs w:val="24"/>
        </w:rPr>
        <w:t xml:space="preserve"> di tahun 2023. Berdasarkan klasifikasi BPP-SPAM, nilai &lt; 40% masuk dalam kategori </w:t>
      </w:r>
      <w:r w:rsidR="00883A3F">
        <w:rPr>
          <w:rStyle w:val="mord"/>
          <w:rFonts w:cs="Times New Roman"/>
          <w:bCs/>
          <w:sz w:val="24"/>
          <w:szCs w:val="24"/>
          <w:lang w:val="id-ID"/>
        </w:rPr>
        <w:t>k</w:t>
      </w:r>
      <w:r w:rsidRPr="008E5967">
        <w:rPr>
          <w:rStyle w:val="mord"/>
          <w:rFonts w:cs="Times New Roman"/>
          <w:bCs/>
          <w:sz w:val="24"/>
          <w:szCs w:val="24"/>
        </w:rPr>
        <w:t>urang</w:t>
      </w:r>
      <w:r w:rsidRPr="008E5967">
        <w:rPr>
          <w:rFonts w:cs="Times New Roman"/>
          <w:bCs/>
          <w:sz w:val="24"/>
          <w:szCs w:val="24"/>
        </w:rPr>
        <w:t>. Penurunan ini mengindikasikan belum adanya ekspansi yang signifikan pada wilayah pelayanan, yang dapat disebabkan oleh keterbatasan jaringan pipa,</w:t>
      </w:r>
      <w:r w:rsidRPr="008E5967">
        <w:rPr>
          <w:rFonts w:cs="Times New Roman"/>
          <w:sz w:val="24"/>
          <w:szCs w:val="24"/>
        </w:rPr>
        <w:t xml:space="preserve"> kapasitas produksi yang belum optimal, atau keterbatasan investasi infrastruktur.</w:t>
      </w:r>
    </w:p>
    <w:p w14:paraId="6467EDE9" w14:textId="77777777" w:rsidR="00136521" w:rsidRDefault="00000000">
      <w:pPr>
        <w:numPr>
          <w:ilvl w:val="0"/>
          <w:numId w:val="32"/>
        </w:numPr>
        <w:spacing w:after="0" w:line="480" w:lineRule="auto"/>
        <w:jc w:val="both"/>
        <w:rPr>
          <w:rFonts w:cs="Times New Roman"/>
          <w:sz w:val="24"/>
          <w:szCs w:val="24"/>
        </w:rPr>
      </w:pPr>
      <w:r>
        <w:rPr>
          <w:rStyle w:val="mord"/>
          <w:rFonts w:cs="Times New Roman"/>
          <w:bCs/>
          <w:sz w:val="24"/>
          <w:szCs w:val="24"/>
        </w:rPr>
        <w:t>Pertumbuhan Pelanggan</w:t>
      </w:r>
    </w:p>
    <w:p w14:paraId="0C7D6272" w14:textId="3193CBB1" w:rsidR="00136521" w:rsidRPr="0011160B" w:rsidRDefault="00000000" w:rsidP="0011160B">
      <w:pPr>
        <w:spacing w:after="0" w:line="480" w:lineRule="auto"/>
        <w:ind w:left="720" w:firstLine="720"/>
        <w:jc w:val="both"/>
        <w:rPr>
          <w:rFonts w:cs="Times New Roman"/>
          <w:sz w:val="24"/>
          <w:szCs w:val="24"/>
          <w:lang w:val="id-ID"/>
        </w:rPr>
      </w:pPr>
      <w:r w:rsidRPr="0011160B">
        <w:rPr>
          <w:rFonts w:cs="Times New Roman"/>
          <w:sz w:val="24"/>
          <w:szCs w:val="24"/>
        </w:rPr>
        <w:t xml:space="preserve">Tingkat pertumbuhan pelanggan mengalami sedikit penurunan dari </w:t>
      </w:r>
      <w:r w:rsidRPr="0011160B">
        <w:rPr>
          <w:rStyle w:val="mord"/>
          <w:rFonts w:cs="Times New Roman"/>
          <w:sz w:val="24"/>
          <w:szCs w:val="24"/>
        </w:rPr>
        <w:t>8,48% (2022)</w:t>
      </w:r>
      <w:r w:rsidRPr="0011160B">
        <w:rPr>
          <w:rFonts w:cs="Times New Roman"/>
          <w:sz w:val="24"/>
          <w:szCs w:val="24"/>
        </w:rPr>
        <w:t xml:space="preserve"> menjadi </w:t>
      </w:r>
      <w:r w:rsidRPr="0011160B">
        <w:rPr>
          <w:rStyle w:val="mord"/>
          <w:rFonts w:cs="Times New Roman"/>
          <w:sz w:val="24"/>
          <w:szCs w:val="24"/>
        </w:rPr>
        <w:t>7,86% (2023)</w:t>
      </w:r>
      <w:r w:rsidRPr="0011160B">
        <w:rPr>
          <w:rFonts w:cs="Times New Roman"/>
          <w:sz w:val="24"/>
          <w:szCs w:val="24"/>
        </w:rPr>
        <w:t xml:space="preserve">. Meskipun secara kuantitatif pertumbuhan masih terjadi, nilainya cenderung melambat. Tidak ada klasifikasi eksplisit dalam BPP-SPAM terkait persentase pertumbuhan pelanggan, namun secara umum pertumbuhan di bawah 10% dianggap </w:t>
      </w:r>
      <w:r w:rsidRPr="0011160B">
        <w:rPr>
          <w:rStyle w:val="mord"/>
          <w:rFonts w:cs="Times New Roman"/>
          <w:sz w:val="24"/>
          <w:szCs w:val="24"/>
        </w:rPr>
        <w:t>moderat</w:t>
      </w:r>
      <w:r w:rsidRPr="0011160B">
        <w:rPr>
          <w:rFonts w:cs="Times New Roman"/>
          <w:sz w:val="24"/>
          <w:szCs w:val="24"/>
        </w:rPr>
        <w:t>, dan angka ini mencerminkan perlunya strategi pemasaran atau ekspansi layanan yang lebih agresif</w:t>
      </w:r>
      <w:r w:rsidR="0011160B" w:rsidRPr="0011160B">
        <w:rPr>
          <w:rFonts w:cs="Times New Roman"/>
          <w:sz w:val="24"/>
          <w:szCs w:val="24"/>
          <w:lang w:val="id-ID"/>
        </w:rPr>
        <w:t>.</w:t>
      </w:r>
    </w:p>
    <w:p w14:paraId="413673F9" w14:textId="77777777" w:rsidR="00136521" w:rsidRDefault="00000000">
      <w:pPr>
        <w:numPr>
          <w:ilvl w:val="0"/>
          <w:numId w:val="32"/>
        </w:numPr>
        <w:spacing w:after="0" w:line="480" w:lineRule="auto"/>
        <w:jc w:val="both"/>
        <w:rPr>
          <w:rFonts w:cs="Times New Roman"/>
          <w:sz w:val="24"/>
          <w:szCs w:val="24"/>
        </w:rPr>
      </w:pPr>
      <w:r>
        <w:rPr>
          <w:rStyle w:val="mord"/>
          <w:rFonts w:cs="Times New Roman"/>
          <w:bCs/>
          <w:sz w:val="24"/>
          <w:szCs w:val="24"/>
        </w:rPr>
        <w:t>Tingkat Penyelesaian Pengaduan</w:t>
      </w:r>
    </w:p>
    <w:p w14:paraId="610BF903" w14:textId="3A2425E4" w:rsidR="00136521" w:rsidRDefault="00000000" w:rsidP="0011160B">
      <w:pPr>
        <w:spacing w:after="0" w:line="480" w:lineRule="auto"/>
        <w:ind w:left="720" w:firstLine="720"/>
        <w:jc w:val="both"/>
        <w:rPr>
          <w:rFonts w:cs="Times New Roman"/>
          <w:sz w:val="24"/>
          <w:szCs w:val="24"/>
        </w:rPr>
      </w:pPr>
      <w:r>
        <w:rPr>
          <w:rFonts w:cs="Times New Roman"/>
          <w:sz w:val="24"/>
          <w:szCs w:val="24"/>
          <w:lang w:val="id-ID" w:eastAsia="id-ID"/>
        </w:rPr>
        <w:t xml:space="preserve">Perusahaan </w:t>
      </w:r>
      <w:r>
        <w:rPr>
          <w:rFonts w:cs="Times New Roman"/>
          <w:sz w:val="24"/>
          <w:szCs w:val="24"/>
        </w:rPr>
        <w:t xml:space="preserve">menunjukkan capaian </w:t>
      </w:r>
      <w:r>
        <w:rPr>
          <w:rStyle w:val="mord"/>
          <w:rFonts w:cs="Times New Roman"/>
          <w:b/>
          <w:sz w:val="24"/>
          <w:szCs w:val="24"/>
        </w:rPr>
        <w:t>100%</w:t>
      </w:r>
      <w:r>
        <w:rPr>
          <w:rFonts w:cs="Times New Roman"/>
          <w:sz w:val="24"/>
          <w:szCs w:val="24"/>
        </w:rPr>
        <w:t xml:space="preserve"> pada penyelesaian pengaduan di dua tahun berturut-turut. Berdasarkan BPP-SPAM, penyelesaian pengaduan yang cepat (dalam &lt;24 jam) diklasifikasikan sebagai </w:t>
      </w:r>
      <w:r w:rsidR="00195C55">
        <w:rPr>
          <w:rStyle w:val="mord"/>
          <w:rFonts w:cs="Times New Roman"/>
          <w:bCs/>
          <w:sz w:val="24"/>
          <w:szCs w:val="24"/>
          <w:lang w:val="id-ID"/>
        </w:rPr>
        <w:t>s</w:t>
      </w:r>
      <w:r w:rsidRPr="0011160B">
        <w:rPr>
          <w:rStyle w:val="mord"/>
          <w:rFonts w:cs="Times New Roman"/>
          <w:bCs/>
          <w:sz w:val="24"/>
          <w:szCs w:val="24"/>
        </w:rPr>
        <w:t xml:space="preserve">angat </w:t>
      </w:r>
      <w:r w:rsidR="00195C55">
        <w:rPr>
          <w:rStyle w:val="mord"/>
          <w:rFonts w:cs="Times New Roman"/>
          <w:bCs/>
          <w:sz w:val="24"/>
          <w:szCs w:val="24"/>
          <w:lang w:val="id-ID"/>
        </w:rPr>
        <w:t>b</w:t>
      </w:r>
      <w:r w:rsidRPr="0011160B">
        <w:rPr>
          <w:rStyle w:val="mord"/>
          <w:rFonts w:cs="Times New Roman"/>
          <w:bCs/>
          <w:sz w:val="24"/>
          <w:szCs w:val="24"/>
        </w:rPr>
        <w:t>aik</w:t>
      </w:r>
      <w:r w:rsidRPr="0011160B">
        <w:rPr>
          <w:rFonts w:cs="Times New Roman"/>
          <w:bCs/>
          <w:sz w:val="24"/>
          <w:szCs w:val="24"/>
        </w:rPr>
        <w:t>. Konsistensi</w:t>
      </w:r>
      <w:r>
        <w:rPr>
          <w:rFonts w:cs="Times New Roman"/>
          <w:sz w:val="24"/>
          <w:szCs w:val="24"/>
        </w:rPr>
        <w:t xml:space="preserve"> ini mencerminkan responsivitas yang </w:t>
      </w:r>
      <w:r>
        <w:rPr>
          <w:rFonts w:cs="Times New Roman"/>
          <w:sz w:val="24"/>
          <w:szCs w:val="24"/>
        </w:rPr>
        <w:lastRenderedPageBreak/>
        <w:t>tinggi terhadap keluhan pelanggan dan menjadi keunggulan tersendiri dalam pelayanan publik.</w:t>
      </w:r>
    </w:p>
    <w:p w14:paraId="4BE0A893" w14:textId="77777777" w:rsidR="00136521" w:rsidRPr="0011160B" w:rsidRDefault="00000000">
      <w:pPr>
        <w:numPr>
          <w:ilvl w:val="0"/>
          <w:numId w:val="32"/>
        </w:numPr>
        <w:spacing w:after="0" w:line="480" w:lineRule="auto"/>
        <w:jc w:val="both"/>
        <w:rPr>
          <w:rFonts w:cs="Times New Roman"/>
          <w:bCs/>
          <w:sz w:val="24"/>
          <w:szCs w:val="24"/>
        </w:rPr>
      </w:pPr>
      <w:r w:rsidRPr="0011160B">
        <w:rPr>
          <w:rStyle w:val="mord"/>
          <w:rFonts w:cs="Times New Roman"/>
          <w:bCs/>
          <w:sz w:val="24"/>
          <w:szCs w:val="24"/>
        </w:rPr>
        <w:t>Kualitas Air Pelanggan</w:t>
      </w:r>
    </w:p>
    <w:p w14:paraId="04AFFFB9" w14:textId="6CD66229" w:rsidR="00136521" w:rsidRDefault="00000000">
      <w:pPr>
        <w:spacing w:after="0" w:line="480" w:lineRule="auto"/>
        <w:ind w:left="720" w:firstLine="720"/>
        <w:jc w:val="both"/>
        <w:rPr>
          <w:rFonts w:cs="Times New Roman"/>
          <w:sz w:val="24"/>
          <w:szCs w:val="24"/>
        </w:rPr>
      </w:pPr>
      <w:r w:rsidRPr="0011160B">
        <w:rPr>
          <w:rFonts w:cs="Times New Roman"/>
          <w:bCs/>
          <w:sz w:val="24"/>
          <w:szCs w:val="24"/>
        </w:rPr>
        <w:t xml:space="preserve">Kualitas air menunjukkan peningkatan dari </w:t>
      </w:r>
      <w:r w:rsidRPr="0011160B">
        <w:rPr>
          <w:rStyle w:val="mord"/>
          <w:rFonts w:cs="Times New Roman"/>
          <w:bCs/>
          <w:sz w:val="24"/>
          <w:szCs w:val="24"/>
        </w:rPr>
        <w:t>32,67%</w:t>
      </w:r>
      <w:r w:rsidRPr="0011160B">
        <w:rPr>
          <w:rFonts w:cs="Times New Roman"/>
          <w:bCs/>
          <w:sz w:val="24"/>
          <w:szCs w:val="24"/>
        </w:rPr>
        <w:t xml:space="preserve"> pada 2022 menjadi </w:t>
      </w:r>
      <w:r w:rsidRPr="0011160B">
        <w:rPr>
          <w:rStyle w:val="mord"/>
          <w:rFonts w:cs="Times New Roman"/>
          <w:bCs/>
          <w:sz w:val="24"/>
          <w:szCs w:val="24"/>
        </w:rPr>
        <w:t>41,12%</w:t>
      </w:r>
      <w:r w:rsidRPr="0011160B">
        <w:rPr>
          <w:rFonts w:cs="Times New Roman"/>
          <w:bCs/>
          <w:sz w:val="24"/>
          <w:szCs w:val="24"/>
        </w:rPr>
        <w:t xml:space="preserve"> pada 2023. Namun, angka ini masih jauh dari standar ideal. Menurut BPP-SPAM, kualitas air yang </w:t>
      </w:r>
      <w:r w:rsidRPr="0011160B">
        <w:rPr>
          <w:rStyle w:val="mord"/>
          <w:rFonts w:cs="Times New Roman"/>
          <w:bCs/>
          <w:sz w:val="24"/>
          <w:szCs w:val="24"/>
        </w:rPr>
        <w:t>memenuhi semua parameter fisik, kimia, dan mikrobiologi</w:t>
      </w:r>
      <w:r w:rsidRPr="0011160B">
        <w:rPr>
          <w:rFonts w:cs="Times New Roman"/>
          <w:bCs/>
          <w:sz w:val="24"/>
          <w:szCs w:val="24"/>
        </w:rPr>
        <w:t xml:space="preserve"> sesua</w:t>
      </w:r>
      <w:r w:rsidR="00195C55">
        <w:rPr>
          <w:rFonts w:cs="Times New Roman"/>
          <w:bCs/>
          <w:sz w:val="24"/>
          <w:szCs w:val="24"/>
          <w:lang w:val="id-ID"/>
        </w:rPr>
        <w:t>i maka</w:t>
      </w:r>
      <w:r>
        <w:rPr>
          <w:rFonts w:cs="Times New Roman"/>
          <w:sz w:val="24"/>
          <w:szCs w:val="24"/>
        </w:rPr>
        <w:t xml:space="preserve"> mendapat </w:t>
      </w:r>
      <w:r w:rsidRPr="00EC2B9A">
        <w:rPr>
          <w:rFonts w:cs="Times New Roman"/>
          <w:sz w:val="24"/>
          <w:szCs w:val="24"/>
        </w:rPr>
        <w:t xml:space="preserve">penilaian </w:t>
      </w:r>
      <w:r w:rsidRPr="00EC2B9A">
        <w:rPr>
          <w:rStyle w:val="mord"/>
          <w:rFonts w:cs="Times New Roman"/>
          <w:sz w:val="24"/>
          <w:szCs w:val="24"/>
        </w:rPr>
        <w:t>baik</w:t>
      </w:r>
      <w:r w:rsidRPr="00EC2B9A">
        <w:rPr>
          <w:rFonts w:cs="Times New Roman"/>
          <w:sz w:val="24"/>
          <w:szCs w:val="24"/>
        </w:rPr>
        <w:t>.</w:t>
      </w:r>
      <w:r>
        <w:rPr>
          <w:rFonts w:cs="Times New Roman"/>
          <w:sz w:val="24"/>
          <w:szCs w:val="24"/>
        </w:rPr>
        <w:t xml:space="preserve"> Peningkatan ini menunjukkan ada perbaikan dalam proses pengolahan air, namun belum mencapai standar yang disyaratkan.</w:t>
      </w:r>
    </w:p>
    <w:p w14:paraId="0F57EDF2" w14:textId="77777777" w:rsidR="00136521" w:rsidRDefault="00000000">
      <w:pPr>
        <w:numPr>
          <w:ilvl w:val="0"/>
          <w:numId w:val="32"/>
        </w:numPr>
        <w:spacing w:after="0" w:line="480" w:lineRule="auto"/>
        <w:jc w:val="both"/>
        <w:rPr>
          <w:rStyle w:val="mord"/>
          <w:rFonts w:cs="Times New Roman"/>
          <w:b/>
          <w:bCs/>
          <w:sz w:val="24"/>
          <w:szCs w:val="24"/>
        </w:rPr>
      </w:pPr>
      <w:r>
        <w:rPr>
          <w:rStyle w:val="mord"/>
          <w:rFonts w:cs="Times New Roman"/>
          <w:bCs/>
          <w:sz w:val="24"/>
          <w:szCs w:val="24"/>
        </w:rPr>
        <w:t>Konsumsi Air Domestik</w:t>
      </w:r>
    </w:p>
    <w:p w14:paraId="3B50126A" w14:textId="04CAFC9D" w:rsidR="00136521" w:rsidRDefault="00000000">
      <w:pPr>
        <w:spacing w:after="0" w:line="480" w:lineRule="auto"/>
        <w:ind w:left="720" w:firstLine="720"/>
        <w:jc w:val="both"/>
        <w:rPr>
          <w:rFonts w:cs="Times New Roman"/>
          <w:sz w:val="24"/>
          <w:szCs w:val="24"/>
        </w:rPr>
      </w:pPr>
      <w:r>
        <w:rPr>
          <w:rFonts w:cs="Times New Roman"/>
          <w:sz w:val="24"/>
          <w:szCs w:val="24"/>
        </w:rPr>
        <w:t xml:space="preserve">Konsumsi air domestik menurun </w:t>
      </w:r>
      <w:r w:rsidRPr="0011160B">
        <w:rPr>
          <w:rFonts w:cs="Times New Roman"/>
          <w:sz w:val="24"/>
          <w:szCs w:val="24"/>
        </w:rPr>
        <w:t xml:space="preserve">dari </w:t>
      </w:r>
      <w:r w:rsidRPr="0011160B">
        <w:rPr>
          <w:rStyle w:val="mord"/>
          <w:rFonts w:cs="Times New Roman"/>
          <w:sz w:val="24"/>
          <w:szCs w:val="24"/>
        </w:rPr>
        <w:t>15,36 m³/pelanggan/bulan</w:t>
      </w:r>
      <w:r w:rsidRPr="0011160B">
        <w:rPr>
          <w:rFonts w:cs="Times New Roman"/>
          <w:sz w:val="24"/>
          <w:szCs w:val="24"/>
        </w:rPr>
        <w:t xml:space="preserve"> pada 2022 menjadi </w:t>
      </w:r>
      <w:r w:rsidRPr="0011160B">
        <w:rPr>
          <w:rStyle w:val="mord"/>
          <w:rFonts w:cs="Times New Roman"/>
          <w:sz w:val="24"/>
          <w:szCs w:val="24"/>
        </w:rPr>
        <w:t>14,71 m³/pelanggan/bulan</w:t>
      </w:r>
      <w:r w:rsidRPr="0011160B">
        <w:rPr>
          <w:rFonts w:cs="Times New Roman"/>
          <w:sz w:val="24"/>
          <w:szCs w:val="24"/>
        </w:rPr>
        <w:t xml:space="preserve"> pada 2023. Menurut BPP-SPAM, konsumsi air rumah tangga yang ideal berada di atas </w:t>
      </w:r>
      <w:r w:rsidRPr="0011160B">
        <w:rPr>
          <w:rStyle w:val="mord"/>
          <w:rFonts w:cs="Times New Roman"/>
          <w:sz w:val="24"/>
          <w:szCs w:val="24"/>
        </w:rPr>
        <w:t>20 m³/bulan</w:t>
      </w:r>
      <w:r w:rsidRPr="0011160B">
        <w:rPr>
          <w:rFonts w:cs="Times New Roman"/>
          <w:sz w:val="24"/>
          <w:szCs w:val="24"/>
        </w:rPr>
        <w:t xml:space="preserve">, sehingga nilai konsumsi ini masuk dalam kategori </w:t>
      </w:r>
      <w:r w:rsidR="00195C55">
        <w:rPr>
          <w:rStyle w:val="mord"/>
          <w:rFonts w:cs="Times New Roman"/>
          <w:sz w:val="24"/>
          <w:szCs w:val="24"/>
          <w:lang w:val="id-ID"/>
        </w:rPr>
        <w:t>k</w:t>
      </w:r>
      <w:r w:rsidRPr="0011160B">
        <w:rPr>
          <w:rStyle w:val="mord"/>
          <w:rFonts w:cs="Times New Roman"/>
          <w:sz w:val="24"/>
          <w:szCs w:val="24"/>
        </w:rPr>
        <w:t>urang</w:t>
      </w:r>
      <w:r w:rsidRPr="0011160B">
        <w:rPr>
          <w:rFonts w:cs="Times New Roman"/>
          <w:sz w:val="24"/>
          <w:szCs w:val="24"/>
        </w:rPr>
        <w:t>. Rendahnya konsumsi dapat disebabkan oleh tekanan air yang tidak stabil, kualitas</w:t>
      </w:r>
      <w:r>
        <w:rPr>
          <w:rFonts w:cs="Times New Roman"/>
          <w:sz w:val="24"/>
          <w:szCs w:val="24"/>
        </w:rPr>
        <w:t xml:space="preserve"> air yang belum layak minum, atau keterbatasan waktu distribusi.</w:t>
      </w:r>
    </w:p>
    <w:p w14:paraId="0D379E89" w14:textId="77777777" w:rsidR="00136521" w:rsidRDefault="00000000">
      <w:pPr>
        <w:numPr>
          <w:ilvl w:val="2"/>
          <w:numId w:val="33"/>
        </w:numPr>
        <w:spacing w:after="0" w:line="480" w:lineRule="auto"/>
        <w:jc w:val="both"/>
        <w:rPr>
          <w:rFonts w:cs="Times New Roman"/>
          <w:b/>
          <w:bCs/>
          <w:sz w:val="24"/>
          <w:szCs w:val="24"/>
        </w:rPr>
      </w:pPr>
      <w:r>
        <w:rPr>
          <w:rFonts w:cs="Times New Roman"/>
          <w:b/>
          <w:bCs/>
          <w:sz w:val="24"/>
          <w:szCs w:val="24"/>
        </w:rPr>
        <w:t>Kinerja Aspek Operasional (Berdasarkan BPP-SPAM Tahun 2010)</w:t>
      </w:r>
    </w:p>
    <w:p w14:paraId="29C9AFDC" w14:textId="77777777" w:rsidR="00136521" w:rsidRDefault="00000000">
      <w:pPr>
        <w:numPr>
          <w:ilvl w:val="2"/>
          <w:numId w:val="34"/>
        </w:numPr>
        <w:spacing w:after="0" w:line="480" w:lineRule="auto"/>
        <w:jc w:val="both"/>
        <w:rPr>
          <w:rFonts w:cs="Times New Roman"/>
          <w:sz w:val="24"/>
          <w:szCs w:val="24"/>
        </w:rPr>
      </w:pPr>
      <w:r>
        <w:rPr>
          <w:rFonts w:cs="Times New Roman"/>
          <w:sz w:val="24"/>
          <w:szCs w:val="24"/>
        </w:rPr>
        <w:t>Rasio Produksi</w:t>
      </w:r>
    </w:p>
    <w:p w14:paraId="396C4657" w14:textId="77777777" w:rsidR="00136521" w:rsidRDefault="00000000">
      <w:pPr>
        <w:spacing w:after="0" w:line="480" w:lineRule="auto"/>
        <w:ind w:left="720" w:firstLine="720"/>
        <w:jc w:val="both"/>
        <w:rPr>
          <w:rFonts w:cs="Times New Roman"/>
          <w:sz w:val="24"/>
          <w:szCs w:val="24"/>
        </w:rPr>
      </w:pPr>
      <w:r>
        <w:rPr>
          <w:rFonts w:cs="Times New Roman"/>
          <w:sz w:val="24"/>
          <w:szCs w:val="24"/>
        </w:rPr>
        <w:t xml:space="preserve">Rasio produksi menunjukkan perbandingan antara air yang </w:t>
      </w:r>
      <w:r>
        <w:rPr>
          <w:rFonts w:cs="Times New Roman"/>
          <w:sz w:val="24"/>
          <w:szCs w:val="24"/>
          <w:lang w:val="id-ID"/>
        </w:rPr>
        <w:t>di produksi</w:t>
      </w:r>
      <w:r>
        <w:rPr>
          <w:rFonts w:cs="Times New Roman"/>
          <w:sz w:val="24"/>
          <w:szCs w:val="24"/>
        </w:rPr>
        <w:t xml:space="preserve"> dan air yang </w:t>
      </w:r>
      <w:r>
        <w:rPr>
          <w:rFonts w:cs="Times New Roman"/>
          <w:sz w:val="24"/>
          <w:szCs w:val="24"/>
          <w:lang w:val="id-ID"/>
        </w:rPr>
        <w:t>di distribusikan</w:t>
      </w:r>
      <w:r>
        <w:rPr>
          <w:rFonts w:cs="Times New Roman"/>
          <w:sz w:val="24"/>
          <w:szCs w:val="24"/>
        </w:rPr>
        <w:t xml:space="preserve">. Pada tahun 2023, rasio produksi </w:t>
      </w:r>
      <w:r>
        <w:rPr>
          <w:rFonts w:cs="Times New Roman"/>
          <w:sz w:val="24"/>
          <w:szCs w:val="24"/>
          <w:lang w:val="id-ID" w:eastAsia="id-ID"/>
        </w:rPr>
        <w:t xml:space="preserve">perusahaan umum daerah air minum x di Kalimantan Timur </w:t>
      </w:r>
      <w:r>
        <w:rPr>
          <w:rFonts w:cs="Times New Roman"/>
          <w:sz w:val="24"/>
          <w:szCs w:val="24"/>
        </w:rPr>
        <w:t xml:space="preserve">adalah </w:t>
      </w:r>
      <w:r>
        <w:rPr>
          <w:rFonts w:cs="Times New Roman"/>
          <w:bCs/>
          <w:sz w:val="24"/>
          <w:szCs w:val="24"/>
        </w:rPr>
        <w:t>37,48%</w:t>
      </w:r>
      <w:r>
        <w:rPr>
          <w:rFonts w:cs="Times New Roman"/>
          <w:sz w:val="24"/>
          <w:szCs w:val="24"/>
        </w:rPr>
        <w:t xml:space="preserve">, turun dari </w:t>
      </w:r>
      <w:r>
        <w:rPr>
          <w:rFonts w:cs="Times New Roman"/>
          <w:bCs/>
          <w:sz w:val="24"/>
          <w:szCs w:val="24"/>
        </w:rPr>
        <w:t>45,92%</w:t>
      </w:r>
      <w:r>
        <w:rPr>
          <w:rFonts w:cs="Times New Roman"/>
          <w:sz w:val="24"/>
          <w:szCs w:val="24"/>
        </w:rPr>
        <w:t xml:space="preserve"> di tahun 2022. Menurut BPP-SPAM, rasio produksi yang efisien menunjukkan bahwa kapasitas produksi </w:t>
      </w:r>
      <w:r>
        <w:rPr>
          <w:rFonts w:cs="Times New Roman"/>
          <w:sz w:val="24"/>
          <w:szCs w:val="24"/>
        </w:rPr>
        <w:lastRenderedPageBreak/>
        <w:t xml:space="preserve">dimanfaatkan secara optimal. Angka di bawah 60% menandakan under-utilization dari kapasitas produksi, yang termasuk kategori </w:t>
      </w:r>
      <w:r>
        <w:rPr>
          <w:rFonts w:cs="Times New Roman"/>
          <w:b/>
          <w:bCs/>
          <w:sz w:val="24"/>
          <w:szCs w:val="24"/>
        </w:rPr>
        <w:t>“</w:t>
      </w:r>
      <w:r>
        <w:rPr>
          <w:rFonts w:cs="Times New Roman"/>
          <w:bCs/>
          <w:sz w:val="24"/>
          <w:szCs w:val="24"/>
        </w:rPr>
        <w:t>Kurang</w:t>
      </w:r>
      <w:r>
        <w:rPr>
          <w:rFonts w:cs="Times New Roman"/>
          <w:b/>
          <w:bCs/>
          <w:sz w:val="24"/>
          <w:szCs w:val="24"/>
        </w:rPr>
        <w:t>”</w:t>
      </w:r>
      <w:r>
        <w:rPr>
          <w:rFonts w:cs="Times New Roman"/>
          <w:sz w:val="24"/>
          <w:szCs w:val="24"/>
        </w:rPr>
        <w:t>.</w:t>
      </w:r>
    </w:p>
    <w:p w14:paraId="14905FA0" w14:textId="77777777" w:rsidR="00136521" w:rsidRDefault="00000000">
      <w:pPr>
        <w:numPr>
          <w:ilvl w:val="2"/>
          <w:numId w:val="34"/>
        </w:numPr>
        <w:rPr>
          <w:rFonts w:cs="Times New Roman"/>
          <w:b/>
          <w:sz w:val="24"/>
          <w:szCs w:val="24"/>
        </w:rPr>
      </w:pPr>
      <w:r>
        <w:rPr>
          <w:rFonts w:cs="Times New Roman"/>
          <w:bCs/>
          <w:sz w:val="24"/>
          <w:szCs w:val="24"/>
        </w:rPr>
        <w:t xml:space="preserve">Kehilangan Air/ </w:t>
      </w:r>
      <w:r>
        <w:rPr>
          <w:rFonts w:cs="Times New Roman"/>
          <w:bCs/>
          <w:i/>
          <w:sz w:val="24"/>
          <w:szCs w:val="24"/>
        </w:rPr>
        <w:t>Non Revenue Water</w:t>
      </w:r>
      <w:r>
        <w:rPr>
          <w:rFonts w:cs="Times New Roman"/>
          <w:bCs/>
          <w:sz w:val="24"/>
          <w:szCs w:val="24"/>
        </w:rPr>
        <w:t xml:space="preserve"> (NRW</w:t>
      </w:r>
      <w:r>
        <w:rPr>
          <w:rFonts w:cs="Times New Roman"/>
          <w:b/>
          <w:sz w:val="24"/>
          <w:szCs w:val="24"/>
        </w:rPr>
        <w:t>)</w:t>
      </w:r>
    </w:p>
    <w:p w14:paraId="01B13926" w14:textId="77777777" w:rsidR="00136521" w:rsidRDefault="00000000">
      <w:pPr>
        <w:spacing w:after="0" w:line="480" w:lineRule="auto"/>
        <w:ind w:left="720" w:firstLine="720"/>
        <w:jc w:val="both"/>
        <w:rPr>
          <w:rFonts w:cs="Times New Roman"/>
          <w:sz w:val="24"/>
          <w:szCs w:val="24"/>
        </w:rPr>
      </w:pPr>
      <w:r>
        <w:rPr>
          <w:rFonts w:cs="Times New Roman"/>
          <w:sz w:val="24"/>
          <w:szCs w:val="24"/>
        </w:rPr>
        <w:t>Indikator NRW pada tahun 2023 menurun menjadi 33,22% dari sebelumnya 36,02%. Meskipun menunjukkan tren perbaikan, nilai ini masih termasuk dalam kategori “Kurang” karena berdasarkan standar BPP-SPAM, NRW yang ideal harus berada di bawah 20%. Tingginya angka NRW menunjukkan masih terdapat banyak kebocoran teknis atau kerugian administratif seperti pencatatan yang tidak akurat atau sambungan ilegal.</w:t>
      </w:r>
    </w:p>
    <w:p w14:paraId="30453E8F" w14:textId="77777777" w:rsidR="00136521" w:rsidRDefault="00000000">
      <w:pPr>
        <w:numPr>
          <w:ilvl w:val="2"/>
          <w:numId w:val="34"/>
        </w:numPr>
        <w:spacing w:after="0" w:line="480" w:lineRule="auto"/>
        <w:jc w:val="both"/>
        <w:rPr>
          <w:rFonts w:cs="Times New Roman"/>
          <w:bCs/>
          <w:sz w:val="24"/>
          <w:szCs w:val="24"/>
        </w:rPr>
      </w:pPr>
      <w:r>
        <w:rPr>
          <w:rFonts w:cs="Times New Roman"/>
          <w:bCs/>
          <w:sz w:val="24"/>
          <w:szCs w:val="24"/>
        </w:rPr>
        <w:t>Jam Operasi Layanan</w:t>
      </w:r>
    </w:p>
    <w:p w14:paraId="6B7DBD60" w14:textId="77777777" w:rsidR="00136521" w:rsidRDefault="00000000">
      <w:pPr>
        <w:spacing w:after="0" w:line="480" w:lineRule="auto"/>
        <w:ind w:left="720" w:firstLine="720"/>
        <w:jc w:val="both"/>
        <w:rPr>
          <w:rFonts w:cs="Times New Roman"/>
          <w:sz w:val="24"/>
          <w:szCs w:val="24"/>
        </w:rPr>
      </w:pPr>
      <w:r>
        <w:rPr>
          <w:rFonts w:cs="Times New Roman"/>
          <w:sz w:val="24"/>
          <w:szCs w:val="24"/>
        </w:rPr>
        <w:t xml:space="preserve">Jam operasi layanan </w:t>
      </w:r>
      <w:r>
        <w:rPr>
          <w:rFonts w:cs="Times New Roman"/>
          <w:sz w:val="24"/>
          <w:szCs w:val="24"/>
          <w:lang w:val="id-ID" w:eastAsia="id-ID"/>
        </w:rPr>
        <w:t xml:space="preserve">perusahaan umum daerah air minum  x di Kalimantan Timur </w:t>
      </w:r>
      <w:r>
        <w:rPr>
          <w:rFonts w:cs="Times New Roman"/>
          <w:sz w:val="24"/>
          <w:szCs w:val="24"/>
          <w:lang w:val="en-US"/>
        </w:rPr>
        <w:t>T</w:t>
      </w:r>
      <w:r>
        <w:rPr>
          <w:rFonts w:cs="Times New Roman"/>
          <w:sz w:val="24"/>
          <w:szCs w:val="24"/>
        </w:rPr>
        <w:t xml:space="preserve">ahun 2023 adalah 21,85 jam per hari, meningkat sedikit dibanding tahun sebelumnya (21,41 jam). Menurut BPP-SPAM, durasi layanan air yang tersedia selama ≥24 jam dikategorikan “Baik”, sedangkan 12–24 jam masuk dalam kategori “Cukup”. Capaian ini menunjukkan bahwa kontinuitas layanan </w:t>
      </w:r>
      <w:r>
        <w:rPr>
          <w:rFonts w:cs="Times New Roman"/>
          <w:sz w:val="24"/>
          <w:szCs w:val="24"/>
          <w:lang w:val="en-US"/>
        </w:rPr>
        <w:t xml:space="preserve">BUMD </w:t>
      </w:r>
      <w:r>
        <w:rPr>
          <w:rFonts w:cs="Times New Roman"/>
          <w:sz w:val="24"/>
          <w:szCs w:val="24"/>
        </w:rPr>
        <w:t>masih belum ideal, namun berada dalam batas toleransi sedang.</w:t>
      </w:r>
    </w:p>
    <w:p w14:paraId="3D07239E" w14:textId="77777777" w:rsidR="00136521" w:rsidRDefault="00000000">
      <w:pPr>
        <w:numPr>
          <w:ilvl w:val="2"/>
          <w:numId w:val="34"/>
        </w:numPr>
        <w:spacing w:after="0" w:line="480" w:lineRule="auto"/>
        <w:jc w:val="both"/>
        <w:rPr>
          <w:rFonts w:cs="Times New Roman"/>
          <w:bCs/>
          <w:sz w:val="24"/>
          <w:szCs w:val="24"/>
        </w:rPr>
      </w:pPr>
      <w:r>
        <w:rPr>
          <w:rFonts w:cs="Times New Roman"/>
          <w:bCs/>
          <w:sz w:val="24"/>
          <w:szCs w:val="24"/>
        </w:rPr>
        <w:t>Tekanan Air</w:t>
      </w:r>
    </w:p>
    <w:p w14:paraId="55EE2698" w14:textId="77777777" w:rsidR="00136521" w:rsidRDefault="00000000">
      <w:pPr>
        <w:spacing w:after="0" w:line="480" w:lineRule="auto"/>
        <w:ind w:left="720" w:firstLine="720"/>
        <w:jc w:val="both"/>
        <w:rPr>
          <w:rFonts w:cs="Times New Roman"/>
          <w:sz w:val="24"/>
          <w:szCs w:val="24"/>
        </w:rPr>
      </w:pPr>
      <w:r>
        <w:rPr>
          <w:rFonts w:cs="Times New Roman"/>
          <w:sz w:val="24"/>
          <w:szCs w:val="24"/>
        </w:rPr>
        <w:t xml:space="preserve">Tekanan air pada sambungan rumah tangga (SR) tercatat sebesar </w:t>
      </w:r>
      <w:r>
        <w:rPr>
          <w:rFonts w:cs="Times New Roman"/>
          <w:bCs/>
          <w:sz w:val="24"/>
          <w:szCs w:val="24"/>
        </w:rPr>
        <w:t>88,93%</w:t>
      </w:r>
      <w:r>
        <w:rPr>
          <w:rFonts w:cs="Times New Roman"/>
          <w:sz w:val="24"/>
          <w:szCs w:val="24"/>
        </w:rPr>
        <w:t xml:space="preserve"> pada tahun 2023, sedikit menurun dari </w:t>
      </w:r>
      <w:r>
        <w:rPr>
          <w:rFonts w:cs="Times New Roman"/>
          <w:bCs/>
          <w:sz w:val="24"/>
          <w:szCs w:val="24"/>
        </w:rPr>
        <w:t>99,04%</w:t>
      </w:r>
      <w:r>
        <w:rPr>
          <w:rFonts w:cs="Times New Roman"/>
          <w:sz w:val="24"/>
          <w:szCs w:val="24"/>
        </w:rPr>
        <w:t xml:space="preserve"> pada 2022. Tekanan air yang memadai sangat penting agar pelanggan menerima pasokan air dengan volume dan kekuatan yang stabil. Menurut BPP-</w:t>
      </w:r>
      <w:r>
        <w:rPr>
          <w:rFonts w:cs="Times New Roman"/>
          <w:sz w:val="24"/>
          <w:szCs w:val="24"/>
        </w:rPr>
        <w:lastRenderedPageBreak/>
        <w:t xml:space="preserve">SPAM, tekanan air yang stabil dan sesuai standar teknis (0,1–0,5 bar) termasuk dalam kategori </w:t>
      </w:r>
      <w:r>
        <w:rPr>
          <w:rFonts w:cs="Times New Roman"/>
          <w:bCs/>
          <w:sz w:val="24"/>
          <w:szCs w:val="24"/>
        </w:rPr>
        <w:t>“Sangat Baik”</w:t>
      </w:r>
      <w:r>
        <w:rPr>
          <w:rFonts w:cs="Times New Roman"/>
          <w:sz w:val="24"/>
          <w:szCs w:val="24"/>
        </w:rPr>
        <w:t xml:space="preserve">, dan capaian </w:t>
      </w:r>
      <w:proofErr w:type="spellStart"/>
      <w:r>
        <w:rPr>
          <w:rFonts w:cs="Times New Roman"/>
          <w:sz w:val="24"/>
          <w:szCs w:val="24"/>
          <w:lang w:val="id-ID" w:eastAsia="id-ID"/>
        </w:rPr>
        <w:t>perumdam</w:t>
      </w:r>
      <w:proofErr w:type="spellEnd"/>
      <w:r>
        <w:rPr>
          <w:rFonts w:cs="Times New Roman"/>
          <w:sz w:val="24"/>
          <w:szCs w:val="24"/>
          <w:lang w:val="id-ID" w:eastAsia="id-ID"/>
        </w:rPr>
        <w:t xml:space="preserve"> penyedia air minum di salah satu wilayah Kalimantan Timur </w:t>
      </w:r>
      <w:r>
        <w:rPr>
          <w:rFonts w:cs="Times New Roman"/>
          <w:sz w:val="24"/>
          <w:szCs w:val="24"/>
        </w:rPr>
        <w:t>sudah memenuhi kriteria tersebut.</w:t>
      </w:r>
    </w:p>
    <w:p w14:paraId="2C4B8085" w14:textId="77777777" w:rsidR="00136521" w:rsidRDefault="00000000">
      <w:pPr>
        <w:spacing w:after="0" w:line="480" w:lineRule="auto"/>
        <w:ind w:firstLine="720"/>
        <w:jc w:val="both"/>
        <w:rPr>
          <w:rFonts w:cs="Times New Roman"/>
          <w:sz w:val="24"/>
          <w:szCs w:val="24"/>
        </w:rPr>
      </w:pPr>
      <w:r>
        <w:rPr>
          <w:rFonts w:cs="Times New Roman"/>
          <w:sz w:val="24"/>
          <w:szCs w:val="24"/>
        </w:rPr>
        <w:t>Kategori BPP-SPAM:</w:t>
      </w:r>
    </w:p>
    <w:p w14:paraId="761AF4C5" w14:textId="77777777" w:rsidR="00136521" w:rsidRPr="0011160B" w:rsidRDefault="00000000">
      <w:pPr>
        <w:numPr>
          <w:ilvl w:val="2"/>
          <w:numId w:val="34"/>
        </w:numPr>
        <w:spacing w:after="0" w:line="480" w:lineRule="auto"/>
        <w:jc w:val="both"/>
        <w:rPr>
          <w:rFonts w:cs="Times New Roman"/>
          <w:bCs/>
          <w:sz w:val="24"/>
          <w:szCs w:val="24"/>
        </w:rPr>
      </w:pPr>
      <w:r w:rsidRPr="0011160B">
        <w:rPr>
          <w:rFonts w:cs="Times New Roman"/>
          <w:bCs/>
          <w:sz w:val="24"/>
          <w:szCs w:val="24"/>
        </w:rPr>
        <w:t>Penggantian/Kalibrasi Meter Air</w:t>
      </w:r>
    </w:p>
    <w:p w14:paraId="032D2DAB" w14:textId="77777777" w:rsidR="00136521" w:rsidRDefault="00000000">
      <w:pPr>
        <w:spacing w:after="0" w:line="480" w:lineRule="auto"/>
        <w:ind w:left="720" w:firstLine="720"/>
        <w:jc w:val="both"/>
        <w:rPr>
          <w:rFonts w:cs="Times New Roman"/>
          <w:sz w:val="24"/>
          <w:szCs w:val="24"/>
        </w:rPr>
      </w:pPr>
      <w:r>
        <w:rPr>
          <w:rFonts w:cs="Times New Roman"/>
          <w:sz w:val="24"/>
          <w:szCs w:val="24"/>
        </w:rPr>
        <w:t xml:space="preserve">Indikator ini menunjukkan upaya perbaikan akurasi pencatatan penggunaan air pelanggan. Pada tahun 2023, persentase penggantian atau kalibrasi meter air hanya mencapai </w:t>
      </w:r>
      <w:r>
        <w:rPr>
          <w:rFonts w:cs="Times New Roman"/>
          <w:bCs/>
          <w:sz w:val="24"/>
          <w:szCs w:val="24"/>
        </w:rPr>
        <w:t>1,74%</w:t>
      </w:r>
      <w:r>
        <w:rPr>
          <w:rFonts w:cs="Times New Roman"/>
          <w:sz w:val="24"/>
          <w:szCs w:val="24"/>
        </w:rPr>
        <w:t xml:space="preserve">, turun sedikit dari </w:t>
      </w:r>
      <w:r>
        <w:rPr>
          <w:rFonts w:cs="Times New Roman"/>
          <w:bCs/>
          <w:sz w:val="24"/>
          <w:szCs w:val="24"/>
        </w:rPr>
        <w:t>1,82%</w:t>
      </w:r>
      <w:r>
        <w:rPr>
          <w:rFonts w:cs="Times New Roman"/>
          <w:sz w:val="24"/>
          <w:szCs w:val="24"/>
        </w:rPr>
        <w:t xml:space="preserve"> di tahun sebelumnya. Menurut BPP-SPAM, minimal </w:t>
      </w:r>
      <w:r>
        <w:rPr>
          <w:rFonts w:cs="Times New Roman"/>
          <w:bCs/>
          <w:sz w:val="24"/>
          <w:szCs w:val="24"/>
        </w:rPr>
        <w:t>10%</w:t>
      </w:r>
      <w:r>
        <w:rPr>
          <w:rFonts w:cs="Times New Roman"/>
          <w:sz w:val="24"/>
          <w:szCs w:val="24"/>
        </w:rPr>
        <w:t xml:space="preserve"> meter air pelanggan harus diganti atau dikalibrasi setiap tahun. Oleh karena itu, capaian ini termasuk dalam kategori </w:t>
      </w:r>
      <w:r>
        <w:rPr>
          <w:rFonts w:cs="Times New Roman"/>
          <w:bCs/>
          <w:sz w:val="24"/>
          <w:szCs w:val="24"/>
        </w:rPr>
        <w:t>“Sangat kurang”</w:t>
      </w:r>
      <w:r>
        <w:rPr>
          <w:rFonts w:cs="Times New Roman"/>
          <w:sz w:val="24"/>
          <w:szCs w:val="24"/>
        </w:rPr>
        <w:t>.</w:t>
      </w:r>
    </w:p>
    <w:p w14:paraId="5AA190A5" w14:textId="77777777" w:rsidR="0011160B" w:rsidRDefault="0011160B" w:rsidP="002B07A5">
      <w:pPr>
        <w:pStyle w:val="Judul1"/>
      </w:pPr>
      <w:bookmarkStart w:id="100" w:name="_Toc199966963"/>
      <w:bookmarkStart w:id="101" w:name="_Toc199753712"/>
      <w:bookmarkStart w:id="102" w:name="_Toc201246696"/>
    </w:p>
    <w:p w14:paraId="6BF85F63" w14:textId="77777777" w:rsidR="0011160B" w:rsidRDefault="0011160B" w:rsidP="002B07A5">
      <w:pPr>
        <w:pStyle w:val="Judul1"/>
      </w:pPr>
    </w:p>
    <w:p w14:paraId="1784B8A1" w14:textId="77777777" w:rsidR="0011160B" w:rsidRDefault="0011160B" w:rsidP="002B07A5">
      <w:pPr>
        <w:pStyle w:val="Judul1"/>
      </w:pPr>
    </w:p>
    <w:p w14:paraId="2B190715" w14:textId="77777777" w:rsidR="0011160B" w:rsidRDefault="0011160B" w:rsidP="002B07A5">
      <w:pPr>
        <w:pStyle w:val="Judul1"/>
      </w:pPr>
    </w:p>
    <w:p w14:paraId="2FCF6360" w14:textId="40777422" w:rsidR="00136521" w:rsidRDefault="0011160B" w:rsidP="002B07A5">
      <w:pPr>
        <w:pStyle w:val="Judul1"/>
      </w:pPr>
      <w:r>
        <w:br w:type="page"/>
      </w:r>
      <w:r w:rsidR="00000000">
        <w:lastRenderedPageBreak/>
        <w:t>BAB V</w:t>
      </w:r>
      <w:bookmarkStart w:id="103" w:name="_Toc199966964"/>
      <w:bookmarkEnd w:id="100"/>
      <w:bookmarkEnd w:id="101"/>
      <w:r w:rsidR="00000000">
        <w:br/>
        <w:t>SIMPULAN DAN SARAN</w:t>
      </w:r>
      <w:bookmarkEnd w:id="102"/>
      <w:bookmarkEnd w:id="103"/>
    </w:p>
    <w:p w14:paraId="42241AEA" w14:textId="77777777" w:rsidR="00136521" w:rsidRDefault="00136521">
      <w:pPr>
        <w:pStyle w:val="DaftarParagraf"/>
        <w:keepNext/>
        <w:keepLines/>
        <w:numPr>
          <w:ilvl w:val="0"/>
          <w:numId w:val="1"/>
        </w:numPr>
        <w:spacing w:after="0" w:line="480" w:lineRule="auto"/>
        <w:contextualSpacing w:val="0"/>
        <w:jc w:val="both"/>
        <w:outlineLvl w:val="1"/>
        <w:rPr>
          <w:rFonts w:eastAsiaTheme="majorEastAsia" w:cs="Times New Roman"/>
          <w:b/>
          <w:vanish/>
          <w:color w:val="000000" w:themeColor="text1"/>
          <w:szCs w:val="24"/>
          <w:lang w:val="en-US" w:eastAsia="zh-CN"/>
        </w:rPr>
      </w:pPr>
      <w:bookmarkStart w:id="104" w:name="_Toc201246697"/>
      <w:bookmarkEnd w:id="104"/>
    </w:p>
    <w:p w14:paraId="7E294FF5" w14:textId="77777777" w:rsidR="00136521" w:rsidRDefault="00000000" w:rsidP="00E00576">
      <w:pPr>
        <w:pStyle w:val="Judul2"/>
      </w:pPr>
      <w:bookmarkStart w:id="105" w:name="_Toc201246698"/>
      <w:r>
        <w:rPr>
          <w:lang w:val="en-US"/>
        </w:rPr>
        <w:t>Kes</w:t>
      </w:r>
      <w:proofErr w:type="spellStart"/>
      <w:r>
        <w:t>impulan</w:t>
      </w:r>
      <w:bookmarkEnd w:id="105"/>
      <w:proofErr w:type="spellEnd"/>
    </w:p>
    <w:p w14:paraId="11ED58C0" w14:textId="77777777" w:rsidR="00136521" w:rsidRDefault="00000000">
      <w:pPr>
        <w:spacing w:after="0" w:line="480" w:lineRule="auto"/>
        <w:ind w:left="360" w:firstLine="360"/>
        <w:jc w:val="both"/>
        <w:rPr>
          <w:rFonts w:cs="Times New Roman"/>
          <w:sz w:val="24"/>
          <w:szCs w:val="24"/>
        </w:rPr>
      </w:pPr>
      <w:r>
        <w:rPr>
          <w:rFonts w:cs="Times New Roman"/>
          <w:sz w:val="24"/>
          <w:szCs w:val="24"/>
        </w:rPr>
        <w:t xml:space="preserve">Berdasarkan hasil analisis dan pembahasan terhadap kinerja </w:t>
      </w:r>
      <w:r>
        <w:rPr>
          <w:rFonts w:eastAsia="Times New Roman" w:cs="Times New Roman"/>
          <w:sz w:val="24"/>
          <w:szCs w:val="24"/>
          <w:lang w:val="id-ID" w:eastAsia="id-ID"/>
        </w:rPr>
        <w:t>perusahaan umum daerah air minum X di Kalimantan Timur</w:t>
      </w:r>
      <w:r>
        <w:rPr>
          <w:rFonts w:cs="Times New Roman"/>
          <w:sz w:val="24"/>
          <w:szCs w:val="24"/>
        </w:rPr>
        <w:t>, maka dapat disimpulkan beberapa hal sebagai berikut:</w:t>
      </w:r>
    </w:p>
    <w:p w14:paraId="59728335" w14:textId="77777777" w:rsidR="00136521" w:rsidRPr="0011160B" w:rsidRDefault="00000000">
      <w:pPr>
        <w:numPr>
          <w:ilvl w:val="0"/>
          <w:numId w:val="35"/>
        </w:numPr>
        <w:spacing w:after="0" w:line="480" w:lineRule="auto"/>
        <w:rPr>
          <w:rStyle w:val="mord"/>
          <w:rFonts w:cs="Times New Roman"/>
          <w:bCs/>
          <w:sz w:val="24"/>
          <w:szCs w:val="24"/>
        </w:rPr>
      </w:pPr>
      <w:r w:rsidRPr="0011160B">
        <w:rPr>
          <w:rStyle w:val="mord"/>
          <w:rFonts w:cs="Times New Roman"/>
          <w:bCs/>
          <w:sz w:val="24"/>
          <w:szCs w:val="24"/>
        </w:rPr>
        <w:t>Kinerja Pelayanan</w:t>
      </w:r>
    </w:p>
    <w:p w14:paraId="192070B5" w14:textId="77777777" w:rsidR="00136521" w:rsidRPr="0011160B" w:rsidRDefault="00000000">
      <w:pPr>
        <w:numPr>
          <w:ilvl w:val="0"/>
          <w:numId w:val="42"/>
        </w:numPr>
        <w:spacing w:after="0" w:line="480" w:lineRule="auto"/>
        <w:ind w:left="851"/>
        <w:jc w:val="both"/>
        <w:rPr>
          <w:rFonts w:cs="Times New Roman"/>
          <w:bCs/>
          <w:sz w:val="24"/>
          <w:szCs w:val="24"/>
        </w:rPr>
      </w:pPr>
      <w:r w:rsidRPr="0011160B">
        <w:rPr>
          <w:rFonts w:cs="Times New Roman"/>
          <w:bCs/>
          <w:sz w:val="24"/>
          <w:szCs w:val="24"/>
        </w:rPr>
        <w:t>Kinerja pelayanan</w:t>
      </w:r>
      <w:r w:rsidRPr="0011160B">
        <w:rPr>
          <w:rFonts w:cs="Times New Roman"/>
          <w:bCs/>
          <w:sz w:val="24"/>
          <w:szCs w:val="24"/>
          <w:lang w:val="en-US"/>
        </w:rPr>
        <w:t xml:space="preserve"> </w:t>
      </w:r>
      <w:proofErr w:type="spellStart"/>
      <w:r w:rsidRPr="0011160B">
        <w:rPr>
          <w:rFonts w:cs="Times New Roman"/>
          <w:bCs/>
          <w:sz w:val="24"/>
          <w:szCs w:val="24"/>
          <w:lang w:val="en-US"/>
        </w:rPr>
        <w:t>perumdam</w:t>
      </w:r>
      <w:proofErr w:type="spellEnd"/>
      <w:r w:rsidRPr="0011160B">
        <w:rPr>
          <w:rFonts w:eastAsia="Times New Roman" w:cs="Times New Roman"/>
          <w:bCs/>
          <w:sz w:val="24"/>
          <w:szCs w:val="24"/>
          <w:lang w:val="id-ID" w:eastAsia="id-ID"/>
        </w:rPr>
        <w:t xml:space="preserve"> penyedia air minum di salah satu wilayah Kalimantan Timur Tahun </w:t>
      </w:r>
      <w:r w:rsidRPr="0011160B">
        <w:rPr>
          <w:rFonts w:cs="Times New Roman"/>
          <w:bCs/>
          <w:sz w:val="24"/>
          <w:szCs w:val="24"/>
        </w:rPr>
        <w:t xml:space="preserve">2023 masih berada pada kategori </w:t>
      </w:r>
      <w:r w:rsidRPr="0011160B">
        <w:rPr>
          <w:rStyle w:val="mord"/>
          <w:rFonts w:cs="Times New Roman"/>
          <w:bCs/>
          <w:sz w:val="24"/>
          <w:szCs w:val="24"/>
        </w:rPr>
        <w:t>kurang</w:t>
      </w:r>
      <w:r w:rsidRPr="0011160B">
        <w:rPr>
          <w:rFonts w:cs="Times New Roman"/>
          <w:bCs/>
          <w:sz w:val="24"/>
          <w:szCs w:val="24"/>
        </w:rPr>
        <w:t xml:space="preserve"> berdasarkan standar BPP-SPAM 2010, dengan nilai total menurun dari 0,73 (2022) menjadi 0,65 (2023).</w:t>
      </w:r>
    </w:p>
    <w:p w14:paraId="0C908B2D" w14:textId="77777777" w:rsidR="00136521" w:rsidRPr="0011160B" w:rsidRDefault="00000000">
      <w:pPr>
        <w:numPr>
          <w:ilvl w:val="0"/>
          <w:numId w:val="42"/>
        </w:numPr>
        <w:spacing w:after="0" w:line="480" w:lineRule="auto"/>
        <w:ind w:left="851"/>
        <w:jc w:val="both"/>
        <w:rPr>
          <w:rFonts w:cs="Times New Roman"/>
          <w:bCs/>
          <w:sz w:val="24"/>
          <w:szCs w:val="24"/>
        </w:rPr>
      </w:pPr>
      <w:r w:rsidRPr="0011160B">
        <w:rPr>
          <w:rFonts w:cs="Times New Roman"/>
          <w:bCs/>
          <w:sz w:val="24"/>
          <w:szCs w:val="24"/>
        </w:rPr>
        <w:t xml:space="preserve">Penurunan signifikan terjadi pada </w:t>
      </w:r>
      <w:r w:rsidRPr="0011160B">
        <w:rPr>
          <w:rStyle w:val="mord"/>
          <w:rFonts w:cs="Times New Roman"/>
          <w:bCs/>
          <w:sz w:val="24"/>
          <w:szCs w:val="24"/>
        </w:rPr>
        <w:t>cakupan pelayanan teknis</w:t>
      </w:r>
      <w:r w:rsidRPr="0011160B">
        <w:rPr>
          <w:rFonts w:cs="Times New Roman"/>
          <w:bCs/>
          <w:sz w:val="24"/>
          <w:szCs w:val="24"/>
        </w:rPr>
        <w:t>, dari 42,14% menjadi 37,61%, yang jauh di bawah standar minimal 60%. Hal ini menunjukkan keterbatasan dalam memperluas wilayah layanan kepada masyarakat.</w:t>
      </w:r>
    </w:p>
    <w:p w14:paraId="2037F266" w14:textId="77777777" w:rsidR="00136521" w:rsidRPr="0011160B" w:rsidRDefault="00000000">
      <w:pPr>
        <w:numPr>
          <w:ilvl w:val="0"/>
          <w:numId w:val="42"/>
        </w:numPr>
        <w:spacing w:after="0" w:line="480" w:lineRule="auto"/>
        <w:ind w:left="851"/>
        <w:jc w:val="both"/>
        <w:rPr>
          <w:rFonts w:cs="Times New Roman"/>
          <w:bCs/>
          <w:sz w:val="24"/>
          <w:szCs w:val="24"/>
        </w:rPr>
      </w:pPr>
      <w:r w:rsidRPr="0011160B">
        <w:rPr>
          <w:rFonts w:cs="Times New Roman"/>
          <w:bCs/>
          <w:sz w:val="24"/>
          <w:szCs w:val="24"/>
        </w:rPr>
        <w:t>Konsumsi air domestik juga menurun dan tetap berada di bawah batas ideal (&gt;20 m³), yaitu hanya 14,71 m³/pelanggan/bulan pada tahun 2023.</w:t>
      </w:r>
    </w:p>
    <w:p w14:paraId="1D5AFD9C" w14:textId="77777777" w:rsidR="00136521" w:rsidRPr="0011160B" w:rsidRDefault="00000000">
      <w:pPr>
        <w:numPr>
          <w:ilvl w:val="0"/>
          <w:numId w:val="42"/>
        </w:numPr>
        <w:spacing w:after="0" w:line="480" w:lineRule="auto"/>
        <w:ind w:left="851"/>
        <w:jc w:val="both"/>
        <w:rPr>
          <w:rFonts w:cs="Times New Roman"/>
          <w:bCs/>
          <w:sz w:val="24"/>
          <w:szCs w:val="24"/>
        </w:rPr>
      </w:pPr>
      <w:r w:rsidRPr="0011160B">
        <w:rPr>
          <w:rFonts w:cs="Times New Roman"/>
          <w:bCs/>
          <w:sz w:val="24"/>
          <w:szCs w:val="24"/>
        </w:rPr>
        <w:t xml:space="preserve">Sementara itu, </w:t>
      </w:r>
      <w:r w:rsidRPr="0011160B">
        <w:rPr>
          <w:rStyle w:val="mord"/>
          <w:rFonts w:cs="Times New Roman"/>
          <w:bCs/>
          <w:sz w:val="24"/>
          <w:szCs w:val="24"/>
        </w:rPr>
        <w:t>penyelesaian pengaduan</w:t>
      </w:r>
      <w:r w:rsidRPr="0011160B">
        <w:rPr>
          <w:rFonts w:cs="Times New Roman"/>
          <w:bCs/>
          <w:sz w:val="24"/>
          <w:szCs w:val="24"/>
        </w:rPr>
        <w:t xml:space="preserve"> tetap berada pada tingkat maksimal (100%), menunjukkan adanya sistem pelayanan pelanggan yang responsif dan efisien.</w:t>
      </w:r>
    </w:p>
    <w:p w14:paraId="46C0193F" w14:textId="7E602FA5" w:rsidR="00136521" w:rsidRPr="0074534D" w:rsidRDefault="00000000">
      <w:pPr>
        <w:numPr>
          <w:ilvl w:val="0"/>
          <w:numId w:val="42"/>
        </w:numPr>
        <w:spacing w:line="480" w:lineRule="auto"/>
        <w:ind w:left="851"/>
        <w:jc w:val="both"/>
        <w:rPr>
          <w:rFonts w:cs="Times New Roman"/>
          <w:bCs/>
          <w:sz w:val="24"/>
          <w:szCs w:val="24"/>
        </w:rPr>
      </w:pPr>
      <w:r>
        <w:rPr>
          <w:rFonts w:cs="Times New Roman"/>
          <w:sz w:val="24"/>
          <w:szCs w:val="24"/>
        </w:rPr>
        <w:t>Kualitas air pelanggan mengalami perbaikan, namun belum sepenuhnya memenuhi standar sehingga masih dikategorikan sedang.</w:t>
      </w:r>
    </w:p>
    <w:p w14:paraId="7A1EFA59" w14:textId="77777777" w:rsidR="0074534D" w:rsidRDefault="0074534D" w:rsidP="0074534D">
      <w:pPr>
        <w:spacing w:line="480" w:lineRule="auto"/>
        <w:ind w:left="851"/>
        <w:jc w:val="both"/>
        <w:rPr>
          <w:rFonts w:cs="Times New Roman"/>
          <w:bCs/>
          <w:sz w:val="24"/>
          <w:szCs w:val="24"/>
        </w:rPr>
      </w:pPr>
    </w:p>
    <w:p w14:paraId="52955BFB" w14:textId="77777777" w:rsidR="00136521" w:rsidRPr="0011160B" w:rsidRDefault="00000000">
      <w:pPr>
        <w:numPr>
          <w:ilvl w:val="0"/>
          <w:numId w:val="35"/>
        </w:numPr>
        <w:spacing w:after="0" w:line="480" w:lineRule="auto"/>
        <w:jc w:val="both"/>
        <w:rPr>
          <w:rFonts w:cs="Times New Roman"/>
          <w:bCs/>
          <w:sz w:val="24"/>
          <w:szCs w:val="24"/>
        </w:rPr>
      </w:pPr>
      <w:r w:rsidRPr="0011160B">
        <w:rPr>
          <w:rStyle w:val="mord"/>
          <w:rFonts w:cs="Times New Roman"/>
          <w:bCs/>
          <w:sz w:val="24"/>
          <w:szCs w:val="24"/>
        </w:rPr>
        <w:lastRenderedPageBreak/>
        <w:t>Kinerja Operasional</w:t>
      </w:r>
    </w:p>
    <w:p w14:paraId="46F67AB5" w14:textId="77777777" w:rsidR="00136521" w:rsidRPr="0011160B" w:rsidRDefault="00000000">
      <w:pPr>
        <w:numPr>
          <w:ilvl w:val="0"/>
          <w:numId w:val="43"/>
        </w:numPr>
        <w:spacing w:line="480" w:lineRule="auto"/>
        <w:ind w:left="851"/>
        <w:jc w:val="both"/>
        <w:rPr>
          <w:rFonts w:cs="Times New Roman"/>
          <w:bCs/>
          <w:sz w:val="24"/>
          <w:szCs w:val="24"/>
        </w:rPr>
      </w:pPr>
      <w:r w:rsidRPr="0011160B">
        <w:rPr>
          <w:rFonts w:cs="Times New Roman"/>
          <w:bCs/>
          <w:sz w:val="24"/>
          <w:szCs w:val="24"/>
        </w:rPr>
        <w:t>Kinerja operasional menunjukkan sedikit perbaikan, dengan nilai total meningkat dari 1,00 (2022) menjadi 1,07 (2023), namun secara keseluruhan masih menghadapi banyak kendala.</w:t>
      </w:r>
    </w:p>
    <w:p w14:paraId="78CE5960" w14:textId="77777777" w:rsidR="00136521" w:rsidRPr="0011160B" w:rsidRDefault="00000000">
      <w:pPr>
        <w:numPr>
          <w:ilvl w:val="0"/>
          <w:numId w:val="43"/>
        </w:numPr>
        <w:spacing w:line="480" w:lineRule="auto"/>
        <w:ind w:left="851"/>
        <w:jc w:val="both"/>
        <w:rPr>
          <w:rFonts w:cs="Times New Roman"/>
          <w:bCs/>
          <w:sz w:val="24"/>
          <w:szCs w:val="24"/>
        </w:rPr>
      </w:pPr>
      <w:r w:rsidRPr="0011160B">
        <w:rPr>
          <w:rStyle w:val="mord"/>
          <w:rFonts w:cs="Times New Roman"/>
          <w:bCs/>
          <w:i/>
          <w:sz w:val="24"/>
          <w:szCs w:val="24"/>
        </w:rPr>
        <w:t>Non-Revenue Water</w:t>
      </w:r>
      <w:r w:rsidRPr="0011160B">
        <w:rPr>
          <w:rStyle w:val="mord"/>
          <w:rFonts w:cs="Times New Roman"/>
          <w:bCs/>
          <w:sz w:val="24"/>
          <w:szCs w:val="24"/>
        </w:rPr>
        <w:t xml:space="preserve"> (NRW)</w:t>
      </w:r>
      <w:r w:rsidRPr="0011160B">
        <w:rPr>
          <w:rFonts w:cs="Times New Roman"/>
          <w:bCs/>
          <w:sz w:val="24"/>
          <w:szCs w:val="24"/>
        </w:rPr>
        <w:t xml:space="preserve"> turun dari 36,02% menjadi 33,22%, tetapi tetap berada di atas ambang batas 30%, sehingga masih dalam kategori </w:t>
      </w:r>
      <w:r w:rsidRPr="0011160B">
        <w:rPr>
          <w:rStyle w:val="mord"/>
          <w:rFonts w:cs="Times New Roman"/>
          <w:bCs/>
          <w:sz w:val="24"/>
          <w:szCs w:val="24"/>
        </w:rPr>
        <w:t>kurang</w:t>
      </w:r>
      <w:r w:rsidRPr="0011160B">
        <w:rPr>
          <w:rFonts w:cs="Times New Roman"/>
          <w:bCs/>
          <w:sz w:val="24"/>
          <w:szCs w:val="24"/>
        </w:rPr>
        <w:t>.</w:t>
      </w:r>
    </w:p>
    <w:p w14:paraId="1F47C019" w14:textId="77777777" w:rsidR="00136521" w:rsidRPr="0011160B" w:rsidRDefault="00000000">
      <w:pPr>
        <w:numPr>
          <w:ilvl w:val="0"/>
          <w:numId w:val="43"/>
        </w:numPr>
        <w:spacing w:line="480" w:lineRule="auto"/>
        <w:ind w:left="851"/>
        <w:jc w:val="both"/>
        <w:rPr>
          <w:rFonts w:cs="Times New Roman"/>
          <w:bCs/>
          <w:sz w:val="24"/>
          <w:szCs w:val="24"/>
        </w:rPr>
      </w:pPr>
      <w:r w:rsidRPr="0011160B">
        <w:rPr>
          <w:rStyle w:val="mord"/>
          <w:rFonts w:cs="Times New Roman"/>
          <w:bCs/>
          <w:sz w:val="24"/>
          <w:szCs w:val="24"/>
        </w:rPr>
        <w:t>Rasio produksi</w:t>
      </w:r>
      <w:r w:rsidRPr="0011160B">
        <w:rPr>
          <w:rFonts w:cs="Times New Roman"/>
          <w:bCs/>
          <w:sz w:val="24"/>
          <w:szCs w:val="24"/>
        </w:rPr>
        <w:t xml:space="preserve"> yang hanya sebesar 37,48% menunjukkan bahwa sebagian besar kapasitas produksi belum dimanfaatkan secara optimal.</w:t>
      </w:r>
    </w:p>
    <w:p w14:paraId="1EA13B40" w14:textId="77777777" w:rsidR="00136521" w:rsidRPr="0011160B" w:rsidRDefault="00000000">
      <w:pPr>
        <w:numPr>
          <w:ilvl w:val="0"/>
          <w:numId w:val="43"/>
        </w:numPr>
        <w:spacing w:line="480" w:lineRule="auto"/>
        <w:ind w:left="851"/>
        <w:jc w:val="both"/>
        <w:rPr>
          <w:rFonts w:cs="Times New Roman"/>
          <w:bCs/>
          <w:sz w:val="24"/>
          <w:szCs w:val="24"/>
        </w:rPr>
      </w:pPr>
      <w:r w:rsidRPr="0011160B">
        <w:rPr>
          <w:rStyle w:val="mord"/>
          <w:rFonts w:cs="Times New Roman"/>
          <w:bCs/>
          <w:sz w:val="24"/>
          <w:szCs w:val="24"/>
        </w:rPr>
        <w:t>Jam operasi layanan</w:t>
      </w:r>
      <w:r w:rsidRPr="0011160B">
        <w:rPr>
          <w:rFonts w:cs="Times New Roman"/>
          <w:bCs/>
          <w:sz w:val="24"/>
          <w:szCs w:val="24"/>
        </w:rPr>
        <w:t xml:space="preserve"> mencapai 21,85 jam/hari, yang termasuk kategori </w:t>
      </w:r>
      <w:r w:rsidRPr="0011160B">
        <w:rPr>
          <w:rStyle w:val="mord"/>
          <w:rFonts w:cs="Times New Roman"/>
          <w:bCs/>
          <w:sz w:val="24"/>
          <w:szCs w:val="24"/>
        </w:rPr>
        <w:t>sedang</w:t>
      </w:r>
      <w:r w:rsidRPr="0011160B">
        <w:rPr>
          <w:rFonts w:cs="Times New Roman"/>
          <w:bCs/>
          <w:sz w:val="24"/>
          <w:szCs w:val="24"/>
        </w:rPr>
        <w:t>, dan menunjukkan kontinuitas layanan hampir penuh.</w:t>
      </w:r>
    </w:p>
    <w:p w14:paraId="2A6ADA9F" w14:textId="77777777" w:rsidR="00136521" w:rsidRPr="0011160B" w:rsidRDefault="00000000">
      <w:pPr>
        <w:numPr>
          <w:ilvl w:val="0"/>
          <w:numId w:val="43"/>
        </w:numPr>
        <w:spacing w:line="480" w:lineRule="auto"/>
        <w:ind w:left="851"/>
        <w:jc w:val="both"/>
        <w:rPr>
          <w:rFonts w:cs="Times New Roman"/>
          <w:bCs/>
          <w:sz w:val="24"/>
          <w:szCs w:val="24"/>
        </w:rPr>
      </w:pPr>
      <w:r w:rsidRPr="0011160B">
        <w:rPr>
          <w:rStyle w:val="mord"/>
          <w:rFonts w:cs="Times New Roman"/>
          <w:bCs/>
          <w:sz w:val="24"/>
          <w:szCs w:val="24"/>
        </w:rPr>
        <w:t>Tekanan air</w:t>
      </w:r>
      <w:r w:rsidRPr="0011160B">
        <w:rPr>
          <w:rFonts w:cs="Times New Roman"/>
          <w:bCs/>
          <w:sz w:val="24"/>
          <w:szCs w:val="24"/>
        </w:rPr>
        <w:t xml:space="preserve"> masih berada dalam kategori </w:t>
      </w:r>
      <w:r w:rsidRPr="0011160B">
        <w:rPr>
          <w:rStyle w:val="mord"/>
          <w:rFonts w:cs="Times New Roman"/>
          <w:bCs/>
          <w:sz w:val="24"/>
          <w:szCs w:val="24"/>
        </w:rPr>
        <w:t>baik</w:t>
      </w:r>
      <w:r w:rsidRPr="0011160B">
        <w:rPr>
          <w:rFonts w:cs="Times New Roman"/>
          <w:bCs/>
          <w:sz w:val="24"/>
          <w:szCs w:val="24"/>
        </w:rPr>
        <w:t xml:space="preserve">, namun </w:t>
      </w:r>
      <w:r w:rsidRPr="0011160B">
        <w:rPr>
          <w:rStyle w:val="mord"/>
          <w:rFonts w:cs="Times New Roman"/>
          <w:bCs/>
          <w:sz w:val="24"/>
          <w:szCs w:val="24"/>
        </w:rPr>
        <w:t>penggantian atau kalibrasi meter air</w:t>
      </w:r>
      <w:r w:rsidRPr="0011160B">
        <w:rPr>
          <w:rFonts w:cs="Times New Roman"/>
          <w:bCs/>
          <w:sz w:val="24"/>
          <w:szCs w:val="24"/>
        </w:rPr>
        <w:t xml:space="preserve"> masih sangat rendah (1,74%), jauh dari target minimal 10%.</w:t>
      </w:r>
    </w:p>
    <w:p w14:paraId="6051CD77" w14:textId="77777777" w:rsidR="00136521" w:rsidRPr="0011160B" w:rsidRDefault="00000000">
      <w:pPr>
        <w:numPr>
          <w:ilvl w:val="0"/>
          <w:numId w:val="35"/>
        </w:numPr>
        <w:spacing w:after="0" w:line="480" w:lineRule="auto"/>
        <w:jc w:val="both"/>
        <w:rPr>
          <w:rFonts w:cs="Times New Roman"/>
          <w:bCs/>
          <w:sz w:val="24"/>
          <w:szCs w:val="24"/>
        </w:rPr>
      </w:pPr>
      <w:r w:rsidRPr="0011160B">
        <w:rPr>
          <w:rStyle w:val="mord"/>
          <w:rFonts w:cs="Times New Roman"/>
          <w:bCs/>
          <w:sz w:val="24"/>
          <w:szCs w:val="24"/>
        </w:rPr>
        <w:t>Evaluasi Terpadu</w:t>
      </w:r>
    </w:p>
    <w:p w14:paraId="3D4447EA" w14:textId="77777777" w:rsidR="00136521" w:rsidRPr="0011160B" w:rsidRDefault="00000000">
      <w:pPr>
        <w:numPr>
          <w:ilvl w:val="0"/>
          <w:numId w:val="44"/>
        </w:numPr>
        <w:spacing w:line="480" w:lineRule="auto"/>
        <w:ind w:left="851"/>
        <w:jc w:val="both"/>
        <w:rPr>
          <w:rFonts w:cs="Times New Roman"/>
          <w:bCs/>
          <w:sz w:val="24"/>
          <w:szCs w:val="24"/>
        </w:rPr>
      </w:pPr>
      <w:r w:rsidRPr="0011160B">
        <w:rPr>
          <w:rFonts w:cs="Times New Roman"/>
          <w:bCs/>
          <w:sz w:val="24"/>
          <w:szCs w:val="24"/>
        </w:rPr>
        <w:t>Hubungan antara aspek pelayanan dan operasional saling memengaruhi. Tingginya NRW dan rendahnya rasio produksi berdampak pada rendahnya cakupan layanan dan konsumsi air pelanggan.</w:t>
      </w:r>
    </w:p>
    <w:p w14:paraId="7F87B53E" w14:textId="77777777" w:rsidR="00136521" w:rsidRDefault="00000000">
      <w:pPr>
        <w:numPr>
          <w:ilvl w:val="0"/>
          <w:numId w:val="44"/>
        </w:numPr>
        <w:spacing w:line="480" w:lineRule="auto"/>
        <w:ind w:left="851"/>
        <w:jc w:val="both"/>
        <w:rPr>
          <w:rFonts w:cs="Times New Roman"/>
          <w:sz w:val="24"/>
          <w:szCs w:val="24"/>
        </w:rPr>
      </w:pPr>
      <w:r>
        <w:rPr>
          <w:rFonts w:cs="Times New Roman"/>
          <w:sz w:val="24"/>
          <w:szCs w:val="24"/>
        </w:rPr>
        <w:t>Upaya perbaikan operasional seperti pengurangan kebocoran dan peningkatan tekanan air sudah mulai menunjukkan hasil, namun belum mampu mendorong perbaikan kinerja pelayanan secara signifikan.</w:t>
      </w:r>
    </w:p>
    <w:p w14:paraId="1441188B" w14:textId="77777777" w:rsidR="00136521" w:rsidRDefault="00000000">
      <w:pPr>
        <w:numPr>
          <w:ilvl w:val="0"/>
          <w:numId w:val="44"/>
        </w:numPr>
        <w:spacing w:line="480" w:lineRule="auto"/>
        <w:ind w:left="851"/>
        <w:jc w:val="both"/>
        <w:rPr>
          <w:rFonts w:cs="Times New Roman"/>
          <w:sz w:val="24"/>
          <w:szCs w:val="24"/>
        </w:rPr>
      </w:pPr>
      <w:r>
        <w:rPr>
          <w:rFonts w:cs="Times New Roman"/>
          <w:sz w:val="24"/>
          <w:szCs w:val="24"/>
        </w:rPr>
        <w:lastRenderedPageBreak/>
        <w:t xml:space="preserve">Secara keseluruhan, </w:t>
      </w:r>
      <w:r>
        <w:rPr>
          <w:rFonts w:cs="Times New Roman"/>
          <w:sz w:val="24"/>
          <w:szCs w:val="24"/>
          <w:lang w:val="id-ID" w:eastAsia="id-ID"/>
        </w:rPr>
        <w:t xml:space="preserve">BUMD penyedia air minum di salah satu wilayah Kalimantan Timur </w:t>
      </w:r>
      <w:r>
        <w:rPr>
          <w:rFonts w:cs="Times New Roman"/>
          <w:sz w:val="24"/>
          <w:szCs w:val="24"/>
        </w:rPr>
        <w:t>perlu melakukan pembenahan strategis yang terintegrasi untuk mencapai standar kinerja yang diharapkan.</w:t>
      </w:r>
    </w:p>
    <w:p w14:paraId="20573A48" w14:textId="77777777" w:rsidR="00136521" w:rsidRDefault="00000000" w:rsidP="00E00576">
      <w:pPr>
        <w:pStyle w:val="Judul2"/>
      </w:pPr>
      <w:r>
        <w:rPr>
          <w:lang w:val="en-US"/>
        </w:rPr>
        <w:t xml:space="preserve"> </w:t>
      </w:r>
      <w:bookmarkStart w:id="106" w:name="_Toc201246699"/>
      <w:r>
        <w:t>Saran</w:t>
      </w:r>
      <w:bookmarkEnd w:id="106"/>
    </w:p>
    <w:p w14:paraId="4D638EF5" w14:textId="77777777" w:rsidR="00136521" w:rsidRDefault="00000000">
      <w:pPr>
        <w:spacing w:after="0" w:line="480" w:lineRule="auto"/>
        <w:ind w:firstLine="720"/>
        <w:jc w:val="both"/>
        <w:rPr>
          <w:rFonts w:cs="Times New Roman"/>
          <w:b/>
          <w:bCs/>
          <w:sz w:val="24"/>
          <w:szCs w:val="24"/>
        </w:rPr>
      </w:pPr>
      <w:r>
        <w:rPr>
          <w:rFonts w:cs="Times New Roman"/>
          <w:sz w:val="24"/>
          <w:szCs w:val="24"/>
        </w:rPr>
        <w:t>Berdasarkan hasil penelitian dan kesimpulan yang telah disampaikan, berikut beberapa saran yang dapat dijadikan masukan untuk perbaikan kinerja</w:t>
      </w:r>
      <w:r>
        <w:rPr>
          <w:rFonts w:eastAsia="Times New Roman" w:cs="Times New Roman"/>
          <w:sz w:val="24"/>
          <w:szCs w:val="24"/>
          <w:lang w:val="id-ID" w:eastAsia="id-ID"/>
        </w:rPr>
        <w:t xml:space="preserve"> perusahaan umum daerah air minum x di Kalimantan Timur</w:t>
      </w:r>
      <w:r>
        <w:rPr>
          <w:rFonts w:cs="Times New Roman"/>
          <w:sz w:val="24"/>
          <w:szCs w:val="24"/>
        </w:rPr>
        <w:t>:</w:t>
      </w:r>
    </w:p>
    <w:p w14:paraId="7F702CAF" w14:textId="77777777" w:rsidR="00136521" w:rsidRDefault="00000000">
      <w:pPr>
        <w:numPr>
          <w:ilvl w:val="0"/>
          <w:numId w:val="36"/>
        </w:numPr>
        <w:spacing w:after="0" w:line="480" w:lineRule="auto"/>
        <w:jc w:val="both"/>
        <w:rPr>
          <w:rFonts w:cs="Times New Roman"/>
          <w:sz w:val="24"/>
          <w:szCs w:val="24"/>
        </w:rPr>
      </w:pPr>
      <w:r>
        <w:rPr>
          <w:rStyle w:val="mord"/>
          <w:rFonts w:cs="Times New Roman"/>
          <w:sz w:val="24"/>
          <w:szCs w:val="24"/>
        </w:rPr>
        <w:t>Perluasan Jaringan dan Akses Layanan</w:t>
      </w:r>
    </w:p>
    <w:p w14:paraId="0D6F340E" w14:textId="77777777" w:rsidR="00136521" w:rsidRDefault="00000000">
      <w:pPr>
        <w:spacing w:after="0" w:line="480" w:lineRule="auto"/>
        <w:ind w:left="720"/>
        <w:jc w:val="both"/>
        <w:rPr>
          <w:rFonts w:cs="Times New Roman"/>
          <w:sz w:val="24"/>
          <w:szCs w:val="24"/>
        </w:rPr>
      </w:pPr>
      <w:proofErr w:type="spellStart"/>
      <w:r>
        <w:rPr>
          <w:rFonts w:cs="Times New Roman"/>
          <w:sz w:val="24"/>
          <w:szCs w:val="24"/>
          <w:lang w:val="en-US"/>
        </w:rPr>
        <w:t>Perumdam</w:t>
      </w:r>
      <w:proofErr w:type="spellEnd"/>
      <w:r>
        <w:rPr>
          <w:rFonts w:cs="Times New Roman"/>
          <w:sz w:val="24"/>
          <w:szCs w:val="24"/>
        </w:rPr>
        <w:t xml:space="preserve"> perlu memprioritaskan pembangunan jaringan distribusi baru di wilayah-wilayah yang belum terlayani untuk meningkatkan cakupan pelayanan teknis sesuai target nasional (&gt;60%).</w:t>
      </w:r>
    </w:p>
    <w:p w14:paraId="7E2CC7F0" w14:textId="77777777" w:rsidR="00136521" w:rsidRDefault="00000000">
      <w:pPr>
        <w:numPr>
          <w:ilvl w:val="0"/>
          <w:numId w:val="36"/>
        </w:numPr>
        <w:spacing w:after="0" w:line="480" w:lineRule="auto"/>
        <w:jc w:val="both"/>
        <w:rPr>
          <w:rFonts w:cs="Times New Roman"/>
          <w:sz w:val="24"/>
          <w:szCs w:val="24"/>
        </w:rPr>
      </w:pPr>
      <w:r>
        <w:rPr>
          <w:rStyle w:val="mord"/>
          <w:rFonts w:cs="Times New Roman"/>
          <w:sz w:val="24"/>
          <w:szCs w:val="24"/>
        </w:rPr>
        <w:t>Optimalisasi Kapasitas Produksi</w:t>
      </w:r>
    </w:p>
    <w:p w14:paraId="16FF2DA3" w14:textId="77777777" w:rsidR="00136521" w:rsidRDefault="00000000">
      <w:pPr>
        <w:spacing w:after="0" w:line="480" w:lineRule="auto"/>
        <w:ind w:left="720"/>
        <w:jc w:val="both"/>
        <w:rPr>
          <w:rFonts w:cs="Times New Roman"/>
          <w:sz w:val="24"/>
          <w:szCs w:val="24"/>
          <w:lang w:val="en-US"/>
        </w:rPr>
      </w:pPr>
      <w:r>
        <w:rPr>
          <w:rFonts w:cs="Times New Roman"/>
          <w:sz w:val="24"/>
          <w:szCs w:val="24"/>
        </w:rPr>
        <w:t>Memanfaatkan kapasitas produksi yang belum tergunakan secara maksimal dengan mengatasi hambatan distribusi seperti pompa, pipa tua, dan sambungan tidak aktif.</w:t>
      </w:r>
    </w:p>
    <w:p w14:paraId="56868BF9" w14:textId="77777777" w:rsidR="00136521" w:rsidRDefault="00000000">
      <w:pPr>
        <w:numPr>
          <w:ilvl w:val="0"/>
          <w:numId w:val="36"/>
        </w:numPr>
        <w:spacing w:after="0" w:line="480" w:lineRule="auto"/>
        <w:jc w:val="both"/>
        <w:rPr>
          <w:rFonts w:cs="Times New Roman"/>
          <w:sz w:val="24"/>
          <w:szCs w:val="24"/>
        </w:rPr>
      </w:pPr>
      <w:r>
        <w:rPr>
          <w:rStyle w:val="mord"/>
          <w:rFonts w:cs="Times New Roman"/>
          <w:sz w:val="24"/>
          <w:szCs w:val="24"/>
        </w:rPr>
        <w:t>Penurunan Tingkat Kehilangan Air (NRW)</w:t>
      </w:r>
    </w:p>
    <w:p w14:paraId="02B4AD6C" w14:textId="77777777" w:rsidR="00136521" w:rsidRDefault="00000000">
      <w:pPr>
        <w:spacing w:after="0" w:line="480" w:lineRule="auto"/>
        <w:ind w:left="720"/>
        <w:jc w:val="both"/>
        <w:rPr>
          <w:rFonts w:cs="Times New Roman"/>
          <w:sz w:val="24"/>
          <w:szCs w:val="24"/>
        </w:rPr>
      </w:pPr>
      <w:r>
        <w:rPr>
          <w:rFonts w:cs="Times New Roman"/>
          <w:sz w:val="24"/>
          <w:szCs w:val="24"/>
        </w:rPr>
        <w:t>Meningkatkan sistem monitoring kebocoran, mengganti pipa usang, serta menertibkan sambungan ilegal guna menurunkan NRW secara bertahap menuju angka &lt;20%.</w:t>
      </w:r>
    </w:p>
    <w:p w14:paraId="686DB32B" w14:textId="77777777" w:rsidR="00136521" w:rsidRDefault="00000000">
      <w:pPr>
        <w:numPr>
          <w:ilvl w:val="0"/>
          <w:numId w:val="36"/>
        </w:numPr>
        <w:spacing w:after="0" w:line="480" w:lineRule="auto"/>
        <w:jc w:val="both"/>
        <w:rPr>
          <w:rFonts w:cs="Times New Roman"/>
          <w:sz w:val="24"/>
          <w:szCs w:val="24"/>
        </w:rPr>
      </w:pPr>
      <w:r>
        <w:rPr>
          <w:rStyle w:val="mord"/>
          <w:rFonts w:cs="Times New Roman"/>
          <w:sz w:val="24"/>
          <w:szCs w:val="24"/>
        </w:rPr>
        <w:t>Peningkatan Kualitas Air</w:t>
      </w:r>
    </w:p>
    <w:p w14:paraId="537F5589" w14:textId="77777777" w:rsidR="00136521" w:rsidRDefault="00000000">
      <w:pPr>
        <w:spacing w:after="0" w:line="480" w:lineRule="auto"/>
        <w:ind w:left="720"/>
        <w:jc w:val="both"/>
        <w:rPr>
          <w:rFonts w:cs="Times New Roman"/>
          <w:sz w:val="24"/>
          <w:szCs w:val="24"/>
          <w:lang w:val="id-ID"/>
        </w:rPr>
      </w:pPr>
      <w:r>
        <w:rPr>
          <w:rFonts w:cs="Times New Roman"/>
          <w:sz w:val="24"/>
          <w:szCs w:val="24"/>
        </w:rPr>
        <w:t>Melakukan perbaikan pada sistem pengolahan air baku dan pengujian berkala untuk memastikan kualitas air sesuai standar kesehatan.</w:t>
      </w:r>
    </w:p>
    <w:p w14:paraId="5F83ABA3" w14:textId="77777777" w:rsidR="0011160B" w:rsidRPr="0011160B" w:rsidRDefault="0011160B">
      <w:pPr>
        <w:spacing w:after="0" w:line="480" w:lineRule="auto"/>
        <w:ind w:left="720"/>
        <w:jc w:val="both"/>
        <w:rPr>
          <w:rFonts w:cs="Times New Roman"/>
          <w:sz w:val="24"/>
          <w:szCs w:val="24"/>
          <w:lang w:val="id-ID"/>
        </w:rPr>
      </w:pPr>
    </w:p>
    <w:p w14:paraId="57013C3D" w14:textId="77777777" w:rsidR="00136521" w:rsidRDefault="00000000">
      <w:pPr>
        <w:numPr>
          <w:ilvl w:val="0"/>
          <w:numId w:val="36"/>
        </w:numPr>
        <w:spacing w:after="0" w:line="480" w:lineRule="auto"/>
        <w:jc w:val="both"/>
        <w:rPr>
          <w:rFonts w:cs="Times New Roman"/>
          <w:sz w:val="24"/>
          <w:szCs w:val="24"/>
        </w:rPr>
      </w:pPr>
      <w:r>
        <w:rPr>
          <w:rStyle w:val="mord"/>
          <w:rFonts w:cs="Times New Roman"/>
          <w:sz w:val="24"/>
          <w:szCs w:val="24"/>
        </w:rPr>
        <w:lastRenderedPageBreak/>
        <w:t>Kalibrasi dan Penggantian Meter Air</w:t>
      </w:r>
    </w:p>
    <w:p w14:paraId="6570D756" w14:textId="77777777" w:rsidR="00136521" w:rsidRDefault="00000000">
      <w:pPr>
        <w:spacing w:after="0" w:line="480" w:lineRule="auto"/>
        <w:ind w:left="720"/>
        <w:jc w:val="both"/>
        <w:rPr>
          <w:rFonts w:cs="Times New Roman"/>
          <w:sz w:val="24"/>
          <w:szCs w:val="24"/>
        </w:rPr>
      </w:pPr>
      <w:r>
        <w:rPr>
          <w:rFonts w:cs="Times New Roman"/>
          <w:sz w:val="24"/>
          <w:szCs w:val="24"/>
        </w:rPr>
        <w:t>Menyusun program tahunan penggantian atau kalibrasi meter air pelanggan dengan target minimal 10% agar pencatatan penggunaan air menjadi lebih akurat.</w:t>
      </w:r>
    </w:p>
    <w:p w14:paraId="3840F1B1" w14:textId="77777777" w:rsidR="00136521" w:rsidRDefault="00000000">
      <w:pPr>
        <w:numPr>
          <w:ilvl w:val="0"/>
          <w:numId w:val="36"/>
        </w:numPr>
        <w:spacing w:after="0" w:line="480" w:lineRule="auto"/>
        <w:jc w:val="both"/>
        <w:rPr>
          <w:rFonts w:cs="Times New Roman"/>
          <w:sz w:val="24"/>
          <w:szCs w:val="24"/>
        </w:rPr>
      </w:pPr>
      <w:r>
        <w:rPr>
          <w:rStyle w:val="mord"/>
          <w:rFonts w:cs="Times New Roman"/>
          <w:sz w:val="24"/>
          <w:szCs w:val="24"/>
        </w:rPr>
        <w:t>Kebijakan Pelayanan yang Responsif</w:t>
      </w:r>
    </w:p>
    <w:p w14:paraId="2E84F861" w14:textId="77777777" w:rsidR="00136521" w:rsidRDefault="00000000">
      <w:pPr>
        <w:spacing w:after="0" w:line="480" w:lineRule="auto"/>
        <w:ind w:left="720"/>
        <w:jc w:val="both"/>
        <w:rPr>
          <w:rFonts w:cs="Times New Roman"/>
          <w:sz w:val="24"/>
          <w:szCs w:val="24"/>
        </w:rPr>
      </w:pPr>
      <w:r>
        <w:rPr>
          <w:rFonts w:cs="Times New Roman"/>
          <w:sz w:val="24"/>
          <w:szCs w:val="24"/>
        </w:rPr>
        <w:t>Mempertahankan sistem penyelesaian pengaduan yang cepat, serta meningkatkan komunikasi dua arah dengan pelanggan untuk meningkatkan kepercayaan dan partisipasi masyarakat.</w:t>
      </w:r>
    </w:p>
    <w:p w14:paraId="3E397C5A" w14:textId="77777777" w:rsidR="00136521" w:rsidRDefault="00136521">
      <w:pPr>
        <w:spacing w:after="0" w:line="480" w:lineRule="auto"/>
        <w:ind w:left="360"/>
        <w:jc w:val="both"/>
        <w:rPr>
          <w:rFonts w:cs="Times New Roman"/>
          <w:sz w:val="24"/>
          <w:szCs w:val="24"/>
        </w:rPr>
      </w:pPr>
    </w:p>
    <w:p w14:paraId="3E645DBD" w14:textId="77777777" w:rsidR="00136521" w:rsidRDefault="00136521">
      <w:pPr>
        <w:spacing w:line="480" w:lineRule="auto"/>
        <w:ind w:left="360"/>
        <w:rPr>
          <w:rFonts w:cs="Times New Roman"/>
          <w:sz w:val="24"/>
          <w:szCs w:val="24"/>
        </w:rPr>
        <w:sectPr w:rsidR="00136521">
          <w:footerReference w:type="first" r:id="rId26"/>
          <w:pgSz w:w="11906" w:h="16838"/>
          <w:pgMar w:top="2268" w:right="1701" w:bottom="1701" w:left="2268" w:header="708" w:footer="708" w:gutter="0"/>
          <w:cols w:space="708"/>
          <w:titlePg/>
          <w:docGrid w:linePitch="360"/>
        </w:sectPr>
      </w:pPr>
    </w:p>
    <w:p w14:paraId="0F019671" w14:textId="4146C3E9" w:rsidR="00136521" w:rsidRPr="001051F1" w:rsidRDefault="00000000" w:rsidP="002B07A5">
      <w:pPr>
        <w:pStyle w:val="Judul1"/>
      </w:pPr>
      <w:bookmarkStart w:id="107" w:name="_Toc201246700"/>
      <w:bookmarkStart w:id="108" w:name="_Toc199966965"/>
      <w:r w:rsidRPr="001051F1">
        <w:lastRenderedPageBreak/>
        <w:t>DAFTAR PUSTAKA</w:t>
      </w:r>
      <w:bookmarkEnd w:id="107"/>
      <w:bookmarkEnd w:id="108"/>
    </w:p>
    <w:p w14:paraId="4AF5234C"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A., &amp; A</w:t>
      </w:r>
      <w:r w:rsidRPr="001051F1">
        <w:rPr>
          <w:rFonts w:cs="Times New Roman"/>
          <w:lang w:val="en-US"/>
        </w:rPr>
        <w:t xml:space="preserve"> </w:t>
      </w:r>
      <w:r w:rsidRPr="001051F1">
        <w:rPr>
          <w:rFonts w:cs="Times New Roman"/>
        </w:rPr>
        <w:t xml:space="preserve">nitasari, M. (2015). Analisis Kualitas Pelayanan Perusahaan Daerah Air Minum (Pdam) Tirta Alami Kabupaten Kepahiang. </w:t>
      </w:r>
      <w:r w:rsidRPr="001051F1">
        <w:rPr>
          <w:rFonts w:cs="Times New Roman"/>
          <w:i/>
          <w:iCs/>
        </w:rPr>
        <w:t>EKOMBIS REVIEW: Jurnal Ilmiah Ekonomi Dan Bisnis</w:t>
      </w:r>
      <w:r w:rsidRPr="001051F1">
        <w:rPr>
          <w:rFonts w:cs="Times New Roman"/>
        </w:rPr>
        <w:t xml:space="preserve">, </w:t>
      </w:r>
      <w:r w:rsidRPr="001051F1">
        <w:rPr>
          <w:rFonts w:cs="Times New Roman"/>
          <w:i/>
          <w:iCs/>
        </w:rPr>
        <w:t>2</w:t>
      </w:r>
      <w:r w:rsidRPr="001051F1">
        <w:rPr>
          <w:rFonts w:cs="Times New Roman"/>
        </w:rPr>
        <w:t>(1), 1–14. https://doi.org/10.37676/ekombis.v2i1.1</w:t>
      </w:r>
    </w:p>
    <w:p w14:paraId="395807EE"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Anandar, A. P. (2015). Pengaruh Kualitas Pelayanan Jasa PDAM Tirta Kencana Kota Samarinda Terhadap Kepuasan Pelanggan Di Wilayah Kelurahan Sungai Pinang Dalam Kecamatan Sungai Pinang. </w:t>
      </w:r>
      <w:r w:rsidRPr="001051F1">
        <w:rPr>
          <w:rFonts w:cs="Times New Roman"/>
          <w:i/>
          <w:iCs/>
        </w:rPr>
        <w:t>EJournal Administrasi Negara</w:t>
      </w:r>
      <w:r w:rsidRPr="001051F1">
        <w:rPr>
          <w:rFonts w:cs="Times New Roman"/>
        </w:rPr>
        <w:t xml:space="preserve">, </w:t>
      </w:r>
      <w:r w:rsidRPr="001051F1">
        <w:rPr>
          <w:rFonts w:cs="Times New Roman"/>
          <w:i/>
          <w:iCs/>
        </w:rPr>
        <w:t>3</w:t>
      </w:r>
      <w:r w:rsidRPr="001051F1">
        <w:rPr>
          <w:rFonts w:cs="Times New Roman"/>
        </w:rPr>
        <w:t>(4), 1103–1114.</w:t>
      </w:r>
    </w:p>
    <w:p w14:paraId="01350FD4"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Aprilia, S., Ati, N., &amp; Sekarsari, R. (2020). Analisis Kualitas Pelayanan Perusahaan Daerah Air Minum (PDAM) Kecamatan Dampit Dalam Menanggapi Pengaduan Masyarakat. </w:t>
      </w:r>
      <w:r w:rsidRPr="001051F1">
        <w:rPr>
          <w:rFonts w:cs="Times New Roman"/>
          <w:i/>
          <w:iCs/>
        </w:rPr>
        <w:t>Jurnal Respon Public</w:t>
      </w:r>
      <w:r w:rsidRPr="001051F1">
        <w:rPr>
          <w:rFonts w:cs="Times New Roman"/>
        </w:rPr>
        <w:t xml:space="preserve">, </w:t>
      </w:r>
      <w:r w:rsidRPr="001051F1">
        <w:rPr>
          <w:rFonts w:cs="Times New Roman"/>
          <w:i/>
          <w:iCs/>
        </w:rPr>
        <w:t>14</w:t>
      </w:r>
      <w:r w:rsidRPr="001051F1">
        <w:rPr>
          <w:rFonts w:cs="Times New Roman"/>
        </w:rPr>
        <w:t>(5), 1–13.</w:t>
      </w:r>
    </w:p>
    <w:p w14:paraId="5DA801D4" w14:textId="77777777" w:rsidR="0035007D" w:rsidRDefault="0035007D" w:rsidP="001051F1">
      <w:pPr>
        <w:widowControl w:val="0"/>
        <w:autoSpaceDE w:val="0"/>
        <w:autoSpaceDN w:val="0"/>
        <w:adjustRightInd w:val="0"/>
        <w:spacing w:line="240" w:lineRule="auto"/>
        <w:ind w:left="480" w:hanging="480"/>
        <w:jc w:val="both"/>
        <w:rPr>
          <w:rFonts w:cs="Times New Roman"/>
          <w:lang w:val="id-ID"/>
        </w:rPr>
      </w:pPr>
      <w:r w:rsidRPr="0035007D">
        <w:rPr>
          <w:rFonts w:cs="Times New Roman"/>
        </w:rPr>
        <w:t xml:space="preserve">BPP SPAM. (2010). </w:t>
      </w:r>
      <w:r w:rsidRPr="0035007D">
        <w:rPr>
          <w:rFonts w:cs="Times New Roman"/>
          <w:i/>
          <w:iCs/>
        </w:rPr>
        <w:t>Keputusan No. 002/KPTS/K-6/IV/2010 tentang Pedoman Kinerja Penyelenggaraan Sistem Penyediaan Air Minum</w:t>
      </w:r>
      <w:r w:rsidRPr="0035007D">
        <w:rPr>
          <w:rFonts w:cs="Times New Roman"/>
        </w:rPr>
        <w:t>. Direktorat Jenderal Cipta Karya, Kementerian PUPR.</w:t>
      </w:r>
    </w:p>
    <w:p w14:paraId="64294E91" w14:textId="296332FE"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Darwisy Syafiq Arroyyan. (2023). Upaya Menignkatkan Kualitas Pelayanan Publik Pada Perusahaan Daerah Air Minum (Pdam) Kabupaten Demak. </w:t>
      </w:r>
      <w:r w:rsidRPr="001051F1">
        <w:rPr>
          <w:rFonts w:cs="Times New Roman"/>
          <w:i/>
          <w:iCs/>
        </w:rPr>
        <w:t>Skripsi</w:t>
      </w:r>
      <w:r w:rsidRPr="001051F1">
        <w:rPr>
          <w:rFonts w:cs="Times New Roman"/>
        </w:rPr>
        <w:t>.</w:t>
      </w:r>
    </w:p>
    <w:p w14:paraId="1FB7ED11"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Dzuro, M., Daneshjo, N., Drábik, P., Malíčková, L., &amp; Korytinová, K. (2022). Company Performance Analysis in Management: Current Preferences and Possible Trends. </w:t>
      </w:r>
      <w:r w:rsidRPr="001051F1">
        <w:rPr>
          <w:rFonts w:cs="Times New Roman"/>
          <w:i/>
          <w:iCs/>
        </w:rPr>
        <w:t>TEM Journal</w:t>
      </w:r>
      <w:r w:rsidRPr="001051F1">
        <w:rPr>
          <w:rFonts w:cs="Times New Roman"/>
        </w:rPr>
        <w:t xml:space="preserve">, </w:t>
      </w:r>
      <w:r w:rsidRPr="001051F1">
        <w:rPr>
          <w:rFonts w:cs="Times New Roman"/>
          <w:i/>
          <w:iCs/>
        </w:rPr>
        <w:t>11</w:t>
      </w:r>
      <w:r w:rsidRPr="001051F1">
        <w:rPr>
          <w:rFonts w:cs="Times New Roman"/>
        </w:rPr>
        <w:t>(4), 1742–1747. https://doi.org/10.18421/TEM114-40</w:t>
      </w:r>
    </w:p>
    <w:p w14:paraId="6E0E573A" w14:textId="6E5B1206" w:rsidR="00136521" w:rsidRDefault="00000000" w:rsidP="001051F1">
      <w:pPr>
        <w:widowControl w:val="0"/>
        <w:autoSpaceDE w:val="0"/>
        <w:autoSpaceDN w:val="0"/>
        <w:adjustRightInd w:val="0"/>
        <w:spacing w:line="240" w:lineRule="auto"/>
        <w:ind w:left="480" w:hanging="480"/>
        <w:jc w:val="both"/>
        <w:rPr>
          <w:rFonts w:cs="Times New Roman"/>
          <w:lang w:val="id-ID"/>
        </w:rPr>
      </w:pPr>
      <w:r w:rsidRPr="001051F1">
        <w:rPr>
          <w:rFonts w:cs="Times New Roman"/>
        </w:rPr>
        <w:t xml:space="preserve">Fernandes, N., Lim, J., Raymond, R., Eddison, T., &amp; Hasan, G. (2023). Dampak Customer Relationship Management (CRM) Terhadap Kinerja Perusahaan di Tiga Segmen (Keuangan, Pemasaran dan Operasional). </w:t>
      </w:r>
      <w:r w:rsidRPr="001051F1">
        <w:rPr>
          <w:rFonts w:cs="Times New Roman"/>
          <w:i/>
          <w:iCs/>
        </w:rPr>
        <w:t>Jurnal Minfo Polgan</w:t>
      </w:r>
      <w:r w:rsidRPr="001051F1">
        <w:rPr>
          <w:rFonts w:cs="Times New Roman"/>
        </w:rPr>
        <w:t xml:space="preserve">, </w:t>
      </w:r>
      <w:r w:rsidRPr="001051F1">
        <w:rPr>
          <w:rFonts w:cs="Times New Roman"/>
          <w:i/>
          <w:iCs/>
        </w:rPr>
        <w:t>12</w:t>
      </w:r>
      <w:r w:rsidRPr="001051F1">
        <w:rPr>
          <w:rFonts w:cs="Times New Roman"/>
        </w:rPr>
        <w:t>(1), 453–460</w:t>
      </w:r>
      <w:r w:rsidRPr="00C10619">
        <w:rPr>
          <w:rFonts w:cs="Times New Roman"/>
          <w:color w:val="000000" w:themeColor="text1"/>
        </w:rPr>
        <w:t xml:space="preserve">. </w:t>
      </w:r>
      <w:hyperlink r:id="rId27" w:history="1">
        <w:r w:rsidR="00C10619" w:rsidRPr="00C10619">
          <w:rPr>
            <w:rStyle w:val="Hyperlink"/>
            <w:rFonts w:cs="Times New Roman"/>
            <w:color w:val="000000" w:themeColor="text1"/>
            <w:u w:val="none"/>
          </w:rPr>
          <w:t>https://doi.org/10.33395/jmp.v12i1.12431</w:t>
        </w:r>
      </w:hyperlink>
    </w:p>
    <w:p w14:paraId="6F7B1642" w14:textId="31422542" w:rsidR="00C10619" w:rsidRPr="00C10619" w:rsidRDefault="00C10619" w:rsidP="001051F1">
      <w:pPr>
        <w:widowControl w:val="0"/>
        <w:autoSpaceDE w:val="0"/>
        <w:autoSpaceDN w:val="0"/>
        <w:adjustRightInd w:val="0"/>
        <w:spacing w:line="240" w:lineRule="auto"/>
        <w:ind w:left="480" w:hanging="480"/>
        <w:jc w:val="both"/>
        <w:rPr>
          <w:rFonts w:cs="Times New Roman"/>
          <w:lang w:val="id-ID"/>
        </w:rPr>
      </w:pPr>
      <w:r w:rsidRPr="00C10619">
        <w:rPr>
          <w:rFonts w:cs="Times New Roman"/>
          <w:lang w:val="id-ID"/>
        </w:rPr>
        <w:t xml:space="preserve">Hasan, M. (2022). Analisis efisiensi dan efektivitas kinerja pelayanan pada Perusahaan Air Minum (PDAM) Tirta </w:t>
      </w:r>
      <w:proofErr w:type="spellStart"/>
      <w:r w:rsidRPr="00C10619">
        <w:rPr>
          <w:rFonts w:cs="Times New Roman"/>
          <w:lang w:val="id-ID"/>
        </w:rPr>
        <w:t>Agara</w:t>
      </w:r>
      <w:proofErr w:type="spellEnd"/>
      <w:r w:rsidRPr="00C10619">
        <w:rPr>
          <w:rFonts w:cs="Times New Roman"/>
          <w:lang w:val="id-ID"/>
        </w:rPr>
        <w:t xml:space="preserve"> Kutacane. Jurnal Manajemen dan Mutu Pelayanan, 10(1), 12–22. https://jurnal.untag-sby.ac.id/index.php/jmm17/article/view/388/354</w:t>
      </w:r>
    </w:p>
    <w:p w14:paraId="373532CC"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Hidayat, W. W. (2019). Pengaruh Ukuran Perusahaan, Return on Equity dan Leverage terhadap Nilai Perusahaan pada Perusahaan Manufaktur di Indonesia. </w:t>
      </w:r>
      <w:r w:rsidRPr="001051F1">
        <w:rPr>
          <w:rFonts w:cs="Times New Roman"/>
          <w:i/>
          <w:iCs/>
        </w:rPr>
        <w:t>Fakultas Ekonomi</w:t>
      </w:r>
      <w:r w:rsidRPr="001051F1">
        <w:rPr>
          <w:rFonts w:cs="Times New Roman"/>
        </w:rPr>
        <w:t xml:space="preserve">, </w:t>
      </w:r>
      <w:r w:rsidRPr="001051F1">
        <w:rPr>
          <w:rFonts w:cs="Times New Roman"/>
          <w:i/>
          <w:iCs/>
        </w:rPr>
        <w:t>21</w:t>
      </w:r>
      <w:r w:rsidRPr="001051F1">
        <w:rPr>
          <w:rFonts w:cs="Times New Roman"/>
        </w:rPr>
        <w:t>(1), 67–75. http://journal.feb.unmul.ac.id/index.php/FORUMEKONOMI</w:t>
      </w:r>
    </w:p>
    <w:p w14:paraId="0EEA9727"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Ibrahim, S. (2022). </w:t>
      </w:r>
      <w:r w:rsidRPr="001051F1">
        <w:rPr>
          <w:rFonts w:cs="Times New Roman"/>
          <w:i/>
          <w:iCs/>
        </w:rPr>
        <w:t>Journal of the University of Bina Mandiri Gorontalo E-ISSN : XXX-X01, (January ) 2022 Sindri Ibrahim</w:t>
      </w:r>
      <w:r w:rsidRPr="001051F1">
        <w:rPr>
          <w:rFonts w:cs="Times New Roman"/>
        </w:rPr>
        <w:t>. 1–10.</w:t>
      </w:r>
    </w:p>
    <w:p w14:paraId="58B55AE1"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Ilham, S., Sembilanbelas, U., Kolaka, N., &amp; Usaha, P. (2025). </w:t>
      </w:r>
      <w:r w:rsidRPr="001051F1">
        <w:rPr>
          <w:rFonts w:cs="Times New Roman"/>
          <w:i/>
          <w:iCs/>
        </w:rPr>
        <w:t>Analisis pengendalian internal piutang usaha perumda air minum kolaka utara berdasarkan standar operating procedure</w:t>
      </w:r>
      <w:r w:rsidRPr="001051F1">
        <w:rPr>
          <w:rFonts w:cs="Times New Roman"/>
        </w:rPr>
        <w:t xml:space="preserve">. </w:t>
      </w:r>
      <w:r w:rsidRPr="001051F1">
        <w:rPr>
          <w:rFonts w:cs="Times New Roman"/>
          <w:i/>
          <w:iCs/>
        </w:rPr>
        <w:t>07</w:t>
      </w:r>
      <w:r w:rsidRPr="001051F1">
        <w:rPr>
          <w:rFonts w:cs="Times New Roman"/>
        </w:rPr>
        <w:t>(2), 138–150.</w:t>
      </w:r>
    </w:p>
    <w:p w14:paraId="16C49EDB" w14:textId="77777777" w:rsidR="0035007D" w:rsidRDefault="0035007D" w:rsidP="001051F1">
      <w:pPr>
        <w:widowControl w:val="0"/>
        <w:autoSpaceDE w:val="0"/>
        <w:autoSpaceDN w:val="0"/>
        <w:adjustRightInd w:val="0"/>
        <w:spacing w:line="240" w:lineRule="auto"/>
        <w:ind w:left="480" w:hanging="480"/>
        <w:jc w:val="both"/>
        <w:rPr>
          <w:rFonts w:cs="Times New Roman"/>
          <w:lang w:val="id-ID"/>
        </w:rPr>
      </w:pPr>
      <w:r w:rsidRPr="0035007D">
        <w:rPr>
          <w:rFonts w:cs="Times New Roman"/>
        </w:rPr>
        <w:t xml:space="preserve">Kementerian Pekerjaan Umum dan Perumahan Rakyat. (2023). </w:t>
      </w:r>
      <w:r w:rsidRPr="0035007D">
        <w:rPr>
          <w:rFonts w:cs="Times New Roman"/>
          <w:i/>
          <w:iCs/>
        </w:rPr>
        <w:t>Evaluasi kinerja SPAM daerah tahun 2022–2023</w:t>
      </w:r>
      <w:r w:rsidRPr="0035007D">
        <w:rPr>
          <w:rFonts w:cs="Times New Roman"/>
        </w:rPr>
        <w:t>. Direktorat Air Minum, Direktorat Jenderal Cipta Karya</w:t>
      </w:r>
    </w:p>
    <w:p w14:paraId="1735697A" w14:textId="0D948BD2"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Kulsum, U., &amp; Retnosari. (1970). Analisis Kinerja Dan Tingkat Kesehatan Perusahaan Umum Daerah (Perumda) Air Minum Kota Magelang Tahun 2017-2020. </w:t>
      </w:r>
      <w:r w:rsidRPr="001051F1">
        <w:rPr>
          <w:rFonts w:cs="Times New Roman"/>
          <w:i/>
          <w:iCs/>
        </w:rPr>
        <w:t>Transekonomika: Akuntansi, Bisnis Dan Keuangan</w:t>
      </w:r>
      <w:r w:rsidRPr="001051F1">
        <w:rPr>
          <w:rFonts w:cs="Times New Roman"/>
        </w:rPr>
        <w:t xml:space="preserve">, </w:t>
      </w:r>
      <w:r w:rsidRPr="001051F1">
        <w:rPr>
          <w:rFonts w:cs="Times New Roman"/>
          <w:i/>
          <w:iCs/>
        </w:rPr>
        <w:t>3</w:t>
      </w:r>
      <w:r w:rsidRPr="001051F1">
        <w:rPr>
          <w:rFonts w:cs="Times New Roman"/>
        </w:rPr>
        <w:t>(1), 258–265. https://doi.org/10.55047/transekonomika.v3i1.374</w:t>
      </w:r>
    </w:p>
    <w:p w14:paraId="771C1F72" w14:textId="14492CED" w:rsidR="00136521" w:rsidRDefault="00000000" w:rsidP="001051F1">
      <w:pPr>
        <w:widowControl w:val="0"/>
        <w:autoSpaceDE w:val="0"/>
        <w:autoSpaceDN w:val="0"/>
        <w:adjustRightInd w:val="0"/>
        <w:spacing w:line="240" w:lineRule="auto"/>
        <w:ind w:left="480" w:hanging="480"/>
        <w:jc w:val="both"/>
        <w:rPr>
          <w:rFonts w:cs="Times New Roman"/>
          <w:lang w:val="id-ID"/>
        </w:rPr>
      </w:pPr>
      <w:r w:rsidRPr="001051F1">
        <w:rPr>
          <w:rFonts w:cs="Times New Roman"/>
        </w:rPr>
        <w:t xml:space="preserve">Lee, C. C. (2023). Analyses of the operating performance of information service </w:t>
      </w:r>
      <w:r w:rsidRPr="001051F1">
        <w:rPr>
          <w:rFonts w:cs="Times New Roman"/>
        </w:rPr>
        <w:lastRenderedPageBreak/>
        <w:t xml:space="preserve">companies based on indicators of financial statements. </w:t>
      </w:r>
      <w:r w:rsidRPr="001051F1">
        <w:rPr>
          <w:rFonts w:cs="Times New Roman"/>
          <w:i/>
          <w:iCs/>
        </w:rPr>
        <w:t>Asia Pacific Management Review</w:t>
      </w:r>
      <w:r w:rsidRPr="001051F1">
        <w:rPr>
          <w:rFonts w:cs="Times New Roman"/>
        </w:rPr>
        <w:t xml:space="preserve">, </w:t>
      </w:r>
      <w:r w:rsidRPr="001051F1">
        <w:rPr>
          <w:rFonts w:cs="Times New Roman"/>
          <w:i/>
          <w:iCs/>
        </w:rPr>
        <w:t>28</w:t>
      </w:r>
      <w:r w:rsidRPr="001051F1">
        <w:rPr>
          <w:rFonts w:cs="Times New Roman"/>
        </w:rPr>
        <w:t>(4), 410–419.</w:t>
      </w:r>
      <w:r w:rsidR="003B7707">
        <w:rPr>
          <w:rFonts w:cs="Times New Roman"/>
          <w:lang w:val="id-ID"/>
        </w:rPr>
        <w:t xml:space="preserve"> </w:t>
      </w:r>
    </w:p>
    <w:p w14:paraId="5547AAC0" w14:textId="2061C629" w:rsidR="003B7707" w:rsidRPr="003B7707" w:rsidRDefault="003B7707" w:rsidP="001051F1">
      <w:pPr>
        <w:widowControl w:val="0"/>
        <w:autoSpaceDE w:val="0"/>
        <w:autoSpaceDN w:val="0"/>
        <w:adjustRightInd w:val="0"/>
        <w:spacing w:line="240" w:lineRule="auto"/>
        <w:ind w:left="480" w:hanging="480"/>
        <w:jc w:val="both"/>
        <w:rPr>
          <w:rFonts w:cs="Times New Roman"/>
          <w:lang w:val="id-ID"/>
        </w:rPr>
      </w:pPr>
      <w:proofErr w:type="spellStart"/>
      <w:r w:rsidRPr="003B7707">
        <w:rPr>
          <w:rFonts w:cs="Times New Roman"/>
          <w:lang w:val="id-ID"/>
        </w:rPr>
        <w:t>Lupiyoadi</w:t>
      </w:r>
      <w:proofErr w:type="spellEnd"/>
      <w:r w:rsidRPr="003B7707">
        <w:rPr>
          <w:rFonts w:cs="Times New Roman"/>
          <w:lang w:val="id-ID"/>
        </w:rPr>
        <w:t>,  Rambat.  2013.  Manajemen Pemasaran    Jasa    (Edisi    Ke-3). Salemba Empat. Jakarta.</w:t>
      </w:r>
    </w:p>
    <w:p w14:paraId="52617703"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Manik, et.al (2023). Analisis Kinerja Keuangan dan Non Keuangan Pada Perusahaan Daerah Air Minum Periode 2016-2018 ( Studi Kasus Pada PDAM Tirta Mayang Kota Jambi. </w:t>
      </w:r>
      <w:r w:rsidRPr="001051F1">
        <w:rPr>
          <w:rFonts w:cs="Times New Roman"/>
          <w:i/>
          <w:iCs/>
        </w:rPr>
        <w:t>Jambi Accounting Review</w:t>
      </w:r>
      <w:r w:rsidRPr="001051F1">
        <w:rPr>
          <w:rFonts w:cs="Times New Roman"/>
        </w:rPr>
        <w:t>. Vol.4. No. 1</w:t>
      </w:r>
    </w:p>
    <w:p w14:paraId="001F9BF0"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Mishra, A. K. (2019). Institutional Performance Assessment of Water Supply System. </w:t>
      </w:r>
      <w:r w:rsidRPr="001051F1">
        <w:rPr>
          <w:rFonts w:cs="Times New Roman"/>
          <w:i/>
          <w:iCs/>
        </w:rPr>
        <w:t>Saudi Journal of Business and Management Studies</w:t>
      </w:r>
      <w:r w:rsidRPr="001051F1">
        <w:rPr>
          <w:rFonts w:cs="Times New Roman"/>
        </w:rPr>
        <w:t xml:space="preserve">, </w:t>
      </w:r>
      <w:r w:rsidRPr="001051F1">
        <w:rPr>
          <w:rFonts w:cs="Times New Roman"/>
          <w:i/>
          <w:iCs/>
        </w:rPr>
        <w:t>04</w:t>
      </w:r>
      <w:r w:rsidRPr="001051F1">
        <w:rPr>
          <w:rFonts w:cs="Times New Roman"/>
        </w:rPr>
        <w:t>(09), 698–707. https://doi.org/10.36348/sjbms.2019.v04i09.002</w:t>
      </w:r>
    </w:p>
    <w:p w14:paraId="57AE049A"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Molinos-Senante, M., &amp; Maziotis, A. (2024). Assessing energy efficiency of water services and its drivers: A case study from water companies in England and Wales. </w:t>
      </w:r>
      <w:r w:rsidRPr="001051F1">
        <w:rPr>
          <w:rFonts w:cs="Times New Roman"/>
          <w:i/>
          <w:iCs/>
        </w:rPr>
        <w:t>Journal of Water Process Engineering</w:t>
      </w:r>
      <w:r w:rsidRPr="001051F1">
        <w:rPr>
          <w:rFonts w:cs="Times New Roman"/>
        </w:rPr>
        <w:t xml:space="preserve">, </w:t>
      </w:r>
      <w:r w:rsidRPr="001051F1">
        <w:rPr>
          <w:rFonts w:cs="Times New Roman"/>
          <w:i/>
          <w:iCs/>
        </w:rPr>
        <w:t>64</w:t>
      </w:r>
      <w:r w:rsidRPr="001051F1">
        <w:rPr>
          <w:rFonts w:cs="Times New Roman"/>
        </w:rPr>
        <w:t>(June). https://doi.org/10.1016/j.jwpe.2024.105596</w:t>
      </w:r>
    </w:p>
    <w:p w14:paraId="49F36D8D"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N. J. Lenas, M., &amp; Aminah, A. (2022). Analisis Rasio Solvabilitas Untuk Menilai Kinerja Keuangan Pada Perumda Air Minum Tirta Bantimurung Kabupaten Maros. </w:t>
      </w:r>
      <w:r w:rsidRPr="001051F1">
        <w:rPr>
          <w:rFonts w:cs="Times New Roman"/>
          <w:i/>
          <w:iCs/>
        </w:rPr>
        <w:t>Jurnal Online Manajemen ELPEI</w:t>
      </w:r>
      <w:r w:rsidRPr="001051F1">
        <w:rPr>
          <w:rFonts w:cs="Times New Roman"/>
        </w:rPr>
        <w:t xml:space="preserve">, </w:t>
      </w:r>
      <w:r w:rsidRPr="001051F1">
        <w:rPr>
          <w:rFonts w:cs="Times New Roman"/>
          <w:i/>
          <w:iCs/>
        </w:rPr>
        <w:t>2</w:t>
      </w:r>
      <w:r w:rsidRPr="001051F1">
        <w:rPr>
          <w:rFonts w:cs="Times New Roman"/>
        </w:rPr>
        <w:t>(2), 403–415. https://doi.org/10.58191/jomel.v2i2.100</w:t>
      </w:r>
    </w:p>
    <w:p w14:paraId="1ABE87C7"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Nelvianti, Asiri, L., &amp; Mastia. (2024). Kualitas Pelayanan Publik Dalam Meningkatkan Kepuasan Pelanggan Air Bersih Di Kantor Perusahaan Umum Daerah Air Minum ( Perumdam ). </w:t>
      </w:r>
      <w:r w:rsidRPr="001051F1">
        <w:rPr>
          <w:rFonts w:cs="Times New Roman"/>
          <w:i/>
          <w:iCs/>
        </w:rPr>
        <w:t>Moderat : Jurnal Ilmiah Ilmu Pemerintahan</w:t>
      </w:r>
      <w:r w:rsidRPr="001051F1">
        <w:rPr>
          <w:rFonts w:cs="Times New Roman"/>
        </w:rPr>
        <w:t xml:space="preserve">, </w:t>
      </w:r>
      <w:r w:rsidRPr="001051F1">
        <w:rPr>
          <w:rFonts w:cs="Times New Roman"/>
          <w:i/>
          <w:iCs/>
        </w:rPr>
        <w:t>10</w:t>
      </w:r>
      <w:r w:rsidRPr="001051F1">
        <w:rPr>
          <w:rFonts w:cs="Times New Roman"/>
        </w:rPr>
        <w:t>, 545–559.</w:t>
      </w:r>
    </w:p>
    <w:p w14:paraId="1A6B90B2" w14:textId="77777777" w:rsidR="00136521" w:rsidRDefault="00000000" w:rsidP="001051F1">
      <w:pPr>
        <w:widowControl w:val="0"/>
        <w:autoSpaceDE w:val="0"/>
        <w:autoSpaceDN w:val="0"/>
        <w:adjustRightInd w:val="0"/>
        <w:spacing w:line="240" w:lineRule="auto"/>
        <w:ind w:left="480" w:hanging="480"/>
        <w:jc w:val="both"/>
        <w:rPr>
          <w:rFonts w:cs="Times New Roman"/>
          <w:lang w:val="id-ID"/>
        </w:rPr>
      </w:pPr>
      <w:r w:rsidRPr="001051F1">
        <w:rPr>
          <w:rFonts w:cs="Times New Roman"/>
        </w:rPr>
        <w:t xml:space="preserve">Paska, M. G. V., &amp; Subkhan, M. (2021). </w:t>
      </w:r>
      <w:r w:rsidRPr="001051F1">
        <w:rPr>
          <w:rFonts w:cs="Times New Roman"/>
          <w:i/>
          <w:iCs/>
        </w:rPr>
        <w:t>( Pdam ) Tirta Handayani Kabupaten Gunungkidul Cabang Baron</w:t>
      </w:r>
      <w:r w:rsidRPr="001051F1">
        <w:rPr>
          <w:rFonts w:cs="Times New Roman"/>
        </w:rPr>
        <w:t xml:space="preserve">. </w:t>
      </w:r>
      <w:r w:rsidRPr="001051F1">
        <w:rPr>
          <w:rFonts w:cs="Times New Roman"/>
          <w:i/>
          <w:iCs/>
        </w:rPr>
        <w:t>1</w:t>
      </w:r>
      <w:r w:rsidRPr="001051F1">
        <w:rPr>
          <w:rFonts w:cs="Times New Roman"/>
        </w:rPr>
        <w:t>(2), 335–348.</w:t>
      </w:r>
    </w:p>
    <w:p w14:paraId="26D19027" w14:textId="4402AB17" w:rsidR="0035007D" w:rsidRPr="0035007D" w:rsidRDefault="0035007D" w:rsidP="001051F1">
      <w:pPr>
        <w:widowControl w:val="0"/>
        <w:autoSpaceDE w:val="0"/>
        <w:autoSpaceDN w:val="0"/>
        <w:adjustRightInd w:val="0"/>
        <w:spacing w:line="240" w:lineRule="auto"/>
        <w:ind w:left="480" w:hanging="480"/>
        <w:jc w:val="both"/>
        <w:rPr>
          <w:rFonts w:cs="Times New Roman"/>
          <w:lang w:val="id-ID"/>
        </w:rPr>
      </w:pPr>
      <w:r w:rsidRPr="0035007D">
        <w:rPr>
          <w:rFonts w:cs="Times New Roman"/>
        </w:rPr>
        <w:t xml:space="preserve">Peraturan Presiden Republik Indonesia. (2020). </w:t>
      </w:r>
      <w:r w:rsidRPr="0035007D">
        <w:rPr>
          <w:rFonts w:cs="Times New Roman"/>
          <w:i/>
          <w:iCs/>
        </w:rPr>
        <w:t>Peraturan Presiden Nomor 82 Tahun 2020 tentang Kementerian Pekerjaan Umum dan Perumahan Rakyat</w:t>
      </w:r>
      <w:r w:rsidRPr="0035007D">
        <w:rPr>
          <w:rFonts w:cs="Times New Roman"/>
        </w:rPr>
        <w:t>. https://peraturan.bpk.go.id/Details/163088/perpres-no-82-tahun-2020</w:t>
      </w:r>
    </w:p>
    <w:p w14:paraId="2B9AC75F"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Pontoan, K. A. (2021). Faktor-Faktor Yang Mempengaruhi Kinerja Perusahaan Daerah Air Minum (Pdam) Di Sulawesi Utara. </w:t>
      </w:r>
      <w:r w:rsidRPr="001051F1">
        <w:rPr>
          <w:rFonts w:cs="Times New Roman"/>
          <w:i/>
          <w:iCs/>
        </w:rPr>
        <w:t>Jurnal Administro : Jurnal Kajian Kebijakan Dan Ilmu Administrasi Negara</w:t>
      </w:r>
      <w:r w:rsidRPr="001051F1">
        <w:rPr>
          <w:rFonts w:cs="Times New Roman"/>
        </w:rPr>
        <w:t xml:space="preserve">, </w:t>
      </w:r>
      <w:r w:rsidRPr="001051F1">
        <w:rPr>
          <w:rFonts w:cs="Times New Roman"/>
          <w:i/>
          <w:iCs/>
        </w:rPr>
        <w:t>3</w:t>
      </w:r>
      <w:r w:rsidRPr="001051F1">
        <w:rPr>
          <w:rFonts w:cs="Times New Roman"/>
        </w:rPr>
        <w:t>(1), 01–05. https://doi.org/10.53682/administro.v3i1.2048</w:t>
      </w:r>
    </w:p>
    <w:p w14:paraId="6BDF3EA8"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Prasidya, D. A., Novembrianto, R., Munawar, Jawwad, M. A. S., &amp; Rhomadhoni, M. N. (2022). Envirotek : Jurnal Ilmiah Teknik Lingkungan. </w:t>
      </w:r>
      <w:r w:rsidRPr="001051F1">
        <w:rPr>
          <w:rFonts w:cs="Times New Roman"/>
          <w:i/>
          <w:iCs/>
        </w:rPr>
        <w:t>Envirotek : Jurnal Ilmiah Teknik Lingkungan</w:t>
      </w:r>
      <w:r w:rsidRPr="001051F1">
        <w:rPr>
          <w:rFonts w:cs="Times New Roman"/>
        </w:rPr>
        <w:t xml:space="preserve">, </w:t>
      </w:r>
      <w:r w:rsidRPr="001051F1">
        <w:rPr>
          <w:rFonts w:cs="Times New Roman"/>
          <w:i/>
          <w:iCs/>
        </w:rPr>
        <w:t>14</w:t>
      </w:r>
      <w:r w:rsidRPr="001051F1">
        <w:rPr>
          <w:rFonts w:cs="Times New Roman"/>
        </w:rPr>
        <w:t>(2), 169–175.</w:t>
      </w:r>
    </w:p>
    <w:p w14:paraId="65E3EB3C" w14:textId="564D3F90" w:rsidR="00136521" w:rsidRPr="003B7707" w:rsidRDefault="00000000" w:rsidP="003B7707">
      <w:pPr>
        <w:widowControl w:val="0"/>
        <w:autoSpaceDE w:val="0"/>
        <w:autoSpaceDN w:val="0"/>
        <w:adjustRightInd w:val="0"/>
        <w:spacing w:line="240" w:lineRule="auto"/>
        <w:ind w:left="480" w:hanging="480"/>
        <w:jc w:val="both"/>
        <w:rPr>
          <w:rFonts w:cs="Times New Roman"/>
          <w:lang w:val="id-ID"/>
        </w:rPr>
      </w:pPr>
      <w:r w:rsidRPr="001051F1">
        <w:rPr>
          <w:rFonts w:cs="Times New Roman"/>
        </w:rPr>
        <w:t xml:space="preserve">Putri Inriandi, L., &amp; Sugiartono, E. (2023). Pengukuran Kinerja Pada Perumdam Tirta Pandalungan Kabupaten Jember. </w:t>
      </w:r>
      <w:r w:rsidRPr="001051F1">
        <w:rPr>
          <w:rFonts w:cs="Times New Roman"/>
          <w:i/>
          <w:iCs/>
        </w:rPr>
        <w:t>Jurnal Akuntansi Terapan Dan Bisnis</w:t>
      </w:r>
      <w:r w:rsidRPr="001051F1">
        <w:rPr>
          <w:rFonts w:cs="Times New Roman"/>
        </w:rPr>
        <w:t xml:space="preserve">, </w:t>
      </w:r>
      <w:r w:rsidRPr="001051F1">
        <w:rPr>
          <w:rFonts w:cs="Times New Roman"/>
          <w:i/>
          <w:iCs/>
        </w:rPr>
        <w:t>3</w:t>
      </w:r>
      <w:r w:rsidRPr="001051F1">
        <w:rPr>
          <w:rFonts w:cs="Times New Roman"/>
        </w:rPr>
        <w:t>(2), 133–141. https://doi.org/10.25047/asersi.v3i2.4159</w:t>
      </w:r>
    </w:p>
    <w:p w14:paraId="73C4446B"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Rachman Amir, A., Hamang, N., &amp; Damirah, D. (2022). Analisis Kinerja Keuangan Pt. Sarimelati Kencana Tbk Di Bursa Efek Indonesia. </w:t>
      </w:r>
      <w:r w:rsidRPr="001051F1">
        <w:rPr>
          <w:rFonts w:cs="Times New Roman"/>
          <w:i/>
          <w:iCs/>
        </w:rPr>
        <w:t>Moneta: Jurnal Manajemen &amp; Keuangan Syariah</w:t>
      </w:r>
      <w:r w:rsidRPr="001051F1">
        <w:rPr>
          <w:rFonts w:cs="Times New Roman"/>
        </w:rPr>
        <w:t xml:space="preserve">, </w:t>
      </w:r>
      <w:r w:rsidRPr="001051F1">
        <w:rPr>
          <w:rFonts w:cs="Times New Roman"/>
          <w:i/>
          <w:iCs/>
        </w:rPr>
        <w:t>1</w:t>
      </w:r>
      <w:r w:rsidRPr="001051F1">
        <w:rPr>
          <w:rFonts w:cs="Times New Roman"/>
        </w:rPr>
        <w:t>(1), 31–39. https://doi.org/10.35905/moneta.v1i1.3213</w:t>
      </w:r>
    </w:p>
    <w:p w14:paraId="4B81C517"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Rahmadi, Apriani, F., &amp; Khaerani, T. R. (2022). Implementasi Strategi Perusahaan Umum Daerah Air Minum Danum Taka Kabupaten Penajam Paser Utara Dalam Meningkatkan Pelayanan Pendistribusian Air Minum. </w:t>
      </w:r>
      <w:r w:rsidRPr="001051F1">
        <w:rPr>
          <w:rFonts w:cs="Times New Roman"/>
          <w:i/>
          <w:iCs/>
        </w:rPr>
        <w:t>Administrasi Publik</w:t>
      </w:r>
      <w:r w:rsidRPr="001051F1">
        <w:rPr>
          <w:rFonts w:cs="Times New Roman"/>
        </w:rPr>
        <w:t xml:space="preserve">, </w:t>
      </w:r>
      <w:r w:rsidRPr="001051F1">
        <w:rPr>
          <w:rFonts w:cs="Times New Roman"/>
          <w:i/>
          <w:iCs/>
        </w:rPr>
        <w:t>9</w:t>
      </w:r>
      <w:r w:rsidRPr="001051F1">
        <w:rPr>
          <w:rFonts w:cs="Times New Roman"/>
        </w:rPr>
        <w:t>(3), 5615–5624. http://ejournal.ap.fisip-unmul.ac.id/site/wp-</w:t>
      </w:r>
      <w:r w:rsidRPr="001051F1">
        <w:rPr>
          <w:rFonts w:cs="Times New Roman"/>
        </w:rPr>
        <w:lastRenderedPageBreak/>
        <w:t>content/uploads/2022/11/eJournal Esyca Sonti Nainggolan 1502015024 (11-09-22-09-13-43).pdf</w:t>
      </w:r>
    </w:p>
    <w:p w14:paraId="4C72E5E3"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Rante, D., Saleh, M. Y., &amp; Rafiuddin. (2022). Analisis Efisiensi Biaya Operasional Terhadap Perolehan Laba Pada Pt Putra Waituo Mandiri Kecamatan Somba Opu Kota Makassar. In </w:t>
      </w:r>
      <w:r w:rsidRPr="001051F1">
        <w:rPr>
          <w:rFonts w:cs="Times New Roman"/>
          <w:i/>
          <w:iCs/>
        </w:rPr>
        <w:t>Economic Bosowa Journal</w:t>
      </w:r>
      <w:r w:rsidRPr="001051F1">
        <w:rPr>
          <w:rFonts w:cs="Times New Roman"/>
        </w:rPr>
        <w:t xml:space="preserve"> (Vol. 8, Issue 002).</w:t>
      </w:r>
    </w:p>
    <w:p w14:paraId="6EEA09D5"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Rashid, M. H. U., Nurunnabi, M., Rahman, M., &amp; Masud, M. A. K. (2020). Exploring the relationship between customer loyalty and financial performance of banks: Customer open innovation perspective. </w:t>
      </w:r>
      <w:r w:rsidRPr="001051F1">
        <w:rPr>
          <w:rFonts w:cs="Times New Roman"/>
          <w:i/>
          <w:iCs/>
        </w:rPr>
        <w:t>Journal of Open Innovation: Technology, Market, and Complexity</w:t>
      </w:r>
      <w:r w:rsidRPr="001051F1">
        <w:rPr>
          <w:rFonts w:cs="Times New Roman"/>
        </w:rPr>
        <w:t xml:space="preserve">, </w:t>
      </w:r>
      <w:r w:rsidRPr="001051F1">
        <w:rPr>
          <w:rFonts w:cs="Times New Roman"/>
          <w:i/>
          <w:iCs/>
        </w:rPr>
        <w:t>6</w:t>
      </w:r>
      <w:r w:rsidRPr="001051F1">
        <w:rPr>
          <w:rFonts w:cs="Times New Roman"/>
        </w:rPr>
        <w:t>(4), 1–19. https://doi.org/10.3390/joitmc6040108</w:t>
      </w:r>
    </w:p>
    <w:p w14:paraId="23881E73"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Rawung, C. R., Sambiran, S., &amp; Sampe, S. (2020). Efektivitas Perusahaan Daerah Air Minum (PDAM) dalam Peningkatan Pelayanan Kebutuhan Air Bersih Pada Masyarakat (Studi. </w:t>
      </w:r>
      <w:r w:rsidRPr="001051F1">
        <w:rPr>
          <w:rFonts w:cs="Times New Roman"/>
          <w:i/>
          <w:iCs/>
        </w:rPr>
        <w:t>Jurnal Governance</w:t>
      </w:r>
      <w:r w:rsidRPr="001051F1">
        <w:rPr>
          <w:rFonts w:cs="Times New Roman"/>
        </w:rPr>
        <w:t xml:space="preserve">, </w:t>
      </w:r>
      <w:r w:rsidRPr="001051F1">
        <w:rPr>
          <w:rFonts w:cs="Times New Roman"/>
          <w:i/>
          <w:iCs/>
        </w:rPr>
        <w:t>3</w:t>
      </w:r>
      <w:r w:rsidRPr="001051F1">
        <w:rPr>
          <w:rFonts w:cs="Times New Roman"/>
        </w:rPr>
        <w:t>(1), 1–23.</w:t>
      </w:r>
    </w:p>
    <w:p w14:paraId="3804F52C"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Sanusi, A. (2016). </w:t>
      </w:r>
      <w:r w:rsidRPr="001051F1">
        <w:rPr>
          <w:rFonts w:cs="Times New Roman"/>
          <w:i/>
          <w:iCs/>
        </w:rPr>
        <w:t>Metodologi Penelitian Bisnis</w:t>
      </w:r>
      <w:r w:rsidRPr="001051F1">
        <w:rPr>
          <w:rFonts w:cs="Times New Roman"/>
        </w:rPr>
        <w:t>. Jakarta: Salemba empat.</w:t>
      </w:r>
    </w:p>
    <w:p w14:paraId="313E7932"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Siregar, O. K., &amp; Siahaan, A. P. U. (2018). Effectiveness, Efficiency and Growth Ratios on Financial Performance on Medan City Government. </w:t>
      </w:r>
      <w:r w:rsidRPr="001051F1">
        <w:rPr>
          <w:rFonts w:cs="Times New Roman"/>
          <w:i/>
          <w:iCs/>
        </w:rPr>
        <w:t>International Journal For Innovative Research in Multidisciplinary Field</w:t>
      </w:r>
      <w:r w:rsidRPr="001051F1">
        <w:rPr>
          <w:rFonts w:cs="Times New Roman"/>
        </w:rPr>
        <w:t xml:space="preserve">, </w:t>
      </w:r>
      <w:r w:rsidRPr="001051F1">
        <w:rPr>
          <w:rFonts w:cs="Times New Roman"/>
          <w:i/>
          <w:iCs/>
        </w:rPr>
        <w:t>4</w:t>
      </w:r>
      <w:r w:rsidRPr="001051F1">
        <w:rPr>
          <w:rFonts w:cs="Times New Roman"/>
        </w:rPr>
        <w:t>(10), 2455–0620.</w:t>
      </w:r>
    </w:p>
    <w:p w14:paraId="44BC2F55"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Subhan, S., &amp; Rianto, A. (2023). New Public Management : Perkembangan dan Aplikasi dalam Mereformasi Organisasi Publik. </w:t>
      </w:r>
      <w:r w:rsidRPr="001051F1">
        <w:rPr>
          <w:rFonts w:cs="Times New Roman"/>
          <w:i/>
          <w:iCs/>
        </w:rPr>
        <w:t>SOSFILKOM : Jurnal Sosial, Filsafat Dan Komunikasi</w:t>
      </w:r>
      <w:r w:rsidRPr="001051F1">
        <w:rPr>
          <w:rFonts w:cs="Times New Roman"/>
        </w:rPr>
        <w:t xml:space="preserve">, </w:t>
      </w:r>
      <w:r w:rsidRPr="001051F1">
        <w:rPr>
          <w:rFonts w:cs="Times New Roman"/>
          <w:i/>
          <w:iCs/>
        </w:rPr>
        <w:t>17</w:t>
      </w:r>
      <w:r w:rsidRPr="001051F1">
        <w:rPr>
          <w:rFonts w:cs="Times New Roman"/>
        </w:rPr>
        <w:t>(1), 89–98. https://doi.org/10.32534/jsfk.v17i01.4167</w:t>
      </w:r>
    </w:p>
    <w:p w14:paraId="0270A441"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Sugiyono. (2017). Metode Penelitian Kuantitatif, Kualitatif, dan R&amp;D. Bandung: Alfabeta.</w:t>
      </w:r>
    </w:p>
    <w:p w14:paraId="3659F2F5"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Supawanhar, et al. (2024). Kualitas Pelayanan Sektor Publik Dengan Pendekatan Perspektif </w:t>
      </w:r>
      <w:r w:rsidRPr="001051F1">
        <w:rPr>
          <w:rFonts w:cs="Times New Roman"/>
          <w:i/>
          <w:iCs/>
        </w:rPr>
        <w:t>New Public Management</w:t>
      </w:r>
      <w:r w:rsidRPr="001051F1">
        <w:rPr>
          <w:rFonts w:cs="Times New Roman"/>
        </w:rPr>
        <w:t xml:space="preserve"> (NPM). </w:t>
      </w:r>
      <w:r w:rsidRPr="001051F1">
        <w:rPr>
          <w:rFonts w:cs="Times New Roman"/>
          <w:i/>
          <w:iCs/>
        </w:rPr>
        <w:t>Journal of Governance and Public Administration</w:t>
      </w:r>
      <w:r w:rsidRPr="001051F1">
        <w:rPr>
          <w:rFonts w:cs="Times New Roman"/>
        </w:rPr>
        <w:t>. Vol 1. No 3.</w:t>
      </w:r>
    </w:p>
    <w:p w14:paraId="33CA7454" w14:textId="77777777" w:rsidR="00136521" w:rsidRPr="001051F1" w:rsidRDefault="00000000" w:rsidP="001051F1">
      <w:pPr>
        <w:widowControl w:val="0"/>
        <w:autoSpaceDE w:val="0"/>
        <w:autoSpaceDN w:val="0"/>
        <w:adjustRightInd w:val="0"/>
        <w:spacing w:line="240" w:lineRule="auto"/>
        <w:ind w:left="480" w:hanging="480"/>
        <w:jc w:val="both"/>
        <w:rPr>
          <w:rFonts w:cs="Times New Roman"/>
        </w:rPr>
      </w:pPr>
      <w:r w:rsidRPr="001051F1">
        <w:rPr>
          <w:rFonts w:cs="Times New Roman"/>
        </w:rPr>
        <w:t xml:space="preserve">Torres, E. N. (2024). Why great service is difficult to achieve: insights from theory and practice. </w:t>
      </w:r>
      <w:r w:rsidRPr="001051F1">
        <w:rPr>
          <w:rFonts w:cs="Times New Roman"/>
          <w:i/>
          <w:iCs/>
        </w:rPr>
        <w:t>International Journal of Contemporary Hospitality Management</w:t>
      </w:r>
      <w:r w:rsidRPr="001051F1">
        <w:rPr>
          <w:rFonts w:cs="Times New Roman"/>
        </w:rPr>
        <w:t xml:space="preserve">, </w:t>
      </w:r>
      <w:r w:rsidRPr="001051F1">
        <w:rPr>
          <w:rFonts w:cs="Times New Roman"/>
          <w:i/>
          <w:iCs/>
        </w:rPr>
        <w:t>36</w:t>
      </w:r>
      <w:r w:rsidRPr="001051F1">
        <w:rPr>
          <w:rFonts w:cs="Times New Roman"/>
        </w:rPr>
        <w:t>(1), 41–70. https://doi.org/10.1108/IJCHM-05-2022-0580</w:t>
      </w:r>
    </w:p>
    <w:p w14:paraId="78DD8464" w14:textId="77777777" w:rsidR="00136521" w:rsidRPr="001051F1" w:rsidRDefault="00000000" w:rsidP="001051F1">
      <w:pPr>
        <w:widowControl w:val="0"/>
        <w:autoSpaceDE w:val="0"/>
        <w:autoSpaceDN w:val="0"/>
        <w:adjustRightInd w:val="0"/>
        <w:spacing w:line="240" w:lineRule="auto"/>
        <w:ind w:left="480" w:hanging="480"/>
        <w:jc w:val="both"/>
        <w:rPr>
          <w:rFonts w:cs="Times New Roman"/>
          <w:lang w:val="en-US"/>
        </w:rPr>
        <w:sectPr w:rsidR="00136521" w:rsidRPr="001051F1">
          <w:footerReference w:type="first" r:id="rId28"/>
          <w:pgSz w:w="11906" w:h="16838"/>
          <w:pgMar w:top="2268" w:right="1701" w:bottom="1701" w:left="2268" w:header="709" w:footer="709" w:gutter="0"/>
          <w:cols w:space="708"/>
          <w:titlePg/>
          <w:docGrid w:linePitch="360"/>
        </w:sectPr>
      </w:pPr>
      <w:r w:rsidRPr="001051F1">
        <w:rPr>
          <w:rFonts w:cs="Times New Roman"/>
        </w:rPr>
        <w:t xml:space="preserve">Trianto, A. (2016). Analisis Efektivitas Dan Efisiensi Pengelolaan Keuangan Daerah Di Kota Palembang. </w:t>
      </w:r>
      <w:r w:rsidRPr="001051F1">
        <w:rPr>
          <w:rFonts w:cs="Times New Roman"/>
          <w:i/>
          <w:iCs/>
        </w:rPr>
        <w:t>Akuisisi: Jurnal Akuntansi</w:t>
      </w:r>
      <w:r w:rsidRPr="001051F1">
        <w:rPr>
          <w:rFonts w:cs="Times New Roman"/>
        </w:rPr>
        <w:t xml:space="preserve">, </w:t>
      </w:r>
      <w:r w:rsidRPr="001051F1">
        <w:rPr>
          <w:rFonts w:cs="Times New Roman"/>
          <w:i/>
          <w:iCs/>
        </w:rPr>
        <w:t>12</w:t>
      </w:r>
      <w:r w:rsidRPr="001051F1">
        <w:rPr>
          <w:rFonts w:cs="Times New Roman"/>
        </w:rPr>
        <w:t>(1), 65–77.https://doi.org/10.24127/akuisisi.v12i1.9</w:t>
      </w:r>
      <w:r w:rsidRPr="001051F1">
        <w:rPr>
          <w:rFonts w:cs="Times New Roman"/>
          <w:lang w:val="en-US"/>
        </w:rPr>
        <w:t>2</w:t>
      </w:r>
    </w:p>
    <w:p w14:paraId="652CF446" w14:textId="77777777" w:rsidR="00136521" w:rsidRDefault="00000000" w:rsidP="002B07A5">
      <w:pPr>
        <w:pStyle w:val="Judul1"/>
        <w:rPr>
          <w:lang w:eastAsia="zh-CN"/>
        </w:rPr>
      </w:pPr>
      <w:bookmarkStart w:id="109" w:name="_Toc199966966"/>
      <w:bookmarkStart w:id="110" w:name="_Toc201246701"/>
      <w:r>
        <w:rPr>
          <w:lang w:eastAsia="zh-CN"/>
        </w:rPr>
        <w:lastRenderedPageBreak/>
        <w:t>LAMPIRAN</w:t>
      </w:r>
      <w:bookmarkEnd w:id="109"/>
      <w:bookmarkEnd w:id="110"/>
    </w:p>
    <w:p w14:paraId="08A41CB1" w14:textId="77777777" w:rsidR="00136521" w:rsidRDefault="00000000">
      <w:pPr>
        <w:rPr>
          <w:b/>
        </w:rPr>
      </w:pPr>
      <w:bookmarkStart w:id="111" w:name="_Toc199751134"/>
      <w:bookmarkStart w:id="112" w:name="_Toc199742101"/>
      <w:bookmarkStart w:id="113" w:name="_Toc199753718"/>
      <w:bookmarkStart w:id="114" w:name="_Toc199751697"/>
      <w:bookmarkStart w:id="115" w:name="_Toc199966210"/>
      <w:r>
        <w:rPr>
          <w:b/>
        </w:rPr>
        <w:t>LAMPIRAN A</w:t>
      </w:r>
      <w:bookmarkEnd w:id="111"/>
      <w:bookmarkEnd w:id="112"/>
      <w:bookmarkEnd w:id="113"/>
      <w:bookmarkEnd w:id="114"/>
      <w:bookmarkEnd w:id="115"/>
    </w:p>
    <w:p w14:paraId="1AED5E10" w14:textId="77777777" w:rsidR="00136521" w:rsidRDefault="00000000">
      <w:pPr>
        <w:shd w:val="clear" w:color="auto" w:fill="FFFFFF"/>
        <w:spacing w:after="0" w:line="240" w:lineRule="auto"/>
        <w:jc w:val="center"/>
        <w:rPr>
          <w:rFonts w:eastAsia="Times New Roman" w:cs="Times New Roman"/>
          <w:b/>
          <w:sz w:val="24"/>
          <w:szCs w:val="24"/>
          <w:lang w:val="en-US" w:eastAsia="zh-CN"/>
        </w:rPr>
      </w:pPr>
      <w:r>
        <w:rPr>
          <w:rFonts w:eastAsia="Times New Roman" w:cs="Times New Roman"/>
          <w:b/>
          <w:sz w:val="24"/>
          <w:szCs w:val="24"/>
          <w:lang w:val="en-US" w:eastAsia="zh-CN"/>
        </w:rPr>
        <w:t xml:space="preserve">Perusahaan Umum Daerah Air </w:t>
      </w:r>
      <w:proofErr w:type="spellStart"/>
      <w:r>
        <w:rPr>
          <w:rFonts w:eastAsia="Times New Roman" w:cs="Times New Roman"/>
          <w:b/>
          <w:sz w:val="24"/>
          <w:szCs w:val="24"/>
          <w:lang w:val="en-US" w:eastAsia="zh-CN"/>
        </w:rPr>
        <w:t>Minum</w:t>
      </w:r>
      <w:proofErr w:type="spellEnd"/>
      <w:r>
        <w:rPr>
          <w:rFonts w:eastAsia="Times New Roman" w:cs="Times New Roman"/>
          <w:b/>
          <w:sz w:val="24"/>
          <w:szCs w:val="24"/>
          <w:lang w:val="en-US" w:eastAsia="zh-CN"/>
        </w:rPr>
        <w:t xml:space="preserve"> (</w:t>
      </w:r>
      <w:proofErr w:type="spellStart"/>
      <w:r>
        <w:rPr>
          <w:rFonts w:eastAsia="Times New Roman" w:cs="Times New Roman"/>
          <w:b/>
          <w:sz w:val="24"/>
          <w:szCs w:val="24"/>
          <w:lang w:val="en-US" w:eastAsia="zh-CN"/>
        </w:rPr>
        <w:t>Perumdam</w:t>
      </w:r>
      <w:proofErr w:type="spellEnd"/>
      <w:r>
        <w:rPr>
          <w:rFonts w:eastAsia="Times New Roman" w:cs="Times New Roman"/>
          <w:b/>
          <w:sz w:val="24"/>
          <w:szCs w:val="24"/>
          <w:lang w:val="en-US" w:eastAsia="zh-CN"/>
        </w:rPr>
        <w:t>) X di Kalimantan Timur</w:t>
      </w:r>
    </w:p>
    <w:p w14:paraId="1F3E424A"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Penilaian Tingkat Kesehatan Menurut BPP SPAM (2010) Tahun 2022</w:t>
      </w: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800"/>
        <w:gridCol w:w="6280"/>
        <w:gridCol w:w="1039"/>
        <w:gridCol w:w="933"/>
        <w:gridCol w:w="616"/>
        <w:gridCol w:w="705"/>
        <w:gridCol w:w="639"/>
      </w:tblGrid>
      <w:tr w:rsidR="00136521" w14:paraId="5ED4E9E0" w14:textId="77777777">
        <w:trPr>
          <w:trHeight w:val="300"/>
          <w:jc w:val="center"/>
        </w:trPr>
        <w:tc>
          <w:tcPr>
            <w:tcW w:w="400" w:type="dxa"/>
            <w:vMerge w:val="restart"/>
            <w:shd w:val="clear" w:color="auto" w:fill="auto"/>
            <w:noWrap/>
            <w:vAlign w:val="center"/>
          </w:tcPr>
          <w:p w14:paraId="3281C662" w14:textId="77777777" w:rsidR="00136521" w:rsidRDefault="00000000">
            <w:pPr>
              <w:spacing w:after="0" w:line="240" w:lineRule="auto"/>
              <w:jc w:val="center"/>
              <w:rPr>
                <w:rFonts w:eastAsia="Times New Roman" w:cs="Times New Roman"/>
                <w:color w:val="000000"/>
                <w:sz w:val="20"/>
                <w:szCs w:val="20"/>
                <w:lang w:val="id-ID" w:eastAsia="id-ID"/>
              </w:rPr>
            </w:pPr>
            <w:proofErr w:type="spellStart"/>
            <w:r>
              <w:rPr>
                <w:rFonts w:eastAsia="Times New Roman" w:cs="Times New Roman"/>
                <w:color w:val="000000"/>
                <w:sz w:val="20"/>
                <w:szCs w:val="20"/>
                <w:lang w:val="id-ID" w:eastAsia="id-ID"/>
              </w:rPr>
              <w:t>No</w:t>
            </w:r>
            <w:proofErr w:type="spellEnd"/>
          </w:p>
        </w:tc>
        <w:tc>
          <w:tcPr>
            <w:tcW w:w="2800" w:type="dxa"/>
            <w:vMerge w:val="restart"/>
            <w:shd w:val="clear" w:color="auto" w:fill="auto"/>
            <w:noWrap/>
            <w:vAlign w:val="center"/>
          </w:tcPr>
          <w:p w14:paraId="37A46B9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Indikator</w:t>
            </w:r>
          </w:p>
        </w:tc>
        <w:tc>
          <w:tcPr>
            <w:tcW w:w="6280" w:type="dxa"/>
            <w:vMerge w:val="restart"/>
            <w:shd w:val="clear" w:color="auto" w:fill="auto"/>
            <w:noWrap/>
            <w:vAlign w:val="center"/>
          </w:tcPr>
          <w:p w14:paraId="39C0D02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Rumus</w:t>
            </w:r>
          </w:p>
        </w:tc>
        <w:tc>
          <w:tcPr>
            <w:tcW w:w="1940" w:type="dxa"/>
            <w:gridSpan w:val="2"/>
            <w:vMerge w:val="restart"/>
            <w:shd w:val="clear" w:color="auto" w:fill="auto"/>
            <w:noWrap/>
            <w:vAlign w:val="center"/>
          </w:tcPr>
          <w:p w14:paraId="34FE66D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Penilaian (%)</w:t>
            </w:r>
          </w:p>
        </w:tc>
        <w:tc>
          <w:tcPr>
            <w:tcW w:w="600" w:type="dxa"/>
            <w:vMerge w:val="restart"/>
            <w:shd w:val="clear" w:color="auto" w:fill="auto"/>
            <w:noWrap/>
            <w:vAlign w:val="center"/>
          </w:tcPr>
          <w:p w14:paraId="1EBD58C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Nilai</w:t>
            </w:r>
          </w:p>
        </w:tc>
        <w:tc>
          <w:tcPr>
            <w:tcW w:w="700" w:type="dxa"/>
            <w:vMerge w:val="restart"/>
            <w:shd w:val="clear" w:color="auto" w:fill="auto"/>
            <w:noWrap/>
            <w:vAlign w:val="center"/>
          </w:tcPr>
          <w:p w14:paraId="61035CA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Bobot</w:t>
            </w:r>
          </w:p>
        </w:tc>
        <w:tc>
          <w:tcPr>
            <w:tcW w:w="600" w:type="dxa"/>
            <w:vMerge w:val="restart"/>
            <w:shd w:val="clear" w:color="auto" w:fill="auto"/>
            <w:noWrap/>
            <w:vAlign w:val="center"/>
          </w:tcPr>
          <w:p w14:paraId="5906396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Hasil</w:t>
            </w:r>
          </w:p>
        </w:tc>
      </w:tr>
      <w:tr w:rsidR="00136521" w14:paraId="48C432EC" w14:textId="77777777">
        <w:trPr>
          <w:trHeight w:val="300"/>
          <w:jc w:val="center"/>
        </w:trPr>
        <w:tc>
          <w:tcPr>
            <w:tcW w:w="400" w:type="dxa"/>
            <w:vMerge/>
            <w:vAlign w:val="center"/>
          </w:tcPr>
          <w:p w14:paraId="291D1ED4"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vAlign w:val="center"/>
          </w:tcPr>
          <w:p w14:paraId="5D34666F" w14:textId="77777777" w:rsidR="00136521" w:rsidRDefault="00136521">
            <w:pPr>
              <w:spacing w:after="0" w:line="240" w:lineRule="auto"/>
              <w:rPr>
                <w:rFonts w:eastAsia="Times New Roman" w:cs="Times New Roman"/>
                <w:color w:val="000000"/>
                <w:sz w:val="20"/>
                <w:szCs w:val="20"/>
                <w:lang w:val="id-ID" w:eastAsia="id-ID"/>
              </w:rPr>
            </w:pPr>
          </w:p>
        </w:tc>
        <w:tc>
          <w:tcPr>
            <w:tcW w:w="6280" w:type="dxa"/>
            <w:vMerge/>
            <w:vAlign w:val="center"/>
          </w:tcPr>
          <w:p w14:paraId="3E4A8BBD" w14:textId="77777777" w:rsidR="00136521" w:rsidRDefault="00136521">
            <w:pPr>
              <w:spacing w:after="0" w:line="240" w:lineRule="auto"/>
              <w:rPr>
                <w:rFonts w:eastAsia="Times New Roman" w:cs="Times New Roman"/>
                <w:color w:val="000000"/>
                <w:sz w:val="20"/>
                <w:szCs w:val="20"/>
                <w:lang w:val="id-ID" w:eastAsia="id-ID"/>
              </w:rPr>
            </w:pPr>
          </w:p>
        </w:tc>
        <w:tc>
          <w:tcPr>
            <w:tcW w:w="1940" w:type="dxa"/>
            <w:gridSpan w:val="2"/>
            <w:vMerge/>
            <w:vAlign w:val="center"/>
          </w:tcPr>
          <w:p w14:paraId="4CDF9C37"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3978B98E"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vAlign w:val="center"/>
          </w:tcPr>
          <w:p w14:paraId="677352AD"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4E37ABBC" w14:textId="77777777" w:rsidR="00136521" w:rsidRDefault="00136521">
            <w:pPr>
              <w:spacing w:after="0" w:line="240" w:lineRule="auto"/>
              <w:rPr>
                <w:rFonts w:eastAsia="Times New Roman" w:cs="Times New Roman"/>
                <w:color w:val="000000"/>
                <w:sz w:val="20"/>
                <w:szCs w:val="20"/>
                <w:lang w:val="id-ID" w:eastAsia="id-ID"/>
              </w:rPr>
            </w:pPr>
          </w:p>
        </w:tc>
      </w:tr>
      <w:tr w:rsidR="00136521" w14:paraId="1DF3A022" w14:textId="77777777">
        <w:trPr>
          <w:trHeight w:val="300"/>
          <w:jc w:val="center"/>
        </w:trPr>
        <w:tc>
          <w:tcPr>
            <w:tcW w:w="400" w:type="dxa"/>
            <w:vMerge w:val="restart"/>
            <w:shd w:val="clear" w:color="auto" w:fill="auto"/>
            <w:noWrap/>
            <w:vAlign w:val="center"/>
          </w:tcPr>
          <w:p w14:paraId="29E2699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2800" w:type="dxa"/>
            <w:vMerge w:val="restart"/>
            <w:shd w:val="clear" w:color="auto" w:fill="auto"/>
            <w:noWrap/>
            <w:vAlign w:val="center"/>
          </w:tcPr>
          <w:p w14:paraId="6DF9A83C"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Cakupan Pelayanan Teknis</w:t>
            </w:r>
          </w:p>
        </w:tc>
        <w:tc>
          <w:tcPr>
            <w:tcW w:w="6280" w:type="dxa"/>
            <w:shd w:val="clear" w:color="auto" w:fill="auto"/>
            <w:noWrap/>
            <w:vAlign w:val="bottom"/>
          </w:tcPr>
          <w:p w14:paraId="1DB7F29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Penduduk Terlayani</w:t>
            </w:r>
          </w:p>
        </w:tc>
        <w:tc>
          <w:tcPr>
            <w:tcW w:w="1039" w:type="dxa"/>
            <w:shd w:val="clear" w:color="auto" w:fill="auto"/>
            <w:noWrap/>
            <w:vAlign w:val="bottom"/>
          </w:tcPr>
          <w:p w14:paraId="34E2812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42.042</w:t>
            </w:r>
          </w:p>
        </w:tc>
        <w:tc>
          <w:tcPr>
            <w:tcW w:w="901" w:type="dxa"/>
            <w:vMerge w:val="restart"/>
            <w:shd w:val="clear" w:color="auto" w:fill="auto"/>
            <w:noWrap/>
            <w:vAlign w:val="center"/>
          </w:tcPr>
          <w:p w14:paraId="7082213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42,14%</w:t>
            </w:r>
          </w:p>
        </w:tc>
        <w:tc>
          <w:tcPr>
            <w:tcW w:w="600" w:type="dxa"/>
            <w:vMerge w:val="restart"/>
            <w:shd w:val="clear" w:color="auto" w:fill="auto"/>
            <w:noWrap/>
            <w:vAlign w:val="center"/>
          </w:tcPr>
          <w:p w14:paraId="4B40351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700" w:type="dxa"/>
            <w:vMerge w:val="restart"/>
            <w:shd w:val="clear" w:color="auto" w:fill="auto"/>
            <w:noWrap/>
            <w:vAlign w:val="center"/>
          </w:tcPr>
          <w:p w14:paraId="7941503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0,050</w:t>
            </w:r>
          </w:p>
        </w:tc>
        <w:tc>
          <w:tcPr>
            <w:tcW w:w="600" w:type="dxa"/>
            <w:vMerge w:val="restart"/>
            <w:shd w:val="clear" w:color="auto" w:fill="auto"/>
            <w:noWrap/>
            <w:vAlign w:val="center"/>
          </w:tcPr>
          <w:p w14:paraId="59AEB21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0,15</w:t>
            </w:r>
          </w:p>
        </w:tc>
      </w:tr>
      <w:tr w:rsidR="00136521" w14:paraId="09222B37" w14:textId="77777777">
        <w:trPr>
          <w:trHeight w:val="300"/>
          <w:jc w:val="center"/>
        </w:trPr>
        <w:tc>
          <w:tcPr>
            <w:tcW w:w="400" w:type="dxa"/>
            <w:vMerge/>
            <w:vAlign w:val="center"/>
          </w:tcPr>
          <w:p w14:paraId="26530887"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vAlign w:val="center"/>
          </w:tcPr>
          <w:p w14:paraId="5A7AE428" w14:textId="77777777" w:rsidR="00136521" w:rsidRDefault="00136521">
            <w:pPr>
              <w:spacing w:after="0" w:line="240" w:lineRule="auto"/>
              <w:rPr>
                <w:rFonts w:eastAsia="Times New Roman" w:cs="Times New Roman"/>
                <w:color w:val="000000"/>
                <w:sz w:val="20"/>
                <w:szCs w:val="20"/>
                <w:lang w:val="id-ID" w:eastAsia="id-ID"/>
              </w:rPr>
            </w:pPr>
          </w:p>
        </w:tc>
        <w:tc>
          <w:tcPr>
            <w:tcW w:w="6280" w:type="dxa"/>
            <w:shd w:val="clear" w:color="auto" w:fill="auto"/>
            <w:noWrap/>
            <w:vAlign w:val="bottom"/>
          </w:tcPr>
          <w:p w14:paraId="378FA67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Penduduk Wilayah Pelayanan</w:t>
            </w:r>
          </w:p>
        </w:tc>
        <w:tc>
          <w:tcPr>
            <w:tcW w:w="1039" w:type="dxa"/>
            <w:shd w:val="clear" w:color="auto" w:fill="auto"/>
            <w:noWrap/>
            <w:vAlign w:val="bottom"/>
          </w:tcPr>
          <w:p w14:paraId="1CF1746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99.768</w:t>
            </w:r>
          </w:p>
        </w:tc>
        <w:tc>
          <w:tcPr>
            <w:tcW w:w="901" w:type="dxa"/>
            <w:vMerge/>
            <w:vAlign w:val="center"/>
          </w:tcPr>
          <w:p w14:paraId="760B5919"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2C661170"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vAlign w:val="center"/>
          </w:tcPr>
          <w:p w14:paraId="62B7CB2E"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3FFA8737" w14:textId="77777777" w:rsidR="00136521" w:rsidRDefault="00136521">
            <w:pPr>
              <w:spacing w:after="0" w:line="240" w:lineRule="auto"/>
              <w:rPr>
                <w:rFonts w:eastAsia="Times New Roman" w:cs="Times New Roman"/>
                <w:color w:val="000000"/>
                <w:sz w:val="20"/>
                <w:szCs w:val="20"/>
                <w:lang w:val="id-ID" w:eastAsia="id-ID"/>
              </w:rPr>
            </w:pPr>
          </w:p>
        </w:tc>
      </w:tr>
      <w:tr w:rsidR="00136521" w14:paraId="4EC70E65" w14:textId="77777777">
        <w:trPr>
          <w:trHeight w:val="300"/>
          <w:jc w:val="center"/>
        </w:trPr>
        <w:tc>
          <w:tcPr>
            <w:tcW w:w="400" w:type="dxa"/>
            <w:vMerge w:val="restart"/>
            <w:shd w:val="clear" w:color="auto" w:fill="auto"/>
            <w:noWrap/>
            <w:vAlign w:val="center"/>
          </w:tcPr>
          <w:p w14:paraId="7EE0957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2800" w:type="dxa"/>
            <w:vMerge w:val="restart"/>
            <w:shd w:val="clear" w:color="auto" w:fill="auto"/>
            <w:noWrap/>
            <w:vAlign w:val="center"/>
          </w:tcPr>
          <w:p w14:paraId="08D34184"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Pertumbuhan Pelanggan</w:t>
            </w:r>
          </w:p>
        </w:tc>
        <w:tc>
          <w:tcPr>
            <w:tcW w:w="6280" w:type="dxa"/>
            <w:shd w:val="clear" w:color="auto" w:fill="auto"/>
            <w:noWrap/>
            <w:vAlign w:val="bottom"/>
          </w:tcPr>
          <w:p w14:paraId="2B85107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 Periode Ini (SR) - Jumlah Pelanggan Periode Lalu (SR)</w:t>
            </w:r>
          </w:p>
        </w:tc>
        <w:tc>
          <w:tcPr>
            <w:tcW w:w="1039" w:type="dxa"/>
            <w:shd w:val="clear" w:color="auto" w:fill="auto"/>
            <w:noWrap/>
            <w:vAlign w:val="bottom"/>
          </w:tcPr>
          <w:p w14:paraId="2AD6535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1.071</w:t>
            </w:r>
          </w:p>
        </w:tc>
        <w:tc>
          <w:tcPr>
            <w:tcW w:w="901" w:type="dxa"/>
            <w:vMerge w:val="restart"/>
            <w:shd w:val="clear" w:color="auto" w:fill="auto"/>
            <w:noWrap/>
            <w:vAlign w:val="center"/>
          </w:tcPr>
          <w:p w14:paraId="7B4818D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8,48%</w:t>
            </w:r>
          </w:p>
        </w:tc>
        <w:tc>
          <w:tcPr>
            <w:tcW w:w="600" w:type="dxa"/>
            <w:vMerge w:val="restart"/>
            <w:shd w:val="clear" w:color="auto" w:fill="auto"/>
            <w:noWrap/>
            <w:vAlign w:val="center"/>
          </w:tcPr>
          <w:p w14:paraId="17ED704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700" w:type="dxa"/>
            <w:vMerge w:val="restart"/>
            <w:shd w:val="clear" w:color="auto" w:fill="auto"/>
            <w:noWrap/>
            <w:vAlign w:val="center"/>
          </w:tcPr>
          <w:p w14:paraId="0AF8558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0,050</w:t>
            </w:r>
          </w:p>
        </w:tc>
        <w:tc>
          <w:tcPr>
            <w:tcW w:w="600" w:type="dxa"/>
            <w:vMerge w:val="restart"/>
            <w:shd w:val="clear" w:color="auto" w:fill="auto"/>
            <w:noWrap/>
            <w:vAlign w:val="center"/>
          </w:tcPr>
          <w:p w14:paraId="73F6667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0,20</w:t>
            </w:r>
          </w:p>
        </w:tc>
      </w:tr>
      <w:tr w:rsidR="00136521" w14:paraId="407D1F80" w14:textId="77777777">
        <w:trPr>
          <w:trHeight w:val="300"/>
          <w:jc w:val="center"/>
        </w:trPr>
        <w:tc>
          <w:tcPr>
            <w:tcW w:w="400" w:type="dxa"/>
            <w:vMerge/>
            <w:vAlign w:val="center"/>
          </w:tcPr>
          <w:p w14:paraId="45802710"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vAlign w:val="center"/>
          </w:tcPr>
          <w:p w14:paraId="606759A4" w14:textId="77777777" w:rsidR="00136521" w:rsidRDefault="00136521">
            <w:pPr>
              <w:spacing w:after="0" w:line="240" w:lineRule="auto"/>
              <w:rPr>
                <w:rFonts w:eastAsia="Times New Roman" w:cs="Times New Roman"/>
                <w:color w:val="000000"/>
                <w:sz w:val="20"/>
                <w:szCs w:val="20"/>
                <w:lang w:val="id-ID" w:eastAsia="id-ID"/>
              </w:rPr>
            </w:pPr>
          </w:p>
        </w:tc>
        <w:tc>
          <w:tcPr>
            <w:tcW w:w="6280" w:type="dxa"/>
            <w:shd w:val="clear" w:color="auto" w:fill="auto"/>
            <w:noWrap/>
            <w:vAlign w:val="bottom"/>
          </w:tcPr>
          <w:p w14:paraId="77E6D7B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 Periode Lalu )SR)</w:t>
            </w:r>
          </w:p>
        </w:tc>
        <w:tc>
          <w:tcPr>
            <w:tcW w:w="1039" w:type="dxa"/>
            <w:shd w:val="clear" w:color="auto" w:fill="auto"/>
            <w:noWrap/>
            <w:vAlign w:val="bottom"/>
          </w:tcPr>
          <w:p w14:paraId="6DEDAFD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12.627</w:t>
            </w:r>
          </w:p>
        </w:tc>
        <w:tc>
          <w:tcPr>
            <w:tcW w:w="901" w:type="dxa"/>
            <w:vMerge/>
            <w:vAlign w:val="center"/>
          </w:tcPr>
          <w:p w14:paraId="527EAAFC"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60725917"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vAlign w:val="center"/>
          </w:tcPr>
          <w:p w14:paraId="1DD0B581"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6ACFC9C9" w14:textId="77777777" w:rsidR="00136521" w:rsidRDefault="00136521">
            <w:pPr>
              <w:spacing w:after="0" w:line="240" w:lineRule="auto"/>
              <w:rPr>
                <w:rFonts w:eastAsia="Times New Roman" w:cs="Times New Roman"/>
                <w:color w:val="000000"/>
                <w:sz w:val="20"/>
                <w:szCs w:val="20"/>
                <w:lang w:val="id-ID" w:eastAsia="id-ID"/>
              </w:rPr>
            </w:pPr>
          </w:p>
        </w:tc>
      </w:tr>
      <w:tr w:rsidR="00136521" w14:paraId="1322DAC3" w14:textId="77777777">
        <w:trPr>
          <w:trHeight w:val="300"/>
          <w:jc w:val="center"/>
        </w:trPr>
        <w:tc>
          <w:tcPr>
            <w:tcW w:w="400" w:type="dxa"/>
            <w:vMerge w:val="restart"/>
            <w:shd w:val="clear" w:color="auto" w:fill="auto"/>
            <w:noWrap/>
            <w:vAlign w:val="center"/>
          </w:tcPr>
          <w:p w14:paraId="1B2E588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2800" w:type="dxa"/>
            <w:vMerge w:val="restart"/>
            <w:shd w:val="clear" w:color="auto" w:fill="auto"/>
            <w:noWrap/>
            <w:vAlign w:val="center"/>
          </w:tcPr>
          <w:p w14:paraId="5C070384"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Tingkat Penyelesaian Pengaduan</w:t>
            </w:r>
          </w:p>
        </w:tc>
        <w:tc>
          <w:tcPr>
            <w:tcW w:w="6280" w:type="dxa"/>
            <w:shd w:val="clear" w:color="auto" w:fill="auto"/>
            <w:noWrap/>
            <w:vAlign w:val="bottom"/>
          </w:tcPr>
          <w:p w14:paraId="141EBBF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Pengaduan Pelanggan Yang Tertangani</w:t>
            </w:r>
          </w:p>
        </w:tc>
        <w:tc>
          <w:tcPr>
            <w:tcW w:w="1039" w:type="dxa"/>
            <w:shd w:val="clear" w:color="auto" w:fill="auto"/>
            <w:noWrap/>
            <w:vAlign w:val="bottom"/>
          </w:tcPr>
          <w:p w14:paraId="7A1CCFF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436</w:t>
            </w:r>
          </w:p>
        </w:tc>
        <w:tc>
          <w:tcPr>
            <w:tcW w:w="901" w:type="dxa"/>
            <w:vMerge w:val="restart"/>
            <w:shd w:val="clear" w:color="auto" w:fill="auto"/>
            <w:noWrap/>
            <w:vAlign w:val="center"/>
          </w:tcPr>
          <w:p w14:paraId="3E63E2A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100,00%</w:t>
            </w:r>
          </w:p>
        </w:tc>
        <w:tc>
          <w:tcPr>
            <w:tcW w:w="600" w:type="dxa"/>
            <w:vMerge w:val="restart"/>
            <w:shd w:val="clear" w:color="auto" w:fill="auto"/>
            <w:noWrap/>
            <w:vAlign w:val="center"/>
          </w:tcPr>
          <w:p w14:paraId="18FB982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700" w:type="dxa"/>
            <w:vMerge w:val="restart"/>
            <w:shd w:val="clear" w:color="auto" w:fill="auto"/>
            <w:noWrap/>
            <w:vAlign w:val="center"/>
          </w:tcPr>
          <w:p w14:paraId="07090EC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0,025</w:t>
            </w:r>
          </w:p>
        </w:tc>
        <w:tc>
          <w:tcPr>
            <w:tcW w:w="600" w:type="dxa"/>
            <w:vMerge w:val="restart"/>
            <w:shd w:val="clear" w:color="auto" w:fill="auto"/>
            <w:noWrap/>
            <w:vAlign w:val="center"/>
          </w:tcPr>
          <w:p w14:paraId="018980E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0,13</w:t>
            </w:r>
          </w:p>
        </w:tc>
      </w:tr>
      <w:tr w:rsidR="00136521" w14:paraId="36173C56" w14:textId="77777777">
        <w:trPr>
          <w:trHeight w:val="300"/>
          <w:jc w:val="center"/>
        </w:trPr>
        <w:tc>
          <w:tcPr>
            <w:tcW w:w="400" w:type="dxa"/>
            <w:vMerge/>
            <w:vAlign w:val="center"/>
          </w:tcPr>
          <w:p w14:paraId="3B2F3133"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vAlign w:val="center"/>
          </w:tcPr>
          <w:p w14:paraId="1C7F4603" w14:textId="77777777" w:rsidR="00136521" w:rsidRDefault="00136521">
            <w:pPr>
              <w:spacing w:after="0" w:line="240" w:lineRule="auto"/>
              <w:rPr>
                <w:rFonts w:eastAsia="Times New Roman" w:cs="Times New Roman"/>
                <w:color w:val="000000"/>
                <w:sz w:val="20"/>
                <w:szCs w:val="20"/>
                <w:lang w:val="id-ID" w:eastAsia="id-ID"/>
              </w:rPr>
            </w:pPr>
          </w:p>
        </w:tc>
        <w:tc>
          <w:tcPr>
            <w:tcW w:w="6280" w:type="dxa"/>
            <w:shd w:val="clear" w:color="auto" w:fill="auto"/>
            <w:noWrap/>
            <w:vAlign w:val="bottom"/>
          </w:tcPr>
          <w:p w14:paraId="59ADA00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Jumlah Pengaduan Pelanggan </w:t>
            </w:r>
          </w:p>
        </w:tc>
        <w:tc>
          <w:tcPr>
            <w:tcW w:w="1039" w:type="dxa"/>
            <w:shd w:val="clear" w:color="auto" w:fill="auto"/>
            <w:noWrap/>
            <w:vAlign w:val="bottom"/>
          </w:tcPr>
          <w:p w14:paraId="74E11C8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436</w:t>
            </w:r>
          </w:p>
        </w:tc>
        <w:tc>
          <w:tcPr>
            <w:tcW w:w="901" w:type="dxa"/>
            <w:vMerge/>
            <w:vAlign w:val="center"/>
          </w:tcPr>
          <w:p w14:paraId="7B1188FD"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6AC1599A"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vAlign w:val="center"/>
          </w:tcPr>
          <w:p w14:paraId="1697675A"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4964AB95" w14:textId="77777777" w:rsidR="00136521" w:rsidRDefault="00136521">
            <w:pPr>
              <w:spacing w:after="0" w:line="240" w:lineRule="auto"/>
              <w:rPr>
                <w:rFonts w:eastAsia="Times New Roman" w:cs="Times New Roman"/>
                <w:color w:val="000000"/>
                <w:sz w:val="20"/>
                <w:szCs w:val="20"/>
                <w:lang w:val="id-ID" w:eastAsia="id-ID"/>
              </w:rPr>
            </w:pPr>
          </w:p>
        </w:tc>
      </w:tr>
      <w:tr w:rsidR="00136521" w14:paraId="153ED83B" w14:textId="77777777">
        <w:trPr>
          <w:trHeight w:val="300"/>
          <w:jc w:val="center"/>
        </w:trPr>
        <w:tc>
          <w:tcPr>
            <w:tcW w:w="400" w:type="dxa"/>
            <w:vMerge w:val="restart"/>
            <w:shd w:val="clear" w:color="auto" w:fill="auto"/>
            <w:noWrap/>
            <w:vAlign w:val="center"/>
          </w:tcPr>
          <w:p w14:paraId="3472747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2800" w:type="dxa"/>
            <w:vMerge w:val="restart"/>
            <w:shd w:val="clear" w:color="auto" w:fill="auto"/>
            <w:noWrap/>
            <w:vAlign w:val="center"/>
          </w:tcPr>
          <w:p w14:paraId="25EB3FDE"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Kualitas Air Pelanggan</w:t>
            </w:r>
          </w:p>
        </w:tc>
        <w:tc>
          <w:tcPr>
            <w:tcW w:w="6280" w:type="dxa"/>
            <w:shd w:val="clear" w:color="auto" w:fill="auto"/>
            <w:noWrap/>
            <w:vAlign w:val="bottom"/>
          </w:tcPr>
          <w:p w14:paraId="4CFDEF6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Uji Yang Memenuhi Syarat</w:t>
            </w:r>
          </w:p>
        </w:tc>
        <w:tc>
          <w:tcPr>
            <w:tcW w:w="1039" w:type="dxa"/>
            <w:shd w:val="clear" w:color="auto" w:fill="auto"/>
            <w:noWrap/>
            <w:vAlign w:val="bottom"/>
          </w:tcPr>
          <w:p w14:paraId="44D7294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66</w:t>
            </w:r>
          </w:p>
        </w:tc>
        <w:tc>
          <w:tcPr>
            <w:tcW w:w="901" w:type="dxa"/>
            <w:vMerge w:val="restart"/>
            <w:shd w:val="clear" w:color="auto" w:fill="auto"/>
            <w:noWrap/>
            <w:vAlign w:val="center"/>
          </w:tcPr>
          <w:p w14:paraId="0D56515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32,67%</w:t>
            </w:r>
          </w:p>
        </w:tc>
        <w:tc>
          <w:tcPr>
            <w:tcW w:w="600" w:type="dxa"/>
            <w:vMerge w:val="restart"/>
            <w:shd w:val="clear" w:color="auto" w:fill="auto"/>
            <w:noWrap/>
            <w:vAlign w:val="center"/>
          </w:tcPr>
          <w:p w14:paraId="437C6A2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700" w:type="dxa"/>
            <w:vMerge w:val="restart"/>
            <w:shd w:val="clear" w:color="auto" w:fill="auto"/>
            <w:noWrap/>
            <w:vAlign w:val="center"/>
          </w:tcPr>
          <w:p w14:paraId="170210D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0,075</w:t>
            </w:r>
          </w:p>
        </w:tc>
        <w:tc>
          <w:tcPr>
            <w:tcW w:w="600" w:type="dxa"/>
            <w:vMerge w:val="restart"/>
            <w:shd w:val="clear" w:color="auto" w:fill="auto"/>
            <w:noWrap/>
            <w:vAlign w:val="center"/>
          </w:tcPr>
          <w:p w14:paraId="454C254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0,15</w:t>
            </w:r>
          </w:p>
        </w:tc>
      </w:tr>
      <w:tr w:rsidR="00136521" w14:paraId="564737A1" w14:textId="77777777">
        <w:trPr>
          <w:trHeight w:val="300"/>
          <w:jc w:val="center"/>
        </w:trPr>
        <w:tc>
          <w:tcPr>
            <w:tcW w:w="400" w:type="dxa"/>
            <w:vMerge/>
            <w:vAlign w:val="center"/>
          </w:tcPr>
          <w:p w14:paraId="26FA1532"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vAlign w:val="center"/>
          </w:tcPr>
          <w:p w14:paraId="630BD6C2" w14:textId="77777777" w:rsidR="00136521" w:rsidRDefault="00136521">
            <w:pPr>
              <w:spacing w:after="0" w:line="240" w:lineRule="auto"/>
              <w:rPr>
                <w:rFonts w:eastAsia="Times New Roman" w:cs="Times New Roman"/>
                <w:color w:val="000000"/>
                <w:sz w:val="20"/>
                <w:szCs w:val="20"/>
                <w:lang w:val="id-ID" w:eastAsia="id-ID"/>
              </w:rPr>
            </w:pPr>
          </w:p>
        </w:tc>
        <w:tc>
          <w:tcPr>
            <w:tcW w:w="6280" w:type="dxa"/>
            <w:shd w:val="clear" w:color="auto" w:fill="auto"/>
            <w:noWrap/>
            <w:vAlign w:val="bottom"/>
          </w:tcPr>
          <w:p w14:paraId="583AC82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 Jumlah Yang diuji</w:t>
            </w:r>
          </w:p>
        </w:tc>
        <w:tc>
          <w:tcPr>
            <w:tcW w:w="1039" w:type="dxa"/>
            <w:shd w:val="clear" w:color="auto" w:fill="auto"/>
            <w:noWrap/>
            <w:vAlign w:val="bottom"/>
          </w:tcPr>
          <w:p w14:paraId="621CC3A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202</w:t>
            </w:r>
          </w:p>
        </w:tc>
        <w:tc>
          <w:tcPr>
            <w:tcW w:w="901" w:type="dxa"/>
            <w:vMerge/>
            <w:vAlign w:val="center"/>
          </w:tcPr>
          <w:p w14:paraId="0489B3F6"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31C987E2"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vAlign w:val="center"/>
          </w:tcPr>
          <w:p w14:paraId="1B6EC6B1"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03C922C3" w14:textId="77777777" w:rsidR="00136521" w:rsidRDefault="00136521">
            <w:pPr>
              <w:spacing w:after="0" w:line="240" w:lineRule="auto"/>
              <w:rPr>
                <w:rFonts w:eastAsia="Times New Roman" w:cs="Times New Roman"/>
                <w:color w:val="000000"/>
                <w:sz w:val="20"/>
                <w:szCs w:val="20"/>
                <w:lang w:val="id-ID" w:eastAsia="id-ID"/>
              </w:rPr>
            </w:pPr>
          </w:p>
        </w:tc>
      </w:tr>
      <w:tr w:rsidR="00136521" w14:paraId="01B184B7" w14:textId="77777777">
        <w:trPr>
          <w:trHeight w:val="300"/>
          <w:jc w:val="center"/>
        </w:trPr>
        <w:tc>
          <w:tcPr>
            <w:tcW w:w="400" w:type="dxa"/>
            <w:vMerge w:val="restart"/>
            <w:shd w:val="clear" w:color="auto" w:fill="auto"/>
            <w:noWrap/>
            <w:vAlign w:val="center"/>
          </w:tcPr>
          <w:p w14:paraId="052DFC7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2800" w:type="dxa"/>
            <w:vMerge w:val="restart"/>
            <w:shd w:val="clear" w:color="auto" w:fill="auto"/>
            <w:noWrap/>
            <w:vAlign w:val="center"/>
          </w:tcPr>
          <w:p w14:paraId="503A7CE7"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Konsumsi Air Domestik</w:t>
            </w:r>
          </w:p>
        </w:tc>
        <w:tc>
          <w:tcPr>
            <w:tcW w:w="6280" w:type="dxa"/>
            <w:shd w:val="clear" w:color="auto" w:fill="auto"/>
            <w:noWrap/>
            <w:vAlign w:val="bottom"/>
          </w:tcPr>
          <w:p w14:paraId="6ED67B7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 Jumlah air yang terjual untuk pelanggan domestik</w:t>
            </w:r>
          </w:p>
        </w:tc>
        <w:tc>
          <w:tcPr>
            <w:tcW w:w="1039" w:type="dxa"/>
            <w:shd w:val="clear" w:color="auto" w:fill="auto"/>
            <w:noWrap/>
            <w:vAlign w:val="bottom"/>
          </w:tcPr>
          <w:p w14:paraId="354A698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2.359.522</w:t>
            </w:r>
          </w:p>
        </w:tc>
        <w:tc>
          <w:tcPr>
            <w:tcW w:w="901" w:type="dxa"/>
            <w:vMerge w:val="restart"/>
            <w:shd w:val="clear" w:color="auto" w:fill="auto"/>
            <w:noWrap/>
            <w:vAlign w:val="center"/>
          </w:tcPr>
          <w:p w14:paraId="02BE506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15,36</w:t>
            </w:r>
          </w:p>
        </w:tc>
        <w:tc>
          <w:tcPr>
            <w:tcW w:w="600" w:type="dxa"/>
            <w:vMerge w:val="restart"/>
            <w:shd w:val="clear" w:color="auto" w:fill="auto"/>
            <w:noWrap/>
            <w:vAlign w:val="center"/>
          </w:tcPr>
          <w:p w14:paraId="5A1F77C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700" w:type="dxa"/>
            <w:vMerge w:val="restart"/>
            <w:shd w:val="clear" w:color="auto" w:fill="auto"/>
            <w:noWrap/>
            <w:vAlign w:val="center"/>
          </w:tcPr>
          <w:p w14:paraId="0441F60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0,050</w:t>
            </w:r>
          </w:p>
        </w:tc>
        <w:tc>
          <w:tcPr>
            <w:tcW w:w="600" w:type="dxa"/>
            <w:vMerge w:val="restart"/>
            <w:shd w:val="clear" w:color="auto" w:fill="auto"/>
            <w:noWrap/>
            <w:vAlign w:val="center"/>
          </w:tcPr>
          <w:p w14:paraId="7187CC3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0,10</w:t>
            </w:r>
          </w:p>
        </w:tc>
      </w:tr>
      <w:tr w:rsidR="00136521" w14:paraId="1B82EA32" w14:textId="77777777">
        <w:trPr>
          <w:trHeight w:val="300"/>
          <w:jc w:val="center"/>
        </w:trPr>
        <w:tc>
          <w:tcPr>
            <w:tcW w:w="400" w:type="dxa"/>
            <w:vMerge/>
            <w:vAlign w:val="center"/>
          </w:tcPr>
          <w:p w14:paraId="123D1F59"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vAlign w:val="center"/>
          </w:tcPr>
          <w:p w14:paraId="4DE85C05" w14:textId="77777777" w:rsidR="00136521" w:rsidRDefault="00136521">
            <w:pPr>
              <w:spacing w:after="0" w:line="240" w:lineRule="auto"/>
              <w:rPr>
                <w:rFonts w:eastAsia="Times New Roman" w:cs="Times New Roman"/>
                <w:color w:val="000000"/>
                <w:sz w:val="20"/>
                <w:szCs w:val="20"/>
                <w:lang w:val="id-ID" w:eastAsia="id-ID"/>
              </w:rPr>
            </w:pPr>
          </w:p>
        </w:tc>
        <w:tc>
          <w:tcPr>
            <w:tcW w:w="6280" w:type="dxa"/>
            <w:shd w:val="clear" w:color="auto" w:fill="auto"/>
            <w:noWrap/>
            <w:vAlign w:val="bottom"/>
          </w:tcPr>
          <w:p w14:paraId="661F0F9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 Domestik (SR)</w:t>
            </w:r>
          </w:p>
        </w:tc>
        <w:tc>
          <w:tcPr>
            <w:tcW w:w="1039" w:type="dxa"/>
            <w:shd w:val="clear" w:color="auto" w:fill="auto"/>
            <w:noWrap/>
            <w:vAlign w:val="bottom"/>
          </w:tcPr>
          <w:p w14:paraId="50A71E8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12.804</w:t>
            </w:r>
          </w:p>
        </w:tc>
        <w:tc>
          <w:tcPr>
            <w:tcW w:w="901" w:type="dxa"/>
            <w:vMerge/>
            <w:vAlign w:val="center"/>
          </w:tcPr>
          <w:p w14:paraId="364A093D"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515142D9"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vAlign w:val="center"/>
          </w:tcPr>
          <w:p w14:paraId="357E68EE"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4D8C5418" w14:textId="77777777" w:rsidR="00136521" w:rsidRDefault="00136521">
            <w:pPr>
              <w:spacing w:after="0" w:line="240" w:lineRule="auto"/>
              <w:rPr>
                <w:rFonts w:eastAsia="Times New Roman" w:cs="Times New Roman"/>
                <w:color w:val="000000"/>
                <w:sz w:val="20"/>
                <w:szCs w:val="20"/>
                <w:lang w:val="id-ID" w:eastAsia="id-ID"/>
              </w:rPr>
            </w:pPr>
          </w:p>
        </w:tc>
      </w:tr>
      <w:tr w:rsidR="00136521" w14:paraId="7C0912EF" w14:textId="77777777">
        <w:trPr>
          <w:trHeight w:val="300"/>
          <w:jc w:val="center"/>
        </w:trPr>
        <w:tc>
          <w:tcPr>
            <w:tcW w:w="12720" w:type="dxa"/>
            <w:gridSpan w:val="7"/>
            <w:shd w:val="clear" w:color="auto" w:fill="auto"/>
            <w:noWrap/>
            <w:vAlign w:val="center"/>
          </w:tcPr>
          <w:p w14:paraId="085F52F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HASIL INDIKATOR PELAYANAN TAHUN 2022</w:t>
            </w:r>
          </w:p>
        </w:tc>
        <w:tc>
          <w:tcPr>
            <w:tcW w:w="600" w:type="dxa"/>
            <w:shd w:val="clear" w:color="auto" w:fill="auto"/>
            <w:noWrap/>
            <w:vAlign w:val="center"/>
          </w:tcPr>
          <w:p w14:paraId="4BFE763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0,73</w:t>
            </w:r>
          </w:p>
        </w:tc>
      </w:tr>
    </w:tbl>
    <w:p w14:paraId="03285290" w14:textId="77777777" w:rsidR="00136521" w:rsidRDefault="00000000">
      <w:pPr>
        <w:shd w:val="clear" w:color="auto" w:fill="FFFFFF"/>
        <w:spacing w:line="240" w:lineRule="auto"/>
        <w:rPr>
          <w:rFonts w:eastAsia="Times New Roman" w:cs="Times New Roman"/>
          <w:i/>
          <w:iCs/>
          <w:sz w:val="20"/>
          <w:szCs w:val="20"/>
          <w:lang w:eastAsia="zh-CN"/>
        </w:rPr>
      </w:pPr>
      <w:r>
        <w:rPr>
          <w:rFonts w:eastAsia="Times New Roman" w:cs="Times New Roman"/>
          <w:i/>
          <w:iCs/>
          <w:sz w:val="20"/>
          <w:szCs w:val="20"/>
          <w:lang w:eastAsia="zh-CN"/>
        </w:rPr>
        <w:t xml:space="preserve">Sumber: </w:t>
      </w:r>
      <w:r>
        <w:rPr>
          <w:rFonts w:eastAsia="Times New Roman" w:cs="Times New Roman"/>
          <w:i/>
          <w:iCs/>
          <w:sz w:val="20"/>
          <w:szCs w:val="20"/>
          <w:lang w:val="id-ID" w:eastAsia="zh-CN"/>
        </w:rPr>
        <w:t>Olahan Data</w:t>
      </w:r>
      <w:r>
        <w:rPr>
          <w:rFonts w:eastAsia="Times New Roman" w:cs="Times New Roman"/>
          <w:i/>
          <w:iCs/>
          <w:sz w:val="20"/>
          <w:szCs w:val="20"/>
          <w:lang w:eastAsia="zh-CN"/>
        </w:rPr>
        <w:t>, 2025.</w:t>
      </w:r>
    </w:p>
    <w:p w14:paraId="3CF41BFB" w14:textId="77777777" w:rsidR="00136521" w:rsidRDefault="00136521">
      <w:pPr>
        <w:shd w:val="clear" w:color="auto" w:fill="FFFFFF"/>
        <w:spacing w:line="240" w:lineRule="auto"/>
        <w:jc w:val="both"/>
        <w:rPr>
          <w:rFonts w:eastAsia="Times New Roman" w:cs="Times New Roman"/>
          <w:color w:val="001D35"/>
          <w:sz w:val="24"/>
          <w:szCs w:val="24"/>
          <w:lang w:eastAsia="zh-CN"/>
        </w:rPr>
      </w:pPr>
    </w:p>
    <w:p w14:paraId="7BE23277" w14:textId="77777777" w:rsidR="00136521" w:rsidRDefault="00136521">
      <w:pPr>
        <w:shd w:val="clear" w:color="auto" w:fill="FFFFFF"/>
        <w:spacing w:line="240" w:lineRule="auto"/>
        <w:jc w:val="both"/>
        <w:rPr>
          <w:rFonts w:eastAsia="Times New Roman" w:cs="Times New Roman"/>
          <w:color w:val="001D35"/>
          <w:sz w:val="24"/>
          <w:szCs w:val="24"/>
          <w:lang w:eastAsia="zh-CN"/>
        </w:rPr>
      </w:pPr>
    </w:p>
    <w:p w14:paraId="2FB6FE9C" w14:textId="77777777" w:rsidR="00136521" w:rsidRDefault="00136521">
      <w:pPr>
        <w:tabs>
          <w:tab w:val="left" w:pos="2505"/>
        </w:tabs>
        <w:spacing w:before="100" w:beforeAutospacing="1" w:after="100" w:afterAutospacing="1" w:line="240" w:lineRule="auto"/>
        <w:jc w:val="center"/>
        <w:rPr>
          <w:rFonts w:eastAsia="Times New Roman" w:cs="Times New Roman"/>
          <w:sz w:val="24"/>
          <w:szCs w:val="24"/>
          <w:lang w:eastAsia="zh-CN"/>
        </w:rPr>
      </w:pPr>
    </w:p>
    <w:p w14:paraId="1A52786C" w14:textId="77777777" w:rsidR="00136521" w:rsidRDefault="00136521">
      <w:pPr>
        <w:tabs>
          <w:tab w:val="left" w:pos="2505"/>
        </w:tabs>
        <w:spacing w:before="100" w:beforeAutospacing="1" w:after="100" w:afterAutospacing="1" w:line="240" w:lineRule="auto"/>
        <w:jc w:val="center"/>
        <w:rPr>
          <w:rFonts w:eastAsia="Times New Roman" w:cs="Times New Roman"/>
          <w:sz w:val="24"/>
          <w:szCs w:val="24"/>
          <w:lang w:eastAsia="zh-CN"/>
        </w:rPr>
      </w:pPr>
    </w:p>
    <w:p w14:paraId="68E2813A" w14:textId="77777777" w:rsidR="00136521" w:rsidRDefault="00000000">
      <w:pPr>
        <w:rPr>
          <w:b/>
        </w:rPr>
      </w:pPr>
      <w:bookmarkStart w:id="116" w:name="_Toc199751698"/>
      <w:bookmarkStart w:id="117" w:name="_Toc199751135"/>
      <w:bookmarkStart w:id="118" w:name="_Toc199966211"/>
      <w:bookmarkStart w:id="119" w:name="_Toc199742102"/>
      <w:bookmarkStart w:id="120" w:name="_Toc199753719"/>
      <w:r>
        <w:rPr>
          <w:b/>
        </w:rPr>
        <w:lastRenderedPageBreak/>
        <w:t>LAMPIRAN B</w:t>
      </w:r>
      <w:bookmarkEnd w:id="116"/>
      <w:bookmarkEnd w:id="117"/>
      <w:bookmarkEnd w:id="118"/>
      <w:bookmarkEnd w:id="119"/>
      <w:bookmarkEnd w:id="120"/>
    </w:p>
    <w:p w14:paraId="54847E89" w14:textId="77777777" w:rsidR="00136521" w:rsidRDefault="00000000">
      <w:pPr>
        <w:shd w:val="clear" w:color="auto" w:fill="FFFFFF"/>
        <w:spacing w:after="0" w:line="240" w:lineRule="auto"/>
        <w:jc w:val="center"/>
        <w:rPr>
          <w:rFonts w:eastAsia="Times New Roman" w:cs="Times New Roman"/>
          <w:b/>
          <w:sz w:val="24"/>
          <w:szCs w:val="24"/>
          <w:lang w:val="en-US" w:eastAsia="zh-CN"/>
        </w:rPr>
      </w:pPr>
      <w:r>
        <w:rPr>
          <w:rFonts w:eastAsia="Times New Roman" w:cs="Times New Roman"/>
          <w:b/>
          <w:sz w:val="24"/>
          <w:szCs w:val="24"/>
          <w:lang w:val="en-US" w:eastAsia="zh-CN"/>
        </w:rPr>
        <w:t xml:space="preserve">Perusahaan Umum Daerah Air </w:t>
      </w:r>
      <w:proofErr w:type="spellStart"/>
      <w:r>
        <w:rPr>
          <w:rFonts w:eastAsia="Times New Roman" w:cs="Times New Roman"/>
          <w:b/>
          <w:sz w:val="24"/>
          <w:szCs w:val="24"/>
          <w:lang w:val="en-US" w:eastAsia="zh-CN"/>
        </w:rPr>
        <w:t>Minum</w:t>
      </w:r>
      <w:proofErr w:type="spellEnd"/>
      <w:r>
        <w:rPr>
          <w:rFonts w:eastAsia="Times New Roman" w:cs="Times New Roman"/>
          <w:b/>
          <w:sz w:val="24"/>
          <w:szCs w:val="24"/>
          <w:lang w:val="en-US" w:eastAsia="zh-CN"/>
        </w:rPr>
        <w:t xml:space="preserve"> (</w:t>
      </w:r>
      <w:proofErr w:type="spellStart"/>
      <w:r>
        <w:rPr>
          <w:rFonts w:eastAsia="Times New Roman" w:cs="Times New Roman"/>
          <w:b/>
          <w:sz w:val="24"/>
          <w:szCs w:val="24"/>
          <w:lang w:val="en-US" w:eastAsia="zh-CN"/>
        </w:rPr>
        <w:t>Perumdam</w:t>
      </w:r>
      <w:proofErr w:type="spellEnd"/>
      <w:r>
        <w:rPr>
          <w:rFonts w:eastAsia="Times New Roman" w:cs="Times New Roman"/>
          <w:b/>
          <w:sz w:val="24"/>
          <w:szCs w:val="24"/>
          <w:lang w:val="en-US" w:eastAsia="zh-CN"/>
        </w:rPr>
        <w:t>) X di Kalimantan Timur</w:t>
      </w:r>
    </w:p>
    <w:p w14:paraId="79F74042"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Penilaian Tingkat Kesehatan Menurut BPP SPAM (2010) Tahun 2023</w:t>
      </w:r>
    </w:p>
    <w:tbl>
      <w:tblPr>
        <w:tblW w:w="133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800"/>
        <w:gridCol w:w="6280"/>
        <w:gridCol w:w="1039"/>
        <w:gridCol w:w="933"/>
        <w:gridCol w:w="616"/>
        <w:gridCol w:w="705"/>
        <w:gridCol w:w="639"/>
      </w:tblGrid>
      <w:tr w:rsidR="00136521" w14:paraId="75F61455" w14:textId="77777777">
        <w:trPr>
          <w:trHeight w:val="300"/>
        </w:trPr>
        <w:tc>
          <w:tcPr>
            <w:tcW w:w="400" w:type="dxa"/>
            <w:vMerge w:val="restart"/>
            <w:shd w:val="clear" w:color="auto" w:fill="auto"/>
            <w:noWrap/>
            <w:vAlign w:val="center"/>
          </w:tcPr>
          <w:p w14:paraId="1D6912CC" w14:textId="77777777" w:rsidR="00136521" w:rsidRDefault="00000000">
            <w:pPr>
              <w:spacing w:after="0" w:line="240" w:lineRule="auto"/>
              <w:jc w:val="center"/>
              <w:rPr>
                <w:rFonts w:eastAsia="Times New Roman" w:cs="Times New Roman"/>
                <w:color w:val="000000"/>
                <w:sz w:val="20"/>
                <w:szCs w:val="20"/>
                <w:lang w:val="id-ID" w:eastAsia="id-ID"/>
              </w:rPr>
            </w:pPr>
            <w:proofErr w:type="spellStart"/>
            <w:r>
              <w:rPr>
                <w:rFonts w:eastAsia="Times New Roman" w:cs="Times New Roman"/>
                <w:color w:val="000000"/>
                <w:sz w:val="20"/>
                <w:szCs w:val="20"/>
                <w:lang w:val="id-ID" w:eastAsia="id-ID"/>
              </w:rPr>
              <w:t>No</w:t>
            </w:r>
            <w:proofErr w:type="spellEnd"/>
          </w:p>
        </w:tc>
        <w:tc>
          <w:tcPr>
            <w:tcW w:w="2800" w:type="dxa"/>
            <w:vMerge w:val="restart"/>
            <w:shd w:val="clear" w:color="auto" w:fill="auto"/>
            <w:noWrap/>
            <w:vAlign w:val="center"/>
          </w:tcPr>
          <w:p w14:paraId="6302E87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Indikator</w:t>
            </w:r>
          </w:p>
        </w:tc>
        <w:tc>
          <w:tcPr>
            <w:tcW w:w="6280" w:type="dxa"/>
            <w:vMerge w:val="restart"/>
            <w:shd w:val="clear" w:color="auto" w:fill="auto"/>
            <w:noWrap/>
            <w:vAlign w:val="center"/>
          </w:tcPr>
          <w:p w14:paraId="019CD43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Rumus</w:t>
            </w:r>
          </w:p>
        </w:tc>
        <w:tc>
          <w:tcPr>
            <w:tcW w:w="1940" w:type="dxa"/>
            <w:gridSpan w:val="2"/>
            <w:vMerge w:val="restart"/>
            <w:shd w:val="clear" w:color="auto" w:fill="auto"/>
            <w:noWrap/>
            <w:vAlign w:val="center"/>
          </w:tcPr>
          <w:p w14:paraId="78869B5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Penilaian (%)</w:t>
            </w:r>
          </w:p>
        </w:tc>
        <w:tc>
          <w:tcPr>
            <w:tcW w:w="600" w:type="dxa"/>
            <w:vMerge w:val="restart"/>
            <w:shd w:val="clear" w:color="auto" w:fill="auto"/>
            <w:noWrap/>
            <w:vAlign w:val="center"/>
          </w:tcPr>
          <w:p w14:paraId="5F027CD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Nilai</w:t>
            </w:r>
          </w:p>
        </w:tc>
        <w:tc>
          <w:tcPr>
            <w:tcW w:w="700" w:type="dxa"/>
            <w:vMerge w:val="restart"/>
            <w:shd w:val="clear" w:color="auto" w:fill="auto"/>
            <w:noWrap/>
            <w:vAlign w:val="center"/>
          </w:tcPr>
          <w:p w14:paraId="7D7C7C3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Bobot</w:t>
            </w:r>
          </w:p>
        </w:tc>
        <w:tc>
          <w:tcPr>
            <w:tcW w:w="600" w:type="dxa"/>
            <w:vMerge w:val="restart"/>
            <w:shd w:val="clear" w:color="auto" w:fill="auto"/>
            <w:noWrap/>
            <w:vAlign w:val="center"/>
          </w:tcPr>
          <w:p w14:paraId="2BB5BBE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Hasil</w:t>
            </w:r>
          </w:p>
        </w:tc>
      </w:tr>
      <w:tr w:rsidR="00136521" w14:paraId="522F2547" w14:textId="77777777">
        <w:trPr>
          <w:trHeight w:val="300"/>
        </w:trPr>
        <w:tc>
          <w:tcPr>
            <w:tcW w:w="400" w:type="dxa"/>
            <w:vMerge/>
            <w:vAlign w:val="center"/>
          </w:tcPr>
          <w:p w14:paraId="7C770067"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vAlign w:val="center"/>
          </w:tcPr>
          <w:p w14:paraId="7C57759C" w14:textId="77777777" w:rsidR="00136521" w:rsidRDefault="00136521">
            <w:pPr>
              <w:spacing w:after="0" w:line="240" w:lineRule="auto"/>
              <w:rPr>
                <w:rFonts w:eastAsia="Times New Roman" w:cs="Times New Roman"/>
                <w:color w:val="000000"/>
                <w:sz w:val="20"/>
                <w:szCs w:val="20"/>
                <w:lang w:val="id-ID" w:eastAsia="id-ID"/>
              </w:rPr>
            </w:pPr>
          </w:p>
        </w:tc>
        <w:tc>
          <w:tcPr>
            <w:tcW w:w="6280" w:type="dxa"/>
            <w:vMerge/>
            <w:vAlign w:val="center"/>
          </w:tcPr>
          <w:p w14:paraId="4247EE2A" w14:textId="77777777" w:rsidR="00136521" w:rsidRDefault="00136521">
            <w:pPr>
              <w:spacing w:after="0" w:line="240" w:lineRule="auto"/>
              <w:rPr>
                <w:rFonts w:eastAsia="Times New Roman" w:cs="Times New Roman"/>
                <w:color w:val="000000"/>
                <w:sz w:val="20"/>
                <w:szCs w:val="20"/>
                <w:lang w:val="id-ID" w:eastAsia="id-ID"/>
              </w:rPr>
            </w:pPr>
          </w:p>
        </w:tc>
        <w:tc>
          <w:tcPr>
            <w:tcW w:w="1940" w:type="dxa"/>
            <w:gridSpan w:val="2"/>
            <w:vMerge/>
            <w:vAlign w:val="center"/>
          </w:tcPr>
          <w:p w14:paraId="5C888AE9"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7D45FBAF"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vAlign w:val="center"/>
          </w:tcPr>
          <w:p w14:paraId="00D57020"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173B1F5E" w14:textId="77777777" w:rsidR="00136521" w:rsidRDefault="00136521">
            <w:pPr>
              <w:spacing w:after="0" w:line="240" w:lineRule="auto"/>
              <w:rPr>
                <w:rFonts w:eastAsia="Times New Roman" w:cs="Times New Roman"/>
                <w:color w:val="000000"/>
                <w:sz w:val="20"/>
                <w:szCs w:val="20"/>
                <w:lang w:val="id-ID" w:eastAsia="id-ID"/>
              </w:rPr>
            </w:pPr>
          </w:p>
        </w:tc>
      </w:tr>
      <w:tr w:rsidR="00136521" w14:paraId="63AC5FF5" w14:textId="77777777">
        <w:trPr>
          <w:trHeight w:val="300"/>
        </w:trPr>
        <w:tc>
          <w:tcPr>
            <w:tcW w:w="400" w:type="dxa"/>
            <w:vMerge w:val="restart"/>
            <w:shd w:val="clear" w:color="auto" w:fill="auto"/>
            <w:noWrap/>
            <w:vAlign w:val="center"/>
          </w:tcPr>
          <w:p w14:paraId="75B5E8B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2800" w:type="dxa"/>
            <w:vMerge w:val="restart"/>
            <w:shd w:val="clear" w:color="auto" w:fill="auto"/>
            <w:noWrap/>
            <w:vAlign w:val="center"/>
          </w:tcPr>
          <w:p w14:paraId="5EAEE8B6"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Cakupan Pelayanan Teknis</w:t>
            </w:r>
          </w:p>
        </w:tc>
        <w:tc>
          <w:tcPr>
            <w:tcW w:w="6280" w:type="dxa"/>
            <w:shd w:val="clear" w:color="auto" w:fill="auto"/>
            <w:noWrap/>
            <w:vAlign w:val="bottom"/>
          </w:tcPr>
          <w:p w14:paraId="77227BB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Penduduk Terlayani</w:t>
            </w:r>
          </w:p>
        </w:tc>
        <w:tc>
          <w:tcPr>
            <w:tcW w:w="1039" w:type="dxa"/>
            <w:shd w:val="clear" w:color="auto" w:fill="auto"/>
            <w:noWrap/>
            <w:vAlign w:val="bottom"/>
          </w:tcPr>
          <w:p w14:paraId="00F1D18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44.481</w:t>
            </w:r>
          </w:p>
        </w:tc>
        <w:tc>
          <w:tcPr>
            <w:tcW w:w="901" w:type="dxa"/>
            <w:vMerge w:val="restart"/>
            <w:shd w:val="clear" w:color="auto" w:fill="auto"/>
            <w:noWrap/>
            <w:vAlign w:val="center"/>
          </w:tcPr>
          <w:p w14:paraId="5800408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37,61%</w:t>
            </w:r>
          </w:p>
        </w:tc>
        <w:tc>
          <w:tcPr>
            <w:tcW w:w="600" w:type="dxa"/>
            <w:vMerge w:val="restart"/>
            <w:shd w:val="clear" w:color="auto" w:fill="auto"/>
            <w:noWrap/>
            <w:vAlign w:val="center"/>
          </w:tcPr>
          <w:p w14:paraId="1CB820A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700" w:type="dxa"/>
            <w:vMerge w:val="restart"/>
            <w:shd w:val="clear" w:color="auto" w:fill="auto"/>
            <w:noWrap/>
            <w:vAlign w:val="center"/>
          </w:tcPr>
          <w:p w14:paraId="5EC9B96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0,050</w:t>
            </w:r>
          </w:p>
        </w:tc>
        <w:tc>
          <w:tcPr>
            <w:tcW w:w="600" w:type="dxa"/>
            <w:vMerge w:val="restart"/>
            <w:shd w:val="clear" w:color="auto" w:fill="auto"/>
            <w:noWrap/>
            <w:vAlign w:val="center"/>
          </w:tcPr>
          <w:p w14:paraId="7BD98AB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0,10</w:t>
            </w:r>
          </w:p>
        </w:tc>
      </w:tr>
      <w:tr w:rsidR="00136521" w14:paraId="7BFC7E09" w14:textId="77777777">
        <w:trPr>
          <w:trHeight w:val="300"/>
        </w:trPr>
        <w:tc>
          <w:tcPr>
            <w:tcW w:w="400" w:type="dxa"/>
            <w:vMerge/>
            <w:vAlign w:val="center"/>
          </w:tcPr>
          <w:p w14:paraId="66EA1809"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vAlign w:val="center"/>
          </w:tcPr>
          <w:p w14:paraId="3DA90FE6" w14:textId="77777777" w:rsidR="00136521" w:rsidRDefault="00136521">
            <w:pPr>
              <w:spacing w:after="0" w:line="240" w:lineRule="auto"/>
              <w:rPr>
                <w:rFonts w:eastAsia="Times New Roman" w:cs="Times New Roman"/>
                <w:color w:val="000000"/>
                <w:sz w:val="20"/>
                <w:szCs w:val="20"/>
                <w:lang w:val="id-ID" w:eastAsia="id-ID"/>
              </w:rPr>
            </w:pPr>
          </w:p>
        </w:tc>
        <w:tc>
          <w:tcPr>
            <w:tcW w:w="6280" w:type="dxa"/>
            <w:shd w:val="clear" w:color="auto" w:fill="auto"/>
            <w:noWrap/>
            <w:vAlign w:val="bottom"/>
          </w:tcPr>
          <w:p w14:paraId="19D3C35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Penduduk Wilayah Pelayanan</w:t>
            </w:r>
          </w:p>
        </w:tc>
        <w:tc>
          <w:tcPr>
            <w:tcW w:w="1039" w:type="dxa"/>
            <w:shd w:val="clear" w:color="auto" w:fill="auto"/>
            <w:noWrap/>
            <w:vAlign w:val="bottom"/>
          </w:tcPr>
          <w:p w14:paraId="6BF9EA2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118.256</w:t>
            </w:r>
          </w:p>
        </w:tc>
        <w:tc>
          <w:tcPr>
            <w:tcW w:w="901" w:type="dxa"/>
            <w:vMerge/>
            <w:vAlign w:val="center"/>
          </w:tcPr>
          <w:p w14:paraId="6D9986B4"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35D196CF"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vAlign w:val="center"/>
          </w:tcPr>
          <w:p w14:paraId="449360EF"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64FA9394" w14:textId="77777777" w:rsidR="00136521" w:rsidRDefault="00136521">
            <w:pPr>
              <w:spacing w:after="0" w:line="240" w:lineRule="auto"/>
              <w:rPr>
                <w:rFonts w:eastAsia="Times New Roman" w:cs="Times New Roman"/>
                <w:color w:val="000000"/>
                <w:sz w:val="20"/>
                <w:szCs w:val="20"/>
                <w:lang w:val="id-ID" w:eastAsia="id-ID"/>
              </w:rPr>
            </w:pPr>
          </w:p>
        </w:tc>
      </w:tr>
      <w:tr w:rsidR="00136521" w14:paraId="2CD3E85F" w14:textId="77777777">
        <w:trPr>
          <w:trHeight w:val="300"/>
        </w:trPr>
        <w:tc>
          <w:tcPr>
            <w:tcW w:w="400" w:type="dxa"/>
            <w:vMerge w:val="restart"/>
            <w:shd w:val="clear" w:color="auto" w:fill="auto"/>
            <w:noWrap/>
            <w:vAlign w:val="center"/>
          </w:tcPr>
          <w:p w14:paraId="207C275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2800" w:type="dxa"/>
            <w:vMerge w:val="restart"/>
            <w:shd w:val="clear" w:color="auto" w:fill="auto"/>
            <w:noWrap/>
            <w:vAlign w:val="center"/>
          </w:tcPr>
          <w:p w14:paraId="55FE090C"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Pertumbuhan Pelanggan</w:t>
            </w:r>
          </w:p>
        </w:tc>
        <w:tc>
          <w:tcPr>
            <w:tcW w:w="6280" w:type="dxa"/>
            <w:shd w:val="clear" w:color="auto" w:fill="auto"/>
            <w:noWrap/>
            <w:vAlign w:val="bottom"/>
          </w:tcPr>
          <w:p w14:paraId="0DAE066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 Periode Ini (SR) - Jumlah Pelanggan Periode Lalu (SR)</w:t>
            </w:r>
          </w:p>
        </w:tc>
        <w:tc>
          <w:tcPr>
            <w:tcW w:w="1039" w:type="dxa"/>
            <w:shd w:val="clear" w:color="auto" w:fill="auto"/>
            <w:noWrap/>
            <w:vAlign w:val="bottom"/>
          </w:tcPr>
          <w:p w14:paraId="6838464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1.077</w:t>
            </w:r>
          </w:p>
        </w:tc>
        <w:tc>
          <w:tcPr>
            <w:tcW w:w="901" w:type="dxa"/>
            <w:vMerge w:val="restart"/>
            <w:shd w:val="clear" w:color="auto" w:fill="auto"/>
            <w:noWrap/>
            <w:vAlign w:val="center"/>
          </w:tcPr>
          <w:p w14:paraId="51EC053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7,86%</w:t>
            </w:r>
          </w:p>
        </w:tc>
        <w:tc>
          <w:tcPr>
            <w:tcW w:w="600" w:type="dxa"/>
            <w:vMerge w:val="restart"/>
            <w:shd w:val="clear" w:color="auto" w:fill="auto"/>
            <w:noWrap/>
            <w:vAlign w:val="center"/>
          </w:tcPr>
          <w:p w14:paraId="6691653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700" w:type="dxa"/>
            <w:vMerge w:val="restart"/>
            <w:shd w:val="clear" w:color="auto" w:fill="auto"/>
            <w:noWrap/>
            <w:vAlign w:val="center"/>
          </w:tcPr>
          <w:p w14:paraId="72E43B4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0,050</w:t>
            </w:r>
          </w:p>
        </w:tc>
        <w:tc>
          <w:tcPr>
            <w:tcW w:w="600" w:type="dxa"/>
            <w:vMerge w:val="restart"/>
            <w:shd w:val="clear" w:color="auto" w:fill="auto"/>
            <w:noWrap/>
            <w:vAlign w:val="center"/>
          </w:tcPr>
          <w:p w14:paraId="38C3064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0,15</w:t>
            </w:r>
          </w:p>
        </w:tc>
      </w:tr>
      <w:tr w:rsidR="00136521" w14:paraId="7BD8D3DB" w14:textId="77777777">
        <w:trPr>
          <w:trHeight w:val="300"/>
        </w:trPr>
        <w:tc>
          <w:tcPr>
            <w:tcW w:w="400" w:type="dxa"/>
            <w:vMerge/>
            <w:vAlign w:val="center"/>
          </w:tcPr>
          <w:p w14:paraId="5886488C"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vAlign w:val="center"/>
          </w:tcPr>
          <w:p w14:paraId="3299FA01" w14:textId="77777777" w:rsidR="00136521" w:rsidRDefault="00136521">
            <w:pPr>
              <w:spacing w:after="0" w:line="240" w:lineRule="auto"/>
              <w:rPr>
                <w:rFonts w:eastAsia="Times New Roman" w:cs="Times New Roman"/>
                <w:color w:val="000000"/>
                <w:sz w:val="20"/>
                <w:szCs w:val="20"/>
                <w:lang w:val="id-ID" w:eastAsia="id-ID"/>
              </w:rPr>
            </w:pPr>
          </w:p>
        </w:tc>
        <w:tc>
          <w:tcPr>
            <w:tcW w:w="6280" w:type="dxa"/>
            <w:shd w:val="clear" w:color="auto" w:fill="auto"/>
            <w:noWrap/>
            <w:vAlign w:val="bottom"/>
          </w:tcPr>
          <w:p w14:paraId="5818B55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 Periode Lalu )SR)</w:t>
            </w:r>
          </w:p>
        </w:tc>
        <w:tc>
          <w:tcPr>
            <w:tcW w:w="1039" w:type="dxa"/>
            <w:shd w:val="clear" w:color="auto" w:fill="auto"/>
            <w:noWrap/>
            <w:vAlign w:val="bottom"/>
          </w:tcPr>
          <w:p w14:paraId="46F2385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13.698</w:t>
            </w:r>
          </w:p>
        </w:tc>
        <w:tc>
          <w:tcPr>
            <w:tcW w:w="901" w:type="dxa"/>
            <w:vMerge/>
            <w:vAlign w:val="center"/>
          </w:tcPr>
          <w:p w14:paraId="5568BBCC"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2DF9588D"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vAlign w:val="center"/>
          </w:tcPr>
          <w:p w14:paraId="51C6F216"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5842202A" w14:textId="77777777" w:rsidR="00136521" w:rsidRDefault="00136521">
            <w:pPr>
              <w:spacing w:after="0" w:line="240" w:lineRule="auto"/>
              <w:rPr>
                <w:rFonts w:eastAsia="Times New Roman" w:cs="Times New Roman"/>
                <w:color w:val="000000"/>
                <w:sz w:val="20"/>
                <w:szCs w:val="20"/>
                <w:lang w:val="id-ID" w:eastAsia="id-ID"/>
              </w:rPr>
            </w:pPr>
          </w:p>
        </w:tc>
      </w:tr>
      <w:tr w:rsidR="00136521" w14:paraId="59784CC4" w14:textId="77777777">
        <w:trPr>
          <w:trHeight w:val="300"/>
        </w:trPr>
        <w:tc>
          <w:tcPr>
            <w:tcW w:w="400" w:type="dxa"/>
            <w:vMerge w:val="restart"/>
            <w:shd w:val="clear" w:color="auto" w:fill="auto"/>
            <w:noWrap/>
            <w:vAlign w:val="center"/>
          </w:tcPr>
          <w:p w14:paraId="4844684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2800" w:type="dxa"/>
            <w:vMerge w:val="restart"/>
            <w:shd w:val="clear" w:color="auto" w:fill="auto"/>
            <w:noWrap/>
            <w:vAlign w:val="center"/>
          </w:tcPr>
          <w:p w14:paraId="03613F0B"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Tingkat Penyelesaian Pengaduan</w:t>
            </w:r>
          </w:p>
        </w:tc>
        <w:tc>
          <w:tcPr>
            <w:tcW w:w="6280" w:type="dxa"/>
            <w:shd w:val="clear" w:color="auto" w:fill="auto"/>
            <w:noWrap/>
            <w:vAlign w:val="bottom"/>
          </w:tcPr>
          <w:p w14:paraId="44BC34E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Pengaduan Pelanggan Yang Tertangani</w:t>
            </w:r>
          </w:p>
        </w:tc>
        <w:tc>
          <w:tcPr>
            <w:tcW w:w="1039" w:type="dxa"/>
            <w:shd w:val="clear" w:color="auto" w:fill="auto"/>
            <w:noWrap/>
            <w:vAlign w:val="bottom"/>
          </w:tcPr>
          <w:p w14:paraId="03466CB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669</w:t>
            </w:r>
          </w:p>
        </w:tc>
        <w:tc>
          <w:tcPr>
            <w:tcW w:w="901" w:type="dxa"/>
            <w:vMerge w:val="restart"/>
            <w:shd w:val="clear" w:color="auto" w:fill="auto"/>
            <w:noWrap/>
            <w:vAlign w:val="center"/>
          </w:tcPr>
          <w:p w14:paraId="3FC495E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100,00%</w:t>
            </w:r>
          </w:p>
        </w:tc>
        <w:tc>
          <w:tcPr>
            <w:tcW w:w="600" w:type="dxa"/>
            <w:vMerge w:val="restart"/>
            <w:shd w:val="clear" w:color="auto" w:fill="auto"/>
            <w:noWrap/>
            <w:vAlign w:val="center"/>
          </w:tcPr>
          <w:p w14:paraId="73B84D7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700" w:type="dxa"/>
            <w:vMerge w:val="restart"/>
            <w:shd w:val="clear" w:color="auto" w:fill="auto"/>
            <w:noWrap/>
            <w:vAlign w:val="center"/>
          </w:tcPr>
          <w:p w14:paraId="00817B3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0,025</w:t>
            </w:r>
          </w:p>
        </w:tc>
        <w:tc>
          <w:tcPr>
            <w:tcW w:w="600" w:type="dxa"/>
            <w:vMerge w:val="restart"/>
            <w:shd w:val="clear" w:color="auto" w:fill="auto"/>
            <w:noWrap/>
            <w:vAlign w:val="center"/>
          </w:tcPr>
          <w:p w14:paraId="0260DFD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0,13</w:t>
            </w:r>
          </w:p>
        </w:tc>
      </w:tr>
      <w:tr w:rsidR="00136521" w14:paraId="7B404E35" w14:textId="77777777">
        <w:trPr>
          <w:trHeight w:val="300"/>
        </w:trPr>
        <w:tc>
          <w:tcPr>
            <w:tcW w:w="400" w:type="dxa"/>
            <w:vMerge/>
            <w:vAlign w:val="center"/>
          </w:tcPr>
          <w:p w14:paraId="7725E4BC"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vAlign w:val="center"/>
          </w:tcPr>
          <w:p w14:paraId="03C4F69D" w14:textId="77777777" w:rsidR="00136521" w:rsidRDefault="00136521">
            <w:pPr>
              <w:spacing w:after="0" w:line="240" w:lineRule="auto"/>
              <w:rPr>
                <w:rFonts w:eastAsia="Times New Roman" w:cs="Times New Roman"/>
                <w:color w:val="000000"/>
                <w:sz w:val="20"/>
                <w:szCs w:val="20"/>
                <w:lang w:val="id-ID" w:eastAsia="id-ID"/>
              </w:rPr>
            </w:pPr>
          </w:p>
        </w:tc>
        <w:tc>
          <w:tcPr>
            <w:tcW w:w="6280" w:type="dxa"/>
            <w:shd w:val="clear" w:color="auto" w:fill="auto"/>
            <w:noWrap/>
            <w:vAlign w:val="bottom"/>
          </w:tcPr>
          <w:p w14:paraId="3635915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Jumlah Pengaduan Pelanggan </w:t>
            </w:r>
          </w:p>
        </w:tc>
        <w:tc>
          <w:tcPr>
            <w:tcW w:w="1039" w:type="dxa"/>
            <w:shd w:val="clear" w:color="auto" w:fill="auto"/>
            <w:noWrap/>
            <w:vAlign w:val="bottom"/>
          </w:tcPr>
          <w:p w14:paraId="4014B7A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669</w:t>
            </w:r>
          </w:p>
        </w:tc>
        <w:tc>
          <w:tcPr>
            <w:tcW w:w="901" w:type="dxa"/>
            <w:vMerge/>
            <w:vAlign w:val="center"/>
          </w:tcPr>
          <w:p w14:paraId="75D74D39"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5FBA7AB1"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vAlign w:val="center"/>
          </w:tcPr>
          <w:p w14:paraId="1001C33A"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2EAB4344" w14:textId="77777777" w:rsidR="00136521" w:rsidRDefault="00136521">
            <w:pPr>
              <w:spacing w:after="0" w:line="240" w:lineRule="auto"/>
              <w:rPr>
                <w:rFonts w:eastAsia="Times New Roman" w:cs="Times New Roman"/>
                <w:color w:val="000000"/>
                <w:sz w:val="20"/>
                <w:szCs w:val="20"/>
                <w:lang w:val="id-ID" w:eastAsia="id-ID"/>
              </w:rPr>
            </w:pPr>
          </w:p>
        </w:tc>
      </w:tr>
      <w:tr w:rsidR="00136521" w14:paraId="09410E5C" w14:textId="77777777">
        <w:trPr>
          <w:trHeight w:val="300"/>
        </w:trPr>
        <w:tc>
          <w:tcPr>
            <w:tcW w:w="400" w:type="dxa"/>
            <w:vMerge w:val="restart"/>
            <w:shd w:val="clear" w:color="auto" w:fill="auto"/>
            <w:noWrap/>
            <w:vAlign w:val="center"/>
          </w:tcPr>
          <w:p w14:paraId="6D05448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2800" w:type="dxa"/>
            <w:vMerge w:val="restart"/>
            <w:shd w:val="clear" w:color="auto" w:fill="auto"/>
            <w:noWrap/>
            <w:vAlign w:val="center"/>
          </w:tcPr>
          <w:p w14:paraId="7E230A37"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Kualitas Air Pelanggan</w:t>
            </w:r>
          </w:p>
        </w:tc>
        <w:tc>
          <w:tcPr>
            <w:tcW w:w="6280" w:type="dxa"/>
            <w:shd w:val="clear" w:color="auto" w:fill="auto"/>
            <w:noWrap/>
            <w:vAlign w:val="bottom"/>
          </w:tcPr>
          <w:p w14:paraId="214BE71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Uji Yang Memenuhi Syarat</w:t>
            </w:r>
          </w:p>
        </w:tc>
        <w:tc>
          <w:tcPr>
            <w:tcW w:w="1039" w:type="dxa"/>
            <w:shd w:val="clear" w:color="auto" w:fill="auto"/>
            <w:noWrap/>
            <w:vAlign w:val="bottom"/>
          </w:tcPr>
          <w:p w14:paraId="77ECB0E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44</w:t>
            </w:r>
          </w:p>
        </w:tc>
        <w:tc>
          <w:tcPr>
            <w:tcW w:w="901" w:type="dxa"/>
            <w:vMerge w:val="restart"/>
            <w:shd w:val="clear" w:color="auto" w:fill="auto"/>
            <w:noWrap/>
            <w:vAlign w:val="center"/>
          </w:tcPr>
          <w:p w14:paraId="4E4C329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41,12%</w:t>
            </w:r>
          </w:p>
        </w:tc>
        <w:tc>
          <w:tcPr>
            <w:tcW w:w="600" w:type="dxa"/>
            <w:vMerge w:val="restart"/>
            <w:shd w:val="clear" w:color="auto" w:fill="auto"/>
            <w:noWrap/>
            <w:vAlign w:val="center"/>
          </w:tcPr>
          <w:p w14:paraId="5C3D913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700" w:type="dxa"/>
            <w:vMerge w:val="restart"/>
            <w:shd w:val="clear" w:color="auto" w:fill="auto"/>
            <w:noWrap/>
            <w:vAlign w:val="center"/>
          </w:tcPr>
          <w:p w14:paraId="40F8B3F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0,075</w:t>
            </w:r>
          </w:p>
        </w:tc>
        <w:tc>
          <w:tcPr>
            <w:tcW w:w="600" w:type="dxa"/>
            <w:vMerge w:val="restart"/>
            <w:shd w:val="clear" w:color="auto" w:fill="auto"/>
            <w:noWrap/>
            <w:vAlign w:val="center"/>
          </w:tcPr>
          <w:p w14:paraId="201CBB1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0,23</w:t>
            </w:r>
          </w:p>
        </w:tc>
      </w:tr>
      <w:tr w:rsidR="00136521" w14:paraId="35050351" w14:textId="77777777">
        <w:trPr>
          <w:trHeight w:val="300"/>
        </w:trPr>
        <w:tc>
          <w:tcPr>
            <w:tcW w:w="400" w:type="dxa"/>
            <w:vMerge/>
            <w:vAlign w:val="center"/>
          </w:tcPr>
          <w:p w14:paraId="1FD0A615"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vAlign w:val="center"/>
          </w:tcPr>
          <w:p w14:paraId="2280321F" w14:textId="77777777" w:rsidR="00136521" w:rsidRDefault="00136521">
            <w:pPr>
              <w:spacing w:after="0" w:line="240" w:lineRule="auto"/>
              <w:rPr>
                <w:rFonts w:eastAsia="Times New Roman" w:cs="Times New Roman"/>
                <w:color w:val="000000"/>
                <w:sz w:val="20"/>
                <w:szCs w:val="20"/>
                <w:lang w:val="id-ID" w:eastAsia="id-ID"/>
              </w:rPr>
            </w:pPr>
          </w:p>
        </w:tc>
        <w:tc>
          <w:tcPr>
            <w:tcW w:w="6280" w:type="dxa"/>
            <w:shd w:val="clear" w:color="auto" w:fill="auto"/>
            <w:noWrap/>
            <w:vAlign w:val="bottom"/>
          </w:tcPr>
          <w:p w14:paraId="2B0F957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 Jumlah Yang diuji</w:t>
            </w:r>
          </w:p>
        </w:tc>
        <w:tc>
          <w:tcPr>
            <w:tcW w:w="1039" w:type="dxa"/>
            <w:shd w:val="clear" w:color="auto" w:fill="auto"/>
            <w:noWrap/>
            <w:vAlign w:val="bottom"/>
          </w:tcPr>
          <w:p w14:paraId="0FE5FE0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107</w:t>
            </w:r>
          </w:p>
        </w:tc>
        <w:tc>
          <w:tcPr>
            <w:tcW w:w="901" w:type="dxa"/>
            <w:vMerge/>
            <w:vAlign w:val="center"/>
          </w:tcPr>
          <w:p w14:paraId="054E24F0"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21EBC3FC"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vAlign w:val="center"/>
          </w:tcPr>
          <w:p w14:paraId="6CCA683F"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2C0E2097" w14:textId="77777777" w:rsidR="00136521" w:rsidRDefault="00136521">
            <w:pPr>
              <w:spacing w:after="0" w:line="240" w:lineRule="auto"/>
              <w:rPr>
                <w:rFonts w:eastAsia="Times New Roman" w:cs="Times New Roman"/>
                <w:color w:val="000000"/>
                <w:sz w:val="20"/>
                <w:szCs w:val="20"/>
                <w:lang w:val="id-ID" w:eastAsia="id-ID"/>
              </w:rPr>
            </w:pPr>
          </w:p>
        </w:tc>
      </w:tr>
      <w:tr w:rsidR="00136521" w14:paraId="32BAD943" w14:textId="77777777">
        <w:trPr>
          <w:trHeight w:val="300"/>
        </w:trPr>
        <w:tc>
          <w:tcPr>
            <w:tcW w:w="400" w:type="dxa"/>
            <w:vMerge w:val="restart"/>
            <w:shd w:val="clear" w:color="auto" w:fill="auto"/>
            <w:noWrap/>
            <w:vAlign w:val="center"/>
          </w:tcPr>
          <w:p w14:paraId="1C5D18B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2800" w:type="dxa"/>
            <w:vMerge w:val="restart"/>
            <w:shd w:val="clear" w:color="auto" w:fill="auto"/>
            <w:noWrap/>
            <w:vAlign w:val="center"/>
          </w:tcPr>
          <w:p w14:paraId="3A88DEBF"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Konsumsi Air Domestik</w:t>
            </w:r>
          </w:p>
        </w:tc>
        <w:tc>
          <w:tcPr>
            <w:tcW w:w="6280" w:type="dxa"/>
            <w:shd w:val="clear" w:color="auto" w:fill="auto"/>
            <w:noWrap/>
            <w:vAlign w:val="bottom"/>
          </w:tcPr>
          <w:p w14:paraId="2FD611D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 Jumlah air yang terjual untuk pelanggan domestik</w:t>
            </w:r>
          </w:p>
        </w:tc>
        <w:tc>
          <w:tcPr>
            <w:tcW w:w="1039" w:type="dxa"/>
            <w:shd w:val="clear" w:color="auto" w:fill="auto"/>
            <w:noWrap/>
            <w:vAlign w:val="bottom"/>
          </w:tcPr>
          <w:p w14:paraId="42763CE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2.420.535</w:t>
            </w:r>
          </w:p>
        </w:tc>
        <w:tc>
          <w:tcPr>
            <w:tcW w:w="901" w:type="dxa"/>
            <w:vMerge w:val="restart"/>
            <w:shd w:val="clear" w:color="auto" w:fill="auto"/>
            <w:noWrap/>
            <w:vAlign w:val="center"/>
          </w:tcPr>
          <w:p w14:paraId="4D0AD8F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14,71</w:t>
            </w:r>
          </w:p>
        </w:tc>
        <w:tc>
          <w:tcPr>
            <w:tcW w:w="600" w:type="dxa"/>
            <w:vMerge w:val="restart"/>
            <w:shd w:val="clear" w:color="auto" w:fill="auto"/>
            <w:noWrap/>
            <w:vAlign w:val="center"/>
          </w:tcPr>
          <w:p w14:paraId="3433137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700" w:type="dxa"/>
            <w:vMerge w:val="restart"/>
            <w:shd w:val="clear" w:color="auto" w:fill="auto"/>
            <w:noWrap/>
            <w:vAlign w:val="center"/>
          </w:tcPr>
          <w:p w14:paraId="267D8C0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0,050</w:t>
            </w:r>
          </w:p>
        </w:tc>
        <w:tc>
          <w:tcPr>
            <w:tcW w:w="600" w:type="dxa"/>
            <w:vMerge w:val="restart"/>
            <w:shd w:val="clear" w:color="auto" w:fill="auto"/>
            <w:noWrap/>
            <w:vAlign w:val="center"/>
          </w:tcPr>
          <w:p w14:paraId="3970AD7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0,05</w:t>
            </w:r>
          </w:p>
        </w:tc>
      </w:tr>
      <w:tr w:rsidR="00136521" w14:paraId="6AAA0454" w14:textId="77777777">
        <w:trPr>
          <w:trHeight w:val="300"/>
        </w:trPr>
        <w:tc>
          <w:tcPr>
            <w:tcW w:w="400" w:type="dxa"/>
            <w:vMerge/>
            <w:vAlign w:val="center"/>
          </w:tcPr>
          <w:p w14:paraId="452DB9EE"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vAlign w:val="center"/>
          </w:tcPr>
          <w:p w14:paraId="0642AA18" w14:textId="77777777" w:rsidR="00136521" w:rsidRDefault="00136521">
            <w:pPr>
              <w:spacing w:after="0" w:line="240" w:lineRule="auto"/>
              <w:rPr>
                <w:rFonts w:eastAsia="Times New Roman" w:cs="Times New Roman"/>
                <w:color w:val="000000"/>
                <w:sz w:val="20"/>
                <w:szCs w:val="20"/>
                <w:lang w:val="id-ID" w:eastAsia="id-ID"/>
              </w:rPr>
            </w:pPr>
          </w:p>
        </w:tc>
        <w:tc>
          <w:tcPr>
            <w:tcW w:w="6280" w:type="dxa"/>
            <w:shd w:val="clear" w:color="auto" w:fill="auto"/>
            <w:noWrap/>
            <w:vAlign w:val="bottom"/>
          </w:tcPr>
          <w:p w14:paraId="46840AE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 Domestik (SR)</w:t>
            </w:r>
          </w:p>
        </w:tc>
        <w:tc>
          <w:tcPr>
            <w:tcW w:w="1039" w:type="dxa"/>
            <w:shd w:val="clear" w:color="auto" w:fill="auto"/>
            <w:noWrap/>
            <w:vAlign w:val="bottom"/>
          </w:tcPr>
          <w:p w14:paraId="52A2EB8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13.717</w:t>
            </w:r>
          </w:p>
        </w:tc>
        <w:tc>
          <w:tcPr>
            <w:tcW w:w="901" w:type="dxa"/>
            <w:vMerge/>
            <w:vAlign w:val="center"/>
          </w:tcPr>
          <w:p w14:paraId="4F3268F1"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5BF0C9A7"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vAlign w:val="center"/>
          </w:tcPr>
          <w:p w14:paraId="3F74FF48"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vAlign w:val="center"/>
          </w:tcPr>
          <w:p w14:paraId="0672516A" w14:textId="77777777" w:rsidR="00136521" w:rsidRDefault="00136521">
            <w:pPr>
              <w:spacing w:after="0" w:line="240" w:lineRule="auto"/>
              <w:rPr>
                <w:rFonts w:eastAsia="Times New Roman" w:cs="Times New Roman"/>
                <w:color w:val="000000"/>
                <w:sz w:val="20"/>
                <w:szCs w:val="20"/>
                <w:lang w:val="id-ID" w:eastAsia="id-ID"/>
              </w:rPr>
            </w:pPr>
          </w:p>
        </w:tc>
      </w:tr>
      <w:tr w:rsidR="00136521" w14:paraId="3EE5CE2C" w14:textId="77777777">
        <w:trPr>
          <w:trHeight w:val="300"/>
        </w:trPr>
        <w:tc>
          <w:tcPr>
            <w:tcW w:w="12720" w:type="dxa"/>
            <w:gridSpan w:val="7"/>
            <w:shd w:val="clear" w:color="auto" w:fill="auto"/>
            <w:noWrap/>
            <w:vAlign w:val="center"/>
          </w:tcPr>
          <w:p w14:paraId="17750CE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HASIL INDIKATOR PELAYANAN TAHUN 2023</w:t>
            </w:r>
          </w:p>
        </w:tc>
        <w:tc>
          <w:tcPr>
            <w:tcW w:w="600" w:type="dxa"/>
            <w:shd w:val="clear" w:color="auto" w:fill="auto"/>
            <w:noWrap/>
            <w:vAlign w:val="center"/>
          </w:tcPr>
          <w:p w14:paraId="007C62C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0,65</w:t>
            </w:r>
          </w:p>
        </w:tc>
      </w:tr>
    </w:tbl>
    <w:p w14:paraId="11234714" w14:textId="77777777" w:rsidR="00136521" w:rsidRDefault="00000000">
      <w:pPr>
        <w:tabs>
          <w:tab w:val="left" w:pos="2505"/>
        </w:tabs>
        <w:spacing w:after="0" w:line="240" w:lineRule="auto"/>
        <w:rPr>
          <w:rFonts w:eastAsia="Times New Roman" w:cs="Times New Roman"/>
          <w:i/>
          <w:iCs/>
          <w:sz w:val="20"/>
          <w:szCs w:val="20"/>
          <w:lang w:eastAsia="zh-CN"/>
        </w:rPr>
      </w:pPr>
      <w:r>
        <w:rPr>
          <w:rFonts w:eastAsia="Times New Roman" w:cs="Times New Roman"/>
          <w:i/>
          <w:iCs/>
          <w:sz w:val="20"/>
          <w:szCs w:val="20"/>
          <w:lang w:eastAsia="zh-CN"/>
        </w:rPr>
        <w:t xml:space="preserve">Sumber: </w:t>
      </w:r>
      <w:r>
        <w:rPr>
          <w:rFonts w:eastAsia="Times New Roman" w:cs="Times New Roman"/>
          <w:i/>
          <w:iCs/>
          <w:sz w:val="20"/>
          <w:szCs w:val="20"/>
          <w:lang w:val="id-ID" w:eastAsia="zh-CN"/>
        </w:rPr>
        <w:t>Olahan Data</w:t>
      </w:r>
      <w:r>
        <w:rPr>
          <w:rFonts w:eastAsia="Times New Roman" w:cs="Times New Roman"/>
          <w:i/>
          <w:iCs/>
          <w:sz w:val="20"/>
          <w:szCs w:val="20"/>
          <w:lang w:eastAsia="zh-CN"/>
        </w:rPr>
        <w:t>, 2025.</w:t>
      </w:r>
    </w:p>
    <w:p w14:paraId="116A8816" w14:textId="77777777" w:rsidR="00136521" w:rsidRDefault="00136521">
      <w:pPr>
        <w:spacing w:line="480" w:lineRule="auto"/>
        <w:jc w:val="both"/>
        <w:rPr>
          <w:rFonts w:cs="Times New Roman"/>
          <w:sz w:val="24"/>
          <w:szCs w:val="24"/>
        </w:rPr>
      </w:pPr>
    </w:p>
    <w:p w14:paraId="3EF361D9" w14:textId="77777777" w:rsidR="00136521" w:rsidRDefault="00136521">
      <w:pPr>
        <w:spacing w:line="480" w:lineRule="auto"/>
        <w:jc w:val="both"/>
        <w:rPr>
          <w:rFonts w:cs="Times New Roman"/>
          <w:sz w:val="24"/>
          <w:szCs w:val="24"/>
        </w:rPr>
      </w:pPr>
    </w:p>
    <w:p w14:paraId="19FDA1F8" w14:textId="77777777" w:rsidR="00136521" w:rsidRDefault="00136521">
      <w:pPr>
        <w:spacing w:line="480" w:lineRule="auto"/>
        <w:jc w:val="both"/>
        <w:rPr>
          <w:rFonts w:cs="Times New Roman"/>
          <w:sz w:val="24"/>
          <w:szCs w:val="24"/>
        </w:rPr>
      </w:pPr>
    </w:p>
    <w:p w14:paraId="323B5C4B" w14:textId="77777777" w:rsidR="00136521" w:rsidRDefault="00136521">
      <w:pPr>
        <w:spacing w:line="480" w:lineRule="auto"/>
        <w:jc w:val="center"/>
        <w:rPr>
          <w:rFonts w:cs="Times New Roman"/>
          <w:b/>
          <w:sz w:val="24"/>
          <w:szCs w:val="24"/>
        </w:rPr>
      </w:pPr>
    </w:p>
    <w:p w14:paraId="2A5081BD" w14:textId="77777777" w:rsidR="00136521" w:rsidRDefault="00000000">
      <w:pPr>
        <w:rPr>
          <w:b/>
        </w:rPr>
      </w:pPr>
      <w:bookmarkStart w:id="121" w:name="_Toc199751136"/>
      <w:bookmarkStart w:id="122" w:name="_Toc199742103"/>
      <w:bookmarkStart w:id="123" w:name="_Toc199966212"/>
      <w:bookmarkStart w:id="124" w:name="_Toc199751699"/>
      <w:bookmarkStart w:id="125" w:name="_Toc199753720"/>
      <w:r>
        <w:rPr>
          <w:b/>
        </w:rPr>
        <w:lastRenderedPageBreak/>
        <w:t>LAMPIRAN C</w:t>
      </w:r>
      <w:bookmarkEnd w:id="121"/>
      <w:bookmarkEnd w:id="122"/>
      <w:bookmarkEnd w:id="123"/>
      <w:bookmarkEnd w:id="124"/>
      <w:bookmarkEnd w:id="125"/>
    </w:p>
    <w:p w14:paraId="6D8DF6FD" w14:textId="77777777" w:rsidR="00136521" w:rsidRDefault="00000000">
      <w:pPr>
        <w:shd w:val="clear" w:color="auto" w:fill="FFFFFF"/>
        <w:spacing w:after="0" w:line="240" w:lineRule="auto"/>
        <w:jc w:val="center"/>
        <w:rPr>
          <w:rFonts w:eastAsia="Times New Roman" w:cs="Times New Roman"/>
          <w:b/>
          <w:sz w:val="24"/>
          <w:szCs w:val="24"/>
          <w:lang w:val="en-US" w:eastAsia="zh-CN"/>
        </w:rPr>
      </w:pPr>
      <w:r>
        <w:rPr>
          <w:rFonts w:eastAsia="Times New Roman" w:cs="Times New Roman"/>
          <w:b/>
          <w:sz w:val="24"/>
          <w:szCs w:val="24"/>
          <w:lang w:val="en-US" w:eastAsia="zh-CN"/>
        </w:rPr>
        <w:t xml:space="preserve">Perusahaan Umum Daerah Air </w:t>
      </w:r>
      <w:proofErr w:type="spellStart"/>
      <w:r>
        <w:rPr>
          <w:rFonts w:eastAsia="Times New Roman" w:cs="Times New Roman"/>
          <w:b/>
          <w:sz w:val="24"/>
          <w:szCs w:val="24"/>
          <w:lang w:val="en-US" w:eastAsia="zh-CN"/>
        </w:rPr>
        <w:t>Minum</w:t>
      </w:r>
      <w:proofErr w:type="spellEnd"/>
      <w:r>
        <w:rPr>
          <w:rFonts w:eastAsia="Times New Roman" w:cs="Times New Roman"/>
          <w:b/>
          <w:sz w:val="24"/>
          <w:szCs w:val="24"/>
          <w:lang w:val="en-US" w:eastAsia="zh-CN"/>
        </w:rPr>
        <w:t xml:space="preserve"> (</w:t>
      </w:r>
      <w:proofErr w:type="spellStart"/>
      <w:r>
        <w:rPr>
          <w:rFonts w:eastAsia="Times New Roman" w:cs="Times New Roman"/>
          <w:b/>
          <w:sz w:val="24"/>
          <w:szCs w:val="24"/>
          <w:lang w:val="en-US" w:eastAsia="zh-CN"/>
        </w:rPr>
        <w:t>Perumdam</w:t>
      </w:r>
      <w:proofErr w:type="spellEnd"/>
      <w:r>
        <w:rPr>
          <w:rFonts w:eastAsia="Times New Roman" w:cs="Times New Roman"/>
          <w:b/>
          <w:sz w:val="24"/>
          <w:szCs w:val="24"/>
          <w:lang w:val="en-US" w:eastAsia="zh-CN"/>
        </w:rPr>
        <w:t>) X di Kalimantan Timur</w:t>
      </w:r>
    </w:p>
    <w:p w14:paraId="7A49451D"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Penilaian Tingkat Kesehatan Menurut BPP SPAM (2010) Tahun 2022</w:t>
      </w:r>
    </w:p>
    <w:tbl>
      <w:tblPr>
        <w:tblW w:w="13320" w:type="dxa"/>
        <w:tblInd w:w="93" w:type="dxa"/>
        <w:tblLook w:val="04A0" w:firstRow="1" w:lastRow="0" w:firstColumn="1" w:lastColumn="0" w:noHBand="0" w:noVBand="1"/>
      </w:tblPr>
      <w:tblGrid>
        <w:gridCol w:w="461"/>
        <w:gridCol w:w="2800"/>
        <w:gridCol w:w="6280"/>
        <w:gridCol w:w="1110"/>
        <w:gridCol w:w="833"/>
        <w:gridCol w:w="616"/>
        <w:gridCol w:w="705"/>
        <w:gridCol w:w="639"/>
      </w:tblGrid>
      <w:tr w:rsidR="00136521" w14:paraId="37B1FBB3" w14:textId="77777777">
        <w:trPr>
          <w:trHeight w:val="300"/>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7ED5774" w14:textId="77777777" w:rsidR="00136521" w:rsidRDefault="00000000">
            <w:pPr>
              <w:spacing w:after="0" w:line="240" w:lineRule="auto"/>
              <w:jc w:val="center"/>
              <w:rPr>
                <w:rFonts w:eastAsia="Times New Roman" w:cs="Times New Roman"/>
                <w:color w:val="000000"/>
                <w:sz w:val="20"/>
                <w:szCs w:val="20"/>
                <w:lang w:val="id-ID" w:eastAsia="id-ID"/>
              </w:rPr>
            </w:pPr>
            <w:proofErr w:type="spellStart"/>
            <w:r>
              <w:rPr>
                <w:rFonts w:eastAsia="Times New Roman" w:cs="Times New Roman"/>
                <w:color w:val="000000"/>
                <w:sz w:val="20"/>
                <w:szCs w:val="20"/>
                <w:lang w:val="id-ID" w:eastAsia="id-ID"/>
              </w:rPr>
              <w:t>No</w:t>
            </w:r>
            <w:proofErr w:type="spellEnd"/>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740E8F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Indikator</w:t>
            </w:r>
          </w:p>
        </w:tc>
        <w:tc>
          <w:tcPr>
            <w:tcW w:w="6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0360DD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Rumus</w:t>
            </w:r>
          </w:p>
        </w:tc>
        <w:tc>
          <w:tcPr>
            <w:tcW w:w="19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4BCECB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Penilaian (%)</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ED1B72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Nilai</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E6CB72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Bobot</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BBC08F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Hasil</w:t>
            </w:r>
          </w:p>
        </w:tc>
      </w:tr>
      <w:tr w:rsidR="00136521" w14:paraId="5EA39275" w14:textId="77777777">
        <w:trPr>
          <w:trHeight w:val="300"/>
        </w:trPr>
        <w:tc>
          <w:tcPr>
            <w:tcW w:w="400" w:type="dxa"/>
            <w:vMerge/>
            <w:tcBorders>
              <w:top w:val="single" w:sz="4" w:space="0" w:color="auto"/>
              <w:left w:val="single" w:sz="4" w:space="0" w:color="auto"/>
              <w:bottom w:val="single" w:sz="4" w:space="0" w:color="auto"/>
              <w:right w:val="single" w:sz="4" w:space="0" w:color="auto"/>
            </w:tcBorders>
            <w:vAlign w:val="center"/>
          </w:tcPr>
          <w:p w14:paraId="4211CC6E"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tcBorders>
              <w:top w:val="single" w:sz="4" w:space="0" w:color="auto"/>
              <w:left w:val="single" w:sz="4" w:space="0" w:color="auto"/>
              <w:bottom w:val="single" w:sz="4" w:space="0" w:color="auto"/>
              <w:right w:val="single" w:sz="4" w:space="0" w:color="auto"/>
            </w:tcBorders>
            <w:vAlign w:val="center"/>
          </w:tcPr>
          <w:p w14:paraId="3FDC7FF6" w14:textId="77777777" w:rsidR="00136521" w:rsidRDefault="00136521">
            <w:pPr>
              <w:spacing w:after="0" w:line="240" w:lineRule="auto"/>
              <w:rPr>
                <w:rFonts w:eastAsia="Times New Roman" w:cs="Times New Roman"/>
                <w:color w:val="000000"/>
                <w:sz w:val="20"/>
                <w:szCs w:val="20"/>
                <w:lang w:val="id-ID" w:eastAsia="id-ID"/>
              </w:rPr>
            </w:pPr>
          </w:p>
        </w:tc>
        <w:tc>
          <w:tcPr>
            <w:tcW w:w="6280" w:type="dxa"/>
            <w:vMerge/>
            <w:tcBorders>
              <w:top w:val="single" w:sz="4" w:space="0" w:color="auto"/>
              <w:left w:val="single" w:sz="4" w:space="0" w:color="auto"/>
              <w:bottom w:val="single" w:sz="4" w:space="0" w:color="auto"/>
              <w:right w:val="single" w:sz="4" w:space="0" w:color="auto"/>
            </w:tcBorders>
            <w:vAlign w:val="center"/>
          </w:tcPr>
          <w:p w14:paraId="0925DEB5" w14:textId="77777777" w:rsidR="00136521" w:rsidRDefault="00136521">
            <w:pPr>
              <w:spacing w:after="0" w:line="240" w:lineRule="auto"/>
              <w:rPr>
                <w:rFonts w:eastAsia="Times New Roman" w:cs="Times New Roman"/>
                <w:color w:val="000000"/>
                <w:sz w:val="20"/>
                <w:szCs w:val="20"/>
                <w:lang w:val="id-ID" w:eastAsia="id-ID"/>
              </w:rPr>
            </w:pPr>
          </w:p>
        </w:tc>
        <w:tc>
          <w:tcPr>
            <w:tcW w:w="1940" w:type="dxa"/>
            <w:gridSpan w:val="2"/>
            <w:vMerge/>
            <w:tcBorders>
              <w:top w:val="single" w:sz="4" w:space="0" w:color="auto"/>
              <w:left w:val="single" w:sz="4" w:space="0" w:color="auto"/>
              <w:bottom w:val="single" w:sz="4" w:space="0" w:color="auto"/>
              <w:right w:val="single" w:sz="4" w:space="0" w:color="auto"/>
            </w:tcBorders>
            <w:vAlign w:val="center"/>
          </w:tcPr>
          <w:p w14:paraId="0CDD6D2B"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single" w:sz="4" w:space="0" w:color="auto"/>
              <w:left w:val="single" w:sz="4" w:space="0" w:color="auto"/>
              <w:bottom w:val="single" w:sz="4" w:space="0" w:color="auto"/>
              <w:right w:val="single" w:sz="4" w:space="0" w:color="auto"/>
            </w:tcBorders>
            <w:vAlign w:val="center"/>
          </w:tcPr>
          <w:p w14:paraId="25B1D2EE"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tcBorders>
              <w:top w:val="single" w:sz="4" w:space="0" w:color="auto"/>
              <w:left w:val="single" w:sz="4" w:space="0" w:color="auto"/>
              <w:bottom w:val="single" w:sz="4" w:space="0" w:color="auto"/>
              <w:right w:val="single" w:sz="4" w:space="0" w:color="auto"/>
            </w:tcBorders>
            <w:vAlign w:val="center"/>
          </w:tcPr>
          <w:p w14:paraId="31F5B2CD"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single" w:sz="4" w:space="0" w:color="auto"/>
              <w:left w:val="single" w:sz="4" w:space="0" w:color="auto"/>
              <w:bottom w:val="single" w:sz="4" w:space="0" w:color="auto"/>
              <w:right w:val="single" w:sz="4" w:space="0" w:color="auto"/>
            </w:tcBorders>
            <w:vAlign w:val="center"/>
          </w:tcPr>
          <w:p w14:paraId="39D9411C" w14:textId="77777777" w:rsidR="00136521" w:rsidRDefault="00136521">
            <w:pPr>
              <w:spacing w:after="0" w:line="240" w:lineRule="auto"/>
              <w:rPr>
                <w:rFonts w:eastAsia="Times New Roman" w:cs="Times New Roman"/>
                <w:color w:val="000000"/>
                <w:sz w:val="20"/>
                <w:szCs w:val="20"/>
                <w:lang w:val="id-ID" w:eastAsia="id-ID"/>
              </w:rPr>
            </w:pPr>
          </w:p>
        </w:tc>
      </w:tr>
      <w:tr w:rsidR="00136521" w14:paraId="5FB97AF2" w14:textId="77777777">
        <w:trPr>
          <w:trHeight w:val="300"/>
        </w:trPr>
        <w:tc>
          <w:tcPr>
            <w:tcW w:w="400" w:type="dxa"/>
            <w:vMerge w:val="restart"/>
            <w:tcBorders>
              <w:top w:val="nil"/>
              <w:left w:val="single" w:sz="4" w:space="0" w:color="auto"/>
              <w:bottom w:val="nil"/>
              <w:right w:val="nil"/>
            </w:tcBorders>
            <w:shd w:val="clear" w:color="auto" w:fill="auto"/>
            <w:noWrap/>
            <w:vAlign w:val="center"/>
          </w:tcPr>
          <w:p w14:paraId="443670B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2800" w:type="dxa"/>
            <w:vMerge w:val="restart"/>
            <w:tcBorders>
              <w:top w:val="nil"/>
              <w:left w:val="nil"/>
              <w:bottom w:val="nil"/>
              <w:right w:val="nil"/>
            </w:tcBorders>
            <w:shd w:val="clear" w:color="auto" w:fill="auto"/>
            <w:noWrap/>
            <w:vAlign w:val="center"/>
          </w:tcPr>
          <w:p w14:paraId="778DF623"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Rasio Produksi</w:t>
            </w:r>
          </w:p>
        </w:tc>
        <w:tc>
          <w:tcPr>
            <w:tcW w:w="6280" w:type="dxa"/>
            <w:tcBorders>
              <w:top w:val="nil"/>
              <w:left w:val="nil"/>
              <w:bottom w:val="single" w:sz="4" w:space="0" w:color="auto"/>
              <w:right w:val="nil"/>
            </w:tcBorders>
            <w:shd w:val="clear" w:color="auto" w:fill="auto"/>
            <w:noWrap/>
            <w:vAlign w:val="bottom"/>
          </w:tcPr>
          <w:p w14:paraId="1C2893A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Volume Produksi Riil</w:t>
            </w:r>
          </w:p>
        </w:tc>
        <w:tc>
          <w:tcPr>
            <w:tcW w:w="1110" w:type="dxa"/>
            <w:tcBorders>
              <w:top w:val="nil"/>
              <w:left w:val="nil"/>
              <w:bottom w:val="single" w:sz="4" w:space="0" w:color="auto"/>
              <w:right w:val="nil"/>
            </w:tcBorders>
            <w:shd w:val="clear" w:color="auto" w:fill="auto"/>
            <w:noWrap/>
            <w:vAlign w:val="bottom"/>
          </w:tcPr>
          <w:p w14:paraId="5BB4452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3.909.975</w:t>
            </w:r>
          </w:p>
        </w:tc>
        <w:tc>
          <w:tcPr>
            <w:tcW w:w="830" w:type="dxa"/>
            <w:vMerge w:val="restart"/>
            <w:tcBorders>
              <w:top w:val="nil"/>
              <w:left w:val="nil"/>
              <w:bottom w:val="nil"/>
              <w:right w:val="nil"/>
            </w:tcBorders>
            <w:shd w:val="clear" w:color="auto" w:fill="auto"/>
            <w:noWrap/>
            <w:vAlign w:val="center"/>
          </w:tcPr>
          <w:p w14:paraId="2DCDD5D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45,92%</w:t>
            </w:r>
          </w:p>
        </w:tc>
        <w:tc>
          <w:tcPr>
            <w:tcW w:w="600" w:type="dxa"/>
            <w:vMerge w:val="restart"/>
            <w:tcBorders>
              <w:top w:val="nil"/>
              <w:left w:val="nil"/>
              <w:bottom w:val="nil"/>
              <w:right w:val="nil"/>
            </w:tcBorders>
            <w:shd w:val="clear" w:color="auto" w:fill="auto"/>
            <w:noWrap/>
            <w:vAlign w:val="center"/>
          </w:tcPr>
          <w:p w14:paraId="4C9074F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700" w:type="dxa"/>
            <w:vMerge w:val="restart"/>
            <w:tcBorders>
              <w:top w:val="nil"/>
              <w:left w:val="nil"/>
              <w:bottom w:val="nil"/>
              <w:right w:val="nil"/>
            </w:tcBorders>
            <w:shd w:val="clear" w:color="auto" w:fill="auto"/>
            <w:noWrap/>
            <w:vAlign w:val="center"/>
          </w:tcPr>
          <w:p w14:paraId="5CE2F60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0,070</w:t>
            </w:r>
          </w:p>
        </w:tc>
        <w:tc>
          <w:tcPr>
            <w:tcW w:w="600" w:type="dxa"/>
            <w:vMerge w:val="restart"/>
            <w:tcBorders>
              <w:top w:val="nil"/>
              <w:left w:val="nil"/>
              <w:bottom w:val="nil"/>
              <w:right w:val="single" w:sz="4" w:space="0" w:color="auto"/>
            </w:tcBorders>
            <w:shd w:val="clear" w:color="auto" w:fill="auto"/>
            <w:noWrap/>
            <w:vAlign w:val="center"/>
          </w:tcPr>
          <w:p w14:paraId="0A043D8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0,07</w:t>
            </w:r>
          </w:p>
        </w:tc>
      </w:tr>
      <w:tr w:rsidR="00136521" w14:paraId="7545B3A2" w14:textId="77777777">
        <w:trPr>
          <w:trHeight w:val="300"/>
        </w:trPr>
        <w:tc>
          <w:tcPr>
            <w:tcW w:w="400" w:type="dxa"/>
            <w:vMerge/>
            <w:tcBorders>
              <w:top w:val="nil"/>
              <w:left w:val="single" w:sz="4" w:space="0" w:color="auto"/>
              <w:bottom w:val="nil"/>
              <w:right w:val="nil"/>
            </w:tcBorders>
            <w:vAlign w:val="center"/>
          </w:tcPr>
          <w:p w14:paraId="69AE8F5F"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tcBorders>
              <w:top w:val="nil"/>
              <w:left w:val="nil"/>
              <w:bottom w:val="nil"/>
              <w:right w:val="nil"/>
            </w:tcBorders>
            <w:vAlign w:val="center"/>
          </w:tcPr>
          <w:p w14:paraId="68BF1A35" w14:textId="77777777" w:rsidR="00136521" w:rsidRDefault="00136521">
            <w:pPr>
              <w:spacing w:after="0" w:line="240" w:lineRule="auto"/>
              <w:rPr>
                <w:rFonts w:eastAsia="Times New Roman" w:cs="Times New Roman"/>
                <w:color w:val="000000"/>
                <w:sz w:val="20"/>
                <w:szCs w:val="20"/>
                <w:lang w:val="id-ID" w:eastAsia="id-ID"/>
              </w:rPr>
            </w:pPr>
          </w:p>
        </w:tc>
        <w:tc>
          <w:tcPr>
            <w:tcW w:w="6280" w:type="dxa"/>
            <w:tcBorders>
              <w:top w:val="nil"/>
              <w:left w:val="nil"/>
              <w:bottom w:val="nil"/>
              <w:right w:val="nil"/>
            </w:tcBorders>
            <w:shd w:val="clear" w:color="auto" w:fill="auto"/>
            <w:noWrap/>
            <w:vAlign w:val="bottom"/>
          </w:tcPr>
          <w:p w14:paraId="065D564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Kapasitas Terpasang</w:t>
            </w:r>
          </w:p>
        </w:tc>
        <w:tc>
          <w:tcPr>
            <w:tcW w:w="1110" w:type="dxa"/>
            <w:tcBorders>
              <w:top w:val="nil"/>
              <w:left w:val="nil"/>
              <w:bottom w:val="nil"/>
              <w:right w:val="nil"/>
            </w:tcBorders>
            <w:shd w:val="clear" w:color="auto" w:fill="auto"/>
            <w:noWrap/>
            <w:vAlign w:val="bottom"/>
          </w:tcPr>
          <w:p w14:paraId="45C367F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8.514.720</w:t>
            </w:r>
          </w:p>
        </w:tc>
        <w:tc>
          <w:tcPr>
            <w:tcW w:w="830" w:type="dxa"/>
            <w:vMerge/>
            <w:tcBorders>
              <w:top w:val="nil"/>
              <w:left w:val="nil"/>
              <w:bottom w:val="nil"/>
              <w:right w:val="nil"/>
            </w:tcBorders>
            <w:vAlign w:val="center"/>
          </w:tcPr>
          <w:p w14:paraId="747737FA"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nil"/>
              <w:right w:val="nil"/>
            </w:tcBorders>
            <w:vAlign w:val="center"/>
          </w:tcPr>
          <w:p w14:paraId="1CAB7133"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tcBorders>
              <w:top w:val="nil"/>
              <w:left w:val="nil"/>
              <w:bottom w:val="nil"/>
              <w:right w:val="nil"/>
            </w:tcBorders>
            <w:vAlign w:val="center"/>
          </w:tcPr>
          <w:p w14:paraId="78228345"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nil"/>
              <w:right w:val="single" w:sz="4" w:space="0" w:color="auto"/>
            </w:tcBorders>
            <w:vAlign w:val="center"/>
          </w:tcPr>
          <w:p w14:paraId="5F12F4C9" w14:textId="77777777" w:rsidR="00136521" w:rsidRDefault="00136521">
            <w:pPr>
              <w:spacing w:after="0" w:line="240" w:lineRule="auto"/>
              <w:rPr>
                <w:rFonts w:eastAsia="Times New Roman" w:cs="Times New Roman"/>
                <w:color w:val="000000"/>
                <w:sz w:val="20"/>
                <w:szCs w:val="20"/>
                <w:lang w:val="id-ID" w:eastAsia="id-ID"/>
              </w:rPr>
            </w:pPr>
          </w:p>
        </w:tc>
      </w:tr>
      <w:tr w:rsidR="00136521" w14:paraId="4FD4B678" w14:textId="77777777">
        <w:trPr>
          <w:trHeight w:val="300"/>
        </w:trPr>
        <w:tc>
          <w:tcPr>
            <w:tcW w:w="400" w:type="dxa"/>
            <w:vMerge w:val="restart"/>
            <w:tcBorders>
              <w:top w:val="nil"/>
              <w:left w:val="single" w:sz="4" w:space="0" w:color="auto"/>
              <w:bottom w:val="nil"/>
              <w:right w:val="nil"/>
            </w:tcBorders>
            <w:shd w:val="clear" w:color="auto" w:fill="auto"/>
            <w:noWrap/>
            <w:vAlign w:val="center"/>
          </w:tcPr>
          <w:p w14:paraId="0E094E4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2800" w:type="dxa"/>
            <w:vMerge w:val="restart"/>
            <w:tcBorders>
              <w:top w:val="nil"/>
              <w:left w:val="nil"/>
              <w:bottom w:val="nil"/>
              <w:right w:val="nil"/>
            </w:tcBorders>
            <w:shd w:val="clear" w:color="auto" w:fill="auto"/>
            <w:noWrap/>
            <w:vAlign w:val="center"/>
          </w:tcPr>
          <w:p w14:paraId="160CE086"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Kehilangan Air</w:t>
            </w:r>
          </w:p>
        </w:tc>
        <w:tc>
          <w:tcPr>
            <w:tcW w:w="6280" w:type="dxa"/>
            <w:tcBorders>
              <w:top w:val="nil"/>
              <w:left w:val="nil"/>
              <w:bottom w:val="single" w:sz="4" w:space="0" w:color="auto"/>
              <w:right w:val="nil"/>
            </w:tcBorders>
            <w:shd w:val="clear" w:color="auto" w:fill="auto"/>
            <w:noWrap/>
            <w:vAlign w:val="bottom"/>
          </w:tcPr>
          <w:p w14:paraId="070E294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Air Didistribusikan - Air Terjual</w:t>
            </w:r>
          </w:p>
        </w:tc>
        <w:tc>
          <w:tcPr>
            <w:tcW w:w="1110" w:type="dxa"/>
            <w:tcBorders>
              <w:top w:val="nil"/>
              <w:left w:val="nil"/>
              <w:bottom w:val="single" w:sz="4" w:space="0" w:color="auto"/>
              <w:right w:val="nil"/>
            </w:tcBorders>
            <w:shd w:val="clear" w:color="auto" w:fill="auto"/>
            <w:noWrap/>
            <w:vAlign w:val="bottom"/>
          </w:tcPr>
          <w:p w14:paraId="4552764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1.373.960</w:t>
            </w:r>
          </w:p>
        </w:tc>
        <w:tc>
          <w:tcPr>
            <w:tcW w:w="830" w:type="dxa"/>
            <w:vMerge w:val="restart"/>
            <w:tcBorders>
              <w:top w:val="nil"/>
              <w:left w:val="nil"/>
              <w:bottom w:val="nil"/>
              <w:right w:val="nil"/>
            </w:tcBorders>
            <w:shd w:val="clear" w:color="auto" w:fill="auto"/>
            <w:noWrap/>
            <w:vAlign w:val="center"/>
          </w:tcPr>
          <w:p w14:paraId="078FD0A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36,02%</w:t>
            </w:r>
          </w:p>
        </w:tc>
        <w:tc>
          <w:tcPr>
            <w:tcW w:w="600" w:type="dxa"/>
            <w:vMerge w:val="restart"/>
            <w:tcBorders>
              <w:top w:val="nil"/>
              <w:left w:val="nil"/>
              <w:bottom w:val="nil"/>
              <w:right w:val="nil"/>
            </w:tcBorders>
            <w:shd w:val="clear" w:color="auto" w:fill="auto"/>
            <w:noWrap/>
            <w:vAlign w:val="center"/>
          </w:tcPr>
          <w:p w14:paraId="3343F76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700" w:type="dxa"/>
            <w:vMerge w:val="restart"/>
            <w:tcBorders>
              <w:top w:val="nil"/>
              <w:left w:val="nil"/>
              <w:bottom w:val="nil"/>
              <w:right w:val="nil"/>
            </w:tcBorders>
            <w:shd w:val="clear" w:color="auto" w:fill="auto"/>
            <w:noWrap/>
            <w:vAlign w:val="center"/>
          </w:tcPr>
          <w:p w14:paraId="5177CDE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0,070</w:t>
            </w:r>
          </w:p>
        </w:tc>
        <w:tc>
          <w:tcPr>
            <w:tcW w:w="600" w:type="dxa"/>
            <w:vMerge w:val="restart"/>
            <w:tcBorders>
              <w:top w:val="nil"/>
              <w:left w:val="nil"/>
              <w:bottom w:val="nil"/>
              <w:right w:val="single" w:sz="4" w:space="0" w:color="auto"/>
            </w:tcBorders>
            <w:shd w:val="clear" w:color="auto" w:fill="auto"/>
            <w:noWrap/>
            <w:vAlign w:val="center"/>
          </w:tcPr>
          <w:p w14:paraId="7C226DA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0,14</w:t>
            </w:r>
          </w:p>
        </w:tc>
      </w:tr>
      <w:tr w:rsidR="00136521" w14:paraId="0B4079C2" w14:textId="77777777">
        <w:trPr>
          <w:trHeight w:val="300"/>
        </w:trPr>
        <w:tc>
          <w:tcPr>
            <w:tcW w:w="400" w:type="dxa"/>
            <w:vMerge/>
            <w:tcBorders>
              <w:top w:val="nil"/>
              <w:left w:val="single" w:sz="4" w:space="0" w:color="auto"/>
              <w:bottom w:val="nil"/>
              <w:right w:val="nil"/>
            </w:tcBorders>
            <w:vAlign w:val="center"/>
          </w:tcPr>
          <w:p w14:paraId="2E68F289"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tcBorders>
              <w:top w:val="nil"/>
              <w:left w:val="nil"/>
              <w:bottom w:val="nil"/>
              <w:right w:val="nil"/>
            </w:tcBorders>
            <w:vAlign w:val="center"/>
          </w:tcPr>
          <w:p w14:paraId="0B2D3C8D" w14:textId="77777777" w:rsidR="00136521" w:rsidRDefault="00136521">
            <w:pPr>
              <w:spacing w:after="0" w:line="240" w:lineRule="auto"/>
              <w:rPr>
                <w:rFonts w:eastAsia="Times New Roman" w:cs="Times New Roman"/>
                <w:color w:val="000000"/>
                <w:sz w:val="20"/>
                <w:szCs w:val="20"/>
                <w:lang w:val="id-ID" w:eastAsia="id-ID"/>
              </w:rPr>
            </w:pPr>
          </w:p>
        </w:tc>
        <w:tc>
          <w:tcPr>
            <w:tcW w:w="6280" w:type="dxa"/>
            <w:tcBorders>
              <w:top w:val="nil"/>
              <w:left w:val="nil"/>
              <w:bottom w:val="nil"/>
              <w:right w:val="nil"/>
            </w:tcBorders>
            <w:shd w:val="clear" w:color="auto" w:fill="auto"/>
            <w:noWrap/>
            <w:vAlign w:val="bottom"/>
          </w:tcPr>
          <w:p w14:paraId="6178AB5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Air Didistribusikan</w:t>
            </w:r>
          </w:p>
        </w:tc>
        <w:tc>
          <w:tcPr>
            <w:tcW w:w="1110" w:type="dxa"/>
            <w:tcBorders>
              <w:top w:val="nil"/>
              <w:left w:val="nil"/>
              <w:bottom w:val="nil"/>
              <w:right w:val="nil"/>
            </w:tcBorders>
            <w:shd w:val="clear" w:color="auto" w:fill="auto"/>
            <w:noWrap/>
            <w:vAlign w:val="bottom"/>
          </w:tcPr>
          <w:p w14:paraId="6D51F25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3.814.583</w:t>
            </w:r>
          </w:p>
        </w:tc>
        <w:tc>
          <w:tcPr>
            <w:tcW w:w="830" w:type="dxa"/>
            <w:vMerge/>
            <w:tcBorders>
              <w:top w:val="nil"/>
              <w:left w:val="nil"/>
              <w:bottom w:val="nil"/>
              <w:right w:val="nil"/>
            </w:tcBorders>
            <w:vAlign w:val="center"/>
          </w:tcPr>
          <w:p w14:paraId="7BCA9CE3"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nil"/>
              <w:right w:val="nil"/>
            </w:tcBorders>
            <w:vAlign w:val="center"/>
          </w:tcPr>
          <w:p w14:paraId="26F1B3F7"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tcBorders>
              <w:top w:val="nil"/>
              <w:left w:val="nil"/>
              <w:bottom w:val="nil"/>
              <w:right w:val="nil"/>
            </w:tcBorders>
            <w:vAlign w:val="center"/>
          </w:tcPr>
          <w:p w14:paraId="2191DC2E"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nil"/>
              <w:right w:val="single" w:sz="4" w:space="0" w:color="auto"/>
            </w:tcBorders>
            <w:vAlign w:val="center"/>
          </w:tcPr>
          <w:p w14:paraId="73B89531" w14:textId="77777777" w:rsidR="00136521" w:rsidRDefault="00136521">
            <w:pPr>
              <w:spacing w:after="0" w:line="240" w:lineRule="auto"/>
              <w:rPr>
                <w:rFonts w:eastAsia="Times New Roman" w:cs="Times New Roman"/>
                <w:color w:val="000000"/>
                <w:sz w:val="20"/>
                <w:szCs w:val="20"/>
                <w:lang w:val="id-ID" w:eastAsia="id-ID"/>
              </w:rPr>
            </w:pPr>
          </w:p>
        </w:tc>
      </w:tr>
      <w:tr w:rsidR="00136521" w14:paraId="202FE4B8" w14:textId="77777777">
        <w:trPr>
          <w:trHeight w:val="285"/>
        </w:trPr>
        <w:tc>
          <w:tcPr>
            <w:tcW w:w="400" w:type="dxa"/>
            <w:vMerge w:val="restart"/>
            <w:tcBorders>
              <w:top w:val="nil"/>
              <w:left w:val="single" w:sz="4" w:space="0" w:color="auto"/>
              <w:bottom w:val="nil"/>
              <w:right w:val="nil"/>
            </w:tcBorders>
            <w:shd w:val="clear" w:color="auto" w:fill="auto"/>
            <w:noWrap/>
            <w:vAlign w:val="center"/>
          </w:tcPr>
          <w:p w14:paraId="438BABD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2800" w:type="dxa"/>
            <w:vMerge w:val="restart"/>
            <w:tcBorders>
              <w:top w:val="nil"/>
              <w:left w:val="nil"/>
              <w:bottom w:val="nil"/>
              <w:right w:val="nil"/>
            </w:tcBorders>
            <w:shd w:val="clear" w:color="auto" w:fill="auto"/>
            <w:noWrap/>
            <w:vAlign w:val="center"/>
          </w:tcPr>
          <w:p w14:paraId="604B4E6F"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Jam Operasi Layanan</w:t>
            </w:r>
          </w:p>
        </w:tc>
        <w:tc>
          <w:tcPr>
            <w:tcW w:w="6280" w:type="dxa"/>
            <w:vMerge w:val="restart"/>
            <w:tcBorders>
              <w:top w:val="nil"/>
              <w:left w:val="nil"/>
              <w:bottom w:val="nil"/>
              <w:right w:val="nil"/>
            </w:tcBorders>
            <w:shd w:val="clear" w:color="auto" w:fill="auto"/>
            <w:noWrap/>
            <w:vAlign w:val="center"/>
          </w:tcPr>
          <w:p w14:paraId="440CEC8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Waktu Pelayanan/Distribusi Air ke Pelanggan dalam Setahun)/365</w:t>
            </w:r>
          </w:p>
        </w:tc>
        <w:tc>
          <w:tcPr>
            <w:tcW w:w="1110" w:type="dxa"/>
            <w:tcBorders>
              <w:top w:val="nil"/>
              <w:left w:val="nil"/>
              <w:bottom w:val="single" w:sz="4" w:space="0" w:color="auto"/>
              <w:right w:val="nil"/>
            </w:tcBorders>
            <w:shd w:val="clear" w:color="auto" w:fill="auto"/>
            <w:noWrap/>
            <w:vAlign w:val="bottom"/>
          </w:tcPr>
          <w:p w14:paraId="3EDB396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7.814</w:t>
            </w:r>
          </w:p>
        </w:tc>
        <w:tc>
          <w:tcPr>
            <w:tcW w:w="830" w:type="dxa"/>
            <w:vMerge w:val="restart"/>
            <w:tcBorders>
              <w:top w:val="nil"/>
              <w:left w:val="nil"/>
              <w:bottom w:val="nil"/>
              <w:right w:val="nil"/>
            </w:tcBorders>
            <w:shd w:val="clear" w:color="auto" w:fill="auto"/>
            <w:noWrap/>
            <w:vAlign w:val="center"/>
          </w:tcPr>
          <w:p w14:paraId="7B362B5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21,41</w:t>
            </w:r>
          </w:p>
        </w:tc>
        <w:tc>
          <w:tcPr>
            <w:tcW w:w="600" w:type="dxa"/>
            <w:vMerge w:val="restart"/>
            <w:tcBorders>
              <w:top w:val="nil"/>
              <w:left w:val="nil"/>
              <w:bottom w:val="nil"/>
              <w:right w:val="nil"/>
            </w:tcBorders>
            <w:shd w:val="clear" w:color="auto" w:fill="auto"/>
            <w:noWrap/>
            <w:vAlign w:val="center"/>
          </w:tcPr>
          <w:p w14:paraId="682A6DC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700" w:type="dxa"/>
            <w:vMerge w:val="restart"/>
            <w:tcBorders>
              <w:top w:val="nil"/>
              <w:left w:val="nil"/>
              <w:bottom w:val="nil"/>
              <w:right w:val="nil"/>
            </w:tcBorders>
            <w:shd w:val="clear" w:color="auto" w:fill="auto"/>
            <w:noWrap/>
            <w:vAlign w:val="center"/>
          </w:tcPr>
          <w:p w14:paraId="3EC2EAE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0,080</w:t>
            </w:r>
          </w:p>
        </w:tc>
        <w:tc>
          <w:tcPr>
            <w:tcW w:w="600" w:type="dxa"/>
            <w:vMerge w:val="restart"/>
            <w:tcBorders>
              <w:top w:val="nil"/>
              <w:left w:val="nil"/>
              <w:bottom w:val="nil"/>
              <w:right w:val="single" w:sz="4" w:space="0" w:color="auto"/>
            </w:tcBorders>
            <w:shd w:val="clear" w:color="auto" w:fill="auto"/>
            <w:noWrap/>
            <w:vAlign w:val="center"/>
          </w:tcPr>
          <w:p w14:paraId="56B95CF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0,40</w:t>
            </w:r>
          </w:p>
        </w:tc>
      </w:tr>
      <w:tr w:rsidR="00136521" w14:paraId="608398CD" w14:textId="77777777">
        <w:trPr>
          <w:trHeight w:val="300"/>
        </w:trPr>
        <w:tc>
          <w:tcPr>
            <w:tcW w:w="400" w:type="dxa"/>
            <w:vMerge/>
            <w:tcBorders>
              <w:top w:val="nil"/>
              <w:left w:val="single" w:sz="4" w:space="0" w:color="auto"/>
              <w:bottom w:val="nil"/>
              <w:right w:val="nil"/>
            </w:tcBorders>
            <w:vAlign w:val="center"/>
          </w:tcPr>
          <w:p w14:paraId="686625C8"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tcBorders>
              <w:top w:val="nil"/>
              <w:left w:val="nil"/>
              <w:bottom w:val="nil"/>
              <w:right w:val="nil"/>
            </w:tcBorders>
            <w:vAlign w:val="center"/>
          </w:tcPr>
          <w:p w14:paraId="31C459AD" w14:textId="77777777" w:rsidR="00136521" w:rsidRDefault="00136521">
            <w:pPr>
              <w:spacing w:after="0" w:line="240" w:lineRule="auto"/>
              <w:rPr>
                <w:rFonts w:eastAsia="Times New Roman" w:cs="Times New Roman"/>
                <w:color w:val="000000"/>
                <w:sz w:val="20"/>
                <w:szCs w:val="20"/>
                <w:lang w:val="id-ID" w:eastAsia="id-ID"/>
              </w:rPr>
            </w:pPr>
          </w:p>
        </w:tc>
        <w:tc>
          <w:tcPr>
            <w:tcW w:w="6280" w:type="dxa"/>
            <w:vMerge/>
            <w:tcBorders>
              <w:top w:val="nil"/>
              <w:left w:val="nil"/>
              <w:bottom w:val="nil"/>
              <w:right w:val="nil"/>
            </w:tcBorders>
            <w:vAlign w:val="center"/>
          </w:tcPr>
          <w:p w14:paraId="54B10A87" w14:textId="77777777" w:rsidR="00136521" w:rsidRDefault="00136521">
            <w:pPr>
              <w:spacing w:after="0" w:line="240" w:lineRule="auto"/>
              <w:rPr>
                <w:rFonts w:eastAsia="Times New Roman" w:cs="Times New Roman"/>
                <w:color w:val="000000"/>
                <w:sz w:val="20"/>
                <w:szCs w:val="20"/>
                <w:lang w:val="id-ID" w:eastAsia="id-ID"/>
              </w:rPr>
            </w:pPr>
          </w:p>
        </w:tc>
        <w:tc>
          <w:tcPr>
            <w:tcW w:w="1110" w:type="dxa"/>
            <w:tcBorders>
              <w:top w:val="nil"/>
              <w:left w:val="nil"/>
              <w:bottom w:val="nil"/>
              <w:right w:val="nil"/>
            </w:tcBorders>
            <w:shd w:val="clear" w:color="auto" w:fill="auto"/>
            <w:noWrap/>
            <w:vAlign w:val="bottom"/>
          </w:tcPr>
          <w:p w14:paraId="26EDBE3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365</w:t>
            </w:r>
          </w:p>
        </w:tc>
        <w:tc>
          <w:tcPr>
            <w:tcW w:w="830" w:type="dxa"/>
            <w:vMerge/>
            <w:tcBorders>
              <w:top w:val="nil"/>
              <w:left w:val="nil"/>
              <w:bottom w:val="nil"/>
              <w:right w:val="nil"/>
            </w:tcBorders>
            <w:vAlign w:val="center"/>
          </w:tcPr>
          <w:p w14:paraId="09A7811A"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nil"/>
              <w:right w:val="nil"/>
            </w:tcBorders>
            <w:vAlign w:val="center"/>
          </w:tcPr>
          <w:p w14:paraId="7A10879A"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tcBorders>
              <w:top w:val="nil"/>
              <w:left w:val="nil"/>
              <w:bottom w:val="nil"/>
              <w:right w:val="nil"/>
            </w:tcBorders>
            <w:vAlign w:val="center"/>
          </w:tcPr>
          <w:p w14:paraId="672F11E2"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nil"/>
              <w:right w:val="single" w:sz="4" w:space="0" w:color="auto"/>
            </w:tcBorders>
            <w:vAlign w:val="center"/>
          </w:tcPr>
          <w:p w14:paraId="13CDFD85" w14:textId="77777777" w:rsidR="00136521" w:rsidRDefault="00136521">
            <w:pPr>
              <w:spacing w:after="0" w:line="240" w:lineRule="auto"/>
              <w:rPr>
                <w:rFonts w:eastAsia="Times New Roman" w:cs="Times New Roman"/>
                <w:color w:val="000000"/>
                <w:sz w:val="20"/>
                <w:szCs w:val="20"/>
                <w:lang w:val="id-ID" w:eastAsia="id-ID"/>
              </w:rPr>
            </w:pPr>
          </w:p>
        </w:tc>
      </w:tr>
      <w:tr w:rsidR="00136521" w14:paraId="5F954EE6" w14:textId="77777777">
        <w:trPr>
          <w:trHeight w:val="300"/>
        </w:trPr>
        <w:tc>
          <w:tcPr>
            <w:tcW w:w="400" w:type="dxa"/>
            <w:vMerge w:val="restart"/>
            <w:tcBorders>
              <w:top w:val="nil"/>
              <w:left w:val="single" w:sz="4" w:space="0" w:color="auto"/>
              <w:bottom w:val="nil"/>
              <w:right w:val="nil"/>
            </w:tcBorders>
            <w:shd w:val="clear" w:color="auto" w:fill="auto"/>
            <w:noWrap/>
            <w:vAlign w:val="center"/>
          </w:tcPr>
          <w:p w14:paraId="3389E73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2800" w:type="dxa"/>
            <w:vMerge w:val="restart"/>
            <w:tcBorders>
              <w:top w:val="nil"/>
              <w:left w:val="nil"/>
              <w:bottom w:val="nil"/>
              <w:right w:val="nil"/>
            </w:tcBorders>
            <w:shd w:val="clear" w:color="auto" w:fill="auto"/>
            <w:noWrap/>
            <w:vAlign w:val="center"/>
          </w:tcPr>
          <w:p w14:paraId="4C78BED0"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Tekanan Air pada SR</w:t>
            </w:r>
          </w:p>
        </w:tc>
        <w:tc>
          <w:tcPr>
            <w:tcW w:w="6280" w:type="dxa"/>
            <w:tcBorders>
              <w:top w:val="nil"/>
              <w:left w:val="nil"/>
              <w:bottom w:val="single" w:sz="4" w:space="0" w:color="auto"/>
              <w:right w:val="nil"/>
            </w:tcBorders>
            <w:shd w:val="clear" w:color="auto" w:fill="auto"/>
            <w:noWrap/>
            <w:vAlign w:val="bottom"/>
          </w:tcPr>
          <w:p w14:paraId="4F3D1F7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 yang Dilayani dengan Tekanan &gt;0,7 Bar</w:t>
            </w:r>
          </w:p>
        </w:tc>
        <w:tc>
          <w:tcPr>
            <w:tcW w:w="1110" w:type="dxa"/>
            <w:tcBorders>
              <w:top w:val="nil"/>
              <w:left w:val="nil"/>
              <w:bottom w:val="single" w:sz="4" w:space="0" w:color="auto"/>
              <w:right w:val="nil"/>
            </w:tcBorders>
            <w:shd w:val="clear" w:color="auto" w:fill="auto"/>
            <w:noWrap/>
            <w:vAlign w:val="bottom"/>
          </w:tcPr>
          <w:p w14:paraId="76ED9D6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12.803</w:t>
            </w:r>
          </w:p>
        </w:tc>
        <w:tc>
          <w:tcPr>
            <w:tcW w:w="830" w:type="dxa"/>
            <w:vMerge w:val="restart"/>
            <w:tcBorders>
              <w:top w:val="nil"/>
              <w:left w:val="nil"/>
              <w:bottom w:val="nil"/>
              <w:right w:val="nil"/>
            </w:tcBorders>
            <w:shd w:val="clear" w:color="auto" w:fill="auto"/>
            <w:noWrap/>
            <w:vAlign w:val="center"/>
          </w:tcPr>
          <w:p w14:paraId="14BD667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99,04%</w:t>
            </w:r>
          </w:p>
        </w:tc>
        <w:tc>
          <w:tcPr>
            <w:tcW w:w="600" w:type="dxa"/>
            <w:vMerge w:val="restart"/>
            <w:tcBorders>
              <w:top w:val="nil"/>
              <w:left w:val="nil"/>
              <w:bottom w:val="nil"/>
              <w:right w:val="nil"/>
            </w:tcBorders>
            <w:shd w:val="clear" w:color="auto" w:fill="auto"/>
            <w:noWrap/>
            <w:vAlign w:val="center"/>
          </w:tcPr>
          <w:p w14:paraId="410FE30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700" w:type="dxa"/>
            <w:vMerge w:val="restart"/>
            <w:tcBorders>
              <w:top w:val="nil"/>
              <w:left w:val="nil"/>
              <w:bottom w:val="nil"/>
              <w:right w:val="nil"/>
            </w:tcBorders>
            <w:shd w:val="clear" w:color="auto" w:fill="auto"/>
            <w:noWrap/>
            <w:vAlign w:val="center"/>
          </w:tcPr>
          <w:p w14:paraId="1985658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0,065</w:t>
            </w:r>
          </w:p>
        </w:tc>
        <w:tc>
          <w:tcPr>
            <w:tcW w:w="600" w:type="dxa"/>
            <w:vMerge w:val="restart"/>
            <w:tcBorders>
              <w:top w:val="nil"/>
              <w:left w:val="nil"/>
              <w:bottom w:val="nil"/>
              <w:right w:val="single" w:sz="4" w:space="0" w:color="auto"/>
            </w:tcBorders>
            <w:shd w:val="clear" w:color="auto" w:fill="auto"/>
            <w:noWrap/>
            <w:vAlign w:val="center"/>
          </w:tcPr>
          <w:p w14:paraId="2D959C2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0,33</w:t>
            </w:r>
          </w:p>
        </w:tc>
      </w:tr>
      <w:tr w:rsidR="00136521" w14:paraId="7B0104E4" w14:textId="77777777">
        <w:trPr>
          <w:trHeight w:val="300"/>
        </w:trPr>
        <w:tc>
          <w:tcPr>
            <w:tcW w:w="400" w:type="dxa"/>
            <w:vMerge/>
            <w:tcBorders>
              <w:top w:val="nil"/>
              <w:left w:val="single" w:sz="4" w:space="0" w:color="auto"/>
              <w:bottom w:val="nil"/>
              <w:right w:val="nil"/>
            </w:tcBorders>
            <w:vAlign w:val="center"/>
          </w:tcPr>
          <w:p w14:paraId="7E00C49D"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tcBorders>
              <w:top w:val="nil"/>
              <w:left w:val="nil"/>
              <w:bottom w:val="nil"/>
              <w:right w:val="nil"/>
            </w:tcBorders>
            <w:vAlign w:val="center"/>
          </w:tcPr>
          <w:p w14:paraId="7E83ACEC" w14:textId="77777777" w:rsidR="00136521" w:rsidRDefault="00136521">
            <w:pPr>
              <w:spacing w:after="0" w:line="240" w:lineRule="auto"/>
              <w:rPr>
                <w:rFonts w:eastAsia="Times New Roman" w:cs="Times New Roman"/>
                <w:color w:val="000000"/>
                <w:sz w:val="20"/>
                <w:szCs w:val="20"/>
                <w:lang w:val="id-ID" w:eastAsia="id-ID"/>
              </w:rPr>
            </w:pPr>
          </w:p>
        </w:tc>
        <w:tc>
          <w:tcPr>
            <w:tcW w:w="6280" w:type="dxa"/>
            <w:tcBorders>
              <w:top w:val="nil"/>
              <w:left w:val="nil"/>
              <w:bottom w:val="nil"/>
              <w:right w:val="nil"/>
            </w:tcBorders>
            <w:shd w:val="clear" w:color="auto" w:fill="auto"/>
            <w:noWrap/>
            <w:vAlign w:val="bottom"/>
          </w:tcPr>
          <w:p w14:paraId="1C8DDD8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 Aktif</w:t>
            </w:r>
          </w:p>
        </w:tc>
        <w:tc>
          <w:tcPr>
            <w:tcW w:w="1110" w:type="dxa"/>
            <w:tcBorders>
              <w:top w:val="nil"/>
              <w:left w:val="nil"/>
              <w:bottom w:val="nil"/>
              <w:right w:val="nil"/>
            </w:tcBorders>
            <w:shd w:val="clear" w:color="auto" w:fill="auto"/>
            <w:noWrap/>
            <w:vAlign w:val="bottom"/>
          </w:tcPr>
          <w:p w14:paraId="097897B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12.927</w:t>
            </w:r>
          </w:p>
        </w:tc>
        <w:tc>
          <w:tcPr>
            <w:tcW w:w="830" w:type="dxa"/>
            <w:vMerge/>
            <w:tcBorders>
              <w:top w:val="nil"/>
              <w:left w:val="nil"/>
              <w:bottom w:val="nil"/>
              <w:right w:val="nil"/>
            </w:tcBorders>
            <w:vAlign w:val="center"/>
          </w:tcPr>
          <w:p w14:paraId="726194EE"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nil"/>
              <w:right w:val="nil"/>
            </w:tcBorders>
            <w:vAlign w:val="center"/>
          </w:tcPr>
          <w:p w14:paraId="249B70EA"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tcBorders>
              <w:top w:val="nil"/>
              <w:left w:val="nil"/>
              <w:bottom w:val="nil"/>
              <w:right w:val="nil"/>
            </w:tcBorders>
            <w:vAlign w:val="center"/>
          </w:tcPr>
          <w:p w14:paraId="7A477D9F"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nil"/>
              <w:right w:val="single" w:sz="4" w:space="0" w:color="auto"/>
            </w:tcBorders>
            <w:vAlign w:val="center"/>
          </w:tcPr>
          <w:p w14:paraId="23AB3AF1" w14:textId="77777777" w:rsidR="00136521" w:rsidRDefault="00136521">
            <w:pPr>
              <w:spacing w:after="0" w:line="240" w:lineRule="auto"/>
              <w:rPr>
                <w:rFonts w:eastAsia="Times New Roman" w:cs="Times New Roman"/>
                <w:color w:val="000000"/>
                <w:sz w:val="20"/>
                <w:szCs w:val="20"/>
                <w:lang w:val="id-ID" w:eastAsia="id-ID"/>
              </w:rPr>
            </w:pPr>
          </w:p>
        </w:tc>
      </w:tr>
      <w:tr w:rsidR="00136521" w14:paraId="3B2F7821" w14:textId="77777777">
        <w:trPr>
          <w:trHeight w:val="300"/>
        </w:trPr>
        <w:tc>
          <w:tcPr>
            <w:tcW w:w="400" w:type="dxa"/>
            <w:vMerge w:val="restart"/>
            <w:tcBorders>
              <w:top w:val="nil"/>
              <w:left w:val="single" w:sz="4" w:space="0" w:color="auto"/>
              <w:bottom w:val="single" w:sz="4" w:space="0" w:color="000000"/>
              <w:right w:val="nil"/>
            </w:tcBorders>
            <w:shd w:val="clear" w:color="auto" w:fill="auto"/>
            <w:noWrap/>
            <w:vAlign w:val="center"/>
          </w:tcPr>
          <w:p w14:paraId="71259AC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2800" w:type="dxa"/>
            <w:vMerge w:val="restart"/>
            <w:tcBorders>
              <w:top w:val="nil"/>
              <w:left w:val="nil"/>
              <w:bottom w:val="single" w:sz="4" w:space="0" w:color="000000"/>
              <w:right w:val="nil"/>
            </w:tcBorders>
            <w:shd w:val="clear" w:color="auto" w:fill="auto"/>
            <w:noWrap/>
            <w:vAlign w:val="center"/>
          </w:tcPr>
          <w:p w14:paraId="4AAEEF19"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Penggantian/Kalibrasi Meter Air</w:t>
            </w:r>
          </w:p>
        </w:tc>
        <w:tc>
          <w:tcPr>
            <w:tcW w:w="6280" w:type="dxa"/>
            <w:tcBorders>
              <w:top w:val="nil"/>
              <w:left w:val="nil"/>
              <w:bottom w:val="single" w:sz="4" w:space="0" w:color="auto"/>
              <w:right w:val="nil"/>
            </w:tcBorders>
            <w:shd w:val="clear" w:color="auto" w:fill="auto"/>
            <w:noWrap/>
            <w:vAlign w:val="bottom"/>
          </w:tcPr>
          <w:p w14:paraId="34177E3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Meter Air Yang Diganti/Dikalibrasi dalam Setahun</w:t>
            </w:r>
          </w:p>
        </w:tc>
        <w:tc>
          <w:tcPr>
            <w:tcW w:w="1110" w:type="dxa"/>
            <w:tcBorders>
              <w:top w:val="nil"/>
              <w:left w:val="nil"/>
              <w:bottom w:val="single" w:sz="4" w:space="0" w:color="auto"/>
              <w:right w:val="nil"/>
            </w:tcBorders>
            <w:shd w:val="clear" w:color="auto" w:fill="auto"/>
            <w:noWrap/>
            <w:vAlign w:val="bottom"/>
          </w:tcPr>
          <w:p w14:paraId="04516ED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235</w:t>
            </w:r>
          </w:p>
        </w:tc>
        <w:tc>
          <w:tcPr>
            <w:tcW w:w="830" w:type="dxa"/>
            <w:vMerge w:val="restart"/>
            <w:tcBorders>
              <w:top w:val="nil"/>
              <w:left w:val="nil"/>
              <w:bottom w:val="single" w:sz="4" w:space="0" w:color="000000"/>
              <w:right w:val="nil"/>
            </w:tcBorders>
            <w:shd w:val="clear" w:color="auto" w:fill="auto"/>
            <w:noWrap/>
            <w:vAlign w:val="center"/>
          </w:tcPr>
          <w:p w14:paraId="4316727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1,82%</w:t>
            </w:r>
          </w:p>
        </w:tc>
        <w:tc>
          <w:tcPr>
            <w:tcW w:w="600" w:type="dxa"/>
            <w:vMerge w:val="restart"/>
            <w:tcBorders>
              <w:top w:val="nil"/>
              <w:left w:val="nil"/>
              <w:bottom w:val="single" w:sz="4" w:space="0" w:color="000000"/>
              <w:right w:val="nil"/>
            </w:tcBorders>
            <w:shd w:val="clear" w:color="auto" w:fill="auto"/>
            <w:noWrap/>
            <w:vAlign w:val="center"/>
          </w:tcPr>
          <w:p w14:paraId="4F3328A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700" w:type="dxa"/>
            <w:vMerge w:val="restart"/>
            <w:tcBorders>
              <w:top w:val="nil"/>
              <w:left w:val="nil"/>
              <w:bottom w:val="single" w:sz="4" w:space="0" w:color="000000"/>
              <w:right w:val="nil"/>
            </w:tcBorders>
            <w:shd w:val="clear" w:color="auto" w:fill="auto"/>
            <w:noWrap/>
            <w:vAlign w:val="center"/>
          </w:tcPr>
          <w:p w14:paraId="78ACA46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0,065</w:t>
            </w:r>
          </w:p>
        </w:tc>
        <w:tc>
          <w:tcPr>
            <w:tcW w:w="600" w:type="dxa"/>
            <w:vMerge w:val="restart"/>
            <w:tcBorders>
              <w:top w:val="nil"/>
              <w:left w:val="nil"/>
              <w:bottom w:val="single" w:sz="4" w:space="0" w:color="000000"/>
              <w:right w:val="single" w:sz="4" w:space="0" w:color="auto"/>
            </w:tcBorders>
            <w:shd w:val="clear" w:color="auto" w:fill="auto"/>
            <w:noWrap/>
            <w:vAlign w:val="center"/>
          </w:tcPr>
          <w:p w14:paraId="122BF3A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0,07</w:t>
            </w:r>
          </w:p>
        </w:tc>
      </w:tr>
      <w:tr w:rsidR="00136521" w14:paraId="7FCDA895" w14:textId="77777777">
        <w:trPr>
          <w:trHeight w:val="300"/>
        </w:trPr>
        <w:tc>
          <w:tcPr>
            <w:tcW w:w="400" w:type="dxa"/>
            <w:vMerge/>
            <w:tcBorders>
              <w:top w:val="nil"/>
              <w:left w:val="single" w:sz="4" w:space="0" w:color="auto"/>
              <w:bottom w:val="single" w:sz="4" w:space="0" w:color="000000"/>
              <w:right w:val="nil"/>
            </w:tcBorders>
            <w:vAlign w:val="center"/>
          </w:tcPr>
          <w:p w14:paraId="27206CBF"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tcBorders>
              <w:top w:val="nil"/>
              <w:left w:val="nil"/>
              <w:bottom w:val="single" w:sz="4" w:space="0" w:color="000000"/>
              <w:right w:val="nil"/>
            </w:tcBorders>
            <w:vAlign w:val="center"/>
          </w:tcPr>
          <w:p w14:paraId="21F89E4D" w14:textId="77777777" w:rsidR="00136521" w:rsidRDefault="00136521">
            <w:pPr>
              <w:spacing w:after="0" w:line="240" w:lineRule="auto"/>
              <w:rPr>
                <w:rFonts w:eastAsia="Times New Roman" w:cs="Times New Roman"/>
                <w:color w:val="000000"/>
                <w:sz w:val="20"/>
                <w:szCs w:val="20"/>
                <w:lang w:val="id-ID" w:eastAsia="id-ID"/>
              </w:rPr>
            </w:pPr>
          </w:p>
        </w:tc>
        <w:tc>
          <w:tcPr>
            <w:tcW w:w="6280" w:type="dxa"/>
            <w:tcBorders>
              <w:top w:val="nil"/>
              <w:left w:val="nil"/>
              <w:bottom w:val="single" w:sz="4" w:space="0" w:color="auto"/>
              <w:right w:val="nil"/>
            </w:tcBorders>
            <w:shd w:val="clear" w:color="auto" w:fill="auto"/>
            <w:noWrap/>
            <w:vAlign w:val="bottom"/>
          </w:tcPr>
          <w:p w14:paraId="59DDAB5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Realisasi Biaya Pegawai</w:t>
            </w:r>
          </w:p>
        </w:tc>
        <w:tc>
          <w:tcPr>
            <w:tcW w:w="1110" w:type="dxa"/>
            <w:tcBorders>
              <w:top w:val="nil"/>
              <w:left w:val="nil"/>
              <w:bottom w:val="single" w:sz="4" w:space="0" w:color="auto"/>
              <w:right w:val="nil"/>
            </w:tcBorders>
            <w:shd w:val="clear" w:color="auto" w:fill="auto"/>
            <w:noWrap/>
            <w:vAlign w:val="bottom"/>
          </w:tcPr>
          <w:p w14:paraId="280216D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12.927</w:t>
            </w:r>
          </w:p>
        </w:tc>
        <w:tc>
          <w:tcPr>
            <w:tcW w:w="830" w:type="dxa"/>
            <w:vMerge/>
            <w:tcBorders>
              <w:top w:val="nil"/>
              <w:left w:val="nil"/>
              <w:bottom w:val="single" w:sz="4" w:space="0" w:color="000000"/>
              <w:right w:val="nil"/>
            </w:tcBorders>
            <w:vAlign w:val="center"/>
          </w:tcPr>
          <w:p w14:paraId="733437AF"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single" w:sz="4" w:space="0" w:color="000000"/>
              <w:right w:val="nil"/>
            </w:tcBorders>
            <w:vAlign w:val="center"/>
          </w:tcPr>
          <w:p w14:paraId="35492A23"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tcBorders>
              <w:top w:val="nil"/>
              <w:left w:val="nil"/>
              <w:bottom w:val="single" w:sz="4" w:space="0" w:color="000000"/>
              <w:right w:val="nil"/>
            </w:tcBorders>
            <w:vAlign w:val="center"/>
          </w:tcPr>
          <w:p w14:paraId="52E25A67"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single" w:sz="4" w:space="0" w:color="000000"/>
              <w:right w:val="single" w:sz="4" w:space="0" w:color="auto"/>
            </w:tcBorders>
            <w:vAlign w:val="center"/>
          </w:tcPr>
          <w:p w14:paraId="50B30B84" w14:textId="77777777" w:rsidR="00136521" w:rsidRDefault="00136521">
            <w:pPr>
              <w:spacing w:after="0" w:line="240" w:lineRule="auto"/>
              <w:rPr>
                <w:rFonts w:eastAsia="Times New Roman" w:cs="Times New Roman"/>
                <w:color w:val="000000"/>
                <w:sz w:val="20"/>
                <w:szCs w:val="20"/>
                <w:lang w:val="id-ID" w:eastAsia="id-ID"/>
              </w:rPr>
            </w:pPr>
          </w:p>
        </w:tc>
      </w:tr>
      <w:tr w:rsidR="00136521" w14:paraId="5D274C65" w14:textId="77777777">
        <w:trPr>
          <w:trHeight w:val="300"/>
        </w:trPr>
        <w:tc>
          <w:tcPr>
            <w:tcW w:w="12720" w:type="dxa"/>
            <w:gridSpan w:val="7"/>
            <w:tcBorders>
              <w:top w:val="single" w:sz="4" w:space="0" w:color="auto"/>
              <w:left w:val="single" w:sz="4" w:space="0" w:color="auto"/>
              <w:bottom w:val="single" w:sz="4" w:space="0" w:color="auto"/>
              <w:right w:val="nil"/>
            </w:tcBorders>
            <w:shd w:val="clear" w:color="auto" w:fill="auto"/>
            <w:noWrap/>
            <w:vAlign w:val="center"/>
          </w:tcPr>
          <w:p w14:paraId="0FC94FF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HASIL INDIKATOR OPERASIONAL TAHUN 2022</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DB00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1,00</w:t>
            </w:r>
          </w:p>
        </w:tc>
      </w:tr>
    </w:tbl>
    <w:p w14:paraId="47AA9396" w14:textId="77777777" w:rsidR="00136521" w:rsidRDefault="00000000">
      <w:pPr>
        <w:spacing w:line="480" w:lineRule="auto"/>
        <w:rPr>
          <w:rFonts w:cs="Times New Roman"/>
          <w:i/>
          <w:iCs/>
          <w:sz w:val="20"/>
          <w:szCs w:val="20"/>
        </w:rPr>
      </w:pPr>
      <w:r>
        <w:rPr>
          <w:rFonts w:cs="Times New Roman"/>
          <w:i/>
          <w:iCs/>
          <w:sz w:val="20"/>
          <w:szCs w:val="20"/>
        </w:rPr>
        <w:t xml:space="preserve">Sumber: </w:t>
      </w:r>
      <w:r>
        <w:rPr>
          <w:rFonts w:cs="Times New Roman"/>
          <w:i/>
          <w:iCs/>
          <w:sz w:val="20"/>
          <w:szCs w:val="20"/>
          <w:lang w:val="id-ID"/>
        </w:rPr>
        <w:t>Olahan  Data</w:t>
      </w:r>
      <w:r>
        <w:rPr>
          <w:rFonts w:cs="Times New Roman"/>
          <w:i/>
          <w:iCs/>
          <w:sz w:val="20"/>
          <w:szCs w:val="20"/>
        </w:rPr>
        <w:t>, 2025.</w:t>
      </w:r>
    </w:p>
    <w:p w14:paraId="75ECB39C" w14:textId="77777777" w:rsidR="00136521" w:rsidRDefault="00136521">
      <w:pPr>
        <w:spacing w:line="480" w:lineRule="auto"/>
        <w:jc w:val="center"/>
        <w:rPr>
          <w:rFonts w:cs="Times New Roman"/>
          <w:sz w:val="24"/>
          <w:szCs w:val="24"/>
        </w:rPr>
      </w:pPr>
    </w:p>
    <w:p w14:paraId="14B36AE0" w14:textId="77777777" w:rsidR="00136521" w:rsidRDefault="00136521">
      <w:pPr>
        <w:spacing w:line="480" w:lineRule="auto"/>
        <w:jc w:val="center"/>
        <w:rPr>
          <w:rFonts w:cs="Times New Roman"/>
          <w:sz w:val="24"/>
          <w:szCs w:val="24"/>
        </w:rPr>
      </w:pPr>
    </w:p>
    <w:p w14:paraId="4217C8F3" w14:textId="77777777" w:rsidR="00136521" w:rsidRDefault="00136521">
      <w:pPr>
        <w:spacing w:line="480" w:lineRule="auto"/>
        <w:jc w:val="center"/>
        <w:rPr>
          <w:rFonts w:cs="Times New Roman"/>
          <w:sz w:val="24"/>
          <w:szCs w:val="24"/>
        </w:rPr>
      </w:pPr>
    </w:p>
    <w:p w14:paraId="2584E73F" w14:textId="77777777" w:rsidR="00136521" w:rsidRDefault="00000000">
      <w:pPr>
        <w:rPr>
          <w:b/>
        </w:rPr>
      </w:pPr>
      <w:bookmarkStart w:id="126" w:name="_Toc199751137"/>
      <w:bookmarkStart w:id="127" w:name="_Toc199751700"/>
      <w:bookmarkStart w:id="128" w:name="_Toc199742104"/>
      <w:bookmarkStart w:id="129" w:name="_Toc199966213"/>
      <w:bookmarkStart w:id="130" w:name="_Toc199753721"/>
      <w:r>
        <w:rPr>
          <w:b/>
        </w:rPr>
        <w:lastRenderedPageBreak/>
        <w:t>LAMPIRAN D</w:t>
      </w:r>
      <w:bookmarkEnd w:id="126"/>
      <w:bookmarkEnd w:id="127"/>
      <w:bookmarkEnd w:id="128"/>
      <w:bookmarkEnd w:id="129"/>
      <w:bookmarkEnd w:id="130"/>
    </w:p>
    <w:p w14:paraId="76A834F9" w14:textId="77777777" w:rsidR="00136521" w:rsidRDefault="00000000">
      <w:pPr>
        <w:shd w:val="clear" w:color="auto" w:fill="FFFFFF"/>
        <w:spacing w:after="0" w:line="240" w:lineRule="auto"/>
        <w:jc w:val="center"/>
        <w:rPr>
          <w:rFonts w:eastAsia="Times New Roman" w:cs="Times New Roman"/>
          <w:b/>
          <w:sz w:val="24"/>
          <w:szCs w:val="24"/>
          <w:lang w:val="en-US" w:eastAsia="zh-CN"/>
        </w:rPr>
      </w:pPr>
      <w:r>
        <w:rPr>
          <w:rFonts w:eastAsia="Times New Roman" w:cs="Times New Roman"/>
          <w:b/>
          <w:sz w:val="24"/>
          <w:szCs w:val="24"/>
          <w:lang w:val="en-US" w:eastAsia="zh-CN"/>
        </w:rPr>
        <w:t xml:space="preserve">Perusahaan Umum Daerah Air </w:t>
      </w:r>
      <w:proofErr w:type="spellStart"/>
      <w:r>
        <w:rPr>
          <w:rFonts w:eastAsia="Times New Roman" w:cs="Times New Roman"/>
          <w:b/>
          <w:sz w:val="24"/>
          <w:szCs w:val="24"/>
          <w:lang w:val="en-US" w:eastAsia="zh-CN"/>
        </w:rPr>
        <w:t>Minum</w:t>
      </w:r>
      <w:proofErr w:type="spellEnd"/>
      <w:r>
        <w:rPr>
          <w:rFonts w:eastAsia="Times New Roman" w:cs="Times New Roman"/>
          <w:b/>
          <w:sz w:val="24"/>
          <w:szCs w:val="24"/>
          <w:lang w:val="en-US" w:eastAsia="zh-CN"/>
        </w:rPr>
        <w:t xml:space="preserve"> (</w:t>
      </w:r>
      <w:proofErr w:type="spellStart"/>
      <w:r>
        <w:rPr>
          <w:rFonts w:eastAsia="Times New Roman" w:cs="Times New Roman"/>
          <w:b/>
          <w:sz w:val="24"/>
          <w:szCs w:val="24"/>
          <w:lang w:val="en-US" w:eastAsia="zh-CN"/>
        </w:rPr>
        <w:t>Perumdam</w:t>
      </w:r>
      <w:proofErr w:type="spellEnd"/>
      <w:r>
        <w:rPr>
          <w:rFonts w:eastAsia="Times New Roman" w:cs="Times New Roman"/>
          <w:b/>
          <w:sz w:val="24"/>
          <w:szCs w:val="24"/>
          <w:lang w:val="en-US" w:eastAsia="zh-CN"/>
        </w:rPr>
        <w:t>) X di Kalimantan Timur</w:t>
      </w:r>
    </w:p>
    <w:p w14:paraId="2E053389"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Penilaian Tingkat Kesehatan Menurut BPP SPAM (2010) Tahun 2023</w:t>
      </w:r>
    </w:p>
    <w:tbl>
      <w:tblPr>
        <w:tblW w:w="13320" w:type="dxa"/>
        <w:tblInd w:w="93" w:type="dxa"/>
        <w:tblLook w:val="04A0" w:firstRow="1" w:lastRow="0" w:firstColumn="1" w:lastColumn="0" w:noHBand="0" w:noVBand="1"/>
      </w:tblPr>
      <w:tblGrid>
        <w:gridCol w:w="461"/>
        <w:gridCol w:w="2800"/>
        <w:gridCol w:w="6280"/>
        <w:gridCol w:w="1163"/>
        <w:gridCol w:w="833"/>
        <w:gridCol w:w="616"/>
        <w:gridCol w:w="705"/>
        <w:gridCol w:w="639"/>
      </w:tblGrid>
      <w:tr w:rsidR="00136521" w14:paraId="25FC2B51" w14:textId="77777777">
        <w:trPr>
          <w:trHeight w:val="300"/>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896EB02" w14:textId="77777777" w:rsidR="00136521" w:rsidRDefault="00000000">
            <w:pPr>
              <w:spacing w:after="0" w:line="240" w:lineRule="auto"/>
              <w:jc w:val="center"/>
              <w:rPr>
                <w:rFonts w:eastAsia="Times New Roman" w:cs="Times New Roman"/>
                <w:color w:val="000000"/>
                <w:sz w:val="20"/>
                <w:szCs w:val="20"/>
                <w:lang w:val="id-ID" w:eastAsia="id-ID"/>
              </w:rPr>
            </w:pPr>
            <w:proofErr w:type="spellStart"/>
            <w:r>
              <w:rPr>
                <w:rFonts w:eastAsia="Times New Roman" w:cs="Times New Roman"/>
                <w:color w:val="000000"/>
                <w:sz w:val="20"/>
                <w:szCs w:val="20"/>
                <w:lang w:val="id-ID" w:eastAsia="id-ID"/>
              </w:rPr>
              <w:t>No</w:t>
            </w:r>
            <w:proofErr w:type="spellEnd"/>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0C2763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Indikator</w:t>
            </w:r>
          </w:p>
        </w:tc>
        <w:tc>
          <w:tcPr>
            <w:tcW w:w="6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3D97D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Rumus</w:t>
            </w:r>
          </w:p>
        </w:tc>
        <w:tc>
          <w:tcPr>
            <w:tcW w:w="19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8F7AD3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Penilaian (%)</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0BCC5D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Nilai</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4FD843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Bobot</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CC53E8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Hasil</w:t>
            </w:r>
          </w:p>
        </w:tc>
      </w:tr>
      <w:tr w:rsidR="00136521" w14:paraId="7D6CE3FE" w14:textId="77777777">
        <w:trPr>
          <w:trHeight w:val="300"/>
        </w:trPr>
        <w:tc>
          <w:tcPr>
            <w:tcW w:w="400" w:type="dxa"/>
            <w:vMerge/>
            <w:tcBorders>
              <w:top w:val="single" w:sz="4" w:space="0" w:color="auto"/>
              <w:left w:val="single" w:sz="4" w:space="0" w:color="auto"/>
              <w:bottom w:val="single" w:sz="4" w:space="0" w:color="auto"/>
              <w:right w:val="single" w:sz="4" w:space="0" w:color="auto"/>
            </w:tcBorders>
            <w:vAlign w:val="center"/>
          </w:tcPr>
          <w:p w14:paraId="56168257"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tcBorders>
              <w:top w:val="single" w:sz="4" w:space="0" w:color="auto"/>
              <w:left w:val="single" w:sz="4" w:space="0" w:color="auto"/>
              <w:bottom w:val="single" w:sz="4" w:space="0" w:color="auto"/>
              <w:right w:val="single" w:sz="4" w:space="0" w:color="auto"/>
            </w:tcBorders>
            <w:vAlign w:val="center"/>
          </w:tcPr>
          <w:p w14:paraId="38931B1F" w14:textId="77777777" w:rsidR="00136521" w:rsidRDefault="00136521">
            <w:pPr>
              <w:spacing w:after="0" w:line="240" w:lineRule="auto"/>
              <w:rPr>
                <w:rFonts w:eastAsia="Times New Roman" w:cs="Times New Roman"/>
                <w:color w:val="000000"/>
                <w:sz w:val="20"/>
                <w:szCs w:val="20"/>
                <w:lang w:val="id-ID" w:eastAsia="id-ID"/>
              </w:rPr>
            </w:pPr>
          </w:p>
        </w:tc>
        <w:tc>
          <w:tcPr>
            <w:tcW w:w="6280" w:type="dxa"/>
            <w:vMerge/>
            <w:tcBorders>
              <w:top w:val="single" w:sz="4" w:space="0" w:color="auto"/>
              <w:left w:val="single" w:sz="4" w:space="0" w:color="auto"/>
              <w:bottom w:val="single" w:sz="4" w:space="0" w:color="auto"/>
              <w:right w:val="single" w:sz="4" w:space="0" w:color="auto"/>
            </w:tcBorders>
            <w:vAlign w:val="center"/>
          </w:tcPr>
          <w:p w14:paraId="7E845417" w14:textId="77777777" w:rsidR="00136521" w:rsidRDefault="00136521">
            <w:pPr>
              <w:spacing w:after="0" w:line="240" w:lineRule="auto"/>
              <w:rPr>
                <w:rFonts w:eastAsia="Times New Roman" w:cs="Times New Roman"/>
                <w:color w:val="000000"/>
                <w:sz w:val="20"/>
                <w:szCs w:val="20"/>
                <w:lang w:val="id-ID" w:eastAsia="id-ID"/>
              </w:rPr>
            </w:pPr>
          </w:p>
        </w:tc>
        <w:tc>
          <w:tcPr>
            <w:tcW w:w="1940" w:type="dxa"/>
            <w:gridSpan w:val="2"/>
            <w:vMerge/>
            <w:tcBorders>
              <w:top w:val="single" w:sz="4" w:space="0" w:color="auto"/>
              <w:left w:val="single" w:sz="4" w:space="0" w:color="auto"/>
              <w:bottom w:val="single" w:sz="4" w:space="0" w:color="auto"/>
              <w:right w:val="single" w:sz="4" w:space="0" w:color="auto"/>
            </w:tcBorders>
            <w:vAlign w:val="center"/>
          </w:tcPr>
          <w:p w14:paraId="359B02C6"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single" w:sz="4" w:space="0" w:color="auto"/>
              <w:left w:val="single" w:sz="4" w:space="0" w:color="auto"/>
              <w:bottom w:val="single" w:sz="4" w:space="0" w:color="auto"/>
              <w:right w:val="single" w:sz="4" w:space="0" w:color="auto"/>
            </w:tcBorders>
            <w:vAlign w:val="center"/>
          </w:tcPr>
          <w:p w14:paraId="16C628B2"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tcBorders>
              <w:top w:val="single" w:sz="4" w:space="0" w:color="auto"/>
              <w:left w:val="single" w:sz="4" w:space="0" w:color="auto"/>
              <w:bottom w:val="single" w:sz="4" w:space="0" w:color="auto"/>
              <w:right w:val="single" w:sz="4" w:space="0" w:color="auto"/>
            </w:tcBorders>
            <w:vAlign w:val="center"/>
          </w:tcPr>
          <w:p w14:paraId="4B13E212"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single" w:sz="4" w:space="0" w:color="auto"/>
              <w:left w:val="single" w:sz="4" w:space="0" w:color="auto"/>
              <w:bottom w:val="single" w:sz="4" w:space="0" w:color="auto"/>
              <w:right w:val="single" w:sz="4" w:space="0" w:color="auto"/>
            </w:tcBorders>
            <w:vAlign w:val="center"/>
          </w:tcPr>
          <w:p w14:paraId="54D4A939" w14:textId="77777777" w:rsidR="00136521" w:rsidRDefault="00136521">
            <w:pPr>
              <w:spacing w:after="0" w:line="240" w:lineRule="auto"/>
              <w:rPr>
                <w:rFonts w:eastAsia="Times New Roman" w:cs="Times New Roman"/>
                <w:color w:val="000000"/>
                <w:sz w:val="20"/>
                <w:szCs w:val="20"/>
                <w:lang w:val="id-ID" w:eastAsia="id-ID"/>
              </w:rPr>
            </w:pPr>
          </w:p>
        </w:tc>
      </w:tr>
      <w:tr w:rsidR="00136521" w14:paraId="3AF8BE01" w14:textId="77777777">
        <w:trPr>
          <w:trHeight w:val="300"/>
        </w:trPr>
        <w:tc>
          <w:tcPr>
            <w:tcW w:w="400" w:type="dxa"/>
            <w:vMerge w:val="restart"/>
            <w:tcBorders>
              <w:top w:val="nil"/>
              <w:left w:val="single" w:sz="4" w:space="0" w:color="auto"/>
              <w:bottom w:val="nil"/>
              <w:right w:val="nil"/>
            </w:tcBorders>
            <w:shd w:val="clear" w:color="auto" w:fill="auto"/>
            <w:noWrap/>
            <w:vAlign w:val="center"/>
          </w:tcPr>
          <w:p w14:paraId="557383E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2800" w:type="dxa"/>
            <w:vMerge w:val="restart"/>
            <w:tcBorders>
              <w:top w:val="nil"/>
              <w:left w:val="nil"/>
              <w:bottom w:val="nil"/>
              <w:right w:val="nil"/>
            </w:tcBorders>
            <w:shd w:val="clear" w:color="auto" w:fill="auto"/>
            <w:noWrap/>
            <w:vAlign w:val="center"/>
          </w:tcPr>
          <w:p w14:paraId="4B972B46"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Rasio Produksi</w:t>
            </w:r>
          </w:p>
        </w:tc>
        <w:tc>
          <w:tcPr>
            <w:tcW w:w="6280" w:type="dxa"/>
            <w:tcBorders>
              <w:top w:val="nil"/>
              <w:left w:val="nil"/>
              <w:bottom w:val="single" w:sz="4" w:space="0" w:color="auto"/>
              <w:right w:val="nil"/>
            </w:tcBorders>
            <w:shd w:val="clear" w:color="auto" w:fill="auto"/>
            <w:noWrap/>
            <w:vAlign w:val="bottom"/>
          </w:tcPr>
          <w:p w14:paraId="016402C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Volume Produksi Riil</w:t>
            </w:r>
          </w:p>
        </w:tc>
        <w:tc>
          <w:tcPr>
            <w:tcW w:w="1163" w:type="dxa"/>
            <w:tcBorders>
              <w:top w:val="nil"/>
              <w:left w:val="nil"/>
              <w:bottom w:val="single" w:sz="4" w:space="0" w:color="auto"/>
              <w:right w:val="nil"/>
            </w:tcBorders>
            <w:shd w:val="clear" w:color="auto" w:fill="auto"/>
            <w:noWrap/>
            <w:vAlign w:val="bottom"/>
          </w:tcPr>
          <w:p w14:paraId="74CB912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4.255.375</w:t>
            </w:r>
          </w:p>
        </w:tc>
        <w:tc>
          <w:tcPr>
            <w:tcW w:w="777" w:type="dxa"/>
            <w:vMerge w:val="restart"/>
            <w:tcBorders>
              <w:top w:val="nil"/>
              <w:left w:val="nil"/>
              <w:bottom w:val="nil"/>
              <w:right w:val="nil"/>
            </w:tcBorders>
            <w:shd w:val="clear" w:color="auto" w:fill="auto"/>
            <w:noWrap/>
            <w:vAlign w:val="center"/>
          </w:tcPr>
          <w:p w14:paraId="408BEDC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37,48%</w:t>
            </w:r>
          </w:p>
        </w:tc>
        <w:tc>
          <w:tcPr>
            <w:tcW w:w="600" w:type="dxa"/>
            <w:vMerge w:val="restart"/>
            <w:tcBorders>
              <w:top w:val="nil"/>
              <w:left w:val="nil"/>
              <w:bottom w:val="nil"/>
              <w:right w:val="nil"/>
            </w:tcBorders>
            <w:shd w:val="clear" w:color="auto" w:fill="auto"/>
            <w:noWrap/>
            <w:vAlign w:val="center"/>
          </w:tcPr>
          <w:p w14:paraId="532E505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700" w:type="dxa"/>
            <w:vMerge w:val="restart"/>
            <w:tcBorders>
              <w:top w:val="nil"/>
              <w:left w:val="nil"/>
              <w:bottom w:val="nil"/>
              <w:right w:val="nil"/>
            </w:tcBorders>
            <w:shd w:val="clear" w:color="auto" w:fill="auto"/>
            <w:noWrap/>
            <w:vAlign w:val="center"/>
          </w:tcPr>
          <w:p w14:paraId="32CD4AB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0,070</w:t>
            </w:r>
          </w:p>
        </w:tc>
        <w:tc>
          <w:tcPr>
            <w:tcW w:w="600" w:type="dxa"/>
            <w:vMerge w:val="restart"/>
            <w:tcBorders>
              <w:top w:val="nil"/>
              <w:left w:val="nil"/>
              <w:bottom w:val="nil"/>
              <w:right w:val="single" w:sz="4" w:space="0" w:color="auto"/>
            </w:tcBorders>
            <w:shd w:val="clear" w:color="auto" w:fill="auto"/>
            <w:noWrap/>
            <w:vAlign w:val="center"/>
          </w:tcPr>
          <w:p w14:paraId="08B8F76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0,07</w:t>
            </w:r>
          </w:p>
        </w:tc>
      </w:tr>
      <w:tr w:rsidR="00136521" w14:paraId="0B86A773" w14:textId="77777777">
        <w:trPr>
          <w:trHeight w:val="300"/>
        </w:trPr>
        <w:tc>
          <w:tcPr>
            <w:tcW w:w="400" w:type="dxa"/>
            <w:vMerge/>
            <w:tcBorders>
              <w:top w:val="nil"/>
              <w:left w:val="single" w:sz="4" w:space="0" w:color="auto"/>
              <w:bottom w:val="nil"/>
              <w:right w:val="nil"/>
            </w:tcBorders>
            <w:vAlign w:val="center"/>
          </w:tcPr>
          <w:p w14:paraId="739E090C"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tcBorders>
              <w:top w:val="nil"/>
              <w:left w:val="nil"/>
              <w:bottom w:val="nil"/>
              <w:right w:val="nil"/>
            </w:tcBorders>
            <w:vAlign w:val="center"/>
          </w:tcPr>
          <w:p w14:paraId="10CE05A7" w14:textId="77777777" w:rsidR="00136521" w:rsidRDefault="00136521">
            <w:pPr>
              <w:spacing w:after="0" w:line="240" w:lineRule="auto"/>
              <w:rPr>
                <w:rFonts w:eastAsia="Times New Roman" w:cs="Times New Roman"/>
                <w:color w:val="000000"/>
                <w:sz w:val="20"/>
                <w:szCs w:val="20"/>
                <w:lang w:val="id-ID" w:eastAsia="id-ID"/>
              </w:rPr>
            </w:pPr>
          </w:p>
        </w:tc>
        <w:tc>
          <w:tcPr>
            <w:tcW w:w="6280" w:type="dxa"/>
            <w:tcBorders>
              <w:top w:val="nil"/>
              <w:left w:val="nil"/>
              <w:bottom w:val="nil"/>
              <w:right w:val="nil"/>
            </w:tcBorders>
            <w:shd w:val="clear" w:color="auto" w:fill="auto"/>
            <w:noWrap/>
            <w:vAlign w:val="bottom"/>
          </w:tcPr>
          <w:p w14:paraId="4ABB878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Kapasitas Terpasang</w:t>
            </w:r>
          </w:p>
        </w:tc>
        <w:tc>
          <w:tcPr>
            <w:tcW w:w="1163" w:type="dxa"/>
            <w:tcBorders>
              <w:top w:val="nil"/>
              <w:left w:val="nil"/>
              <w:bottom w:val="nil"/>
              <w:right w:val="nil"/>
            </w:tcBorders>
            <w:shd w:val="clear" w:color="auto" w:fill="auto"/>
            <w:noWrap/>
            <w:vAlign w:val="bottom"/>
          </w:tcPr>
          <w:p w14:paraId="174BE25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11.352.960</w:t>
            </w:r>
          </w:p>
        </w:tc>
        <w:tc>
          <w:tcPr>
            <w:tcW w:w="777" w:type="dxa"/>
            <w:vMerge/>
            <w:tcBorders>
              <w:top w:val="nil"/>
              <w:left w:val="nil"/>
              <w:bottom w:val="nil"/>
              <w:right w:val="nil"/>
            </w:tcBorders>
            <w:vAlign w:val="center"/>
          </w:tcPr>
          <w:p w14:paraId="5536432C"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nil"/>
              <w:right w:val="nil"/>
            </w:tcBorders>
            <w:vAlign w:val="center"/>
          </w:tcPr>
          <w:p w14:paraId="1DBBD198"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tcBorders>
              <w:top w:val="nil"/>
              <w:left w:val="nil"/>
              <w:bottom w:val="nil"/>
              <w:right w:val="nil"/>
            </w:tcBorders>
            <w:vAlign w:val="center"/>
          </w:tcPr>
          <w:p w14:paraId="49646931"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nil"/>
              <w:right w:val="single" w:sz="4" w:space="0" w:color="auto"/>
            </w:tcBorders>
            <w:vAlign w:val="center"/>
          </w:tcPr>
          <w:p w14:paraId="2C2466C0" w14:textId="77777777" w:rsidR="00136521" w:rsidRDefault="00136521">
            <w:pPr>
              <w:spacing w:after="0" w:line="240" w:lineRule="auto"/>
              <w:rPr>
                <w:rFonts w:eastAsia="Times New Roman" w:cs="Times New Roman"/>
                <w:color w:val="000000"/>
                <w:sz w:val="20"/>
                <w:szCs w:val="20"/>
                <w:lang w:val="id-ID" w:eastAsia="id-ID"/>
              </w:rPr>
            </w:pPr>
          </w:p>
        </w:tc>
      </w:tr>
      <w:tr w:rsidR="00136521" w14:paraId="2014C63D" w14:textId="77777777">
        <w:trPr>
          <w:trHeight w:val="300"/>
        </w:trPr>
        <w:tc>
          <w:tcPr>
            <w:tcW w:w="400" w:type="dxa"/>
            <w:vMerge w:val="restart"/>
            <w:tcBorders>
              <w:top w:val="nil"/>
              <w:left w:val="single" w:sz="4" w:space="0" w:color="auto"/>
              <w:bottom w:val="nil"/>
              <w:right w:val="nil"/>
            </w:tcBorders>
            <w:shd w:val="clear" w:color="auto" w:fill="auto"/>
            <w:noWrap/>
            <w:vAlign w:val="center"/>
          </w:tcPr>
          <w:p w14:paraId="47D2962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2800" w:type="dxa"/>
            <w:vMerge w:val="restart"/>
            <w:tcBorders>
              <w:top w:val="nil"/>
              <w:left w:val="nil"/>
              <w:bottom w:val="nil"/>
              <w:right w:val="nil"/>
            </w:tcBorders>
            <w:shd w:val="clear" w:color="auto" w:fill="auto"/>
            <w:noWrap/>
            <w:vAlign w:val="center"/>
          </w:tcPr>
          <w:p w14:paraId="74D66865"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Kehilangan Air</w:t>
            </w:r>
          </w:p>
        </w:tc>
        <w:tc>
          <w:tcPr>
            <w:tcW w:w="6280" w:type="dxa"/>
            <w:tcBorders>
              <w:top w:val="nil"/>
              <w:left w:val="nil"/>
              <w:bottom w:val="single" w:sz="4" w:space="0" w:color="auto"/>
              <w:right w:val="nil"/>
            </w:tcBorders>
            <w:shd w:val="clear" w:color="auto" w:fill="auto"/>
            <w:noWrap/>
            <w:vAlign w:val="bottom"/>
          </w:tcPr>
          <w:p w14:paraId="606FE6E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Air Didistribusikan - Air Terjual</w:t>
            </w:r>
          </w:p>
        </w:tc>
        <w:tc>
          <w:tcPr>
            <w:tcW w:w="1163" w:type="dxa"/>
            <w:tcBorders>
              <w:top w:val="nil"/>
              <w:left w:val="nil"/>
              <w:bottom w:val="single" w:sz="4" w:space="0" w:color="auto"/>
              <w:right w:val="nil"/>
            </w:tcBorders>
            <w:shd w:val="clear" w:color="auto" w:fill="auto"/>
            <w:noWrap/>
            <w:vAlign w:val="bottom"/>
          </w:tcPr>
          <w:p w14:paraId="3FFACBD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1.380.181</w:t>
            </w:r>
          </w:p>
        </w:tc>
        <w:tc>
          <w:tcPr>
            <w:tcW w:w="777" w:type="dxa"/>
            <w:vMerge w:val="restart"/>
            <w:tcBorders>
              <w:top w:val="nil"/>
              <w:left w:val="nil"/>
              <w:bottom w:val="nil"/>
              <w:right w:val="nil"/>
            </w:tcBorders>
            <w:shd w:val="clear" w:color="auto" w:fill="auto"/>
            <w:noWrap/>
            <w:vAlign w:val="center"/>
          </w:tcPr>
          <w:p w14:paraId="136BDF3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33,22%</w:t>
            </w:r>
          </w:p>
        </w:tc>
        <w:tc>
          <w:tcPr>
            <w:tcW w:w="600" w:type="dxa"/>
            <w:vMerge w:val="restart"/>
            <w:tcBorders>
              <w:top w:val="nil"/>
              <w:left w:val="nil"/>
              <w:bottom w:val="nil"/>
              <w:right w:val="nil"/>
            </w:tcBorders>
            <w:shd w:val="clear" w:color="auto" w:fill="auto"/>
            <w:noWrap/>
            <w:vAlign w:val="center"/>
          </w:tcPr>
          <w:p w14:paraId="2C5EF31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700" w:type="dxa"/>
            <w:vMerge w:val="restart"/>
            <w:tcBorders>
              <w:top w:val="nil"/>
              <w:left w:val="nil"/>
              <w:bottom w:val="nil"/>
              <w:right w:val="nil"/>
            </w:tcBorders>
            <w:shd w:val="clear" w:color="auto" w:fill="auto"/>
            <w:noWrap/>
            <w:vAlign w:val="center"/>
          </w:tcPr>
          <w:p w14:paraId="51A1408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0,070</w:t>
            </w:r>
          </w:p>
        </w:tc>
        <w:tc>
          <w:tcPr>
            <w:tcW w:w="600" w:type="dxa"/>
            <w:vMerge w:val="restart"/>
            <w:tcBorders>
              <w:top w:val="nil"/>
              <w:left w:val="nil"/>
              <w:bottom w:val="nil"/>
              <w:right w:val="single" w:sz="4" w:space="0" w:color="auto"/>
            </w:tcBorders>
            <w:shd w:val="clear" w:color="auto" w:fill="auto"/>
            <w:noWrap/>
            <w:vAlign w:val="center"/>
          </w:tcPr>
          <w:p w14:paraId="32346BB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0,21</w:t>
            </w:r>
          </w:p>
        </w:tc>
      </w:tr>
      <w:tr w:rsidR="00136521" w14:paraId="4F1289BB" w14:textId="77777777">
        <w:trPr>
          <w:trHeight w:val="300"/>
        </w:trPr>
        <w:tc>
          <w:tcPr>
            <w:tcW w:w="400" w:type="dxa"/>
            <w:vMerge/>
            <w:tcBorders>
              <w:top w:val="nil"/>
              <w:left w:val="single" w:sz="4" w:space="0" w:color="auto"/>
              <w:bottom w:val="nil"/>
              <w:right w:val="nil"/>
            </w:tcBorders>
            <w:vAlign w:val="center"/>
          </w:tcPr>
          <w:p w14:paraId="5805D093"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tcBorders>
              <w:top w:val="nil"/>
              <w:left w:val="nil"/>
              <w:bottom w:val="nil"/>
              <w:right w:val="nil"/>
            </w:tcBorders>
            <w:vAlign w:val="center"/>
          </w:tcPr>
          <w:p w14:paraId="721F7D01" w14:textId="77777777" w:rsidR="00136521" w:rsidRDefault="00136521">
            <w:pPr>
              <w:spacing w:after="0" w:line="240" w:lineRule="auto"/>
              <w:rPr>
                <w:rFonts w:eastAsia="Times New Roman" w:cs="Times New Roman"/>
                <w:color w:val="000000"/>
                <w:sz w:val="20"/>
                <w:szCs w:val="20"/>
                <w:lang w:val="id-ID" w:eastAsia="id-ID"/>
              </w:rPr>
            </w:pPr>
          </w:p>
        </w:tc>
        <w:tc>
          <w:tcPr>
            <w:tcW w:w="6280" w:type="dxa"/>
            <w:tcBorders>
              <w:top w:val="nil"/>
              <w:left w:val="nil"/>
              <w:bottom w:val="nil"/>
              <w:right w:val="nil"/>
            </w:tcBorders>
            <w:shd w:val="clear" w:color="auto" w:fill="auto"/>
            <w:noWrap/>
            <w:vAlign w:val="bottom"/>
          </w:tcPr>
          <w:p w14:paraId="3D0B74E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Air Didistribusikan</w:t>
            </w:r>
          </w:p>
        </w:tc>
        <w:tc>
          <w:tcPr>
            <w:tcW w:w="1163" w:type="dxa"/>
            <w:tcBorders>
              <w:top w:val="nil"/>
              <w:left w:val="nil"/>
              <w:bottom w:val="nil"/>
              <w:right w:val="nil"/>
            </w:tcBorders>
            <w:shd w:val="clear" w:color="auto" w:fill="auto"/>
            <w:noWrap/>
            <w:vAlign w:val="bottom"/>
          </w:tcPr>
          <w:p w14:paraId="7B902D7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4.154.125</w:t>
            </w:r>
          </w:p>
        </w:tc>
        <w:tc>
          <w:tcPr>
            <w:tcW w:w="777" w:type="dxa"/>
            <w:vMerge/>
            <w:tcBorders>
              <w:top w:val="nil"/>
              <w:left w:val="nil"/>
              <w:bottom w:val="nil"/>
              <w:right w:val="nil"/>
            </w:tcBorders>
            <w:vAlign w:val="center"/>
          </w:tcPr>
          <w:p w14:paraId="652CF184"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nil"/>
              <w:right w:val="nil"/>
            </w:tcBorders>
            <w:vAlign w:val="center"/>
          </w:tcPr>
          <w:p w14:paraId="083A334B"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tcBorders>
              <w:top w:val="nil"/>
              <w:left w:val="nil"/>
              <w:bottom w:val="nil"/>
              <w:right w:val="nil"/>
            </w:tcBorders>
            <w:vAlign w:val="center"/>
          </w:tcPr>
          <w:p w14:paraId="3BCE6BA9"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nil"/>
              <w:right w:val="single" w:sz="4" w:space="0" w:color="auto"/>
            </w:tcBorders>
            <w:vAlign w:val="center"/>
          </w:tcPr>
          <w:p w14:paraId="7904FAB2" w14:textId="77777777" w:rsidR="00136521" w:rsidRDefault="00136521">
            <w:pPr>
              <w:spacing w:after="0" w:line="240" w:lineRule="auto"/>
              <w:rPr>
                <w:rFonts w:eastAsia="Times New Roman" w:cs="Times New Roman"/>
                <w:color w:val="000000"/>
                <w:sz w:val="20"/>
                <w:szCs w:val="20"/>
                <w:lang w:val="id-ID" w:eastAsia="id-ID"/>
              </w:rPr>
            </w:pPr>
          </w:p>
        </w:tc>
      </w:tr>
      <w:tr w:rsidR="00136521" w14:paraId="2054F7F5" w14:textId="77777777">
        <w:trPr>
          <w:trHeight w:val="300"/>
        </w:trPr>
        <w:tc>
          <w:tcPr>
            <w:tcW w:w="400" w:type="dxa"/>
            <w:vMerge w:val="restart"/>
            <w:tcBorders>
              <w:top w:val="nil"/>
              <w:left w:val="single" w:sz="4" w:space="0" w:color="auto"/>
              <w:bottom w:val="nil"/>
              <w:right w:val="nil"/>
            </w:tcBorders>
            <w:shd w:val="clear" w:color="auto" w:fill="auto"/>
            <w:noWrap/>
            <w:vAlign w:val="center"/>
          </w:tcPr>
          <w:p w14:paraId="153AA99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2800" w:type="dxa"/>
            <w:vMerge w:val="restart"/>
            <w:tcBorders>
              <w:top w:val="nil"/>
              <w:left w:val="nil"/>
              <w:bottom w:val="nil"/>
              <w:right w:val="nil"/>
            </w:tcBorders>
            <w:shd w:val="clear" w:color="auto" w:fill="auto"/>
            <w:noWrap/>
            <w:vAlign w:val="center"/>
          </w:tcPr>
          <w:p w14:paraId="06880954"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Jam Operasi Layanan</w:t>
            </w:r>
          </w:p>
        </w:tc>
        <w:tc>
          <w:tcPr>
            <w:tcW w:w="6280" w:type="dxa"/>
            <w:vMerge w:val="restart"/>
            <w:tcBorders>
              <w:top w:val="nil"/>
              <w:left w:val="nil"/>
              <w:bottom w:val="nil"/>
              <w:right w:val="nil"/>
            </w:tcBorders>
            <w:shd w:val="clear" w:color="auto" w:fill="auto"/>
            <w:noWrap/>
            <w:vAlign w:val="center"/>
          </w:tcPr>
          <w:p w14:paraId="2BDA935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Waktu Pelayanan/Distribusi Air ke Pelanggan dalam Setahun)/365</w:t>
            </w:r>
          </w:p>
        </w:tc>
        <w:tc>
          <w:tcPr>
            <w:tcW w:w="1163" w:type="dxa"/>
            <w:tcBorders>
              <w:top w:val="nil"/>
              <w:left w:val="nil"/>
              <w:bottom w:val="single" w:sz="4" w:space="0" w:color="auto"/>
              <w:right w:val="nil"/>
            </w:tcBorders>
            <w:shd w:val="clear" w:color="auto" w:fill="auto"/>
            <w:noWrap/>
            <w:vAlign w:val="bottom"/>
          </w:tcPr>
          <w:p w14:paraId="7B53307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7.976</w:t>
            </w:r>
          </w:p>
        </w:tc>
        <w:tc>
          <w:tcPr>
            <w:tcW w:w="777" w:type="dxa"/>
            <w:vMerge w:val="restart"/>
            <w:tcBorders>
              <w:top w:val="nil"/>
              <w:left w:val="nil"/>
              <w:bottom w:val="nil"/>
              <w:right w:val="nil"/>
            </w:tcBorders>
            <w:shd w:val="clear" w:color="auto" w:fill="auto"/>
            <w:noWrap/>
            <w:vAlign w:val="center"/>
          </w:tcPr>
          <w:p w14:paraId="417655F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21,85</w:t>
            </w:r>
          </w:p>
        </w:tc>
        <w:tc>
          <w:tcPr>
            <w:tcW w:w="600" w:type="dxa"/>
            <w:vMerge w:val="restart"/>
            <w:tcBorders>
              <w:top w:val="nil"/>
              <w:left w:val="nil"/>
              <w:bottom w:val="nil"/>
              <w:right w:val="nil"/>
            </w:tcBorders>
            <w:shd w:val="clear" w:color="auto" w:fill="auto"/>
            <w:noWrap/>
            <w:vAlign w:val="center"/>
          </w:tcPr>
          <w:p w14:paraId="73CCA26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700" w:type="dxa"/>
            <w:vMerge w:val="restart"/>
            <w:tcBorders>
              <w:top w:val="nil"/>
              <w:left w:val="nil"/>
              <w:bottom w:val="nil"/>
              <w:right w:val="nil"/>
            </w:tcBorders>
            <w:shd w:val="clear" w:color="auto" w:fill="auto"/>
            <w:noWrap/>
            <w:vAlign w:val="center"/>
          </w:tcPr>
          <w:p w14:paraId="0C7EE95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0,080</w:t>
            </w:r>
          </w:p>
        </w:tc>
        <w:tc>
          <w:tcPr>
            <w:tcW w:w="600" w:type="dxa"/>
            <w:vMerge w:val="restart"/>
            <w:tcBorders>
              <w:top w:val="nil"/>
              <w:left w:val="nil"/>
              <w:bottom w:val="nil"/>
              <w:right w:val="single" w:sz="4" w:space="0" w:color="auto"/>
            </w:tcBorders>
            <w:shd w:val="clear" w:color="auto" w:fill="auto"/>
            <w:noWrap/>
            <w:vAlign w:val="center"/>
          </w:tcPr>
          <w:p w14:paraId="7BCA70C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0,40</w:t>
            </w:r>
          </w:p>
        </w:tc>
      </w:tr>
      <w:tr w:rsidR="00136521" w14:paraId="276DC56E" w14:textId="77777777">
        <w:trPr>
          <w:trHeight w:val="300"/>
        </w:trPr>
        <w:tc>
          <w:tcPr>
            <w:tcW w:w="400" w:type="dxa"/>
            <w:vMerge/>
            <w:tcBorders>
              <w:top w:val="nil"/>
              <w:left w:val="single" w:sz="4" w:space="0" w:color="auto"/>
              <w:bottom w:val="nil"/>
              <w:right w:val="nil"/>
            </w:tcBorders>
            <w:vAlign w:val="center"/>
          </w:tcPr>
          <w:p w14:paraId="76B92314"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tcBorders>
              <w:top w:val="nil"/>
              <w:left w:val="nil"/>
              <w:bottom w:val="nil"/>
              <w:right w:val="nil"/>
            </w:tcBorders>
            <w:vAlign w:val="center"/>
          </w:tcPr>
          <w:p w14:paraId="3783B57F" w14:textId="77777777" w:rsidR="00136521" w:rsidRDefault="00136521">
            <w:pPr>
              <w:spacing w:after="0" w:line="240" w:lineRule="auto"/>
              <w:rPr>
                <w:rFonts w:eastAsia="Times New Roman" w:cs="Times New Roman"/>
                <w:color w:val="000000"/>
                <w:sz w:val="20"/>
                <w:szCs w:val="20"/>
                <w:lang w:val="id-ID" w:eastAsia="id-ID"/>
              </w:rPr>
            </w:pPr>
          </w:p>
        </w:tc>
        <w:tc>
          <w:tcPr>
            <w:tcW w:w="6280" w:type="dxa"/>
            <w:vMerge/>
            <w:tcBorders>
              <w:top w:val="nil"/>
              <w:left w:val="nil"/>
              <w:bottom w:val="nil"/>
              <w:right w:val="nil"/>
            </w:tcBorders>
            <w:vAlign w:val="center"/>
          </w:tcPr>
          <w:p w14:paraId="52D68D19" w14:textId="77777777" w:rsidR="00136521" w:rsidRDefault="00136521">
            <w:pPr>
              <w:spacing w:after="0" w:line="240" w:lineRule="auto"/>
              <w:rPr>
                <w:rFonts w:eastAsia="Times New Roman" w:cs="Times New Roman"/>
                <w:color w:val="000000"/>
                <w:sz w:val="20"/>
                <w:szCs w:val="20"/>
                <w:lang w:val="id-ID" w:eastAsia="id-ID"/>
              </w:rPr>
            </w:pPr>
          </w:p>
        </w:tc>
        <w:tc>
          <w:tcPr>
            <w:tcW w:w="1163" w:type="dxa"/>
            <w:tcBorders>
              <w:top w:val="nil"/>
              <w:left w:val="nil"/>
              <w:bottom w:val="nil"/>
              <w:right w:val="nil"/>
            </w:tcBorders>
            <w:shd w:val="clear" w:color="auto" w:fill="auto"/>
            <w:noWrap/>
            <w:vAlign w:val="bottom"/>
          </w:tcPr>
          <w:p w14:paraId="0BEFC84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365</w:t>
            </w:r>
          </w:p>
        </w:tc>
        <w:tc>
          <w:tcPr>
            <w:tcW w:w="777" w:type="dxa"/>
            <w:vMerge/>
            <w:tcBorders>
              <w:top w:val="nil"/>
              <w:left w:val="nil"/>
              <w:bottom w:val="nil"/>
              <w:right w:val="nil"/>
            </w:tcBorders>
            <w:vAlign w:val="center"/>
          </w:tcPr>
          <w:p w14:paraId="08E24D18"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nil"/>
              <w:right w:val="nil"/>
            </w:tcBorders>
            <w:vAlign w:val="center"/>
          </w:tcPr>
          <w:p w14:paraId="6CB43F46"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tcBorders>
              <w:top w:val="nil"/>
              <w:left w:val="nil"/>
              <w:bottom w:val="nil"/>
              <w:right w:val="nil"/>
            </w:tcBorders>
            <w:vAlign w:val="center"/>
          </w:tcPr>
          <w:p w14:paraId="59EC4B0D"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nil"/>
              <w:right w:val="single" w:sz="4" w:space="0" w:color="auto"/>
            </w:tcBorders>
            <w:vAlign w:val="center"/>
          </w:tcPr>
          <w:p w14:paraId="59081DD8" w14:textId="77777777" w:rsidR="00136521" w:rsidRDefault="00136521">
            <w:pPr>
              <w:spacing w:after="0" w:line="240" w:lineRule="auto"/>
              <w:rPr>
                <w:rFonts w:eastAsia="Times New Roman" w:cs="Times New Roman"/>
                <w:color w:val="000000"/>
                <w:sz w:val="20"/>
                <w:szCs w:val="20"/>
                <w:lang w:val="id-ID" w:eastAsia="id-ID"/>
              </w:rPr>
            </w:pPr>
          </w:p>
        </w:tc>
      </w:tr>
      <w:tr w:rsidR="00136521" w14:paraId="2E5A8E66" w14:textId="77777777">
        <w:trPr>
          <w:trHeight w:val="300"/>
        </w:trPr>
        <w:tc>
          <w:tcPr>
            <w:tcW w:w="400" w:type="dxa"/>
            <w:vMerge w:val="restart"/>
            <w:tcBorders>
              <w:top w:val="nil"/>
              <w:left w:val="single" w:sz="4" w:space="0" w:color="auto"/>
              <w:bottom w:val="nil"/>
              <w:right w:val="nil"/>
            </w:tcBorders>
            <w:shd w:val="clear" w:color="auto" w:fill="auto"/>
            <w:noWrap/>
            <w:vAlign w:val="center"/>
          </w:tcPr>
          <w:p w14:paraId="393BDE4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2800" w:type="dxa"/>
            <w:vMerge w:val="restart"/>
            <w:tcBorders>
              <w:top w:val="nil"/>
              <w:left w:val="nil"/>
              <w:bottom w:val="nil"/>
              <w:right w:val="nil"/>
            </w:tcBorders>
            <w:shd w:val="clear" w:color="auto" w:fill="auto"/>
            <w:noWrap/>
            <w:vAlign w:val="center"/>
          </w:tcPr>
          <w:p w14:paraId="48CA66E3"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Tekanan Air pada SR</w:t>
            </w:r>
          </w:p>
        </w:tc>
        <w:tc>
          <w:tcPr>
            <w:tcW w:w="6280" w:type="dxa"/>
            <w:tcBorders>
              <w:top w:val="nil"/>
              <w:left w:val="nil"/>
              <w:bottom w:val="single" w:sz="4" w:space="0" w:color="auto"/>
              <w:right w:val="nil"/>
            </w:tcBorders>
            <w:shd w:val="clear" w:color="auto" w:fill="auto"/>
            <w:noWrap/>
            <w:vAlign w:val="bottom"/>
          </w:tcPr>
          <w:p w14:paraId="17D9F54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 yang Dilayani dengan Tekanan &gt;0,7 Bar</w:t>
            </w:r>
          </w:p>
        </w:tc>
        <w:tc>
          <w:tcPr>
            <w:tcW w:w="1163" w:type="dxa"/>
            <w:tcBorders>
              <w:top w:val="nil"/>
              <w:left w:val="nil"/>
              <w:bottom w:val="single" w:sz="4" w:space="0" w:color="auto"/>
              <w:right w:val="nil"/>
            </w:tcBorders>
            <w:shd w:val="clear" w:color="auto" w:fill="auto"/>
            <w:noWrap/>
            <w:vAlign w:val="bottom"/>
          </w:tcPr>
          <w:p w14:paraId="1FA42E7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12.490</w:t>
            </w:r>
          </w:p>
        </w:tc>
        <w:tc>
          <w:tcPr>
            <w:tcW w:w="777" w:type="dxa"/>
            <w:vMerge w:val="restart"/>
            <w:tcBorders>
              <w:top w:val="nil"/>
              <w:left w:val="nil"/>
              <w:bottom w:val="nil"/>
              <w:right w:val="nil"/>
            </w:tcBorders>
            <w:shd w:val="clear" w:color="auto" w:fill="auto"/>
            <w:noWrap/>
            <w:vAlign w:val="center"/>
          </w:tcPr>
          <w:p w14:paraId="78984EF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88,93%</w:t>
            </w:r>
          </w:p>
        </w:tc>
        <w:tc>
          <w:tcPr>
            <w:tcW w:w="600" w:type="dxa"/>
            <w:vMerge w:val="restart"/>
            <w:tcBorders>
              <w:top w:val="nil"/>
              <w:left w:val="nil"/>
              <w:bottom w:val="nil"/>
              <w:right w:val="nil"/>
            </w:tcBorders>
            <w:shd w:val="clear" w:color="auto" w:fill="auto"/>
            <w:noWrap/>
            <w:vAlign w:val="center"/>
          </w:tcPr>
          <w:p w14:paraId="061B617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700" w:type="dxa"/>
            <w:vMerge w:val="restart"/>
            <w:tcBorders>
              <w:top w:val="nil"/>
              <w:left w:val="nil"/>
              <w:bottom w:val="nil"/>
              <w:right w:val="nil"/>
            </w:tcBorders>
            <w:shd w:val="clear" w:color="auto" w:fill="auto"/>
            <w:noWrap/>
            <w:vAlign w:val="center"/>
          </w:tcPr>
          <w:p w14:paraId="637690A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0,065</w:t>
            </w:r>
          </w:p>
        </w:tc>
        <w:tc>
          <w:tcPr>
            <w:tcW w:w="600" w:type="dxa"/>
            <w:vMerge w:val="restart"/>
            <w:tcBorders>
              <w:top w:val="nil"/>
              <w:left w:val="nil"/>
              <w:bottom w:val="nil"/>
              <w:right w:val="single" w:sz="4" w:space="0" w:color="auto"/>
            </w:tcBorders>
            <w:shd w:val="clear" w:color="auto" w:fill="auto"/>
            <w:noWrap/>
            <w:vAlign w:val="center"/>
          </w:tcPr>
          <w:p w14:paraId="56985DF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0,33</w:t>
            </w:r>
          </w:p>
        </w:tc>
      </w:tr>
      <w:tr w:rsidR="00136521" w14:paraId="051060A1" w14:textId="77777777">
        <w:trPr>
          <w:trHeight w:val="300"/>
        </w:trPr>
        <w:tc>
          <w:tcPr>
            <w:tcW w:w="400" w:type="dxa"/>
            <w:vMerge/>
            <w:tcBorders>
              <w:top w:val="nil"/>
              <w:left w:val="single" w:sz="4" w:space="0" w:color="auto"/>
              <w:bottom w:val="nil"/>
              <w:right w:val="nil"/>
            </w:tcBorders>
            <w:vAlign w:val="center"/>
          </w:tcPr>
          <w:p w14:paraId="6315B093"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tcBorders>
              <w:top w:val="nil"/>
              <w:left w:val="nil"/>
              <w:bottom w:val="nil"/>
              <w:right w:val="nil"/>
            </w:tcBorders>
            <w:vAlign w:val="center"/>
          </w:tcPr>
          <w:p w14:paraId="5223E938" w14:textId="77777777" w:rsidR="00136521" w:rsidRDefault="00136521">
            <w:pPr>
              <w:spacing w:after="0" w:line="240" w:lineRule="auto"/>
              <w:rPr>
                <w:rFonts w:eastAsia="Times New Roman" w:cs="Times New Roman"/>
                <w:color w:val="000000"/>
                <w:sz w:val="20"/>
                <w:szCs w:val="20"/>
                <w:lang w:val="id-ID" w:eastAsia="id-ID"/>
              </w:rPr>
            </w:pPr>
          </w:p>
        </w:tc>
        <w:tc>
          <w:tcPr>
            <w:tcW w:w="6280" w:type="dxa"/>
            <w:tcBorders>
              <w:top w:val="nil"/>
              <w:left w:val="nil"/>
              <w:bottom w:val="nil"/>
              <w:right w:val="nil"/>
            </w:tcBorders>
            <w:shd w:val="clear" w:color="auto" w:fill="auto"/>
            <w:noWrap/>
            <w:vAlign w:val="bottom"/>
          </w:tcPr>
          <w:p w14:paraId="46B6DFD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 Aktif</w:t>
            </w:r>
          </w:p>
        </w:tc>
        <w:tc>
          <w:tcPr>
            <w:tcW w:w="1163" w:type="dxa"/>
            <w:tcBorders>
              <w:top w:val="nil"/>
              <w:left w:val="nil"/>
              <w:bottom w:val="nil"/>
              <w:right w:val="nil"/>
            </w:tcBorders>
            <w:shd w:val="clear" w:color="auto" w:fill="auto"/>
            <w:noWrap/>
            <w:vAlign w:val="bottom"/>
          </w:tcPr>
          <w:p w14:paraId="70B4F99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14.044</w:t>
            </w:r>
          </w:p>
        </w:tc>
        <w:tc>
          <w:tcPr>
            <w:tcW w:w="777" w:type="dxa"/>
            <w:vMerge/>
            <w:tcBorders>
              <w:top w:val="nil"/>
              <w:left w:val="nil"/>
              <w:bottom w:val="nil"/>
              <w:right w:val="nil"/>
            </w:tcBorders>
            <w:vAlign w:val="center"/>
          </w:tcPr>
          <w:p w14:paraId="69D702B2"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nil"/>
              <w:right w:val="nil"/>
            </w:tcBorders>
            <w:vAlign w:val="center"/>
          </w:tcPr>
          <w:p w14:paraId="788F4A64"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tcBorders>
              <w:top w:val="nil"/>
              <w:left w:val="nil"/>
              <w:bottom w:val="nil"/>
              <w:right w:val="nil"/>
            </w:tcBorders>
            <w:vAlign w:val="center"/>
          </w:tcPr>
          <w:p w14:paraId="2C25D577"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nil"/>
              <w:right w:val="single" w:sz="4" w:space="0" w:color="auto"/>
            </w:tcBorders>
            <w:vAlign w:val="center"/>
          </w:tcPr>
          <w:p w14:paraId="427B08E0" w14:textId="77777777" w:rsidR="00136521" w:rsidRDefault="00136521">
            <w:pPr>
              <w:spacing w:after="0" w:line="240" w:lineRule="auto"/>
              <w:rPr>
                <w:rFonts w:eastAsia="Times New Roman" w:cs="Times New Roman"/>
                <w:color w:val="000000"/>
                <w:sz w:val="20"/>
                <w:szCs w:val="20"/>
                <w:lang w:val="id-ID" w:eastAsia="id-ID"/>
              </w:rPr>
            </w:pPr>
          </w:p>
        </w:tc>
      </w:tr>
      <w:tr w:rsidR="00136521" w14:paraId="26CC97A2" w14:textId="77777777">
        <w:trPr>
          <w:trHeight w:val="300"/>
        </w:trPr>
        <w:tc>
          <w:tcPr>
            <w:tcW w:w="400" w:type="dxa"/>
            <w:vMerge w:val="restart"/>
            <w:tcBorders>
              <w:top w:val="nil"/>
              <w:left w:val="single" w:sz="4" w:space="0" w:color="auto"/>
              <w:bottom w:val="single" w:sz="4" w:space="0" w:color="000000"/>
              <w:right w:val="nil"/>
            </w:tcBorders>
            <w:shd w:val="clear" w:color="auto" w:fill="auto"/>
            <w:noWrap/>
            <w:vAlign w:val="center"/>
          </w:tcPr>
          <w:p w14:paraId="6057BF8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2800" w:type="dxa"/>
            <w:vMerge w:val="restart"/>
            <w:tcBorders>
              <w:top w:val="nil"/>
              <w:left w:val="nil"/>
              <w:bottom w:val="single" w:sz="4" w:space="0" w:color="000000"/>
              <w:right w:val="nil"/>
            </w:tcBorders>
            <w:shd w:val="clear" w:color="auto" w:fill="auto"/>
            <w:noWrap/>
            <w:vAlign w:val="center"/>
          </w:tcPr>
          <w:p w14:paraId="215A887D"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Penggantian/Kalibrasi Meter Air</w:t>
            </w:r>
          </w:p>
        </w:tc>
        <w:tc>
          <w:tcPr>
            <w:tcW w:w="6280" w:type="dxa"/>
            <w:tcBorders>
              <w:top w:val="nil"/>
              <w:left w:val="nil"/>
              <w:bottom w:val="single" w:sz="4" w:space="0" w:color="auto"/>
              <w:right w:val="nil"/>
            </w:tcBorders>
            <w:shd w:val="clear" w:color="auto" w:fill="auto"/>
            <w:noWrap/>
            <w:vAlign w:val="bottom"/>
          </w:tcPr>
          <w:p w14:paraId="2932E7F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Meter Air Yang Diganti/Dikalibrasi dalam Setahun</w:t>
            </w:r>
          </w:p>
        </w:tc>
        <w:tc>
          <w:tcPr>
            <w:tcW w:w="1163" w:type="dxa"/>
            <w:tcBorders>
              <w:top w:val="nil"/>
              <w:left w:val="nil"/>
              <w:bottom w:val="single" w:sz="4" w:space="0" w:color="auto"/>
              <w:right w:val="nil"/>
            </w:tcBorders>
            <w:shd w:val="clear" w:color="auto" w:fill="auto"/>
            <w:noWrap/>
            <w:vAlign w:val="bottom"/>
          </w:tcPr>
          <w:p w14:paraId="20F9F6A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244</w:t>
            </w:r>
          </w:p>
        </w:tc>
        <w:tc>
          <w:tcPr>
            <w:tcW w:w="777" w:type="dxa"/>
            <w:vMerge w:val="restart"/>
            <w:tcBorders>
              <w:top w:val="nil"/>
              <w:left w:val="nil"/>
              <w:bottom w:val="single" w:sz="4" w:space="0" w:color="000000"/>
              <w:right w:val="nil"/>
            </w:tcBorders>
            <w:shd w:val="clear" w:color="auto" w:fill="auto"/>
            <w:noWrap/>
            <w:vAlign w:val="center"/>
          </w:tcPr>
          <w:p w14:paraId="30782B2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1,74%</w:t>
            </w:r>
          </w:p>
        </w:tc>
        <w:tc>
          <w:tcPr>
            <w:tcW w:w="600" w:type="dxa"/>
            <w:vMerge w:val="restart"/>
            <w:tcBorders>
              <w:top w:val="nil"/>
              <w:left w:val="nil"/>
              <w:bottom w:val="single" w:sz="4" w:space="0" w:color="000000"/>
              <w:right w:val="nil"/>
            </w:tcBorders>
            <w:shd w:val="clear" w:color="auto" w:fill="auto"/>
            <w:noWrap/>
            <w:vAlign w:val="center"/>
          </w:tcPr>
          <w:p w14:paraId="0D1D344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700" w:type="dxa"/>
            <w:vMerge w:val="restart"/>
            <w:tcBorders>
              <w:top w:val="nil"/>
              <w:left w:val="nil"/>
              <w:bottom w:val="single" w:sz="4" w:space="0" w:color="000000"/>
              <w:right w:val="nil"/>
            </w:tcBorders>
            <w:shd w:val="clear" w:color="auto" w:fill="auto"/>
            <w:noWrap/>
            <w:vAlign w:val="center"/>
          </w:tcPr>
          <w:p w14:paraId="346AE32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0,065</w:t>
            </w:r>
          </w:p>
        </w:tc>
        <w:tc>
          <w:tcPr>
            <w:tcW w:w="600" w:type="dxa"/>
            <w:vMerge w:val="restart"/>
            <w:tcBorders>
              <w:top w:val="nil"/>
              <w:left w:val="nil"/>
              <w:bottom w:val="single" w:sz="4" w:space="0" w:color="000000"/>
              <w:right w:val="single" w:sz="4" w:space="0" w:color="auto"/>
            </w:tcBorders>
            <w:shd w:val="clear" w:color="auto" w:fill="auto"/>
            <w:noWrap/>
            <w:vAlign w:val="center"/>
          </w:tcPr>
          <w:p w14:paraId="03992FD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0,07</w:t>
            </w:r>
          </w:p>
        </w:tc>
      </w:tr>
      <w:tr w:rsidR="00136521" w14:paraId="6ED2A637" w14:textId="77777777">
        <w:trPr>
          <w:trHeight w:val="300"/>
        </w:trPr>
        <w:tc>
          <w:tcPr>
            <w:tcW w:w="400" w:type="dxa"/>
            <w:vMerge/>
            <w:tcBorders>
              <w:top w:val="nil"/>
              <w:left w:val="single" w:sz="4" w:space="0" w:color="auto"/>
              <w:bottom w:val="single" w:sz="4" w:space="0" w:color="000000"/>
              <w:right w:val="nil"/>
            </w:tcBorders>
            <w:vAlign w:val="center"/>
          </w:tcPr>
          <w:p w14:paraId="11E1DD7F" w14:textId="77777777" w:rsidR="00136521" w:rsidRDefault="00136521">
            <w:pPr>
              <w:spacing w:after="0" w:line="240" w:lineRule="auto"/>
              <w:rPr>
                <w:rFonts w:eastAsia="Times New Roman" w:cs="Times New Roman"/>
                <w:color w:val="000000"/>
                <w:sz w:val="20"/>
                <w:szCs w:val="20"/>
                <w:lang w:val="id-ID" w:eastAsia="id-ID"/>
              </w:rPr>
            </w:pPr>
          </w:p>
        </w:tc>
        <w:tc>
          <w:tcPr>
            <w:tcW w:w="2800" w:type="dxa"/>
            <w:vMerge/>
            <w:tcBorders>
              <w:top w:val="nil"/>
              <w:left w:val="nil"/>
              <w:bottom w:val="single" w:sz="4" w:space="0" w:color="000000"/>
              <w:right w:val="nil"/>
            </w:tcBorders>
            <w:vAlign w:val="center"/>
          </w:tcPr>
          <w:p w14:paraId="20FB1B18" w14:textId="77777777" w:rsidR="00136521" w:rsidRDefault="00136521">
            <w:pPr>
              <w:spacing w:after="0" w:line="240" w:lineRule="auto"/>
              <w:rPr>
                <w:rFonts w:eastAsia="Times New Roman" w:cs="Times New Roman"/>
                <w:color w:val="000000"/>
                <w:sz w:val="20"/>
                <w:szCs w:val="20"/>
                <w:lang w:val="id-ID" w:eastAsia="id-ID"/>
              </w:rPr>
            </w:pPr>
          </w:p>
        </w:tc>
        <w:tc>
          <w:tcPr>
            <w:tcW w:w="6280" w:type="dxa"/>
            <w:tcBorders>
              <w:top w:val="nil"/>
              <w:left w:val="nil"/>
              <w:bottom w:val="single" w:sz="4" w:space="0" w:color="auto"/>
              <w:right w:val="nil"/>
            </w:tcBorders>
            <w:shd w:val="clear" w:color="auto" w:fill="auto"/>
            <w:noWrap/>
            <w:vAlign w:val="bottom"/>
          </w:tcPr>
          <w:p w14:paraId="5C4B25E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Realisasi Biaya Pegawai</w:t>
            </w:r>
          </w:p>
        </w:tc>
        <w:tc>
          <w:tcPr>
            <w:tcW w:w="1163" w:type="dxa"/>
            <w:tcBorders>
              <w:top w:val="nil"/>
              <w:left w:val="nil"/>
              <w:bottom w:val="single" w:sz="4" w:space="0" w:color="auto"/>
              <w:right w:val="nil"/>
            </w:tcBorders>
            <w:shd w:val="clear" w:color="auto" w:fill="auto"/>
            <w:noWrap/>
            <w:vAlign w:val="bottom"/>
          </w:tcPr>
          <w:p w14:paraId="49FA2C5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14.044</w:t>
            </w:r>
          </w:p>
        </w:tc>
        <w:tc>
          <w:tcPr>
            <w:tcW w:w="777" w:type="dxa"/>
            <w:vMerge/>
            <w:tcBorders>
              <w:top w:val="nil"/>
              <w:left w:val="nil"/>
              <w:bottom w:val="single" w:sz="4" w:space="0" w:color="000000"/>
              <w:right w:val="nil"/>
            </w:tcBorders>
            <w:vAlign w:val="center"/>
          </w:tcPr>
          <w:p w14:paraId="1D83F780"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single" w:sz="4" w:space="0" w:color="000000"/>
              <w:right w:val="nil"/>
            </w:tcBorders>
            <w:vAlign w:val="center"/>
          </w:tcPr>
          <w:p w14:paraId="6ABAA092" w14:textId="77777777" w:rsidR="00136521" w:rsidRDefault="00136521">
            <w:pPr>
              <w:spacing w:after="0" w:line="240" w:lineRule="auto"/>
              <w:rPr>
                <w:rFonts w:eastAsia="Times New Roman" w:cs="Times New Roman"/>
                <w:color w:val="000000"/>
                <w:sz w:val="20"/>
                <w:szCs w:val="20"/>
                <w:lang w:val="id-ID" w:eastAsia="id-ID"/>
              </w:rPr>
            </w:pPr>
          </w:p>
        </w:tc>
        <w:tc>
          <w:tcPr>
            <w:tcW w:w="700" w:type="dxa"/>
            <w:vMerge/>
            <w:tcBorders>
              <w:top w:val="nil"/>
              <w:left w:val="nil"/>
              <w:bottom w:val="single" w:sz="4" w:space="0" w:color="000000"/>
              <w:right w:val="nil"/>
            </w:tcBorders>
            <w:vAlign w:val="center"/>
          </w:tcPr>
          <w:p w14:paraId="14AEEE4A" w14:textId="77777777" w:rsidR="00136521" w:rsidRDefault="00136521">
            <w:pPr>
              <w:spacing w:after="0" w:line="240" w:lineRule="auto"/>
              <w:rPr>
                <w:rFonts w:eastAsia="Times New Roman" w:cs="Times New Roman"/>
                <w:color w:val="000000"/>
                <w:sz w:val="20"/>
                <w:szCs w:val="20"/>
                <w:lang w:val="id-ID" w:eastAsia="id-ID"/>
              </w:rPr>
            </w:pPr>
          </w:p>
        </w:tc>
        <w:tc>
          <w:tcPr>
            <w:tcW w:w="600" w:type="dxa"/>
            <w:vMerge/>
            <w:tcBorders>
              <w:top w:val="nil"/>
              <w:left w:val="nil"/>
              <w:bottom w:val="single" w:sz="4" w:space="0" w:color="000000"/>
              <w:right w:val="single" w:sz="4" w:space="0" w:color="auto"/>
            </w:tcBorders>
            <w:vAlign w:val="center"/>
          </w:tcPr>
          <w:p w14:paraId="15F839EB" w14:textId="77777777" w:rsidR="00136521" w:rsidRDefault="00136521">
            <w:pPr>
              <w:spacing w:after="0" w:line="240" w:lineRule="auto"/>
              <w:rPr>
                <w:rFonts w:eastAsia="Times New Roman" w:cs="Times New Roman"/>
                <w:color w:val="000000"/>
                <w:sz w:val="20"/>
                <w:szCs w:val="20"/>
                <w:lang w:val="id-ID" w:eastAsia="id-ID"/>
              </w:rPr>
            </w:pPr>
          </w:p>
        </w:tc>
      </w:tr>
      <w:tr w:rsidR="00136521" w14:paraId="116063F3" w14:textId="77777777">
        <w:trPr>
          <w:trHeight w:val="300"/>
        </w:trPr>
        <w:tc>
          <w:tcPr>
            <w:tcW w:w="12720" w:type="dxa"/>
            <w:gridSpan w:val="7"/>
            <w:tcBorders>
              <w:top w:val="single" w:sz="4" w:space="0" w:color="auto"/>
              <w:left w:val="single" w:sz="4" w:space="0" w:color="auto"/>
              <w:bottom w:val="single" w:sz="4" w:space="0" w:color="auto"/>
              <w:right w:val="nil"/>
            </w:tcBorders>
            <w:shd w:val="clear" w:color="auto" w:fill="auto"/>
            <w:noWrap/>
            <w:vAlign w:val="center"/>
          </w:tcPr>
          <w:p w14:paraId="223F6E8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HASIL INDIKATOR OPERASIONAL TAHUN 2023</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F6C0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1,07</w:t>
            </w:r>
          </w:p>
        </w:tc>
      </w:tr>
    </w:tbl>
    <w:p w14:paraId="39E70A44" w14:textId="77777777" w:rsidR="00136521" w:rsidRDefault="00000000">
      <w:pPr>
        <w:spacing w:line="480" w:lineRule="auto"/>
        <w:rPr>
          <w:rFonts w:cs="Times New Roman"/>
          <w:i/>
          <w:iCs/>
          <w:sz w:val="20"/>
          <w:szCs w:val="20"/>
        </w:rPr>
      </w:pPr>
      <w:r>
        <w:rPr>
          <w:rFonts w:cs="Times New Roman"/>
          <w:i/>
          <w:iCs/>
          <w:sz w:val="20"/>
          <w:szCs w:val="20"/>
        </w:rPr>
        <w:t xml:space="preserve">Sumber: </w:t>
      </w:r>
      <w:r>
        <w:rPr>
          <w:rFonts w:cs="Times New Roman"/>
          <w:i/>
          <w:iCs/>
          <w:sz w:val="20"/>
          <w:szCs w:val="20"/>
          <w:lang w:val="id-ID"/>
        </w:rPr>
        <w:t>Olahan Data</w:t>
      </w:r>
      <w:r>
        <w:rPr>
          <w:rFonts w:cs="Times New Roman"/>
          <w:i/>
          <w:iCs/>
          <w:sz w:val="20"/>
          <w:szCs w:val="20"/>
        </w:rPr>
        <w:t>, 2025.</w:t>
      </w:r>
    </w:p>
    <w:p w14:paraId="6F8193E3" w14:textId="77777777" w:rsidR="00136521" w:rsidRDefault="00136521">
      <w:pPr>
        <w:spacing w:line="480" w:lineRule="auto"/>
        <w:rPr>
          <w:rFonts w:cs="Times New Roman"/>
          <w:sz w:val="24"/>
          <w:szCs w:val="24"/>
        </w:rPr>
      </w:pPr>
    </w:p>
    <w:p w14:paraId="59136CB7" w14:textId="77777777" w:rsidR="00136521" w:rsidRDefault="00136521">
      <w:pPr>
        <w:spacing w:line="480" w:lineRule="auto"/>
        <w:rPr>
          <w:rFonts w:cs="Times New Roman"/>
          <w:sz w:val="24"/>
          <w:szCs w:val="24"/>
        </w:rPr>
      </w:pPr>
    </w:p>
    <w:p w14:paraId="593E8F0E" w14:textId="77777777" w:rsidR="00136521" w:rsidRDefault="00136521">
      <w:pPr>
        <w:spacing w:line="480" w:lineRule="auto"/>
        <w:rPr>
          <w:rFonts w:cs="Times New Roman"/>
          <w:sz w:val="24"/>
          <w:szCs w:val="24"/>
        </w:rPr>
        <w:sectPr w:rsidR="00136521">
          <w:footerReference w:type="first" r:id="rId29"/>
          <w:pgSz w:w="16838" w:h="11906" w:orient="landscape"/>
          <w:pgMar w:top="1701" w:right="1701" w:bottom="2268" w:left="2268" w:header="708" w:footer="708" w:gutter="0"/>
          <w:cols w:space="708"/>
          <w:titlePg/>
          <w:docGrid w:linePitch="360"/>
        </w:sectPr>
      </w:pPr>
    </w:p>
    <w:p w14:paraId="5002FF7A" w14:textId="77777777" w:rsidR="00136521" w:rsidRDefault="00000000">
      <w:pPr>
        <w:rPr>
          <w:b/>
        </w:rPr>
      </w:pPr>
      <w:bookmarkStart w:id="131" w:name="_Toc199753722"/>
      <w:bookmarkStart w:id="132" w:name="_Toc199742105"/>
      <w:bookmarkStart w:id="133" w:name="_Toc199751138"/>
      <w:bookmarkStart w:id="134" w:name="_Toc199751701"/>
      <w:bookmarkStart w:id="135" w:name="_Toc199966214"/>
      <w:r>
        <w:rPr>
          <w:b/>
        </w:rPr>
        <w:lastRenderedPageBreak/>
        <w:t>LAMPIRAN E</w:t>
      </w:r>
      <w:bookmarkEnd w:id="131"/>
      <w:bookmarkEnd w:id="132"/>
      <w:bookmarkEnd w:id="133"/>
      <w:bookmarkEnd w:id="134"/>
      <w:bookmarkEnd w:id="135"/>
    </w:p>
    <w:p w14:paraId="1E0FBAAC" w14:textId="77777777" w:rsidR="00136521" w:rsidRDefault="00000000">
      <w:pPr>
        <w:shd w:val="clear" w:color="auto" w:fill="FFFFFF"/>
        <w:spacing w:after="0" w:line="240" w:lineRule="auto"/>
        <w:jc w:val="center"/>
        <w:rPr>
          <w:rFonts w:eastAsia="Times New Roman" w:cs="Times New Roman"/>
          <w:b/>
          <w:sz w:val="24"/>
          <w:szCs w:val="24"/>
          <w:lang w:val="en-US" w:eastAsia="zh-CN"/>
        </w:rPr>
      </w:pPr>
      <w:r>
        <w:rPr>
          <w:rFonts w:eastAsia="Times New Roman" w:cs="Times New Roman"/>
          <w:b/>
          <w:sz w:val="24"/>
          <w:szCs w:val="24"/>
          <w:lang w:val="en-US" w:eastAsia="zh-CN"/>
        </w:rPr>
        <w:t xml:space="preserve">Perusahaan Umum Daerah Air </w:t>
      </w:r>
      <w:proofErr w:type="spellStart"/>
      <w:r>
        <w:rPr>
          <w:rFonts w:eastAsia="Times New Roman" w:cs="Times New Roman"/>
          <w:b/>
          <w:sz w:val="24"/>
          <w:szCs w:val="24"/>
          <w:lang w:val="en-US" w:eastAsia="zh-CN"/>
        </w:rPr>
        <w:t>Minum</w:t>
      </w:r>
      <w:proofErr w:type="spellEnd"/>
      <w:r>
        <w:rPr>
          <w:rFonts w:eastAsia="Times New Roman" w:cs="Times New Roman"/>
          <w:b/>
          <w:sz w:val="24"/>
          <w:szCs w:val="24"/>
          <w:lang w:val="en-US" w:eastAsia="zh-CN"/>
        </w:rPr>
        <w:t xml:space="preserve"> (</w:t>
      </w:r>
      <w:proofErr w:type="spellStart"/>
      <w:r>
        <w:rPr>
          <w:rFonts w:eastAsia="Times New Roman" w:cs="Times New Roman"/>
          <w:b/>
          <w:sz w:val="24"/>
          <w:szCs w:val="24"/>
          <w:lang w:val="en-US" w:eastAsia="zh-CN"/>
        </w:rPr>
        <w:t>Perumdam</w:t>
      </w:r>
      <w:proofErr w:type="spellEnd"/>
      <w:r>
        <w:rPr>
          <w:rFonts w:eastAsia="Times New Roman" w:cs="Times New Roman"/>
          <w:b/>
          <w:sz w:val="24"/>
          <w:szCs w:val="24"/>
          <w:lang w:val="en-US" w:eastAsia="zh-CN"/>
        </w:rPr>
        <w:t>) X di Kalimantan Timur</w:t>
      </w:r>
    </w:p>
    <w:p w14:paraId="5C7919AC"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RINCIAN PRODUKSI AIR MINUM</w:t>
      </w:r>
    </w:p>
    <w:p w14:paraId="2CDAB660"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2022</w:t>
      </w:r>
    </w:p>
    <w:tbl>
      <w:tblPr>
        <w:tblW w:w="950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
        <w:gridCol w:w="5220"/>
        <w:gridCol w:w="1660"/>
        <w:gridCol w:w="1660"/>
      </w:tblGrid>
      <w:tr w:rsidR="00136521" w14:paraId="48062F47" w14:textId="77777777">
        <w:trPr>
          <w:trHeight w:val="300"/>
          <w:jc w:val="center"/>
        </w:trPr>
        <w:tc>
          <w:tcPr>
            <w:tcW w:w="960" w:type="dxa"/>
            <w:shd w:val="clear" w:color="auto" w:fill="auto"/>
            <w:noWrap/>
            <w:vAlign w:val="bottom"/>
          </w:tcPr>
          <w:p w14:paraId="5D93410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5220" w:type="dxa"/>
            <w:shd w:val="clear" w:color="auto" w:fill="auto"/>
            <w:noWrap/>
            <w:vAlign w:val="bottom"/>
          </w:tcPr>
          <w:p w14:paraId="7531FC82"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Kapasitas Produksi Terpasang (Kapasitas Desain)</w:t>
            </w:r>
          </w:p>
        </w:tc>
        <w:tc>
          <w:tcPr>
            <w:tcW w:w="1660" w:type="dxa"/>
            <w:shd w:val="clear" w:color="auto" w:fill="auto"/>
            <w:noWrap/>
            <w:vAlign w:val="bottom"/>
          </w:tcPr>
          <w:p w14:paraId="19B1011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8.514.720 m3</w:t>
            </w:r>
          </w:p>
        </w:tc>
        <w:tc>
          <w:tcPr>
            <w:tcW w:w="1660" w:type="dxa"/>
            <w:shd w:val="clear" w:color="auto" w:fill="auto"/>
            <w:noWrap/>
            <w:vAlign w:val="bottom"/>
          </w:tcPr>
          <w:p w14:paraId="368283C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270,00 L/</w:t>
            </w:r>
            <w:proofErr w:type="spellStart"/>
            <w:r>
              <w:rPr>
                <w:rFonts w:eastAsia="Times New Roman" w:cs="Times New Roman"/>
                <w:color w:val="000000"/>
                <w:sz w:val="20"/>
                <w:szCs w:val="20"/>
                <w:lang w:val="id-ID" w:eastAsia="id-ID"/>
              </w:rPr>
              <w:t>dtk</w:t>
            </w:r>
            <w:proofErr w:type="spellEnd"/>
          </w:p>
        </w:tc>
      </w:tr>
      <w:tr w:rsidR="00136521" w14:paraId="75B5D145" w14:textId="77777777">
        <w:trPr>
          <w:trHeight w:val="300"/>
          <w:jc w:val="center"/>
        </w:trPr>
        <w:tc>
          <w:tcPr>
            <w:tcW w:w="960" w:type="dxa"/>
            <w:shd w:val="clear" w:color="auto" w:fill="auto"/>
            <w:noWrap/>
            <w:vAlign w:val="bottom"/>
          </w:tcPr>
          <w:p w14:paraId="3050834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5220" w:type="dxa"/>
            <w:shd w:val="clear" w:color="auto" w:fill="auto"/>
            <w:noWrap/>
            <w:vAlign w:val="bottom"/>
          </w:tcPr>
          <w:p w14:paraId="1BC9BF8C"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Kapasitas Produksi Terpasang yang tidak dapat dimanfaatkan</w:t>
            </w:r>
          </w:p>
        </w:tc>
        <w:tc>
          <w:tcPr>
            <w:tcW w:w="1660" w:type="dxa"/>
            <w:shd w:val="clear" w:color="auto" w:fill="auto"/>
            <w:noWrap/>
            <w:vAlign w:val="bottom"/>
          </w:tcPr>
          <w:p w14:paraId="25C6158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3.153.600 m3</w:t>
            </w:r>
          </w:p>
        </w:tc>
        <w:tc>
          <w:tcPr>
            <w:tcW w:w="1660" w:type="dxa"/>
            <w:shd w:val="clear" w:color="auto" w:fill="auto"/>
            <w:noWrap/>
            <w:vAlign w:val="bottom"/>
          </w:tcPr>
          <w:p w14:paraId="3B34DAA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100,00 L/</w:t>
            </w:r>
            <w:proofErr w:type="spellStart"/>
            <w:r>
              <w:rPr>
                <w:rFonts w:eastAsia="Times New Roman" w:cs="Times New Roman"/>
                <w:color w:val="000000"/>
                <w:sz w:val="20"/>
                <w:szCs w:val="20"/>
                <w:lang w:val="id-ID" w:eastAsia="id-ID"/>
              </w:rPr>
              <w:t>dtk</w:t>
            </w:r>
            <w:proofErr w:type="spellEnd"/>
          </w:p>
        </w:tc>
      </w:tr>
      <w:tr w:rsidR="00136521" w14:paraId="6EF7029E" w14:textId="77777777">
        <w:trPr>
          <w:trHeight w:val="300"/>
          <w:jc w:val="center"/>
        </w:trPr>
        <w:tc>
          <w:tcPr>
            <w:tcW w:w="960" w:type="dxa"/>
            <w:shd w:val="clear" w:color="auto" w:fill="auto"/>
            <w:noWrap/>
            <w:vAlign w:val="bottom"/>
          </w:tcPr>
          <w:p w14:paraId="5B2A4DA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5220" w:type="dxa"/>
            <w:shd w:val="clear" w:color="auto" w:fill="auto"/>
            <w:noWrap/>
            <w:vAlign w:val="bottom"/>
          </w:tcPr>
          <w:p w14:paraId="00F12C94"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Kapasitas Produksi Riil (1--2)</w:t>
            </w:r>
          </w:p>
        </w:tc>
        <w:tc>
          <w:tcPr>
            <w:tcW w:w="1660" w:type="dxa"/>
            <w:shd w:val="clear" w:color="auto" w:fill="auto"/>
            <w:noWrap/>
            <w:vAlign w:val="bottom"/>
          </w:tcPr>
          <w:p w14:paraId="3F47CC6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5.361.120 m3</w:t>
            </w:r>
          </w:p>
        </w:tc>
        <w:tc>
          <w:tcPr>
            <w:tcW w:w="1660" w:type="dxa"/>
            <w:shd w:val="clear" w:color="auto" w:fill="auto"/>
            <w:noWrap/>
            <w:vAlign w:val="bottom"/>
          </w:tcPr>
          <w:p w14:paraId="4078A24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170, 00 L/</w:t>
            </w:r>
            <w:proofErr w:type="spellStart"/>
            <w:r>
              <w:rPr>
                <w:rFonts w:eastAsia="Times New Roman" w:cs="Times New Roman"/>
                <w:color w:val="000000"/>
                <w:sz w:val="20"/>
                <w:szCs w:val="20"/>
                <w:lang w:val="id-ID" w:eastAsia="id-ID"/>
              </w:rPr>
              <w:t>dtk</w:t>
            </w:r>
            <w:proofErr w:type="spellEnd"/>
          </w:p>
        </w:tc>
      </w:tr>
      <w:tr w:rsidR="00136521" w14:paraId="1172767B" w14:textId="77777777">
        <w:trPr>
          <w:trHeight w:val="300"/>
          <w:jc w:val="center"/>
        </w:trPr>
        <w:tc>
          <w:tcPr>
            <w:tcW w:w="960" w:type="dxa"/>
            <w:shd w:val="clear" w:color="auto" w:fill="auto"/>
            <w:noWrap/>
            <w:vAlign w:val="bottom"/>
          </w:tcPr>
          <w:p w14:paraId="152C4C6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5220" w:type="dxa"/>
            <w:shd w:val="clear" w:color="auto" w:fill="auto"/>
            <w:noWrap/>
            <w:vAlign w:val="bottom"/>
          </w:tcPr>
          <w:p w14:paraId="5F7BDF90"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Kapasitas Produksi Menganggur (</w:t>
            </w:r>
            <w:proofErr w:type="spellStart"/>
            <w:r>
              <w:rPr>
                <w:rFonts w:eastAsia="Times New Roman" w:cs="Times New Roman"/>
                <w:color w:val="000000"/>
                <w:sz w:val="20"/>
                <w:szCs w:val="20"/>
                <w:lang w:val="id-ID" w:eastAsia="id-ID"/>
              </w:rPr>
              <w:t>idle</w:t>
            </w:r>
            <w:proofErr w:type="spellEnd"/>
            <w:r>
              <w:rPr>
                <w:rFonts w:eastAsia="Times New Roman" w:cs="Times New Roman"/>
                <w:color w:val="000000"/>
                <w:sz w:val="20"/>
                <w:szCs w:val="20"/>
                <w:lang w:val="id-ID" w:eastAsia="id-ID"/>
              </w:rPr>
              <w:t xml:space="preserve"> </w:t>
            </w:r>
            <w:proofErr w:type="spellStart"/>
            <w:r>
              <w:rPr>
                <w:rFonts w:eastAsia="Times New Roman" w:cs="Times New Roman"/>
                <w:color w:val="000000"/>
                <w:sz w:val="20"/>
                <w:szCs w:val="20"/>
                <w:lang w:val="id-ID" w:eastAsia="id-ID"/>
              </w:rPr>
              <w:t>capacity</w:t>
            </w:r>
            <w:proofErr w:type="spellEnd"/>
            <w:r>
              <w:rPr>
                <w:rFonts w:eastAsia="Times New Roman" w:cs="Times New Roman"/>
                <w:color w:val="000000"/>
                <w:sz w:val="20"/>
                <w:szCs w:val="20"/>
                <w:lang w:val="id-ID" w:eastAsia="id-ID"/>
              </w:rPr>
              <w:t>)</w:t>
            </w:r>
          </w:p>
        </w:tc>
        <w:tc>
          <w:tcPr>
            <w:tcW w:w="1660" w:type="dxa"/>
            <w:shd w:val="clear" w:color="auto" w:fill="auto"/>
            <w:noWrap/>
            <w:vAlign w:val="bottom"/>
          </w:tcPr>
          <w:p w14:paraId="2E3C707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1.451.145 m3</w:t>
            </w:r>
          </w:p>
        </w:tc>
        <w:tc>
          <w:tcPr>
            <w:tcW w:w="1660" w:type="dxa"/>
            <w:shd w:val="clear" w:color="auto" w:fill="auto"/>
            <w:noWrap/>
            <w:vAlign w:val="bottom"/>
          </w:tcPr>
          <w:p w14:paraId="5FB3D80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46,02 L/</w:t>
            </w:r>
            <w:proofErr w:type="spellStart"/>
            <w:r>
              <w:rPr>
                <w:rFonts w:eastAsia="Times New Roman" w:cs="Times New Roman"/>
                <w:color w:val="000000"/>
                <w:sz w:val="20"/>
                <w:szCs w:val="20"/>
                <w:lang w:val="id-ID" w:eastAsia="id-ID"/>
              </w:rPr>
              <w:t>dtk</w:t>
            </w:r>
            <w:proofErr w:type="spellEnd"/>
          </w:p>
        </w:tc>
      </w:tr>
      <w:tr w:rsidR="00136521" w14:paraId="57503E14" w14:textId="77777777">
        <w:trPr>
          <w:trHeight w:val="300"/>
          <w:jc w:val="center"/>
        </w:trPr>
        <w:tc>
          <w:tcPr>
            <w:tcW w:w="960" w:type="dxa"/>
            <w:shd w:val="clear" w:color="auto" w:fill="auto"/>
            <w:noWrap/>
            <w:vAlign w:val="bottom"/>
          </w:tcPr>
          <w:p w14:paraId="6F38178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5220" w:type="dxa"/>
            <w:shd w:val="clear" w:color="auto" w:fill="auto"/>
            <w:noWrap/>
            <w:vAlign w:val="bottom"/>
          </w:tcPr>
          <w:p w14:paraId="55EBCE37"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Volume Produksi Air Riil (3-4)</w:t>
            </w:r>
          </w:p>
        </w:tc>
        <w:tc>
          <w:tcPr>
            <w:tcW w:w="1660" w:type="dxa"/>
            <w:shd w:val="clear" w:color="auto" w:fill="auto"/>
            <w:noWrap/>
            <w:vAlign w:val="bottom"/>
          </w:tcPr>
          <w:p w14:paraId="5253001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3.909.975 m3</w:t>
            </w:r>
          </w:p>
        </w:tc>
        <w:tc>
          <w:tcPr>
            <w:tcW w:w="1660" w:type="dxa"/>
            <w:shd w:val="clear" w:color="auto" w:fill="auto"/>
            <w:noWrap/>
            <w:vAlign w:val="bottom"/>
          </w:tcPr>
          <w:p w14:paraId="5537C36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123,98 L/</w:t>
            </w:r>
            <w:proofErr w:type="spellStart"/>
            <w:r>
              <w:rPr>
                <w:rFonts w:eastAsia="Times New Roman" w:cs="Times New Roman"/>
                <w:color w:val="000000"/>
                <w:sz w:val="20"/>
                <w:szCs w:val="20"/>
                <w:lang w:val="id-ID" w:eastAsia="id-ID"/>
              </w:rPr>
              <w:t>dtk</w:t>
            </w:r>
            <w:proofErr w:type="spellEnd"/>
          </w:p>
        </w:tc>
      </w:tr>
      <w:tr w:rsidR="00136521" w14:paraId="48124EF2" w14:textId="77777777">
        <w:trPr>
          <w:trHeight w:val="300"/>
          <w:jc w:val="center"/>
        </w:trPr>
        <w:tc>
          <w:tcPr>
            <w:tcW w:w="960" w:type="dxa"/>
            <w:shd w:val="clear" w:color="auto" w:fill="auto"/>
            <w:noWrap/>
            <w:vAlign w:val="bottom"/>
          </w:tcPr>
          <w:p w14:paraId="3C6A622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6</w:t>
            </w:r>
          </w:p>
        </w:tc>
        <w:tc>
          <w:tcPr>
            <w:tcW w:w="5220" w:type="dxa"/>
            <w:shd w:val="clear" w:color="auto" w:fill="auto"/>
            <w:noWrap/>
            <w:vAlign w:val="bottom"/>
          </w:tcPr>
          <w:p w14:paraId="58453B2D"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Volume </w:t>
            </w:r>
            <w:proofErr w:type="spellStart"/>
            <w:r>
              <w:rPr>
                <w:rFonts w:eastAsia="Times New Roman" w:cs="Times New Roman"/>
                <w:color w:val="000000"/>
                <w:sz w:val="20"/>
                <w:szCs w:val="20"/>
                <w:lang w:val="id-ID" w:eastAsia="id-ID"/>
              </w:rPr>
              <w:t>Kehilanga</w:t>
            </w:r>
            <w:proofErr w:type="spellEnd"/>
            <w:r>
              <w:rPr>
                <w:rFonts w:eastAsia="Times New Roman" w:cs="Times New Roman"/>
                <w:color w:val="000000"/>
                <w:sz w:val="20"/>
                <w:szCs w:val="20"/>
                <w:lang w:val="id-ID" w:eastAsia="id-ID"/>
              </w:rPr>
              <w:t xml:space="preserve"> Air saat Produksi</w:t>
            </w:r>
          </w:p>
        </w:tc>
        <w:tc>
          <w:tcPr>
            <w:tcW w:w="1660" w:type="dxa"/>
            <w:shd w:val="clear" w:color="auto" w:fill="auto"/>
            <w:noWrap/>
            <w:vAlign w:val="bottom"/>
          </w:tcPr>
          <w:p w14:paraId="72FC1D9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95.392 m3</w:t>
            </w:r>
          </w:p>
        </w:tc>
        <w:tc>
          <w:tcPr>
            <w:tcW w:w="1660" w:type="dxa"/>
            <w:shd w:val="clear" w:color="auto" w:fill="auto"/>
            <w:noWrap/>
            <w:vAlign w:val="bottom"/>
          </w:tcPr>
          <w:p w14:paraId="4D08077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3,02 L/</w:t>
            </w:r>
            <w:proofErr w:type="spellStart"/>
            <w:r>
              <w:rPr>
                <w:rFonts w:eastAsia="Times New Roman" w:cs="Times New Roman"/>
                <w:color w:val="000000"/>
                <w:sz w:val="20"/>
                <w:szCs w:val="20"/>
                <w:lang w:val="id-ID" w:eastAsia="id-ID"/>
              </w:rPr>
              <w:t>dtk</w:t>
            </w:r>
            <w:proofErr w:type="spellEnd"/>
          </w:p>
        </w:tc>
      </w:tr>
      <w:tr w:rsidR="00136521" w14:paraId="4C430B68" w14:textId="77777777">
        <w:trPr>
          <w:trHeight w:val="300"/>
          <w:jc w:val="center"/>
        </w:trPr>
        <w:tc>
          <w:tcPr>
            <w:tcW w:w="960" w:type="dxa"/>
            <w:shd w:val="clear" w:color="auto" w:fill="auto"/>
            <w:noWrap/>
            <w:vAlign w:val="bottom"/>
          </w:tcPr>
          <w:p w14:paraId="016B6C0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7</w:t>
            </w:r>
          </w:p>
        </w:tc>
        <w:tc>
          <w:tcPr>
            <w:tcW w:w="5220" w:type="dxa"/>
            <w:shd w:val="clear" w:color="auto" w:fill="auto"/>
            <w:noWrap/>
            <w:vAlign w:val="bottom"/>
          </w:tcPr>
          <w:p w14:paraId="111C721C"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Volume Air yang Didistribusikan </w:t>
            </w:r>
          </w:p>
        </w:tc>
        <w:tc>
          <w:tcPr>
            <w:tcW w:w="1660" w:type="dxa"/>
            <w:shd w:val="clear" w:color="auto" w:fill="auto"/>
            <w:noWrap/>
            <w:vAlign w:val="bottom"/>
          </w:tcPr>
          <w:p w14:paraId="0B5251A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3.814.583 m3</w:t>
            </w:r>
          </w:p>
        </w:tc>
        <w:tc>
          <w:tcPr>
            <w:tcW w:w="1660" w:type="dxa"/>
            <w:shd w:val="clear" w:color="auto" w:fill="auto"/>
            <w:noWrap/>
            <w:vAlign w:val="bottom"/>
          </w:tcPr>
          <w:p w14:paraId="70140CF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120,96 L/</w:t>
            </w:r>
            <w:proofErr w:type="spellStart"/>
            <w:r>
              <w:rPr>
                <w:rFonts w:eastAsia="Times New Roman" w:cs="Times New Roman"/>
                <w:color w:val="000000"/>
                <w:sz w:val="20"/>
                <w:szCs w:val="20"/>
                <w:lang w:val="id-ID" w:eastAsia="id-ID"/>
              </w:rPr>
              <w:t>dtk</w:t>
            </w:r>
            <w:proofErr w:type="spellEnd"/>
          </w:p>
        </w:tc>
      </w:tr>
      <w:tr w:rsidR="00136521" w14:paraId="522DD057" w14:textId="77777777">
        <w:trPr>
          <w:trHeight w:val="300"/>
          <w:jc w:val="center"/>
        </w:trPr>
        <w:tc>
          <w:tcPr>
            <w:tcW w:w="960" w:type="dxa"/>
            <w:shd w:val="clear" w:color="auto" w:fill="auto"/>
            <w:noWrap/>
            <w:vAlign w:val="bottom"/>
          </w:tcPr>
          <w:p w14:paraId="43196D9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8</w:t>
            </w:r>
          </w:p>
        </w:tc>
        <w:tc>
          <w:tcPr>
            <w:tcW w:w="5220" w:type="dxa"/>
            <w:shd w:val="clear" w:color="auto" w:fill="auto"/>
            <w:noWrap/>
            <w:vAlign w:val="bottom"/>
          </w:tcPr>
          <w:p w14:paraId="418D5D3F"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Volume Air yang terjual </w:t>
            </w:r>
          </w:p>
        </w:tc>
        <w:tc>
          <w:tcPr>
            <w:tcW w:w="1660" w:type="dxa"/>
            <w:shd w:val="clear" w:color="auto" w:fill="auto"/>
            <w:noWrap/>
            <w:vAlign w:val="bottom"/>
          </w:tcPr>
          <w:p w14:paraId="673F003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2.440.623 m3</w:t>
            </w:r>
          </w:p>
        </w:tc>
        <w:tc>
          <w:tcPr>
            <w:tcW w:w="1660" w:type="dxa"/>
            <w:shd w:val="clear" w:color="auto" w:fill="auto"/>
            <w:noWrap/>
            <w:vAlign w:val="bottom"/>
          </w:tcPr>
          <w:p w14:paraId="76F939D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77,39 L/</w:t>
            </w:r>
            <w:proofErr w:type="spellStart"/>
            <w:r>
              <w:rPr>
                <w:rFonts w:eastAsia="Times New Roman" w:cs="Times New Roman"/>
                <w:color w:val="000000"/>
                <w:sz w:val="20"/>
                <w:szCs w:val="20"/>
                <w:lang w:val="id-ID" w:eastAsia="id-ID"/>
              </w:rPr>
              <w:t>dtk</w:t>
            </w:r>
            <w:proofErr w:type="spellEnd"/>
          </w:p>
        </w:tc>
      </w:tr>
      <w:tr w:rsidR="00136521" w14:paraId="3AE86907" w14:textId="77777777">
        <w:trPr>
          <w:trHeight w:val="300"/>
          <w:jc w:val="center"/>
        </w:trPr>
        <w:tc>
          <w:tcPr>
            <w:tcW w:w="960" w:type="dxa"/>
            <w:shd w:val="clear" w:color="auto" w:fill="auto"/>
            <w:noWrap/>
            <w:vAlign w:val="bottom"/>
          </w:tcPr>
          <w:p w14:paraId="429E799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9</w:t>
            </w:r>
          </w:p>
        </w:tc>
        <w:tc>
          <w:tcPr>
            <w:tcW w:w="5220" w:type="dxa"/>
            <w:shd w:val="clear" w:color="auto" w:fill="auto"/>
            <w:noWrap/>
            <w:vAlign w:val="bottom"/>
          </w:tcPr>
          <w:p w14:paraId="54AB637B"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Volume Air Tanpa Rekening/Kebocoran (NRW Distribusi)</w:t>
            </w:r>
          </w:p>
        </w:tc>
        <w:tc>
          <w:tcPr>
            <w:tcW w:w="1660" w:type="dxa"/>
            <w:shd w:val="clear" w:color="auto" w:fill="auto"/>
            <w:noWrap/>
            <w:vAlign w:val="bottom"/>
          </w:tcPr>
          <w:p w14:paraId="4E14466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1.373.960 m3</w:t>
            </w:r>
          </w:p>
        </w:tc>
        <w:tc>
          <w:tcPr>
            <w:tcW w:w="1660" w:type="dxa"/>
            <w:shd w:val="clear" w:color="auto" w:fill="auto"/>
            <w:noWrap/>
            <w:vAlign w:val="bottom"/>
          </w:tcPr>
          <w:p w14:paraId="7ADE3D7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43,57 L/</w:t>
            </w:r>
            <w:proofErr w:type="spellStart"/>
            <w:r>
              <w:rPr>
                <w:rFonts w:eastAsia="Times New Roman" w:cs="Times New Roman"/>
                <w:color w:val="000000"/>
                <w:sz w:val="20"/>
                <w:szCs w:val="20"/>
                <w:lang w:val="id-ID" w:eastAsia="id-ID"/>
              </w:rPr>
              <w:t>dtk</w:t>
            </w:r>
            <w:proofErr w:type="spellEnd"/>
          </w:p>
        </w:tc>
      </w:tr>
      <w:tr w:rsidR="00136521" w14:paraId="3C2FF5D7" w14:textId="77777777">
        <w:trPr>
          <w:trHeight w:val="300"/>
          <w:jc w:val="center"/>
        </w:trPr>
        <w:tc>
          <w:tcPr>
            <w:tcW w:w="960" w:type="dxa"/>
            <w:tcBorders>
              <w:bottom w:val="nil"/>
            </w:tcBorders>
            <w:shd w:val="clear" w:color="auto" w:fill="auto"/>
            <w:noWrap/>
            <w:vAlign w:val="bottom"/>
          </w:tcPr>
          <w:p w14:paraId="0111FBF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10</w:t>
            </w:r>
          </w:p>
        </w:tc>
        <w:tc>
          <w:tcPr>
            <w:tcW w:w="5220" w:type="dxa"/>
            <w:tcBorders>
              <w:bottom w:val="nil"/>
            </w:tcBorders>
            <w:shd w:val="clear" w:color="auto" w:fill="auto"/>
            <w:noWrap/>
            <w:vAlign w:val="bottom"/>
          </w:tcPr>
          <w:p w14:paraId="29FB5AEB"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Volume Kebocoran Air dari Produksi ke Distribusi</w:t>
            </w:r>
          </w:p>
        </w:tc>
        <w:tc>
          <w:tcPr>
            <w:tcW w:w="1660" w:type="dxa"/>
            <w:tcBorders>
              <w:bottom w:val="nil"/>
            </w:tcBorders>
            <w:shd w:val="clear" w:color="auto" w:fill="auto"/>
            <w:noWrap/>
            <w:vAlign w:val="bottom"/>
          </w:tcPr>
          <w:p w14:paraId="2ADBA15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2,44%</w:t>
            </w:r>
          </w:p>
        </w:tc>
        <w:tc>
          <w:tcPr>
            <w:tcW w:w="1660" w:type="dxa"/>
            <w:tcBorders>
              <w:bottom w:val="nil"/>
            </w:tcBorders>
            <w:shd w:val="clear" w:color="auto" w:fill="auto"/>
            <w:noWrap/>
            <w:vAlign w:val="bottom"/>
          </w:tcPr>
          <w:p w14:paraId="46C9863F" w14:textId="77777777" w:rsidR="00136521" w:rsidRDefault="00136521">
            <w:pPr>
              <w:spacing w:after="0" w:line="240" w:lineRule="auto"/>
              <w:jc w:val="right"/>
              <w:rPr>
                <w:rFonts w:eastAsia="Times New Roman" w:cs="Times New Roman"/>
                <w:color w:val="000000"/>
                <w:sz w:val="20"/>
                <w:szCs w:val="20"/>
                <w:lang w:val="id-ID" w:eastAsia="id-ID"/>
              </w:rPr>
            </w:pPr>
          </w:p>
        </w:tc>
      </w:tr>
      <w:tr w:rsidR="00136521" w14:paraId="38C92CFD" w14:textId="77777777">
        <w:trPr>
          <w:trHeight w:val="300"/>
          <w:jc w:val="center"/>
        </w:trPr>
        <w:tc>
          <w:tcPr>
            <w:tcW w:w="960" w:type="dxa"/>
            <w:tcBorders>
              <w:top w:val="nil"/>
              <w:bottom w:val="single" w:sz="4" w:space="0" w:color="auto"/>
            </w:tcBorders>
            <w:shd w:val="clear" w:color="auto" w:fill="auto"/>
            <w:noWrap/>
            <w:vAlign w:val="bottom"/>
          </w:tcPr>
          <w:p w14:paraId="16F71E4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11</w:t>
            </w:r>
          </w:p>
        </w:tc>
        <w:tc>
          <w:tcPr>
            <w:tcW w:w="5220" w:type="dxa"/>
            <w:tcBorders>
              <w:top w:val="nil"/>
              <w:bottom w:val="single" w:sz="4" w:space="0" w:color="auto"/>
            </w:tcBorders>
            <w:shd w:val="clear" w:color="auto" w:fill="auto"/>
            <w:noWrap/>
            <w:vAlign w:val="bottom"/>
          </w:tcPr>
          <w:p w14:paraId="2150AC0F"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 Volume Kebocoran Air dari Distribusi ke </w:t>
            </w:r>
            <w:proofErr w:type="spellStart"/>
            <w:r>
              <w:rPr>
                <w:rFonts w:eastAsia="Times New Roman" w:cs="Times New Roman"/>
                <w:color w:val="000000"/>
                <w:sz w:val="20"/>
                <w:szCs w:val="20"/>
                <w:lang w:val="id-ID" w:eastAsia="id-ID"/>
              </w:rPr>
              <w:t>Pelaggan</w:t>
            </w:r>
            <w:proofErr w:type="spellEnd"/>
          </w:p>
        </w:tc>
        <w:tc>
          <w:tcPr>
            <w:tcW w:w="1660" w:type="dxa"/>
            <w:tcBorders>
              <w:top w:val="nil"/>
              <w:bottom w:val="single" w:sz="4" w:space="0" w:color="auto"/>
            </w:tcBorders>
            <w:shd w:val="clear" w:color="auto" w:fill="auto"/>
            <w:noWrap/>
            <w:vAlign w:val="bottom"/>
          </w:tcPr>
          <w:p w14:paraId="2EE58C6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36,02%</w:t>
            </w:r>
          </w:p>
        </w:tc>
        <w:tc>
          <w:tcPr>
            <w:tcW w:w="1660" w:type="dxa"/>
            <w:tcBorders>
              <w:top w:val="nil"/>
              <w:bottom w:val="single" w:sz="4" w:space="0" w:color="auto"/>
            </w:tcBorders>
            <w:shd w:val="clear" w:color="auto" w:fill="auto"/>
            <w:noWrap/>
            <w:vAlign w:val="bottom"/>
          </w:tcPr>
          <w:p w14:paraId="3746F8F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r>
    </w:tbl>
    <w:p w14:paraId="18CFADEB" w14:textId="77777777" w:rsidR="00136521" w:rsidRDefault="00000000">
      <w:pPr>
        <w:shd w:val="clear" w:color="auto" w:fill="FFFFFF"/>
        <w:spacing w:after="0" w:line="240" w:lineRule="auto"/>
        <w:jc w:val="both"/>
        <w:rPr>
          <w:rFonts w:eastAsia="Times New Roman" w:cs="Times New Roman"/>
          <w:i/>
          <w:iCs/>
          <w:sz w:val="20"/>
          <w:szCs w:val="20"/>
          <w:lang w:val="en-US" w:eastAsia="zh-CN"/>
        </w:rPr>
      </w:pPr>
      <w:r>
        <w:rPr>
          <w:rFonts w:cs="Times New Roman"/>
          <w:i/>
          <w:iCs/>
          <w:sz w:val="20"/>
          <w:szCs w:val="20"/>
        </w:rPr>
        <w:t xml:space="preserve">Sumber: Laporan Evaluasi </w:t>
      </w:r>
      <w:r>
        <w:rPr>
          <w:rFonts w:eastAsia="Times New Roman" w:cs="Times New Roman"/>
          <w:i/>
          <w:iCs/>
          <w:sz w:val="20"/>
          <w:szCs w:val="20"/>
          <w:lang w:val="en-US" w:eastAsia="zh-CN"/>
        </w:rPr>
        <w:t xml:space="preserve">Perusahaan Umum Daerah Air </w:t>
      </w:r>
      <w:proofErr w:type="spellStart"/>
      <w:r>
        <w:rPr>
          <w:rFonts w:eastAsia="Times New Roman" w:cs="Times New Roman"/>
          <w:i/>
          <w:iCs/>
          <w:sz w:val="20"/>
          <w:szCs w:val="20"/>
          <w:lang w:val="en-US" w:eastAsia="zh-CN"/>
        </w:rPr>
        <w:t>Minum</w:t>
      </w:r>
      <w:proofErr w:type="spellEnd"/>
      <w:r>
        <w:rPr>
          <w:rFonts w:eastAsia="Times New Roman" w:cs="Times New Roman"/>
          <w:i/>
          <w:iCs/>
          <w:sz w:val="20"/>
          <w:szCs w:val="20"/>
          <w:lang w:val="en-US" w:eastAsia="zh-CN"/>
        </w:rPr>
        <w:t xml:space="preserve"> (</w:t>
      </w:r>
      <w:proofErr w:type="spellStart"/>
      <w:r>
        <w:rPr>
          <w:rFonts w:eastAsia="Times New Roman" w:cs="Times New Roman"/>
          <w:i/>
          <w:iCs/>
          <w:sz w:val="20"/>
          <w:szCs w:val="20"/>
          <w:lang w:val="en-US" w:eastAsia="zh-CN"/>
        </w:rPr>
        <w:t>Perumdam</w:t>
      </w:r>
      <w:proofErr w:type="spellEnd"/>
      <w:r>
        <w:rPr>
          <w:rFonts w:eastAsia="Times New Roman" w:cs="Times New Roman"/>
          <w:i/>
          <w:iCs/>
          <w:sz w:val="20"/>
          <w:szCs w:val="20"/>
          <w:lang w:val="en-US" w:eastAsia="zh-CN"/>
        </w:rPr>
        <w:t xml:space="preserve">) X di Kalimantan Timur </w:t>
      </w:r>
      <w:r>
        <w:rPr>
          <w:rFonts w:cs="Times New Roman"/>
          <w:i/>
          <w:iCs/>
          <w:sz w:val="20"/>
          <w:szCs w:val="20"/>
        </w:rPr>
        <w:t>2022</w:t>
      </w:r>
    </w:p>
    <w:p w14:paraId="724FD933" w14:textId="77777777" w:rsidR="00136521" w:rsidRDefault="00136521">
      <w:pPr>
        <w:shd w:val="clear" w:color="auto" w:fill="FFFFFF"/>
        <w:spacing w:after="0" w:line="240" w:lineRule="auto"/>
        <w:jc w:val="both"/>
        <w:rPr>
          <w:rFonts w:eastAsia="Times New Roman" w:cs="Times New Roman"/>
          <w:b/>
          <w:i/>
          <w:iCs/>
          <w:color w:val="001D35"/>
          <w:sz w:val="24"/>
          <w:szCs w:val="24"/>
          <w:lang w:val="en-US" w:eastAsia="zh-CN"/>
        </w:rPr>
      </w:pPr>
    </w:p>
    <w:p w14:paraId="7C4C68A5" w14:textId="2EFE539E" w:rsidR="00136521" w:rsidRPr="00F94C5D" w:rsidRDefault="00000000">
      <w:pPr>
        <w:rPr>
          <w:b/>
          <w:lang w:val="id-ID"/>
        </w:rPr>
      </w:pPr>
      <w:bookmarkStart w:id="136" w:name="_Toc199753723"/>
      <w:bookmarkStart w:id="137" w:name="_Toc199751139"/>
      <w:bookmarkStart w:id="138" w:name="_Toc199751702"/>
      <w:bookmarkStart w:id="139" w:name="_Toc199742106"/>
      <w:bookmarkStart w:id="140" w:name="_Toc199966215"/>
      <w:r>
        <w:rPr>
          <w:b/>
        </w:rPr>
        <w:t xml:space="preserve">LAMPIRAN </w:t>
      </w:r>
      <w:bookmarkEnd w:id="136"/>
      <w:bookmarkEnd w:id="137"/>
      <w:bookmarkEnd w:id="138"/>
      <w:bookmarkEnd w:id="139"/>
      <w:bookmarkEnd w:id="140"/>
      <w:r w:rsidR="00F94C5D">
        <w:rPr>
          <w:b/>
          <w:lang w:val="id-ID"/>
        </w:rPr>
        <w:t>F</w:t>
      </w:r>
    </w:p>
    <w:p w14:paraId="1A576A2B" w14:textId="77777777" w:rsidR="00136521" w:rsidRDefault="00000000">
      <w:pPr>
        <w:shd w:val="clear" w:color="auto" w:fill="FFFFFF"/>
        <w:spacing w:after="0" w:line="240" w:lineRule="auto"/>
        <w:jc w:val="center"/>
        <w:rPr>
          <w:rFonts w:eastAsia="Times New Roman" w:cs="Times New Roman"/>
          <w:b/>
          <w:sz w:val="24"/>
          <w:szCs w:val="24"/>
          <w:lang w:val="en-US" w:eastAsia="zh-CN"/>
        </w:rPr>
      </w:pPr>
      <w:r>
        <w:rPr>
          <w:rFonts w:eastAsia="Times New Roman" w:cs="Times New Roman"/>
          <w:b/>
          <w:sz w:val="24"/>
          <w:szCs w:val="24"/>
          <w:lang w:val="en-US" w:eastAsia="zh-CN"/>
        </w:rPr>
        <w:t xml:space="preserve">Perusahaan Umum Daerah Air </w:t>
      </w:r>
      <w:proofErr w:type="spellStart"/>
      <w:r>
        <w:rPr>
          <w:rFonts w:eastAsia="Times New Roman" w:cs="Times New Roman"/>
          <w:b/>
          <w:sz w:val="24"/>
          <w:szCs w:val="24"/>
          <w:lang w:val="en-US" w:eastAsia="zh-CN"/>
        </w:rPr>
        <w:t>Minum</w:t>
      </w:r>
      <w:proofErr w:type="spellEnd"/>
      <w:r>
        <w:rPr>
          <w:rFonts w:eastAsia="Times New Roman" w:cs="Times New Roman"/>
          <w:b/>
          <w:sz w:val="24"/>
          <w:szCs w:val="24"/>
          <w:lang w:val="en-US" w:eastAsia="zh-CN"/>
        </w:rPr>
        <w:t xml:space="preserve"> (</w:t>
      </w:r>
      <w:proofErr w:type="spellStart"/>
      <w:r>
        <w:rPr>
          <w:rFonts w:eastAsia="Times New Roman" w:cs="Times New Roman"/>
          <w:b/>
          <w:sz w:val="24"/>
          <w:szCs w:val="24"/>
          <w:lang w:val="en-US" w:eastAsia="zh-CN"/>
        </w:rPr>
        <w:t>Perumdam</w:t>
      </w:r>
      <w:proofErr w:type="spellEnd"/>
      <w:r>
        <w:rPr>
          <w:rFonts w:eastAsia="Times New Roman" w:cs="Times New Roman"/>
          <w:b/>
          <w:sz w:val="24"/>
          <w:szCs w:val="24"/>
          <w:lang w:val="en-US" w:eastAsia="zh-CN"/>
        </w:rPr>
        <w:t>) X di Kalimantan Timur</w:t>
      </w:r>
    </w:p>
    <w:p w14:paraId="2690C093"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RINCIAN PRODUKSI AIR MINUM</w:t>
      </w:r>
    </w:p>
    <w:p w14:paraId="1A388FC9"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2023</w:t>
      </w:r>
    </w:p>
    <w:tbl>
      <w:tblPr>
        <w:tblW w:w="950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
        <w:gridCol w:w="5220"/>
        <w:gridCol w:w="1660"/>
        <w:gridCol w:w="1660"/>
      </w:tblGrid>
      <w:tr w:rsidR="00136521" w14:paraId="2B43DE34" w14:textId="77777777">
        <w:trPr>
          <w:trHeight w:val="300"/>
          <w:jc w:val="center"/>
        </w:trPr>
        <w:tc>
          <w:tcPr>
            <w:tcW w:w="960" w:type="dxa"/>
            <w:shd w:val="clear" w:color="auto" w:fill="auto"/>
            <w:noWrap/>
            <w:vAlign w:val="bottom"/>
          </w:tcPr>
          <w:p w14:paraId="06F0D75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5220" w:type="dxa"/>
            <w:shd w:val="clear" w:color="auto" w:fill="auto"/>
            <w:noWrap/>
            <w:vAlign w:val="bottom"/>
          </w:tcPr>
          <w:p w14:paraId="60818C07"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Kapasitas Produksi Terpasang (Kapasitas Desain)</w:t>
            </w:r>
          </w:p>
        </w:tc>
        <w:tc>
          <w:tcPr>
            <w:tcW w:w="1660" w:type="dxa"/>
            <w:shd w:val="clear" w:color="auto" w:fill="auto"/>
            <w:noWrap/>
            <w:vAlign w:val="bottom"/>
          </w:tcPr>
          <w:p w14:paraId="64E5D29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11.352.960 m3</w:t>
            </w:r>
          </w:p>
        </w:tc>
        <w:tc>
          <w:tcPr>
            <w:tcW w:w="1660" w:type="dxa"/>
            <w:shd w:val="clear" w:color="auto" w:fill="auto"/>
            <w:noWrap/>
            <w:vAlign w:val="bottom"/>
          </w:tcPr>
          <w:p w14:paraId="5FCBDF5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360,00 L/</w:t>
            </w:r>
            <w:proofErr w:type="spellStart"/>
            <w:r>
              <w:rPr>
                <w:rFonts w:eastAsia="Times New Roman" w:cs="Times New Roman"/>
                <w:color w:val="000000"/>
                <w:sz w:val="20"/>
                <w:szCs w:val="20"/>
                <w:lang w:val="id-ID" w:eastAsia="id-ID"/>
              </w:rPr>
              <w:t>dtk</w:t>
            </w:r>
            <w:proofErr w:type="spellEnd"/>
          </w:p>
        </w:tc>
      </w:tr>
      <w:tr w:rsidR="00136521" w14:paraId="3FFF44D6" w14:textId="77777777">
        <w:trPr>
          <w:trHeight w:val="300"/>
          <w:jc w:val="center"/>
        </w:trPr>
        <w:tc>
          <w:tcPr>
            <w:tcW w:w="960" w:type="dxa"/>
            <w:shd w:val="clear" w:color="auto" w:fill="auto"/>
            <w:noWrap/>
            <w:vAlign w:val="bottom"/>
          </w:tcPr>
          <w:p w14:paraId="65B0434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5220" w:type="dxa"/>
            <w:shd w:val="clear" w:color="auto" w:fill="auto"/>
            <w:noWrap/>
            <w:vAlign w:val="bottom"/>
          </w:tcPr>
          <w:p w14:paraId="36132669"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Kapasitas Produksi Terpasang yang tidak dapat dimanfaatkan</w:t>
            </w:r>
          </w:p>
        </w:tc>
        <w:tc>
          <w:tcPr>
            <w:tcW w:w="1660" w:type="dxa"/>
            <w:shd w:val="clear" w:color="auto" w:fill="auto"/>
            <w:noWrap/>
            <w:vAlign w:val="bottom"/>
          </w:tcPr>
          <w:p w14:paraId="17B5558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5.490.644 m3</w:t>
            </w:r>
          </w:p>
        </w:tc>
        <w:tc>
          <w:tcPr>
            <w:tcW w:w="1660" w:type="dxa"/>
            <w:shd w:val="clear" w:color="auto" w:fill="auto"/>
            <w:noWrap/>
            <w:vAlign w:val="bottom"/>
          </w:tcPr>
          <w:p w14:paraId="229EC52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174,11 L/</w:t>
            </w:r>
            <w:proofErr w:type="spellStart"/>
            <w:r>
              <w:rPr>
                <w:rFonts w:eastAsia="Times New Roman" w:cs="Times New Roman"/>
                <w:color w:val="000000"/>
                <w:sz w:val="20"/>
                <w:szCs w:val="20"/>
                <w:lang w:val="id-ID" w:eastAsia="id-ID"/>
              </w:rPr>
              <w:t>dtk</w:t>
            </w:r>
            <w:proofErr w:type="spellEnd"/>
          </w:p>
        </w:tc>
      </w:tr>
      <w:tr w:rsidR="00136521" w14:paraId="08DAC6EC" w14:textId="77777777">
        <w:trPr>
          <w:trHeight w:val="300"/>
          <w:jc w:val="center"/>
        </w:trPr>
        <w:tc>
          <w:tcPr>
            <w:tcW w:w="960" w:type="dxa"/>
            <w:shd w:val="clear" w:color="auto" w:fill="auto"/>
            <w:noWrap/>
            <w:vAlign w:val="bottom"/>
          </w:tcPr>
          <w:p w14:paraId="3F00986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5220" w:type="dxa"/>
            <w:shd w:val="clear" w:color="auto" w:fill="auto"/>
            <w:noWrap/>
            <w:vAlign w:val="bottom"/>
          </w:tcPr>
          <w:p w14:paraId="14E2F538"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Kapasitas Produksi Riil (1--2)</w:t>
            </w:r>
          </w:p>
        </w:tc>
        <w:tc>
          <w:tcPr>
            <w:tcW w:w="1660" w:type="dxa"/>
            <w:shd w:val="clear" w:color="auto" w:fill="auto"/>
            <w:noWrap/>
            <w:vAlign w:val="bottom"/>
          </w:tcPr>
          <w:p w14:paraId="61E6245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5.862.316 m3</w:t>
            </w:r>
          </w:p>
        </w:tc>
        <w:tc>
          <w:tcPr>
            <w:tcW w:w="1660" w:type="dxa"/>
            <w:shd w:val="clear" w:color="auto" w:fill="auto"/>
            <w:noWrap/>
            <w:vAlign w:val="bottom"/>
          </w:tcPr>
          <w:p w14:paraId="550DAE0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185,89 L/</w:t>
            </w:r>
            <w:proofErr w:type="spellStart"/>
            <w:r>
              <w:rPr>
                <w:rFonts w:eastAsia="Times New Roman" w:cs="Times New Roman"/>
                <w:color w:val="000000"/>
                <w:sz w:val="20"/>
                <w:szCs w:val="20"/>
                <w:lang w:val="id-ID" w:eastAsia="id-ID"/>
              </w:rPr>
              <w:t>dtk</w:t>
            </w:r>
            <w:proofErr w:type="spellEnd"/>
          </w:p>
        </w:tc>
      </w:tr>
      <w:tr w:rsidR="00136521" w14:paraId="15E70ACB" w14:textId="77777777">
        <w:trPr>
          <w:trHeight w:val="300"/>
          <w:jc w:val="center"/>
        </w:trPr>
        <w:tc>
          <w:tcPr>
            <w:tcW w:w="960" w:type="dxa"/>
            <w:shd w:val="clear" w:color="auto" w:fill="auto"/>
            <w:noWrap/>
            <w:vAlign w:val="bottom"/>
          </w:tcPr>
          <w:p w14:paraId="4C0E06E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5220" w:type="dxa"/>
            <w:shd w:val="clear" w:color="auto" w:fill="auto"/>
            <w:noWrap/>
            <w:vAlign w:val="bottom"/>
          </w:tcPr>
          <w:p w14:paraId="512C9EF8"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Kapasitas Produksi Menganggur (</w:t>
            </w:r>
            <w:proofErr w:type="spellStart"/>
            <w:r>
              <w:rPr>
                <w:rFonts w:eastAsia="Times New Roman" w:cs="Times New Roman"/>
                <w:color w:val="000000"/>
                <w:sz w:val="20"/>
                <w:szCs w:val="20"/>
                <w:lang w:val="id-ID" w:eastAsia="id-ID"/>
              </w:rPr>
              <w:t>idle</w:t>
            </w:r>
            <w:proofErr w:type="spellEnd"/>
            <w:r>
              <w:rPr>
                <w:rFonts w:eastAsia="Times New Roman" w:cs="Times New Roman"/>
                <w:color w:val="000000"/>
                <w:sz w:val="20"/>
                <w:szCs w:val="20"/>
                <w:lang w:val="id-ID" w:eastAsia="id-ID"/>
              </w:rPr>
              <w:t xml:space="preserve"> </w:t>
            </w:r>
            <w:proofErr w:type="spellStart"/>
            <w:r>
              <w:rPr>
                <w:rFonts w:eastAsia="Times New Roman" w:cs="Times New Roman"/>
                <w:color w:val="000000"/>
                <w:sz w:val="20"/>
                <w:szCs w:val="20"/>
                <w:lang w:val="id-ID" w:eastAsia="id-ID"/>
              </w:rPr>
              <w:t>capacity</w:t>
            </w:r>
            <w:proofErr w:type="spellEnd"/>
            <w:r>
              <w:rPr>
                <w:rFonts w:eastAsia="Times New Roman" w:cs="Times New Roman"/>
                <w:color w:val="000000"/>
                <w:sz w:val="20"/>
                <w:szCs w:val="20"/>
                <w:lang w:val="id-ID" w:eastAsia="id-ID"/>
              </w:rPr>
              <w:t>)</w:t>
            </w:r>
          </w:p>
        </w:tc>
        <w:tc>
          <w:tcPr>
            <w:tcW w:w="1660" w:type="dxa"/>
            <w:shd w:val="clear" w:color="auto" w:fill="auto"/>
            <w:noWrap/>
            <w:vAlign w:val="bottom"/>
          </w:tcPr>
          <w:p w14:paraId="37DB670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1.606.941 m3</w:t>
            </w:r>
          </w:p>
        </w:tc>
        <w:tc>
          <w:tcPr>
            <w:tcW w:w="1660" w:type="dxa"/>
            <w:shd w:val="clear" w:color="auto" w:fill="auto"/>
            <w:noWrap/>
            <w:vAlign w:val="bottom"/>
          </w:tcPr>
          <w:p w14:paraId="770BAC8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50,96 L/</w:t>
            </w:r>
            <w:proofErr w:type="spellStart"/>
            <w:r>
              <w:rPr>
                <w:rFonts w:eastAsia="Times New Roman" w:cs="Times New Roman"/>
                <w:color w:val="000000"/>
                <w:sz w:val="20"/>
                <w:szCs w:val="20"/>
                <w:lang w:val="id-ID" w:eastAsia="id-ID"/>
              </w:rPr>
              <w:t>dtk</w:t>
            </w:r>
            <w:proofErr w:type="spellEnd"/>
          </w:p>
        </w:tc>
      </w:tr>
      <w:tr w:rsidR="00136521" w14:paraId="00FEF5C1" w14:textId="77777777">
        <w:trPr>
          <w:trHeight w:val="300"/>
          <w:jc w:val="center"/>
        </w:trPr>
        <w:tc>
          <w:tcPr>
            <w:tcW w:w="960" w:type="dxa"/>
            <w:shd w:val="clear" w:color="auto" w:fill="auto"/>
            <w:noWrap/>
            <w:vAlign w:val="bottom"/>
          </w:tcPr>
          <w:p w14:paraId="5B95CD8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5220" w:type="dxa"/>
            <w:shd w:val="clear" w:color="auto" w:fill="auto"/>
            <w:noWrap/>
            <w:vAlign w:val="bottom"/>
          </w:tcPr>
          <w:p w14:paraId="1CF9E42C"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Volume Produksi Air Riil (3-4)</w:t>
            </w:r>
          </w:p>
        </w:tc>
        <w:tc>
          <w:tcPr>
            <w:tcW w:w="1660" w:type="dxa"/>
            <w:shd w:val="clear" w:color="auto" w:fill="auto"/>
            <w:noWrap/>
            <w:vAlign w:val="bottom"/>
          </w:tcPr>
          <w:p w14:paraId="39B32DB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4.255.375 m3</w:t>
            </w:r>
          </w:p>
        </w:tc>
        <w:tc>
          <w:tcPr>
            <w:tcW w:w="1660" w:type="dxa"/>
            <w:shd w:val="clear" w:color="auto" w:fill="auto"/>
            <w:noWrap/>
            <w:vAlign w:val="bottom"/>
          </w:tcPr>
          <w:p w14:paraId="29ECEAF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134,94 L/</w:t>
            </w:r>
            <w:proofErr w:type="spellStart"/>
            <w:r>
              <w:rPr>
                <w:rFonts w:eastAsia="Times New Roman" w:cs="Times New Roman"/>
                <w:color w:val="000000"/>
                <w:sz w:val="20"/>
                <w:szCs w:val="20"/>
                <w:lang w:val="id-ID" w:eastAsia="id-ID"/>
              </w:rPr>
              <w:t>dtk</w:t>
            </w:r>
            <w:proofErr w:type="spellEnd"/>
          </w:p>
        </w:tc>
      </w:tr>
      <w:tr w:rsidR="00136521" w14:paraId="1B11AC9F" w14:textId="77777777">
        <w:trPr>
          <w:trHeight w:val="300"/>
          <w:jc w:val="center"/>
        </w:trPr>
        <w:tc>
          <w:tcPr>
            <w:tcW w:w="960" w:type="dxa"/>
            <w:shd w:val="clear" w:color="auto" w:fill="auto"/>
            <w:noWrap/>
            <w:vAlign w:val="bottom"/>
          </w:tcPr>
          <w:p w14:paraId="50268F6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6</w:t>
            </w:r>
          </w:p>
        </w:tc>
        <w:tc>
          <w:tcPr>
            <w:tcW w:w="5220" w:type="dxa"/>
            <w:shd w:val="clear" w:color="auto" w:fill="auto"/>
            <w:noWrap/>
            <w:vAlign w:val="bottom"/>
          </w:tcPr>
          <w:p w14:paraId="72595024"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Volume </w:t>
            </w:r>
            <w:proofErr w:type="spellStart"/>
            <w:r>
              <w:rPr>
                <w:rFonts w:eastAsia="Times New Roman" w:cs="Times New Roman"/>
                <w:color w:val="000000"/>
                <w:sz w:val="20"/>
                <w:szCs w:val="20"/>
                <w:lang w:val="id-ID" w:eastAsia="id-ID"/>
              </w:rPr>
              <w:t>Kehilanga</w:t>
            </w:r>
            <w:proofErr w:type="spellEnd"/>
            <w:r>
              <w:rPr>
                <w:rFonts w:eastAsia="Times New Roman" w:cs="Times New Roman"/>
                <w:color w:val="000000"/>
                <w:sz w:val="20"/>
                <w:szCs w:val="20"/>
                <w:lang w:val="id-ID" w:eastAsia="id-ID"/>
              </w:rPr>
              <w:t xml:space="preserve"> Air saat Produksi</w:t>
            </w:r>
          </w:p>
        </w:tc>
        <w:tc>
          <w:tcPr>
            <w:tcW w:w="1660" w:type="dxa"/>
            <w:shd w:val="clear" w:color="auto" w:fill="auto"/>
            <w:noWrap/>
            <w:vAlign w:val="bottom"/>
          </w:tcPr>
          <w:p w14:paraId="676470E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101.250 m3</w:t>
            </w:r>
          </w:p>
        </w:tc>
        <w:tc>
          <w:tcPr>
            <w:tcW w:w="1660" w:type="dxa"/>
            <w:shd w:val="clear" w:color="auto" w:fill="auto"/>
            <w:noWrap/>
            <w:vAlign w:val="bottom"/>
          </w:tcPr>
          <w:p w14:paraId="134D646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3,21 L/</w:t>
            </w:r>
            <w:proofErr w:type="spellStart"/>
            <w:r>
              <w:rPr>
                <w:rFonts w:eastAsia="Times New Roman" w:cs="Times New Roman"/>
                <w:color w:val="000000"/>
                <w:sz w:val="20"/>
                <w:szCs w:val="20"/>
                <w:lang w:val="id-ID" w:eastAsia="id-ID"/>
              </w:rPr>
              <w:t>dtk</w:t>
            </w:r>
            <w:proofErr w:type="spellEnd"/>
          </w:p>
        </w:tc>
      </w:tr>
      <w:tr w:rsidR="00136521" w14:paraId="7AE696EC" w14:textId="77777777">
        <w:trPr>
          <w:trHeight w:val="300"/>
          <w:jc w:val="center"/>
        </w:trPr>
        <w:tc>
          <w:tcPr>
            <w:tcW w:w="960" w:type="dxa"/>
            <w:shd w:val="clear" w:color="auto" w:fill="auto"/>
            <w:noWrap/>
            <w:vAlign w:val="bottom"/>
          </w:tcPr>
          <w:p w14:paraId="1018042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7</w:t>
            </w:r>
          </w:p>
        </w:tc>
        <w:tc>
          <w:tcPr>
            <w:tcW w:w="5220" w:type="dxa"/>
            <w:shd w:val="clear" w:color="auto" w:fill="auto"/>
            <w:noWrap/>
            <w:vAlign w:val="bottom"/>
          </w:tcPr>
          <w:p w14:paraId="04638B49"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Volume Air yang Didistribusikan </w:t>
            </w:r>
          </w:p>
        </w:tc>
        <w:tc>
          <w:tcPr>
            <w:tcW w:w="1660" w:type="dxa"/>
            <w:shd w:val="clear" w:color="auto" w:fill="auto"/>
            <w:noWrap/>
            <w:vAlign w:val="bottom"/>
          </w:tcPr>
          <w:p w14:paraId="79E31774"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4.154.125 m3</w:t>
            </w:r>
          </w:p>
        </w:tc>
        <w:tc>
          <w:tcPr>
            <w:tcW w:w="1660" w:type="dxa"/>
            <w:shd w:val="clear" w:color="auto" w:fill="auto"/>
            <w:noWrap/>
            <w:vAlign w:val="bottom"/>
          </w:tcPr>
          <w:p w14:paraId="1807B63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131,73 L/</w:t>
            </w:r>
            <w:proofErr w:type="spellStart"/>
            <w:r>
              <w:rPr>
                <w:rFonts w:eastAsia="Times New Roman" w:cs="Times New Roman"/>
                <w:color w:val="000000"/>
                <w:sz w:val="20"/>
                <w:szCs w:val="20"/>
                <w:lang w:val="id-ID" w:eastAsia="id-ID"/>
              </w:rPr>
              <w:t>dtk</w:t>
            </w:r>
            <w:proofErr w:type="spellEnd"/>
          </w:p>
        </w:tc>
      </w:tr>
      <w:tr w:rsidR="00136521" w14:paraId="154FC19D" w14:textId="77777777">
        <w:trPr>
          <w:trHeight w:val="300"/>
          <w:jc w:val="center"/>
        </w:trPr>
        <w:tc>
          <w:tcPr>
            <w:tcW w:w="960" w:type="dxa"/>
            <w:shd w:val="clear" w:color="auto" w:fill="auto"/>
            <w:noWrap/>
            <w:vAlign w:val="bottom"/>
          </w:tcPr>
          <w:p w14:paraId="7B38E35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8</w:t>
            </w:r>
          </w:p>
        </w:tc>
        <w:tc>
          <w:tcPr>
            <w:tcW w:w="5220" w:type="dxa"/>
            <w:shd w:val="clear" w:color="auto" w:fill="auto"/>
            <w:noWrap/>
            <w:vAlign w:val="bottom"/>
          </w:tcPr>
          <w:p w14:paraId="5076EB35"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Volume Air yang terjual </w:t>
            </w:r>
          </w:p>
        </w:tc>
        <w:tc>
          <w:tcPr>
            <w:tcW w:w="1660" w:type="dxa"/>
            <w:shd w:val="clear" w:color="auto" w:fill="auto"/>
            <w:noWrap/>
            <w:vAlign w:val="bottom"/>
          </w:tcPr>
          <w:p w14:paraId="7D2A1F4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2.773.994 m3</w:t>
            </w:r>
          </w:p>
        </w:tc>
        <w:tc>
          <w:tcPr>
            <w:tcW w:w="1660" w:type="dxa"/>
            <w:shd w:val="clear" w:color="auto" w:fill="auto"/>
            <w:noWrap/>
            <w:vAlign w:val="bottom"/>
          </w:tcPr>
          <w:p w14:paraId="53FFBF0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87,96 L/</w:t>
            </w:r>
            <w:proofErr w:type="spellStart"/>
            <w:r>
              <w:rPr>
                <w:rFonts w:eastAsia="Times New Roman" w:cs="Times New Roman"/>
                <w:color w:val="000000"/>
                <w:sz w:val="20"/>
                <w:szCs w:val="20"/>
                <w:lang w:val="id-ID" w:eastAsia="id-ID"/>
              </w:rPr>
              <w:t>dtk</w:t>
            </w:r>
            <w:proofErr w:type="spellEnd"/>
          </w:p>
        </w:tc>
      </w:tr>
      <w:tr w:rsidR="00136521" w14:paraId="5D5E4A42" w14:textId="77777777">
        <w:trPr>
          <w:trHeight w:val="300"/>
          <w:jc w:val="center"/>
        </w:trPr>
        <w:tc>
          <w:tcPr>
            <w:tcW w:w="960" w:type="dxa"/>
            <w:shd w:val="clear" w:color="auto" w:fill="auto"/>
            <w:noWrap/>
            <w:vAlign w:val="bottom"/>
          </w:tcPr>
          <w:p w14:paraId="2FC3709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9</w:t>
            </w:r>
          </w:p>
        </w:tc>
        <w:tc>
          <w:tcPr>
            <w:tcW w:w="5220" w:type="dxa"/>
            <w:shd w:val="clear" w:color="auto" w:fill="auto"/>
            <w:noWrap/>
            <w:vAlign w:val="bottom"/>
          </w:tcPr>
          <w:p w14:paraId="77C402EF"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Volume Air Tanpa Rekening/Kebocoran (NRW Distribusi)</w:t>
            </w:r>
          </w:p>
        </w:tc>
        <w:tc>
          <w:tcPr>
            <w:tcW w:w="1660" w:type="dxa"/>
            <w:shd w:val="clear" w:color="auto" w:fill="auto"/>
            <w:noWrap/>
            <w:vAlign w:val="bottom"/>
          </w:tcPr>
          <w:p w14:paraId="35B18B1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1.380.181 m3</w:t>
            </w:r>
          </w:p>
        </w:tc>
        <w:tc>
          <w:tcPr>
            <w:tcW w:w="1660" w:type="dxa"/>
            <w:shd w:val="clear" w:color="auto" w:fill="auto"/>
            <w:noWrap/>
            <w:vAlign w:val="bottom"/>
          </w:tcPr>
          <w:p w14:paraId="77323D1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43,77 L/</w:t>
            </w:r>
            <w:proofErr w:type="spellStart"/>
            <w:r>
              <w:rPr>
                <w:rFonts w:eastAsia="Times New Roman" w:cs="Times New Roman"/>
                <w:color w:val="000000"/>
                <w:sz w:val="20"/>
                <w:szCs w:val="20"/>
                <w:lang w:val="id-ID" w:eastAsia="id-ID"/>
              </w:rPr>
              <w:t>dtk</w:t>
            </w:r>
            <w:proofErr w:type="spellEnd"/>
          </w:p>
        </w:tc>
      </w:tr>
      <w:tr w:rsidR="00136521" w14:paraId="063BF984" w14:textId="77777777">
        <w:trPr>
          <w:trHeight w:val="300"/>
          <w:jc w:val="center"/>
        </w:trPr>
        <w:tc>
          <w:tcPr>
            <w:tcW w:w="960" w:type="dxa"/>
            <w:shd w:val="clear" w:color="auto" w:fill="auto"/>
            <w:noWrap/>
            <w:vAlign w:val="bottom"/>
          </w:tcPr>
          <w:p w14:paraId="0553BB1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10</w:t>
            </w:r>
          </w:p>
        </w:tc>
        <w:tc>
          <w:tcPr>
            <w:tcW w:w="5220" w:type="dxa"/>
            <w:shd w:val="clear" w:color="auto" w:fill="auto"/>
            <w:noWrap/>
            <w:vAlign w:val="bottom"/>
          </w:tcPr>
          <w:p w14:paraId="783D3785"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Volume Kebocoran Air dari Produksi ke Distribusi</w:t>
            </w:r>
          </w:p>
        </w:tc>
        <w:tc>
          <w:tcPr>
            <w:tcW w:w="1660" w:type="dxa"/>
            <w:shd w:val="clear" w:color="auto" w:fill="auto"/>
            <w:noWrap/>
            <w:vAlign w:val="bottom"/>
          </w:tcPr>
          <w:p w14:paraId="5F87E52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2,38%</w:t>
            </w:r>
          </w:p>
        </w:tc>
        <w:tc>
          <w:tcPr>
            <w:tcW w:w="1660" w:type="dxa"/>
            <w:shd w:val="clear" w:color="auto" w:fill="auto"/>
            <w:noWrap/>
            <w:vAlign w:val="bottom"/>
          </w:tcPr>
          <w:p w14:paraId="7B6FAC90" w14:textId="77777777" w:rsidR="00136521" w:rsidRDefault="00136521">
            <w:pPr>
              <w:spacing w:after="0" w:line="240" w:lineRule="auto"/>
              <w:jc w:val="right"/>
              <w:rPr>
                <w:rFonts w:eastAsia="Times New Roman" w:cs="Times New Roman"/>
                <w:color w:val="000000"/>
                <w:sz w:val="20"/>
                <w:szCs w:val="20"/>
                <w:lang w:val="id-ID" w:eastAsia="id-ID"/>
              </w:rPr>
            </w:pPr>
          </w:p>
        </w:tc>
      </w:tr>
      <w:tr w:rsidR="00136521" w14:paraId="2A2DF2EF" w14:textId="77777777">
        <w:trPr>
          <w:trHeight w:val="300"/>
          <w:jc w:val="center"/>
        </w:trPr>
        <w:tc>
          <w:tcPr>
            <w:tcW w:w="960" w:type="dxa"/>
            <w:shd w:val="clear" w:color="auto" w:fill="auto"/>
            <w:noWrap/>
            <w:vAlign w:val="bottom"/>
          </w:tcPr>
          <w:p w14:paraId="45DFF15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11</w:t>
            </w:r>
          </w:p>
        </w:tc>
        <w:tc>
          <w:tcPr>
            <w:tcW w:w="5220" w:type="dxa"/>
            <w:shd w:val="clear" w:color="auto" w:fill="auto"/>
            <w:noWrap/>
            <w:vAlign w:val="bottom"/>
          </w:tcPr>
          <w:p w14:paraId="3B39FC15"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 Volume Kebocoran Air dari Distribusi ke </w:t>
            </w:r>
            <w:proofErr w:type="spellStart"/>
            <w:r>
              <w:rPr>
                <w:rFonts w:eastAsia="Times New Roman" w:cs="Times New Roman"/>
                <w:color w:val="000000"/>
                <w:sz w:val="20"/>
                <w:szCs w:val="20"/>
                <w:lang w:val="id-ID" w:eastAsia="id-ID"/>
              </w:rPr>
              <w:t>Pelaggan</w:t>
            </w:r>
            <w:proofErr w:type="spellEnd"/>
          </w:p>
        </w:tc>
        <w:tc>
          <w:tcPr>
            <w:tcW w:w="1660" w:type="dxa"/>
            <w:shd w:val="clear" w:color="auto" w:fill="auto"/>
            <w:noWrap/>
            <w:vAlign w:val="bottom"/>
          </w:tcPr>
          <w:p w14:paraId="3A887FE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33,22%</w:t>
            </w:r>
          </w:p>
        </w:tc>
        <w:tc>
          <w:tcPr>
            <w:tcW w:w="1660" w:type="dxa"/>
            <w:shd w:val="clear" w:color="auto" w:fill="auto"/>
            <w:noWrap/>
            <w:vAlign w:val="bottom"/>
          </w:tcPr>
          <w:p w14:paraId="21A0A02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r>
    </w:tbl>
    <w:p w14:paraId="3FCD75B8" w14:textId="77777777" w:rsidR="00136521" w:rsidRDefault="00000000">
      <w:pPr>
        <w:shd w:val="clear" w:color="auto" w:fill="FFFFFF"/>
        <w:spacing w:after="0" w:line="240" w:lineRule="auto"/>
        <w:jc w:val="both"/>
        <w:rPr>
          <w:rFonts w:cs="Times New Roman"/>
          <w:i/>
          <w:iCs/>
          <w:color w:val="000000" w:themeColor="text1"/>
          <w:sz w:val="20"/>
          <w:szCs w:val="20"/>
          <w:lang w:val="en-US"/>
        </w:rPr>
      </w:pPr>
      <w:r>
        <w:rPr>
          <w:rFonts w:cs="Times New Roman"/>
          <w:i/>
          <w:iCs/>
          <w:color w:val="000000" w:themeColor="text1"/>
          <w:sz w:val="20"/>
          <w:szCs w:val="20"/>
        </w:rPr>
        <w:t>Sumber: Laporan Evaluas</w:t>
      </w:r>
      <w:proofErr w:type="spellStart"/>
      <w:r>
        <w:rPr>
          <w:rFonts w:cs="Times New Roman"/>
          <w:i/>
          <w:iCs/>
          <w:color w:val="000000" w:themeColor="text1"/>
          <w:sz w:val="20"/>
          <w:szCs w:val="20"/>
          <w:lang w:val="en-US"/>
        </w:rPr>
        <w:t>i</w:t>
      </w:r>
      <w:proofErr w:type="spellEnd"/>
      <w:r>
        <w:rPr>
          <w:rFonts w:cs="Times New Roman"/>
          <w:i/>
          <w:iCs/>
          <w:color w:val="000000" w:themeColor="text1"/>
          <w:sz w:val="20"/>
          <w:szCs w:val="20"/>
          <w:lang w:val="en-US"/>
        </w:rPr>
        <w:t xml:space="preserve"> </w:t>
      </w:r>
      <w:r>
        <w:rPr>
          <w:rFonts w:cs="Times New Roman"/>
          <w:i/>
          <w:iCs/>
          <w:color w:val="000000" w:themeColor="text1"/>
          <w:sz w:val="20"/>
          <w:szCs w:val="20"/>
        </w:rPr>
        <w:t xml:space="preserve"> </w:t>
      </w:r>
      <w:r>
        <w:rPr>
          <w:rFonts w:eastAsia="Times New Roman" w:cs="Times New Roman"/>
          <w:i/>
          <w:iCs/>
          <w:sz w:val="20"/>
          <w:szCs w:val="20"/>
          <w:lang w:val="en-US" w:eastAsia="zh-CN"/>
        </w:rPr>
        <w:t xml:space="preserve">Perusahaan Umum Daerah Air </w:t>
      </w:r>
      <w:proofErr w:type="spellStart"/>
      <w:r>
        <w:rPr>
          <w:rFonts w:eastAsia="Times New Roman" w:cs="Times New Roman"/>
          <w:i/>
          <w:iCs/>
          <w:sz w:val="20"/>
          <w:szCs w:val="20"/>
          <w:lang w:val="en-US" w:eastAsia="zh-CN"/>
        </w:rPr>
        <w:t>Minum</w:t>
      </w:r>
      <w:proofErr w:type="spellEnd"/>
      <w:r>
        <w:rPr>
          <w:rFonts w:eastAsia="Times New Roman" w:cs="Times New Roman"/>
          <w:i/>
          <w:iCs/>
          <w:sz w:val="20"/>
          <w:szCs w:val="20"/>
          <w:lang w:val="en-US" w:eastAsia="zh-CN"/>
        </w:rPr>
        <w:t xml:space="preserve"> (</w:t>
      </w:r>
      <w:proofErr w:type="spellStart"/>
      <w:r>
        <w:rPr>
          <w:rFonts w:eastAsia="Times New Roman" w:cs="Times New Roman"/>
          <w:i/>
          <w:iCs/>
          <w:sz w:val="20"/>
          <w:szCs w:val="20"/>
          <w:lang w:val="en-US" w:eastAsia="zh-CN"/>
        </w:rPr>
        <w:t>Perumdam</w:t>
      </w:r>
      <w:proofErr w:type="spellEnd"/>
      <w:r>
        <w:rPr>
          <w:rFonts w:eastAsia="Times New Roman" w:cs="Times New Roman"/>
          <w:i/>
          <w:iCs/>
          <w:sz w:val="20"/>
          <w:szCs w:val="20"/>
          <w:lang w:val="en-US" w:eastAsia="zh-CN"/>
        </w:rPr>
        <w:t xml:space="preserve">) X di Kalimantan Timur </w:t>
      </w:r>
      <w:r>
        <w:rPr>
          <w:rFonts w:cs="Times New Roman"/>
          <w:i/>
          <w:iCs/>
          <w:color w:val="000000" w:themeColor="text1"/>
          <w:sz w:val="20"/>
          <w:szCs w:val="20"/>
        </w:rPr>
        <w:t>2023</w:t>
      </w:r>
      <w:r>
        <w:rPr>
          <w:rFonts w:cs="Times New Roman"/>
          <w:i/>
          <w:iCs/>
          <w:color w:val="000000" w:themeColor="text1"/>
          <w:sz w:val="20"/>
          <w:szCs w:val="20"/>
        </w:rPr>
        <w:br w:type="page"/>
      </w:r>
    </w:p>
    <w:p w14:paraId="4829E4D7" w14:textId="77B49ED7" w:rsidR="00136521" w:rsidRPr="00F94C5D" w:rsidRDefault="00000000">
      <w:pPr>
        <w:rPr>
          <w:b/>
          <w:lang w:val="id-ID"/>
        </w:rPr>
      </w:pPr>
      <w:bookmarkStart w:id="141" w:name="_Toc199966216"/>
      <w:bookmarkStart w:id="142" w:name="_Toc199742107"/>
      <w:bookmarkStart w:id="143" w:name="_Toc199751140"/>
      <w:bookmarkStart w:id="144" w:name="_Toc199751703"/>
      <w:bookmarkStart w:id="145" w:name="_Toc199753724"/>
      <w:r>
        <w:rPr>
          <w:b/>
        </w:rPr>
        <w:lastRenderedPageBreak/>
        <w:t xml:space="preserve">LAMPIRAN </w:t>
      </w:r>
      <w:bookmarkEnd w:id="141"/>
      <w:bookmarkEnd w:id="142"/>
      <w:bookmarkEnd w:id="143"/>
      <w:bookmarkEnd w:id="144"/>
      <w:bookmarkEnd w:id="145"/>
      <w:r w:rsidR="00F94C5D">
        <w:rPr>
          <w:b/>
          <w:lang w:val="id-ID"/>
        </w:rPr>
        <w:t>G</w:t>
      </w:r>
    </w:p>
    <w:p w14:paraId="0A3CF383" w14:textId="77777777" w:rsidR="00136521" w:rsidRDefault="00000000">
      <w:pPr>
        <w:shd w:val="clear" w:color="auto" w:fill="FFFFFF"/>
        <w:spacing w:after="0" w:line="240" w:lineRule="auto"/>
        <w:jc w:val="center"/>
        <w:rPr>
          <w:rFonts w:eastAsia="Times New Roman" w:cs="Times New Roman"/>
          <w:b/>
          <w:sz w:val="24"/>
          <w:szCs w:val="24"/>
          <w:lang w:val="en-US" w:eastAsia="zh-CN"/>
        </w:rPr>
      </w:pPr>
      <w:r>
        <w:rPr>
          <w:rFonts w:eastAsia="Times New Roman" w:cs="Times New Roman"/>
          <w:b/>
          <w:sz w:val="24"/>
          <w:szCs w:val="24"/>
          <w:lang w:val="en-US" w:eastAsia="zh-CN"/>
        </w:rPr>
        <w:t xml:space="preserve">Perusahaan Umum Daerah Air </w:t>
      </w:r>
      <w:proofErr w:type="spellStart"/>
      <w:r>
        <w:rPr>
          <w:rFonts w:eastAsia="Times New Roman" w:cs="Times New Roman"/>
          <w:b/>
          <w:sz w:val="24"/>
          <w:szCs w:val="24"/>
          <w:lang w:val="en-US" w:eastAsia="zh-CN"/>
        </w:rPr>
        <w:t>Minum</w:t>
      </w:r>
      <w:proofErr w:type="spellEnd"/>
      <w:r>
        <w:rPr>
          <w:rFonts w:eastAsia="Times New Roman" w:cs="Times New Roman"/>
          <w:b/>
          <w:sz w:val="24"/>
          <w:szCs w:val="24"/>
          <w:lang w:val="en-US" w:eastAsia="zh-CN"/>
        </w:rPr>
        <w:t xml:space="preserve"> (</w:t>
      </w:r>
      <w:proofErr w:type="spellStart"/>
      <w:r>
        <w:rPr>
          <w:rFonts w:eastAsia="Times New Roman" w:cs="Times New Roman"/>
          <w:b/>
          <w:sz w:val="24"/>
          <w:szCs w:val="24"/>
          <w:lang w:val="en-US" w:eastAsia="zh-CN"/>
        </w:rPr>
        <w:t>Perumdam</w:t>
      </w:r>
      <w:proofErr w:type="spellEnd"/>
      <w:r>
        <w:rPr>
          <w:rFonts w:eastAsia="Times New Roman" w:cs="Times New Roman"/>
          <w:b/>
          <w:sz w:val="24"/>
          <w:szCs w:val="24"/>
          <w:lang w:val="en-US" w:eastAsia="zh-CN"/>
        </w:rPr>
        <w:t>) X di Kalimantan Timur</w:t>
      </w:r>
    </w:p>
    <w:p w14:paraId="5F568F2D"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STRUKTUR HARGA POKOK (</w:t>
      </w:r>
      <w:r>
        <w:rPr>
          <w:rFonts w:eastAsia="Times New Roman" w:cs="Times New Roman"/>
          <w:b/>
          <w:i/>
          <w:sz w:val="24"/>
          <w:szCs w:val="24"/>
          <w:lang w:eastAsia="zh-CN"/>
        </w:rPr>
        <w:t>Full Cost Recovery</w:t>
      </w:r>
      <w:r>
        <w:rPr>
          <w:rFonts w:eastAsia="Times New Roman" w:cs="Times New Roman"/>
          <w:b/>
          <w:sz w:val="24"/>
          <w:szCs w:val="24"/>
          <w:lang w:eastAsia="zh-CN"/>
        </w:rPr>
        <w:t>)</w:t>
      </w:r>
    </w:p>
    <w:p w14:paraId="16BFA018"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2022</w:t>
      </w:r>
    </w:p>
    <w:p w14:paraId="6313CA60" w14:textId="77777777" w:rsidR="00136521" w:rsidRDefault="00136521">
      <w:pPr>
        <w:shd w:val="clear" w:color="auto" w:fill="FFFFFF"/>
        <w:spacing w:after="0" w:line="240" w:lineRule="auto"/>
        <w:jc w:val="center"/>
        <w:rPr>
          <w:rFonts w:eastAsia="Times New Roman" w:cs="Times New Roman"/>
          <w:b/>
          <w:sz w:val="24"/>
          <w:szCs w:val="24"/>
          <w:lang w:eastAsia="zh-CN"/>
        </w:rPr>
      </w:pPr>
    </w:p>
    <w:p w14:paraId="0947B618"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PERHITUNGAN HARGA POKOK</w:t>
      </w:r>
    </w:p>
    <w:tbl>
      <w:tblPr>
        <w:tblW w:w="7080" w:type="dxa"/>
        <w:tblInd w:w="93" w:type="dxa"/>
        <w:tblLook w:val="04A0" w:firstRow="1" w:lastRow="0" w:firstColumn="1" w:lastColumn="0" w:noHBand="0" w:noVBand="1"/>
      </w:tblPr>
      <w:tblGrid>
        <w:gridCol w:w="3394"/>
        <w:gridCol w:w="3686"/>
      </w:tblGrid>
      <w:tr w:rsidR="00136521" w14:paraId="62975371" w14:textId="77777777">
        <w:trPr>
          <w:trHeight w:val="300"/>
        </w:trPr>
        <w:tc>
          <w:tcPr>
            <w:tcW w:w="7080" w:type="dxa"/>
            <w:gridSpan w:val="2"/>
            <w:tcBorders>
              <w:top w:val="nil"/>
              <w:left w:val="nil"/>
              <w:bottom w:val="nil"/>
              <w:right w:val="nil"/>
            </w:tcBorders>
            <w:shd w:val="clear" w:color="auto" w:fill="auto"/>
            <w:noWrap/>
            <w:vAlign w:val="bottom"/>
          </w:tcPr>
          <w:p w14:paraId="1F217BC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Beban Usaha</w:t>
            </w:r>
          </w:p>
        </w:tc>
      </w:tr>
      <w:tr w:rsidR="00136521" w14:paraId="730EFE39" w14:textId="77777777">
        <w:trPr>
          <w:trHeight w:val="300"/>
        </w:trPr>
        <w:tc>
          <w:tcPr>
            <w:tcW w:w="7080" w:type="dxa"/>
            <w:gridSpan w:val="2"/>
            <w:tcBorders>
              <w:top w:val="dashed" w:sz="4" w:space="0" w:color="auto"/>
              <w:left w:val="nil"/>
              <w:bottom w:val="nil"/>
              <w:right w:val="nil"/>
            </w:tcBorders>
            <w:shd w:val="clear" w:color="auto" w:fill="auto"/>
            <w:noWrap/>
            <w:vAlign w:val="bottom"/>
          </w:tcPr>
          <w:p w14:paraId="62690C7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Volume Produksi - (% NRW x Volume Produksi)</w:t>
            </w:r>
          </w:p>
        </w:tc>
      </w:tr>
      <w:tr w:rsidR="00136521" w14:paraId="5C6B2B2A" w14:textId="77777777">
        <w:trPr>
          <w:trHeight w:val="300"/>
        </w:trPr>
        <w:tc>
          <w:tcPr>
            <w:tcW w:w="3394" w:type="dxa"/>
            <w:tcBorders>
              <w:top w:val="nil"/>
              <w:left w:val="nil"/>
              <w:bottom w:val="nil"/>
              <w:right w:val="nil"/>
            </w:tcBorders>
            <w:shd w:val="clear" w:color="auto" w:fill="auto"/>
            <w:noWrap/>
            <w:vAlign w:val="bottom"/>
          </w:tcPr>
          <w:p w14:paraId="213BD33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Menggunakan NRW Standar 25%</w:t>
            </w:r>
          </w:p>
        </w:tc>
        <w:tc>
          <w:tcPr>
            <w:tcW w:w="3686" w:type="dxa"/>
            <w:tcBorders>
              <w:top w:val="nil"/>
              <w:left w:val="single" w:sz="4" w:space="0" w:color="auto"/>
              <w:bottom w:val="nil"/>
              <w:right w:val="nil"/>
            </w:tcBorders>
            <w:shd w:val="clear" w:color="auto" w:fill="auto"/>
            <w:noWrap/>
            <w:vAlign w:val="bottom"/>
          </w:tcPr>
          <w:p w14:paraId="0F23687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Menggunakan NRW Riil</w:t>
            </w:r>
          </w:p>
        </w:tc>
      </w:tr>
      <w:tr w:rsidR="00136521" w14:paraId="0829418E" w14:textId="77777777">
        <w:trPr>
          <w:trHeight w:val="300"/>
        </w:trPr>
        <w:tc>
          <w:tcPr>
            <w:tcW w:w="3394" w:type="dxa"/>
            <w:tcBorders>
              <w:top w:val="nil"/>
              <w:left w:val="nil"/>
              <w:bottom w:val="nil"/>
              <w:right w:val="nil"/>
            </w:tcBorders>
            <w:shd w:val="clear" w:color="auto" w:fill="auto"/>
            <w:noWrap/>
            <w:vAlign w:val="bottom"/>
          </w:tcPr>
          <w:p w14:paraId="1663E239"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24.612.612.439,00</w:t>
            </w:r>
          </w:p>
        </w:tc>
        <w:tc>
          <w:tcPr>
            <w:tcW w:w="3686" w:type="dxa"/>
            <w:tcBorders>
              <w:top w:val="nil"/>
              <w:left w:val="single" w:sz="4" w:space="0" w:color="auto"/>
              <w:bottom w:val="nil"/>
              <w:right w:val="nil"/>
            </w:tcBorders>
            <w:shd w:val="clear" w:color="auto" w:fill="auto"/>
            <w:noWrap/>
            <w:vAlign w:val="bottom"/>
          </w:tcPr>
          <w:p w14:paraId="10EA50C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24.612.612.439,00</w:t>
            </w:r>
          </w:p>
        </w:tc>
      </w:tr>
      <w:tr w:rsidR="00136521" w14:paraId="2E4DEC8A" w14:textId="77777777">
        <w:trPr>
          <w:trHeight w:val="300"/>
        </w:trPr>
        <w:tc>
          <w:tcPr>
            <w:tcW w:w="3394" w:type="dxa"/>
            <w:tcBorders>
              <w:top w:val="dashed" w:sz="4" w:space="0" w:color="auto"/>
              <w:left w:val="nil"/>
              <w:bottom w:val="nil"/>
              <w:right w:val="single" w:sz="4" w:space="0" w:color="auto"/>
            </w:tcBorders>
            <w:shd w:val="clear" w:color="auto" w:fill="auto"/>
            <w:noWrap/>
            <w:vAlign w:val="center"/>
          </w:tcPr>
          <w:p w14:paraId="31C4899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3.909.975,00 - (25%x3.909.975,00)</w:t>
            </w:r>
          </w:p>
        </w:tc>
        <w:tc>
          <w:tcPr>
            <w:tcW w:w="3686" w:type="dxa"/>
            <w:tcBorders>
              <w:top w:val="dashed" w:sz="4" w:space="0" w:color="auto"/>
              <w:left w:val="nil"/>
              <w:bottom w:val="nil"/>
              <w:right w:val="nil"/>
            </w:tcBorders>
            <w:shd w:val="clear" w:color="auto" w:fill="auto"/>
            <w:noWrap/>
            <w:vAlign w:val="center"/>
          </w:tcPr>
          <w:p w14:paraId="5BDFA87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3.909.975,00 - (36.02%x3.909.975,00)</w:t>
            </w:r>
          </w:p>
        </w:tc>
      </w:tr>
      <w:tr w:rsidR="00136521" w14:paraId="25D00B07" w14:textId="77777777">
        <w:trPr>
          <w:trHeight w:val="300"/>
        </w:trPr>
        <w:tc>
          <w:tcPr>
            <w:tcW w:w="3394" w:type="dxa"/>
            <w:tcBorders>
              <w:top w:val="nil"/>
              <w:left w:val="nil"/>
              <w:bottom w:val="single" w:sz="4" w:space="0" w:color="auto"/>
              <w:right w:val="single" w:sz="4" w:space="0" w:color="auto"/>
            </w:tcBorders>
            <w:shd w:val="clear" w:color="auto" w:fill="auto"/>
            <w:noWrap/>
            <w:vAlign w:val="center"/>
          </w:tcPr>
          <w:p w14:paraId="7E783CC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c>
          <w:tcPr>
            <w:tcW w:w="3686" w:type="dxa"/>
            <w:tcBorders>
              <w:top w:val="nil"/>
              <w:left w:val="nil"/>
              <w:bottom w:val="single" w:sz="4" w:space="0" w:color="auto"/>
              <w:right w:val="nil"/>
            </w:tcBorders>
            <w:shd w:val="clear" w:color="auto" w:fill="auto"/>
            <w:noWrap/>
            <w:vAlign w:val="center"/>
          </w:tcPr>
          <w:p w14:paraId="65C0858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r>
      <w:tr w:rsidR="00136521" w14:paraId="111B47EA" w14:textId="77777777">
        <w:trPr>
          <w:trHeight w:val="300"/>
        </w:trPr>
        <w:tc>
          <w:tcPr>
            <w:tcW w:w="3394" w:type="dxa"/>
            <w:vMerge w:val="restart"/>
            <w:tcBorders>
              <w:top w:val="nil"/>
              <w:left w:val="nil"/>
              <w:bottom w:val="nil"/>
              <w:right w:val="nil"/>
            </w:tcBorders>
            <w:shd w:val="clear" w:color="auto" w:fill="auto"/>
            <w:noWrap/>
            <w:vAlign w:val="center"/>
          </w:tcPr>
          <w:p w14:paraId="3943C3B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Rp.8.393,10</w:t>
            </w:r>
          </w:p>
        </w:tc>
        <w:tc>
          <w:tcPr>
            <w:tcW w:w="3686" w:type="dxa"/>
            <w:vMerge w:val="restart"/>
            <w:tcBorders>
              <w:top w:val="nil"/>
              <w:left w:val="single" w:sz="4" w:space="0" w:color="auto"/>
              <w:bottom w:val="nil"/>
              <w:right w:val="nil"/>
            </w:tcBorders>
            <w:shd w:val="clear" w:color="auto" w:fill="auto"/>
            <w:noWrap/>
            <w:vAlign w:val="center"/>
          </w:tcPr>
          <w:p w14:paraId="77B90C5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Rp. 9.838,53</w:t>
            </w:r>
          </w:p>
        </w:tc>
      </w:tr>
      <w:tr w:rsidR="00136521" w14:paraId="0CEBEFBE" w14:textId="77777777">
        <w:trPr>
          <w:trHeight w:val="300"/>
        </w:trPr>
        <w:tc>
          <w:tcPr>
            <w:tcW w:w="3394" w:type="dxa"/>
            <w:vMerge/>
            <w:tcBorders>
              <w:top w:val="nil"/>
              <w:left w:val="nil"/>
              <w:bottom w:val="nil"/>
              <w:right w:val="nil"/>
            </w:tcBorders>
            <w:vAlign w:val="center"/>
          </w:tcPr>
          <w:p w14:paraId="5EA29B78" w14:textId="77777777" w:rsidR="00136521" w:rsidRDefault="00136521">
            <w:pPr>
              <w:spacing w:after="0" w:line="240" w:lineRule="auto"/>
              <w:rPr>
                <w:rFonts w:eastAsia="Times New Roman" w:cs="Times New Roman"/>
                <w:color w:val="000000"/>
                <w:sz w:val="20"/>
                <w:szCs w:val="20"/>
                <w:lang w:val="id-ID" w:eastAsia="id-ID"/>
              </w:rPr>
            </w:pPr>
          </w:p>
        </w:tc>
        <w:tc>
          <w:tcPr>
            <w:tcW w:w="3686" w:type="dxa"/>
            <w:vMerge/>
            <w:tcBorders>
              <w:top w:val="nil"/>
              <w:left w:val="single" w:sz="4" w:space="0" w:color="auto"/>
              <w:bottom w:val="nil"/>
              <w:right w:val="nil"/>
            </w:tcBorders>
            <w:vAlign w:val="center"/>
          </w:tcPr>
          <w:p w14:paraId="1F334507" w14:textId="77777777" w:rsidR="00136521" w:rsidRDefault="00136521">
            <w:pPr>
              <w:spacing w:after="0" w:line="240" w:lineRule="auto"/>
              <w:rPr>
                <w:rFonts w:eastAsia="Times New Roman" w:cs="Times New Roman"/>
                <w:color w:val="000000"/>
                <w:sz w:val="20"/>
                <w:szCs w:val="20"/>
                <w:lang w:val="id-ID" w:eastAsia="id-ID"/>
              </w:rPr>
            </w:pPr>
          </w:p>
        </w:tc>
      </w:tr>
    </w:tbl>
    <w:p w14:paraId="52590977" w14:textId="77777777" w:rsidR="00136521" w:rsidRDefault="00136521">
      <w:pPr>
        <w:shd w:val="clear" w:color="auto" w:fill="FFFFFF"/>
        <w:spacing w:after="0" w:line="240" w:lineRule="auto"/>
        <w:jc w:val="center"/>
        <w:rPr>
          <w:rFonts w:eastAsia="Times New Roman" w:cs="Times New Roman"/>
          <w:b/>
          <w:color w:val="001D35"/>
          <w:sz w:val="24"/>
          <w:szCs w:val="24"/>
          <w:lang w:eastAsia="zh-CN"/>
        </w:rPr>
      </w:pPr>
    </w:p>
    <w:p w14:paraId="3CCCF1F9" w14:textId="77777777" w:rsidR="00136521" w:rsidRDefault="00000000">
      <w:pPr>
        <w:shd w:val="clear" w:color="auto" w:fill="FFFFFF"/>
        <w:spacing w:after="0" w:line="240" w:lineRule="auto"/>
        <w:jc w:val="center"/>
        <w:rPr>
          <w:rFonts w:eastAsia="Times New Roman" w:cs="Times New Roman"/>
          <w:sz w:val="20"/>
          <w:szCs w:val="24"/>
          <w:lang w:eastAsia="zh-CN"/>
        </w:rPr>
      </w:pPr>
      <w:r>
        <w:rPr>
          <w:rFonts w:eastAsia="Times New Roman" w:cs="Times New Roman"/>
          <w:sz w:val="20"/>
          <w:szCs w:val="24"/>
          <w:lang w:eastAsia="zh-CN"/>
        </w:rPr>
        <w:t>Keterangan:</w:t>
      </w:r>
    </w:p>
    <w:p w14:paraId="1D6BABD6" w14:textId="77777777" w:rsidR="00136521" w:rsidRDefault="00000000">
      <w:pPr>
        <w:shd w:val="clear" w:color="auto" w:fill="FFFFFF"/>
        <w:spacing w:after="0" w:line="240" w:lineRule="auto"/>
        <w:jc w:val="center"/>
        <w:rPr>
          <w:rFonts w:eastAsia="Times New Roman" w:cs="Times New Roman"/>
          <w:sz w:val="20"/>
          <w:szCs w:val="24"/>
          <w:lang w:eastAsia="zh-CN"/>
        </w:rPr>
      </w:pPr>
      <w:r>
        <w:rPr>
          <w:rFonts w:eastAsia="Times New Roman" w:cs="Times New Roman"/>
          <w:sz w:val="20"/>
          <w:szCs w:val="24"/>
          <w:lang w:eastAsia="zh-CN"/>
        </w:rPr>
        <w:t>Volume Produksi Air</w:t>
      </w:r>
      <w:r>
        <w:rPr>
          <w:rFonts w:eastAsia="Times New Roman" w:cs="Times New Roman"/>
          <w:sz w:val="20"/>
          <w:szCs w:val="24"/>
          <w:lang w:eastAsia="zh-CN"/>
        </w:rPr>
        <w:tab/>
      </w:r>
      <w:r>
        <w:rPr>
          <w:rFonts w:eastAsia="Times New Roman" w:cs="Times New Roman"/>
          <w:sz w:val="20"/>
          <w:szCs w:val="24"/>
          <w:lang w:eastAsia="zh-CN"/>
        </w:rPr>
        <w:tab/>
        <w:t>3.909.975,00</w:t>
      </w:r>
    </w:p>
    <w:p w14:paraId="46ABE411" w14:textId="77777777" w:rsidR="00136521" w:rsidRDefault="00000000">
      <w:pPr>
        <w:shd w:val="clear" w:color="auto" w:fill="FFFFFF"/>
        <w:spacing w:after="0" w:line="240" w:lineRule="auto"/>
        <w:jc w:val="center"/>
        <w:rPr>
          <w:rFonts w:eastAsia="Times New Roman" w:cs="Times New Roman"/>
          <w:sz w:val="20"/>
          <w:szCs w:val="24"/>
          <w:lang w:eastAsia="zh-CN"/>
        </w:rPr>
      </w:pPr>
      <w:r>
        <w:rPr>
          <w:rFonts w:eastAsia="Times New Roman" w:cs="Times New Roman"/>
          <w:sz w:val="20"/>
          <w:szCs w:val="24"/>
          <w:lang w:eastAsia="zh-CN"/>
        </w:rPr>
        <w:t>Volume Air yg Didistribusikan</w:t>
      </w:r>
      <w:r>
        <w:rPr>
          <w:rFonts w:eastAsia="Times New Roman" w:cs="Times New Roman"/>
          <w:sz w:val="20"/>
          <w:szCs w:val="24"/>
          <w:lang w:eastAsia="zh-CN"/>
        </w:rPr>
        <w:tab/>
        <w:t>3.814.583,00</w:t>
      </w:r>
    </w:p>
    <w:p w14:paraId="4B594A46" w14:textId="77777777" w:rsidR="00136521" w:rsidRDefault="00000000">
      <w:pPr>
        <w:shd w:val="clear" w:color="auto" w:fill="FFFFFF"/>
        <w:spacing w:after="0" w:line="240" w:lineRule="auto"/>
        <w:jc w:val="center"/>
        <w:rPr>
          <w:rFonts w:eastAsia="Times New Roman" w:cs="Times New Roman"/>
          <w:sz w:val="20"/>
          <w:szCs w:val="24"/>
          <w:lang w:eastAsia="zh-CN"/>
        </w:rPr>
      </w:pPr>
      <w:r>
        <w:rPr>
          <w:rFonts w:eastAsia="Times New Roman" w:cs="Times New Roman"/>
          <w:sz w:val="20"/>
          <w:szCs w:val="24"/>
          <w:lang w:eastAsia="zh-CN"/>
        </w:rPr>
        <w:t>Volume Air Yang Dijual</w:t>
      </w:r>
      <w:r>
        <w:rPr>
          <w:rFonts w:eastAsia="Times New Roman" w:cs="Times New Roman"/>
          <w:sz w:val="20"/>
          <w:szCs w:val="24"/>
          <w:lang w:eastAsia="zh-CN"/>
        </w:rPr>
        <w:tab/>
      </w:r>
      <w:r>
        <w:rPr>
          <w:rFonts w:eastAsia="Times New Roman" w:cs="Times New Roman"/>
          <w:sz w:val="20"/>
          <w:szCs w:val="24"/>
          <w:lang w:eastAsia="zh-CN"/>
        </w:rPr>
        <w:tab/>
        <w:t>2.440.623,00</w:t>
      </w:r>
    </w:p>
    <w:p w14:paraId="3B834110" w14:textId="77777777" w:rsidR="00136521" w:rsidRDefault="00000000">
      <w:pPr>
        <w:shd w:val="clear" w:color="auto" w:fill="FFFFFF"/>
        <w:spacing w:after="0" w:line="240" w:lineRule="auto"/>
        <w:jc w:val="center"/>
        <w:rPr>
          <w:rFonts w:eastAsia="Times New Roman" w:cs="Times New Roman"/>
          <w:sz w:val="20"/>
          <w:szCs w:val="24"/>
          <w:lang w:eastAsia="zh-CN"/>
        </w:rPr>
      </w:pPr>
      <w:r>
        <w:rPr>
          <w:rFonts w:eastAsia="Times New Roman" w:cs="Times New Roman"/>
          <w:sz w:val="20"/>
          <w:szCs w:val="24"/>
          <w:lang w:eastAsia="zh-CN"/>
        </w:rPr>
        <w:t>NRW</w:t>
      </w:r>
      <w:r>
        <w:rPr>
          <w:rFonts w:eastAsia="Times New Roman" w:cs="Times New Roman"/>
          <w:sz w:val="20"/>
          <w:szCs w:val="24"/>
          <w:lang w:eastAsia="zh-CN"/>
        </w:rPr>
        <w:tab/>
      </w:r>
      <w:r>
        <w:rPr>
          <w:rFonts w:eastAsia="Times New Roman" w:cs="Times New Roman"/>
          <w:sz w:val="20"/>
          <w:szCs w:val="24"/>
          <w:lang w:eastAsia="zh-CN"/>
        </w:rPr>
        <w:tab/>
      </w:r>
      <w:r>
        <w:rPr>
          <w:rFonts w:eastAsia="Times New Roman" w:cs="Times New Roman"/>
          <w:sz w:val="20"/>
          <w:szCs w:val="24"/>
          <w:lang w:eastAsia="zh-CN"/>
        </w:rPr>
        <w:tab/>
      </w:r>
      <w:r>
        <w:rPr>
          <w:rFonts w:eastAsia="Times New Roman" w:cs="Times New Roman"/>
          <w:sz w:val="20"/>
          <w:szCs w:val="24"/>
          <w:lang w:eastAsia="zh-CN"/>
        </w:rPr>
        <w:tab/>
        <w:t>1.373.960,00</w:t>
      </w:r>
    </w:p>
    <w:p w14:paraId="3563D04A" w14:textId="77777777" w:rsidR="00136521" w:rsidRDefault="00000000">
      <w:pPr>
        <w:shd w:val="clear" w:color="auto" w:fill="FFFFFF"/>
        <w:spacing w:after="0" w:line="240" w:lineRule="auto"/>
        <w:jc w:val="center"/>
        <w:rPr>
          <w:rFonts w:eastAsia="Times New Roman" w:cs="Times New Roman"/>
          <w:sz w:val="20"/>
          <w:szCs w:val="24"/>
          <w:lang w:eastAsia="zh-CN"/>
        </w:rPr>
      </w:pPr>
      <w:r>
        <w:rPr>
          <w:rFonts w:eastAsia="Times New Roman" w:cs="Times New Roman"/>
          <w:sz w:val="20"/>
          <w:szCs w:val="24"/>
          <w:lang w:eastAsia="zh-CN"/>
        </w:rPr>
        <w:t>% NRW</w:t>
      </w:r>
      <w:r>
        <w:rPr>
          <w:rFonts w:eastAsia="Times New Roman" w:cs="Times New Roman"/>
          <w:sz w:val="20"/>
          <w:szCs w:val="24"/>
          <w:lang w:eastAsia="zh-CN"/>
        </w:rPr>
        <w:tab/>
      </w:r>
      <w:r>
        <w:rPr>
          <w:rFonts w:eastAsia="Times New Roman" w:cs="Times New Roman"/>
          <w:sz w:val="20"/>
          <w:szCs w:val="24"/>
          <w:lang w:eastAsia="zh-CN"/>
        </w:rPr>
        <w:tab/>
      </w:r>
      <w:r>
        <w:rPr>
          <w:rFonts w:eastAsia="Times New Roman" w:cs="Times New Roman"/>
          <w:sz w:val="20"/>
          <w:szCs w:val="24"/>
          <w:lang w:eastAsia="zh-CN"/>
        </w:rPr>
        <w:tab/>
      </w:r>
      <w:r>
        <w:rPr>
          <w:rFonts w:eastAsia="Times New Roman" w:cs="Times New Roman"/>
          <w:sz w:val="20"/>
          <w:szCs w:val="24"/>
          <w:lang w:eastAsia="zh-CN"/>
        </w:rPr>
        <w:tab/>
        <w:t>36,02</w:t>
      </w:r>
    </w:p>
    <w:p w14:paraId="513A79AE" w14:textId="77777777" w:rsidR="00136521" w:rsidRDefault="00136521">
      <w:pPr>
        <w:shd w:val="clear" w:color="auto" w:fill="FFFFFF"/>
        <w:spacing w:after="0" w:line="240" w:lineRule="auto"/>
        <w:jc w:val="center"/>
        <w:rPr>
          <w:rFonts w:eastAsia="Times New Roman" w:cs="Times New Roman"/>
          <w:b/>
          <w:sz w:val="24"/>
          <w:szCs w:val="24"/>
          <w:lang w:eastAsia="zh-CN"/>
        </w:rPr>
      </w:pPr>
    </w:p>
    <w:p w14:paraId="4B5AD709" w14:textId="77777777" w:rsidR="00136521" w:rsidRDefault="00136521">
      <w:pPr>
        <w:shd w:val="clear" w:color="auto" w:fill="FFFFFF"/>
        <w:spacing w:after="0" w:line="240" w:lineRule="auto"/>
        <w:jc w:val="both"/>
        <w:rPr>
          <w:rFonts w:eastAsia="Times New Roman" w:cs="Times New Roman"/>
          <w:color w:val="000000" w:themeColor="text1"/>
          <w:sz w:val="24"/>
          <w:szCs w:val="24"/>
          <w:lang w:eastAsia="zh-CN"/>
        </w:rPr>
      </w:pPr>
    </w:p>
    <w:p w14:paraId="76F85167" w14:textId="77777777" w:rsidR="00136521" w:rsidRDefault="00136521">
      <w:pPr>
        <w:shd w:val="clear" w:color="auto" w:fill="FFFFFF"/>
        <w:spacing w:after="0" w:line="240" w:lineRule="auto"/>
        <w:jc w:val="both"/>
        <w:rPr>
          <w:rFonts w:eastAsia="Times New Roman" w:cs="Times New Roman"/>
          <w:b/>
          <w:color w:val="000000" w:themeColor="text1"/>
          <w:sz w:val="20"/>
          <w:szCs w:val="24"/>
          <w:lang w:eastAsia="zh-CN"/>
        </w:rPr>
      </w:pPr>
    </w:p>
    <w:p w14:paraId="2F57D428" w14:textId="77777777" w:rsidR="00136521" w:rsidRDefault="00000000">
      <w:pPr>
        <w:shd w:val="clear" w:color="auto" w:fill="FFFFFF"/>
        <w:spacing w:after="0" w:line="240" w:lineRule="auto"/>
        <w:jc w:val="both"/>
        <w:rPr>
          <w:rFonts w:cs="Times New Roman"/>
          <w:i/>
          <w:iCs/>
          <w:sz w:val="20"/>
          <w:szCs w:val="20"/>
          <w:lang w:val="en-US"/>
        </w:rPr>
      </w:pPr>
      <w:r>
        <w:rPr>
          <w:rFonts w:cs="Times New Roman"/>
          <w:i/>
          <w:iCs/>
          <w:color w:val="000000" w:themeColor="text1"/>
          <w:sz w:val="20"/>
          <w:szCs w:val="20"/>
        </w:rPr>
        <w:t xml:space="preserve">Sumber: Laporan Evaluasi </w:t>
      </w:r>
      <w:r>
        <w:rPr>
          <w:rFonts w:eastAsia="Times New Roman" w:cs="Times New Roman"/>
          <w:i/>
          <w:iCs/>
          <w:sz w:val="20"/>
          <w:szCs w:val="20"/>
          <w:lang w:val="en-US" w:eastAsia="zh-CN"/>
        </w:rPr>
        <w:t xml:space="preserve">Perusahaan Umum Daerah Air </w:t>
      </w:r>
      <w:proofErr w:type="spellStart"/>
      <w:r>
        <w:rPr>
          <w:rFonts w:eastAsia="Times New Roman" w:cs="Times New Roman"/>
          <w:i/>
          <w:iCs/>
          <w:sz w:val="20"/>
          <w:szCs w:val="20"/>
          <w:lang w:val="en-US" w:eastAsia="zh-CN"/>
        </w:rPr>
        <w:t>Minum</w:t>
      </w:r>
      <w:proofErr w:type="spellEnd"/>
      <w:r>
        <w:rPr>
          <w:rFonts w:eastAsia="Times New Roman" w:cs="Times New Roman"/>
          <w:i/>
          <w:iCs/>
          <w:sz w:val="20"/>
          <w:szCs w:val="20"/>
          <w:lang w:val="en-US" w:eastAsia="zh-CN"/>
        </w:rPr>
        <w:t xml:space="preserve"> (</w:t>
      </w:r>
      <w:proofErr w:type="spellStart"/>
      <w:r>
        <w:rPr>
          <w:rFonts w:eastAsia="Times New Roman" w:cs="Times New Roman"/>
          <w:i/>
          <w:iCs/>
          <w:sz w:val="20"/>
          <w:szCs w:val="20"/>
          <w:lang w:val="en-US" w:eastAsia="zh-CN"/>
        </w:rPr>
        <w:t>Perumdam</w:t>
      </w:r>
      <w:proofErr w:type="spellEnd"/>
      <w:r>
        <w:rPr>
          <w:rFonts w:eastAsia="Times New Roman" w:cs="Times New Roman"/>
          <w:i/>
          <w:iCs/>
          <w:sz w:val="20"/>
          <w:szCs w:val="20"/>
          <w:lang w:val="en-US" w:eastAsia="zh-CN"/>
        </w:rPr>
        <w:t>) X di Kalimantan Timur</w:t>
      </w:r>
      <w:r>
        <w:rPr>
          <w:rFonts w:eastAsia="Times New Roman" w:cs="Times New Roman"/>
          <w:i/>
          <w:iCs/>
          <w:color w:val="000000" w:themeColor="text1"/>
          <w:sz w:val="20"/>
          <w:szCs w:val="20"/>
          <w:lang w:val="en-US" w:eastAsia="zh-CN"/>
        </w:rPr>
        <w:t xml:space="preserve"> </w:t>
      </w:r>
      <w:proofErr w:type="spellStart"/>
      <w:r>
        <w:rPr>
          <w:rFonts w:eastAsia="Times New Roman" w:cs="Times New Roman"/>
          <w:i/>
          <w:iCs/>
          <w:color w:val="000000" w:themeColor="text1"/>
          <w:sz w:val="20"/>
          <w:szCs w:val="20"/>
          <w:lang w:val="en-US" w:eastAsia="zh-CN"/>
        </w:rPr>
        <w:t>Tahun</w:t>
      </w:r>
      <w:proofErr w:type="spellEnd"/>
      <w:r>
        <w:rPr>
          <w:rFonts w:eastAsia="Times New Roman" w:cs="Times New Roman"/>
          <w:i/>
          <w:iCs/>
          <w:color w:val="000000" w:themeColor="text1"/>
          <w:sz w:val="20"/>
          <w:szCs w:val="20"/>
          <w:lang w:val="en-US" w:eastAsia="zh-CN"/>
        </w:rPr>
        <w:t xml:space="preserve"> </w:t>
      </w:r>
      <w:r>
        <w:rPr>
          <w:rFonts w:cs="Times New Roman"/>
          <w:i/>
          <w:iCs/>
          <w:sz w:val="20"/>
          <w:szCs w:val="20"/>
        </w:rPr>
        <w:t>2022</w:t>
      </w:r>
    </w:p>
    <w:p w14:paraId="5772C032" w14:textId="77777777" w:rsidR="00136521" w:rsidRDefault="00136521">
      <w:pPr>
        <w:shd w:val="clear" w:color="auto" w:fill="FFFFFF"/>
        <w:spacing w:after="0" w:line="240" w:lineRule="auto"/>
        <w:jc w:val="both"/>
        <w:rPr>
          <w:rFonts w:cs="Times New Roman"/>
          <w:i/>
          <w:iCs/>
          <w:sz w:val="20"/>
          <w:szCs w:val="20"/>
          <w:lang w:val="en-US"/>
        </w:rPr>
      </w:pPr>
    </w:p>
    <w:p w14:paraId="68442ACF" w14:textId="77777777" w:rsidR="00136521" w:rsidRDefault="00136521">
      <w:pPr>
        <w:shd w:val="clear" w:color="auto" w:fill="FFFFFF"/>
        <w:spacing w:after="0" w:line="240" w:lineRule="auto"/>
        <w:jc w:val="both"/>
        <w:rPr>
          <w:rFonts w:cs="Times New Roman"/>
          <w:i/>
          <w:iCs/>
          <w:sz w:val="20"/>
          <w:szCs w:val="20"/>
          <w:lang w:val="en-US"/>
        </w:rPr>
      </w:pPr>
    </w:p>
    <w:p w14:paraId="4A6A85BF" w14:textId="77777777" w:rsidR="0011160B" w:rsidRDefault="0011160B">
      <w:pPr>
        <w:rPr>
          <w:b/>
          <w:lang w:val="id-ID"/>
        </w:rPr>
      </w:pPr>
      <w:bookmarkStart w:id="146" w:name="_Toc199751141"/>
      <w:bookmarkStart w:id="147" w:name="_Toc199966217"/>
      <w:bookmarkStart w:id="148" w:name="_Toc199751704"/>
      <w:bookmarkStart w:id="149" w:name="_Toc199753725"/>
      <w:bookmarkStart w:id="150" w:name="_Toc199742108"/>
    </w:p>
    <w:p w14:paraId="6F1237AD" w14:textId="77777777" w:rsidR="0011160B" w:rsidRDefault="0011160B">
      <w:pPr>
        <w:rPr>
          <w:b/>
          <w:lang w:val="id-ID"/>
        </w:rPr>
      </w:pPr>
    </w:p>
    <w:p w14:paraId="71180328" w14:textId="77777777" w:rsidR="0011160B" w:rsidRDefault="0011160B">
      <w:pPr>
        <w:rPr>
          <w:b/>
          <w:lang w:val="id-ID"/>
        </w:rPr>
      </w:pPr>
    </w:p>
    <w:p w14:paraId="0295E47F" w14:textId="77777777" w:rsidR="0011160B" w:rsidRDefault="0011160B">
      <w:pPr>
        <w:rPr>
          <w:b/>
          <w:lang w:val="id-ID"/>
        </w:rPr>
      </w:pPr>
    </w:p>
    <w:p w14:paraId="7AB8D174" w14:textId="77777777" w:rsidR="0011160B" w:rsidRDefault="0011160B">
      <w:pPr>
        <w:rPr>
          <w:b/>
          <w:lang w:val="id-ID"/>
        </w:rPr>
      </w:pPr>
    </w:p>
    <w:p w14:paraId="32D6C333" w14:textId="77777777" w:rsidR="0011160B" w:rsidRDefault="0011160B">
      <w:pPr>
        <w:rPr>
          <w:b/>
          <w:lang w:val="id-ID"/>
        </w:rPr>
      </w:pPr>
    </w:p>
    <w:p w14:paraId="72FEDB7F" w14:textId="77777777" w:rsidR="0011160B" w:rsidRDefault="0011160B">
      <w:pPr>
        <w:rPr>
          <w:b/>
          <w:lang w:val="id-ID"/>
        </w:rPr>
      </w:pPr>
    </w:p>
    <w:p w14:paraId="0D487B45" w14:textId="77777777" w:rsidR="0011160B" w:rsidRDefault="0011160B">
      <w:pPr>
        <w:rPr>
          <w:b/>
          <w:lang w:val="id-ID"/>
        </w:rPr>
      </w:pPr>
    </w:p>
    <w:p w14:paraId="1526AA7D" w14:textId="77777777" w:rsidR="0011160B" w:rsidRDefault="0011160B">
      <w:pPr>
        <w:rPr>
          <w:b/>
          <w:lang w:val="id-ID"/>
        </w:rPr>
      </w:pPr>
    </w:p>
    <w:p w14:paraId="1D8BDD79" w14:textId="77777777" w:rsidR="0011160B" w:rsidRDefault="0011160B">
      <w:pPr>
        <w:rPr>
          <w:b/>
          <w:lang w:val="id-ID"/>
        </w:rPr>
      </w:pPr>
    </w:p>
    <w:p w14:paraId="6574859E" w14:textId="77777777" w:rsidR="0011160B" w:rsidRDefault="0011160B">
      <w:pPr>
        <w:rPr>
          <w:b/>
          <w:lang w:val="id-ID"/>
        </w:rPr>
      </w:pPr>
    </w:p>
    <w:p w14:paraId="4FD86DE3" w14:textId="77777777" w:rsidR="0011160B" w:rsidRDefault="0011160B">
      <w:pPr>
        <w:rPr>
          <w:b/>
          <w:lang w:val="id-ID"/>
        </w:rPr>
      </w:pPr>
    </w:p>
    <w:p w14:paraId="1A2B2F94" w14:textId="670A1CEE" w:rsidR="00136521" w:rsidRPr="00F94C5D" w:rsidRDefault="00000000">
      <w:pPr>
        <w:rPr>
          <w:b/>
          <w:lang w:val="id-ID"/>
        </w:rPr>
      </w:pPr>
      <w:r>
        <w:rPr>
          <w:b/>
        </w:rPr>
        <w:lastRenderedPageBreak/>
        <w:t xml:space="preserve">LAMPIRAN </w:t>
      </w:r>
      <w:bookmarkEnd w:id="146"/>
      <w:bookmarkEnd w:id="147"/>
      <w:bookmarkEnd w:id="148"/>
      <w:bookmarkEnd w:id="149"/>
      <w:bookmarkEnd w:id="150"/>
      <w:r w:rsidR="00F94C5D">
        <w:rPr>
          <w:b/>
          <w:lang w:val="id-ID"/>
        </w:rPr>
        <w:t>H</w:t>
      </w:r>
    </w:p>
    <w:p w14:paraId="05CCF538" w14:textId="77777777" w:rsidR="00136521" w:rsidRDefault="00000000">
      <w:pPr>
        <w:shd w:val="clear" w:color="auto" w:fill="FFFFFF"/>
        <w:spacing w:after="0" w:line="240" w:lineRule="auto"/>
        <w:jc w:val="center"/>
        <w:rPr>
          <w:rFonts w:eastAsia="Times New Roman" w:cs="Times New Roman"/>
          <w:b/>
          <w:sz w:val="24"/>
          <w:szCs w:val="24"/>
          <w:lang w:val="en-US" w:eastAsia="zh-CN"/>
        </w:rPr>
      </w:pPr>
      <w:r>
        <w:rPr>
          <w:rFonts w:eastAsia="Times New Roman" w:cs="Times New Roman"/>
          <w:b/>
          <w:sz w:val="24"/>
          <w:szCs w:val="24"/>
          <w:lang w:val="en-US" w:eastAsia="zh-CN"/>
        </w:rPr>
        <w:t xml:space="preserve">Perusahaan Umum Daerah Air </w:t>
      </w:r>
      <w:proofErr w:type="spellStart"/>
      <w:r>
        <w:rPr>
          <w:rFonts w:eastAsia="Times New Roman" w:cs="Times New Roman"/>
          <w:b/>
          <w:sz w:val="24"/>
          <w:szCs w:val="24"/>
          <w:lang w:val="en-US" w:eastAsia="zh-CN"/>
        </w:rPr>
        <w:t>Minum</w:t>
      </w:r>
      <w:proofErr w:type="spellEnd"/>
      <w:r>
        <w:rPr>
          <w:rFonts w:eastAsia="Times New Roman" w:cs="Times New Roman"/>
          <w:b/>
          <w:sz w:val="24"/>
          <w:szCs w:val="24"/>
          <w:lang w:val="en-US" w:eastAsia="zh-CN"/>
        </w:rPr>
        <w:t xml:space="preserve"> (</w:t>
      </w:r>
      <w:proofErr w:type="spellStart"/>
      <w:r>
        <w:rPr>
          <w:rFonts w:eastAsia="Times New Roman" w:cs="Times New Roman"/>
          <w:b/>
          <w:sz w:val="24"/>
          <w:szCs w:val="24"/>
          <w:lang w:val="en-US" w:eastAsia="zh-CN"/>
        </w:rPr>
        <w:t>Perumdam</w:t>
      </w:r>
      <w:proofErr w:type="spellEnd"/>
      <w:r>
        <w:rPr>
          <w:rFonts w:eastAsia="Times New Roman" w:cs="Times New Roman"/>
          <w:b/>
          <w:sz w:val="24"/>
          <w:szCs w:val="24"/>
          <w:lang w:val="en-US" w:eastAsia="zh-CN"/>
        </w:rPr>
        <w:t>) X di Kalimantan Timur</w:t>
      </w:r>
    </w:p>
    <w:p w14:paraId="22E81E84"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STRUKTUR HARGA POKOK (</w:t>
      </w:r>
      <w:r>
        <w:rPr>
          <w:rFonts w:eastAsia="Times New Roman" w:cs="Times New Roman"/>
          <w:b/>
          <w:i/>
          <w:sz w:val="24"/>
          <w:szCs w:val="24"/>
          <w:lang w:eastAsia="zh-CN"/>
        </w:rPr>
        <w:t>Full Cost Recovery</w:t>
      </w:r>
      <w:r>
        <w:rPr>
          <w:rFonts w:eastAsia="Times New Roman" w:cs="Times New Roman"/>
          <w:b/>
          <w:sz w:val="24"/>
          <w:szCs w:val="24"/>
          <w:lang w:eastAsia="zh-CN"/>
        </w:rPr>
        <w:t>)</w:t>
      </w:r>
    </w:p>
    <w:p w14:paraId="3DE77822"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2023</w:t>
      </w:r>
    </w:p>
    <w:p w14:paraId="2EB2C8E9" w14:textId="77777777" w:rsidR="00136521" w:rsidRDefault="00136521">
      <w:pPr>
        <w:shd w:val="clear" w:color="auto" w:fill="FFFFFF"/>
        <w:spacing w:after="0" w:line="240" w:lineRule="auto"/>
        <w:jc w:val="center"/>
        <w:rPr>
          <w:rFonts w:eastAsia="Times New Roman" w:cs="Times New Roman"/>
          <w:b/>
          <w:color w:val="001D35"/>
          <w:sz w:val="24"/>
          <w:szCs w:val="24"/>
          <w:lang w:eastAsia="zh-CN"/>
        </w:rPr>
      </w:pPr>
    </w:p>
    <w:p w14:paraId="1BD26A17"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PERHITUNGAN HARGA POKOK</w:t>
      </w:r>
    </w:p>
    <w:tbl>
      <w:tblPr>
        <w:tblW w:w="7080" w:type="dxa"/>
        <w:jc w:val="center"/>
        <w:tblLook w:val="04A0" w:firstRow="1" w:lastRow="0" w:firstColumn="1" w:lastColumn="0" w:noHBand="0" w:noVBand="1"/>
      </w:tblPr>
      <w:tblGrid>
        <w:gridCol w:w="3394"/>
        <w:gridCol w:w="3686"/>
      </w:tblGrid>
      <w:tr w:rsidR="00136521" w14:paraId="1BDA09BC" w14:textId="77777777">
        <w:trPr>
          <w:trHeight w:val="300"/>
          <w:jc w:val="center"/>
        </w:trPr>
        <w:tc>
          <w:tcPr>
            <w:tcW w:w="7080" w:type="dxa"/>
            <w:gridSpan w:val="2"/>
            <w:tcBorders>
              <w:top w:val="nil"/>
              <w:left w:val="nil"/>
              <w:bottom w:val="nil"/>
              <w:right w:val="nil"/>
            </w:tcBorders>
            <w:shd w:val="clear" w:color="auto" w:fill="auto"/>
            <w:noWrap/>
            <w:vAlign w:val="bottom"/>
          </w:tcPr>
          <w:p w14:paraId="723CA6D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Beban Usaha</w:t>
            </w:r>
          </w:p>
        </w:tc>
      </w:tr>
      <w:tr w:rsidR="00136521" w14:paraId="1A2CB7FF" w14:textId="77777777">
        <w:trPr>
          <w:trHeight w:val="300"/>
          <w:jc w:val="center"/>
        </w:trPr>
        <w:tc>
          <w:tcPr>
            <w:tcW w:w="7080" w:type="dxa"/>
            <w:gridSpan w:val="2"/>
            <w:tcBorders>
              <w:top w:val="dashed" w:sz="4" w:space="0" w:color="auto"/>
              <w:left w:val="nil"/>
              <w:bottom w:val="nil"/>
              <w:right w:val="nil"/>
            </w:tcBorders>
            <w:shd w:val="clear" w:color="auto" w:fill="auto"/>
            <w:noWrap/>
            <w:vAlign w:val="bottom"/>
          </w:tcPr>
          <w:p w14:paraId="16B4339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Volume Produksi - (% NRW x Volume Produksi)</w:t>
            </w:r>
          </w:p>
        </w:tc>
      </w:tr>
      <w:tr w:rsidR="00136521" w14:paraId="50589168" w14:textId="77777777">
        <w:trPr>
          <w:trHeight w:val="300"/>
          <w:jc w:val="center"/>
        </w:trPr>
        <w:tc>
          <w:tcPr>
            <w:tcW w:w="3394" w:type="dxa"/>
            <w:tcBorders>
              <w:top w:val="nil"/>
              <w:left w:val="nil"/>
              <w:bottom w:val="nil"/>
              <w:right w:val="nil"/>
            </w:tcBorders>
            <w:shd w:val="clear" w:color="auto" w:fill="auto"/>
            <w:noWrap/>
            <w:vAlign w:val="bottom"/>
          </w:tcPr>
          <w:p w14:paraId="409B80B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Menggunakan NRW Standar 25%</w:t>
            </w:r>
          </w:p>
        </w:tc>
        <w:tc>
          <w:tcPr>
            <w:tcW w:w="3686" w:type="dxa"/>
            <w:tcBorders>
              <w:top w:val="nil"/>
              <w:left w:val="single" w:sz="4" w:space="0" w:color="auto"/>
              <w:bottom w:val="nil"/>
              <w:right w:val="nil"/>
            </w:tcBorders>
            <w:shd w:val="clear" w:color="auto" w:fill="auto"/>
            <w:noWrap/>
            <w:vAlign w:val="bottom"/>
          </w:tcPr>
          <w:p w14:paraId="28A4AB9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Menggunakan NRW Riil</w:t>
            </w:r>
          </w:p>
        </w:tc>
      </w:tr>
      <w:tr w:rsidR="00136521" w14:paraId="75300A7F" w14:textId="77777777">
        <w:trPr>
          <w:trHeight w:val="300"/>
          <w:jc w:val="center"/>
        </w:trPr>
        <w:tc>
          <w:tcPr>
            <w:tcW w:w="3394" w:type="dxa"/>
            <w:tcBorders>
              <w:top w:val="nil"/>
              <w:left w:val="nil"/>
              <w:bottom w:val="nil"/>
              <w:right w:val="nil"/>
            </w:tcBorders>
            <w:shd w:val="clear" w:color="auto" w:fill="auto"/>
            <w:noWrap/>
            <w:vAlign w:val="bottom"/>
          </w:tcPr>
          <w:p w14:paraId="70CF27C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28.095.130.015,00</w:t>
            </w:r>
          </w:p>
        </w:tc>
        <w:tc>
          <w:tcPr>
            <w:tcW w:w="3686" w:type="dxa"/>
            <w:tcBorders>
              <w:top w:val="nil"/>
              <w:left w:val="single" w:sz="4" w:space="0" w:color="auto"/>
              <w:bottom w:val="nil"/>
              <w:right w:val="nil"/>
            </w:tcBorders>
            <w:shd w:val="clear" w:color="auto" w:fill="auto"/>
            <w:noWrap/>
            <w:vAlign w:val="bottom"/>
          </w:tcPr>
          <w:p w14:paraId="56361E2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28.095.130.015,00</w:t>
            </w:r>
          </w:p>
        </w:tc>
      </w:tr>
      <w:tr w:rsidR="00136521" w14:paraId="60073935" w14:textId="77777777">
        <w:trPr>
          <w:trHeight w:val="300"/>
          <w:jc w:val="center"/>
        </w:trPr>
        <w:tc>
          <w:tcPr>
            <w:tcW w:w="3394" w:type="dxa"/>
            <w:tcBorders>
              <w:top w:val="dashed" w:sz="4" w:space="0" w:color="auto"/>
              <w:left w:val="nil"/>
              <w:bottom w:val="nil"/>
              <w:right w:val="single" w:sz="4" w:space="0" w:color="auto"/>
            </w:tcBorders>
            <w:shd w:val="clear" w:color="auto" w:fill="auto"/>
            <w:noWrap/>
            <w:vAlign w:val="center"/>
          </w:tcPr>
          <w:p w14:paraId="4F0F90C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4.255.375,00 - (25%x4.255.375,00)</w:t>
            </w:r>
          </w:p>
        </w:tc>
        <w:tc>
          <w:tcPr>
            <w:tcW w:w="3686" w:type="dxa"/>
            <w:tcBorders>
              <w:top w:val="dashed" w:sz="4" w:space="0" w:color="auto"/>
              <w:left w:val="nil"/>
              <w:bottom w:val="nil"/>
              <w:right w:val="nil"/>
            </w:tcBorders>
            <w:shd w:val="clear" w:color="auto" w:fill="auto"/>
            <w:noWrap/>
            <w:vAlign w:val="center"/>
          </w:tcPr>
          <w:p w14:paraId="2332698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4.255.375,00 - (33,22%x4.255.375,00)</w:t>
            </w:r>
          </w:p>
        </w:tc>
      </w:tr>
      <w:tr w:rsidR="00136521" w14:paraId="0B211B31" w14:textId="77777777">
        <w:trPr>
          <w:trHeight w:val="300"/>
          <w:jc w:val="center"/>
        </w:trPr>
        <w:tc>
          <w:tcPr>
            <w:tcW w:w="3394" w:type="dxa"/>
            <w:tcBorders>
              <w:top w:val="nil"/>
              <w:left w:val="nil"/>
              <w:bottom w:val="single" w:sz="4" w:space="0" w:color="auto"/>
              <w:right w:val="single" w:sz="4" w:space="0" w:color="auto"/>
            </w:tcBorders>
            <w:shd w:val="clear" w:color="auto" w:fill="auto"/>
            <w:noWrap/>
            <w:vAlign w:val="center"/>
          </w:tcPr>
          <w:p w14:paraId="102A85F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c>
          <w:tcPr>
            <w:tcW w:w="3686" w:type="dxa"/>
            <w:tcBorders>
              <w:top w:val="nil"/>
              <w:left w:val="nil"/>
              <w:bottom w:val="single" w:sz="4" w:space="0" w:color="auto"/>
              <w:right w:val="nil"/>
            </w:tcBorders>
            <w:shd w:val="clear" w:color="auto" w:fill="auto"/>
            <w:noWrap/>
            <w:vAlign w:val="center"/>
          </w:tcPr>
          <w:p w14:paraId="4A61204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r>
      <w:tr w:rsidR="00136521" w14:paraId="423E8DED" w14:textId="77777777">
        <w:trPr>
          <w:trHeight w:val="300"/>
          <w:jc w:val="center"/>
        </w:trPr>
        <w:tc>
          <w:tcPr>
            <w:tcW w:w="3394" w:type="dxa"/>
            <w:vMerge w:val="restart"/>
            <w:tcBorders>
              <w:top w:val="nil"/>
              <w:left w:val="nil"/>
              <w:bottom w:val="nil"/>
              <w:right w:val="nil"/>
            </w:tcBorders>
            <w:shd w:val="clear" w:color="auto" w:fill="auto"/>
            <w:noWrap/>
            <w:vAlign w:val="center"/>
          </w:tcPr>
          <w:p w14:paraId="101CEBE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Rp8.808,03</w:t>
            </w:r>
          </w:p>
        </w:tc>
        <w:tc>
          <w:tcPr>
            <w:tcW w:w="3686" w:type="dxa"/>
            <w:vMerge w:val="restart"/>
            <w:tcBorders>
              <w:top w:val="nil"/>
              <w:left w:val="single" w:sz="4" w:space="0" w:color="auto"/>
              <w:bottom w:val="nil"/>
              <w:right w:val="nil"/>
            </w:tcBorders>
            <w:shd w:val="clear" w:color="auto" w:fill="auto"/>
            <w:noWrap/>
            <w:vAlign w:val="center"/>
          </w:tcPr>
          <w:p w14:paraId="4092291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Rp.9.887,24</w:t>
            </w:r>
          </w:p>
        </w:tc>
      </w:tr>
      <w:tr w:rsidR="00136521" w14:paraId="517F97E6" w14:textId="77777777">
        <w:trPr>
          <w:trHeight w:val="300"/>
          <w:jc w:val="center"/>
        </w:trPr>
        <w:tc>
          <w:tcPr>
            <w:tcW w:w="3394" w:type="dxa"/>
            <w:vMerge/>
            <w:tcBorders>
              <w:top w:val="nil"/>
              <w:left w:val="nil"/>
              <w:bottom w:val="nil"/>
              <w:right w:val="nil"/>
            </w:tcBorders>
            <w:vAlign w:val="center"/>
          </w:tcPr>
          <w:p w14:paraId="74D796A2" w14:textId="77777777" w:rsidR="00136521" w:rsidRDefault="00136521">
            <w:pPr>
              <w:spacing w:after="0" w:line="240" w:lineRule="auto"/>
              <w:rPr>
                <w:rFonts w:eastAsia="Times New Roman" w:cs="Times New Roman"/>
                <w:color w:val="000000"/>
                <w:sz w:val="20"/>
                <w:szCs w:val="20"/>
                <w:lang w:val="id-ID" w:eastAsia="id-ID"/>
              </w:rPr>
            </w:pPr>
          </w:p>
        </w:tc>
        <w:tc>
          <w:tcPr>
            <w:tcW w:w="3686" w:type="dxa"/>
            <w:vMerge/>
            <w:tcBorders>
              <w:top w:val="nil"/>
              <w:left w:val="single" w:sz="4" w:space="0" w:color="auto"/>
              <w:bottom w:val="nil"/>
              <w:right w:val="nil"/>
            </w:tcBorders>
            <w:vAlign w:val="center"/>
          </w:tcPr>
          <w:p w14:paraId="0DBAC761" w14:textId="77777777" w:rsidR="00136521" w:rsidRDefault="00136521">
            <w:pPr>
              <w:spacing w:after="0" w:line="240" w:lineRule="auto"/>
              <w:rPr>
                <w:rFonts w:eastAsia="Times New Roman" w:cs="Times New Roman"/>
                <w:color w:val="000000"/>
                <w:sz w:val="20"/>
                <w:szCs w:val="20"/>
                <w:lang w:val="id-ID" w:eastAsia="id-ID"/>
              </w:rPr>
            </w:pPr>
          </w:p>
        </w:tc>
      </w:tr>
    </w:tbl>
    <w:p w14:paraId="26F32D38" w14:textId="77777777" w:rsidR="00136521" w:rsidRDefault="00000000">
      <w:pPr>
        <w:shd w:val="clear" w:color="auto" w:fill="FFFFFF"/>
        <w:spacing w:after="0" w:line="240" w:lineRule="auto"/>
        <w:jc w:val="center"/>
        <w:rPr>
          <w:rFonts w:eastAsia="Times New Roman" w:cs="Times New Roman"/>
          <w:sz w:val="20"/>
          <w:szCs w:val="24"/>
          <w:lang w:eastAsia="zh-CN"/>
        </w:rPr>
      </w:pPr>
      <w:r>
        <w:rPr>
          <w:rFonts w:eastAsia="Times New Roman" w:cs="Times New Roman"/>
          <w:sz w:val="20"/>
          <w:szCs w:val="24"/>
          <w:lang w:eastAsia="zh-CN"/>
        </w:rPr>
        <w:t>Keterangan:</w:t>
      </w:r>
    </w:p>
    <w:p w14:paraId="5A1A8EF0" w14:textId="77777777" w:rsidR="00136521" w:rsidRDefault="00000000">
      <w:pPr>
        <w:shd w:val="clear" w:color="auto" w:fill="FFFFFF"/>
        <w:spacing w:after="0" w:line="240" w:lineRule="auto"/>
        <w:jc w:val="center"/>
        <w:rPr>
          <w:rFonts w:eastAsia="Times New Roman" w:cs="Times New Roman"/>
          <w:sz w:val="20"/>
          <w:szCs w:val="24"/>
          <w:lang w:eastAsia="zh-CN"/>
        </w:rPr>
      </w:pPr>
      <w:r>
        <w:rPr>
          <w:rFonts w:eastAsia="Times New Roman" w:cs="Times New Roman"/>
          <w:sz w:val="20"/>
          <w:szCs w:val="24"/>
          <w:lang w:eastAsia="zh-CN"/>
        </w:rPr>
        <w:t>Volume Produksi Air</w:t>
      </w:r>
      <w:r>
        <w:rPr>
          <w:rFonts w:eastAsia="Times New Roman" w:cs="Times New Roman"/>
          <w:sz w:val="20"/>
          <w:szCs w:val="24"/>
          <w:lang w:eastAsia="zh-CN"/>
        </w:rPr>
        <w:tab/>
      </w:r>
      <w:r>
        <w:rPr>
          <w:rFonts w:eastAsia="Times New Roman" w:cs="Times New Roman"/>
          <w:sz w:val="20"/>
          <w:szCs w:val="24"/>
          <w:lang w:eastAsia="zh-CN"/>
        </w:rPr>
        <w:tab/>
        <w:t>4.255.375,00</w:t>
      </w:r>
    </w:p>
    <w:p w14:paraId="47EA85F9" w14:textId="77777777" w:rsidR="00136521" w:rsidRDefault="00000000">
      <w:pPr>
        <w:shd w:val="clear" w:color="auto" w:fill="FFFFFF"/>
        <w:spacing w:after="0" w:line="240" w:lineRule="auto"/>
        <w:jc w:val="center"/>
        <w:rPr>
          <w:rFonts w:eastAsia="Times New Roman" w:cs="Times New Roman"/>
          <w:sz w:val="20"/>
          <w:szCs w:val="24"/>
          <w:lang w:eastAsia="zh-CN"/>
        </w:rPr>
      </w:pPr>
      <w:r>
        <w:rPr>
          <w:rFonts w:eastAsia="Times New Roman" w:cs="Times New Roman"/>
          <w:sz w:val="20"/>
          <w:szCs w:val="24"/>
          <w:lang w:eastAsia="zh-CN"/>
        </w:rPr>
        <w:t>Volume Air yg Didistribusikan</w:t>
      </w:r>
      <w:r>
        <w:rPr>
          <w:rFonts w:eastAsia="Times New Roman" w:cs="Times New Roman"/>
          <w:sz w:val="20"/>
          <w:szCs w:val="24"/>
          <w:lang w:eastAsia="zh-CN"/>
        </w:rPr>
        <w:tab/>
        <w:t>4.154.125,00</w:t>
      </w:r>
    </w:p>
    <w:p w14:paraId="0B2273CF" w14:textId="77777777" w:rsidR="00136521" w:rsidRDefault="00000000">
      <w:pPr>
        <w:shd w:val="clear" w:color="auto" w:fill="FFFFFF"/>
        <w:spacing w:after="0" w:line="240" w:lineRule="auto"/>
        <w:jc w:val="center"/>
        <w:rPr>
          <w:rFonts w:eastAsia="Times New Roman" w:cs="Times New Roman"/>
          <w:sz w:val="20"/>
          <w:szCs w:val="24"/>
          <w:lang w:eastAsia="zh-CN"/>
        </w:rPr>
      </w:pPr>
      <w:r>
        <w:rPr>
          <w:rFonts w:eastAsia="Times New Roman" w:cs="Times New Roman"/>
          <w:sz w:val="20"/>
          <w:szCs w:val="24"/>
          <w:lang w:eastAsia="zh-CN"/>
        </w:rPr>
        <w:t>Volume Air Yang Dijual</w:t>
      </w:r>
      <w:r>
        <w:rPr>
          <w:rFonts w:eastAsia="Times New Roman" w:cs="Times New Roman"/>
          <w:sz w:val="20"/>
          <w:szCs w:val="24"/>
          <w:lang w:eastAsia="zh-CN"/>
        </w:rPr>
        <w:tab/>
      </w:r>
      <w:r>
        <w:rPr>
          <w:rFonts w:eastAsia="Times New Roman" w:cs="Times New Roman"/>
          <w:sz w:val="20"/>
          <w:szCs w:val="24"/>
          <w:lang w:eastAsia="zh-CN"/>
        </w:rPr>
        <w:tab/>
        <w:t>2.773.944,00</w:t>
      </w:r>
    </w:p>
    <w:p w14:paraId="43C17137" w14:textId="77777777" w:rsidR="00136521" w:rsidRDefault="00000000">
      <w:pPr>
        <w:shd w:val="clear" w:color="auto" w:fill="FFFFFF"/>
        <w:spacing w:after="0" w:line="240" w:lineRule="auto"/>
        <w:jc w:val="center"/>
        <w:rPr>
          <w:rFonts w:eastAsia="Times New Roman" w:cs="Times New Roman"/>
          <w:sz w:val="20"/>
          <w:szCs w:val="24"/>
          <w:lang w:eastAsia="zh-CN"/>
        </w:rPr>
      </w:pPr>
      <w:r>
        <w:rPr>
          <w:rFonts w:eastAsia="Times New Roman" w:cs="Times New Roman"/>
          <w:sz w:val="20"/>
          <w:szCs w:val="24"/>
          <w:lang w:eastAsia="zh-CN"/>
        </w:rPr>
        <w:t>NRW</w:t>
      </w:r>
      <w:r>
        <w:rPr>
          <w:rFonts w:eastAsia="Times New Roman" w:cs="Times New Roman"/>
          <w:sz w:val="20"/>
          <w:szCs w:val="24"/>
          <w:lang w:eastAsia="zh-CN"/>
        </w:rPr>
        <w:tab/>
      </w:r>
      <w:r>
        <w:rPr>
          <w:rFonts w:eastAsia="Times New Roman" w:cs="Times New Roman"/>
          <w:sz w:val="20"/>
          <w:szCs w:val="24"/>
          <w:lang w:eastAsia="zh-CN"/>
        </w:rPr>
        <w:tab/>
      </w:r>
      <w:r>
        <w:rPr>
          <w:rFonts w:eastAsia="Times New Roman" w:cs="Times New Roman"/>
          <w:sz w:val="20"/>
          <w:szCs w:val="24"/>
          <w:lang w:eastAsia="zh-CN"/>
        </w:rPr>
        <w:tab/>
      </w:r>
      <w:r>
        <w:rPr>
          <w:rFonts w:eastAsia="Times New Roman" w:cs="Times New Roman"/>
          <w:sz w:val="20"/>
          <w:szCs w:val="24"/>
          <w:lang w:eastAsia="zh-CN"/>
        </w:rPr>
        <w:tab/>
        <w:t>1.380.181,00</w:t>
      </w:r>
    </w:p>
    <w:p w14:paraId="6F211A7A" w14:textId="77777777" w:rsidR="00136521" w:rsidRDefault="00000000">
      <w:pPr>
        <w:shd w:val="clear" w:color="auto" w:fill="FFFFFF"/>
        <w:spacing w:after="0" w:line="240" w:lineRule="auto"/>
        <w:jc w:val="center"/>
        <w:rPr>
          <w:rFonts w:eastAsia="Times New Roman" w:cs="Times New Roman"/>
          <w:sz w:val="20"/>
          <w:szCs w:val="24"/>
          <w:lang w:eastAsia="zh-CN"/>
        </w:rPr>
      </w:pPr>
      <w:r>
        <w:rPr>
          <w:rFonts w:eastAsia="Times New Roman" w:cs="Times New Roman"/>
          <w:sz w:val="20"/>
          <w:szCs w:val="24"/>
          <w:lang w:eastAsia="zh-CN"/>
        </w:rPr>
        <w:t>% NRW</w:t>
      </w:r>
      <w:r>
        <w:rPr>
          <w:rFonts w:eastAsia="Times New Roman" w:cs="Times New Roman"/>
          <w:sz w:val="20"/>
          <w:szCs w:val="24"/>
          <w:lang w:eastAsia="zh-CN"/>
        </w:rPr>
        <w:tab/>
      </w:r>
      <w:r>
        <w:rPr>
          <w:rFonts w:eastAsia="Times New Roman" w:cs="Times New Roman"/>
          <w:sz w:val="20"/>
          <w:szCs w:val="24"/>
          <w:lang w:eastAsia="zh-CN"/>
        </w:rPr>
        <w:tab/>
      </w:r>
      <w:r>
        <w:rPr>
          <w:rFonts w:eastAsia="Times New Roman" w:cs="Times New Roman"/>
          <w:sz w:val="20"/>
          <w:szCs w:val="24"/>
          <w:lang w:eastAsia="zh-CN"/>
        </w:rPr>
        <w:tab/>
      </w:r>
      <w:r>
        <w:rPr>
          <w:rFonts w:eastAsia="Times New Roman" w:cs="Times New Roman"/>
          <w:sz w:val="20"/>
          <w:szCs w:val="24"/>
          <w:lang w:eastAsia="zh-CN"/>
        </w:rPr>
        <w:tab/>
        <w:t>33,22</w:t>
      </w:r>
    </w:p>
    <w:p w14:paraId="6401AFCE" w14:textId="77777777" w:rsidR="00136521" w:rsidRDefault="00136521">
      <w:pPr>
        <w:shd w:val="clear" w:color="auto" w:fill="FFFFFF"/>
        <w:spacing w:after="0" w:line="240" w:lineRule="auto"/>
        <w:jc w:val="both"/>
        <w:rPr>
          <w:rFonts w:cs="Times New Roman"/>
          <w:i/>
          <w:iCs/>
          <w:color w:val="000000" w:themeColor="text1"/>
        </w:rPr>
      </w:pPr>
    </w:p>
    <w:p w14:paraId="2FC26AD9" w14:textId="77777777" w:rsidR="00136521" w:rsidRDefault="00000000">
      <w:pPr>
        <w:shd w:val="clear" w:color="auto" w:fill="FFFFFF"/>
        <w:spacing w:after="0" w:line="240" w:lineRule="auto"/>
        <w:jc w:val="both"/>
        <w:rPr>
          <w:rFonts w:cs="Times New Roman"/>
          <w:i/>
          <w:iCs/>
          <w:color w:val="000000" w:themeColor="text1"/>
          <w:sz w:val="20"/>
          <w:szCs w:val="20"/>
          <w:lang w:val="en-US"/>
        </w:rPr>
      </w:pPr>
      <w:r>
        <w:rPr>
          <w:rFonts w:cs="Times New Roman"/>
          <w:i/>
          <w:iCs/>
          <w:color w:val="000000" w:themeColor="text1"/>
          <w:sz w:val="20"/>
          <w:szCs w:val="20"/>
        </w:rPr>
        <w:t xml:space="preserve">Sumber: Laporan Evaluasi </w:t>
      </w:r>
      <w:r>
        <w:rPr>
          <w:rFonts w:eastAsia="Times New Roman" w:cs="Times New Roman"/>
          <w:i/>
          <w:iCs/>
          <w:sz w:val="20"/>
          <w:szCs w:val="20"/>
          <w:lang w:val="en-US" w:eastAsia="zh-CN"/>
        </w:rPr>
        <w:t xml:space="preserve">Perusahaan Umum Daerah Air </w:t>
      </w:r>
      <w:proofErr w:type="spellStart"/>
      <w:r>
        <w:rPr>
          <w:rFonts w:eastAsia="Times New Roman" w:cs="Times New Roman"/>
          <w:i/>
          <w:iCs/>
          <w:sz w:val="20"/>
          <w:szCs w:val="20"/>
          <w:lang w:val="en-US" w:eastAsia="zh-CN"/>
        </w:rPr>
        <w:t>Minum</w:t>
      </w:r>
      <w:proofErr w:type="spellEnd"/>
      <w:r>
        <w:rPr>
          <w:rFonts w:eastAsia="Times New Roman" w:cs="Times New Roman"/>
          <w:i/>
          <w:iCs/>
          <w:sz w:val="20"/>
          <w:szCs w:val="20"/>
          <w:lang w:val="en-US" w:eastAsia="zh-CN"/>
        </w:rPr>
        <w:t xml:space="preserve"> (</w:t>
      </w:r>
      <w:proofErr w:type="spellStart"/>
      <w:r>
        <w:rPr>
          <w:rFonts w:eastAsia="Times New Roman" w:cs="Times New Roman"/>
          <w:i/>
          <w:iCs/>
          <w:sz w:val="20"/>
          <w:szCs w:val="20"/>
          <w:lang w:val="en-US" w:eastAsia="zh-CN"/>
        </w:rPr>
        <w:t>Perumdam</w:t>
      </w:r>
      <w:proofErr w:type="spellEnd"/>
      <w:r>
        <w:rPr>
          <w:rFonts w:eastAsia="Times New Roman" w:cs="Times New Roman"/>
          <w:i/>
          <w:iCs/>
          <w:sz w:val="20"/>
          <w:szCs w:val="20"/>
          <w:lang w:val="en-US" w:eastAsia="zh-CN"/>
        </w:rPr>
        <w:t>) X di Kalimantan Timur</w:t>
      </w:r>
      <w:r>
        <w:rPr>
          <w:rFonts w:eastAsia="Times New Roman" w:cs="Times New Roman"/>
          <w:i/>
          <w:iCs/>
          <w:color w:val="000000" w:themeColor="text1"/>
          <w:sz w:val="20"/>
          <w:szCs w:val="20"/>
          <w:lang w:val="en-US" w:eastAsia="zh-CN"/>
        </w:rPr>
        <w:t xml:space="preserve"> </w:t>
      </w:r>
      <w:proofErr w:type="spellStart"/>
      <w:r>
        <w:rPr>
          <w:rFonts w:eastAsia="Times New Roman" w:cs="Times New Roman"/>
          <w:i/>
          <w:iCs/>
          <w:color w:val="000000" w:themeColor="text1"/>
          <w:sz w:val="20"/>
          <w:szCs w:val="20"/>
          <w:lang w:val="en-US" w:eastAsia="zh-CN"/>
        </w:rPr>
        <w:t>Tahun</w:t>
      </w:r>
      <w:proofErr w:type="spellEnd"/>
      <w:r>
        <w:rPr>
          <w:rFonts w:eastAsia="Times New Roman" w:cs="Times New Roman"/>
          <w:i/>
          <w:iCs/>
          <w:color w:val="000000" w:themeColor="text1"/>
          <w:sz w:val="20"/>
          <w:szCs w:val="20"/>
          <w:lang w:val="en-US" w:eastAsia="zh-CN"/>
        </w:rPr>
        <w:t xml:space="preserve"> </w:t>
      </w:r>
      <w:r>
        <w:rPr>
          <w:rFonts w:cs="Times New Roman"/>
          <w:i/>
          <w:iCs/>
          <w:color w:val="000000" w:themeColor="text1"/>
          <w:sz w:val="20"/>
          <w:szCs w:val="20"/>
        </w:rPr>
        <w:t>2023</w:t>
      </w:r>
    </w:p>
    <w:p w14:paraId="5089C7B8" w14:textId="77777777" w:rsidR="00136521" w:rsidRDefault="00136521">
      <w:pPr>
        <w:shd w:val="clear" w:color="auto" w:fill="FFFFFF"/>
        <w:spacing w:after="0" w:line="240" w:lineRule="auto"/>
        <w:jc w:val="both"/>
        <w:rPr>
          <w:rFonts w:cs="Times New Roman"/>
          <w:i/>
          <w:iCs/>
          <w:color w:val="000000" w:themeColor="text1"/>
          <w:sz w:val="20"/>
          <w:szCs w:val="20"/>
          <w:lang w:val="en-US"/>
        </w:rPr>
      </w:pPr>
    </w:p>
    <w:p w14:paraId="50BFC339" w14:textId="77777777" w:rsidR="00136521" w:rsidRDefault="00136521">
      <w:pPr>
        <w:shd w:val="clear" w:color="auto" w:fill="FFFFFF"/>
        <w:spacing w:after="0" w:line="240" w:lineRule="auto"/>
        <w:jc w:val="both"/>
        <w:rPr>
          <w:rFonts w:eastAsia="Times New Roman" w:cs="Times New Roman"/>
          <w:i/>
          <w:iCs/>
          <w:color w:val="000000" w:themeColor="text1"/>
          <w:sz w:val="20"/>
          <w:szCs w:val="20"/>
          <w:lang w:val="en-US" w:eastAsia="zh-CN"/>
        </w:rPr>
      </w:pPr>
    </w:p>
    <w:p w14:paraId="67B13254" w14:textId="77777777" w:rsidR="00136521" w:rsidRDefault="00136521">
      <w:pPr>
        <w:shd w:val="clear" w:color="auto" w:fill="FFFFFF"/>
        <w:spacing w:after="0" w:line="240" w:lineRule="auto"/>
        <w:jc w:val="both"/>
        <w:rPr>
          <w:rFonts w:cs="Times New Roman"/>
          <w:sz w:val="20"/>
          <w:szCs w:val="24"/>
        </w:rPr>
      </w:pPr>
    </w:p>
    <w:p w14:paraId="13E4AB71" w14:textId="77777777" w:rsidR="00136521" w:rsidRDefault="00136521">
      <w:pPr>
        <w:shd w:val="clear" w:color="auto" w:fill="FFFFFF"/>
        <w:spacing w:after="0" w:line="240" w:lineRule="auto"/>
        <w:jc w:val="both"/>
        <w:rPr>
          <w:rFonts w:cs="Times New Roman"/>
          <w:sz w:val="20"/>
          <w:szCs w:val="24"/>
          <w:lang w:val="en-US"/>
        </w:rPr>
      </w:pPr>
    </w:p>
    <w:p w14:paraId="3F177EE0" w14:textId="77777777" w:rsidR="0011160B" w:rsidRDefault="0011160B">
      <w:pPr>
        <w:rPr>
          <w:b/>
          <w:lang w:val="id-ID"/>
        </w:rPr>
      </w:pPr>
      <w:bookmarkStart w:id="151" w:name="_Toc199742109"/>
      <w:bookmarkStart w:id="152" w:name="_Toc199753726"/>
      <w:bookmarkStart w:id="153" w:name="_Toc199751142"/>
      <w:bookmarkStart w:id="154" w:name="_Toc199751705"/>
      <w:bookmarkStart w:id="155" w:name="_Toc199966218"/>
    </w:p>
    <w:p w14:paraId="420F7F5E" w14:textId="77777777" w:rsidR="0011160B" w:rsidRDefault="0011160B">
      <w:pPr>
        <w:rPr>
          <w:b/>
          <w:lang w:val="id-ID"/>
        </w:rPr>
      </w:pPr>
    </w:p>
    <w:p w14:paraId="04CA956C" w14:textId="77777777" w:rsidR="0011160B" w:rsidRDefault="0011160B">
      <w:pPr>
        <w:rPr>
          <w:b/>
          <w:lang w:val="id-ID"/>
        </w:rPr>
      </w:pPr>
    </w:p>
    <w:p w14:paraId="39BB6BE3" w14:textId="77777777" w:rsidR="0011160B" w:rsidRDefault="0011160B">
      <w:pPr>
        <w:rPr>
          <w:b/>
          <w:lang w:val="id-ID"/>
        </w:rPr>
      </w:pPr>
    </w:p>
    <w:p w14:paraId="7824E066" w14:textId="77777777" w:rsidR="0011160B" w:rsidRDefault="0011160B">
      <w:pPr>
        <w:rPr>
          <w:b/>
          <w:lang w:val="id-ID"/>
        </w:rPr>
      </w:pPr>
    </w:p>
    <w:p w14:paraId="568F8ED3" w14:textId="77777777" w:rsidR="0011160B" w:rsidRDefault="0011160B">
      <w:pPr>
        <w:rPr>
          <w:b/>
          <w:lang w:val="id-ID"/>
        </w:rPr>
      </w:pPr>
    </w:p>
    <w:p w14:paraId="7A4A566E" w14:textId="77777777" w:rsidR="0011160B" w:rsidRDefault="0011160B">
      <w:pPr>
        <w:rPr>
          <w:b/>
          <w:lang w:val="id-ID"/>
        </w:rPr>
      </w:pPr>
    </w:p>
    <w:p w14:paraId="662F01DE" w14:textId="77777777" w:rsidR="0011160B" w:rsidRDefault="0011160B">
      <w:pPr>
        <w:rPr>
          <w:b/>
          <w:lang w:val="id-ID"/>
        </w:rPr>
      </w:pPr>
    </w:p>
    <w:p w14:paraId="01C552E7" w14:textId="77777777" w:rsidR="0011160B" w:rsidRDefault="0011160B">
      <w:pPr>
        <w:rPr>
          <w:b/>
          <w:lang w:val="id-ID"/>
        </w:rPr>
      </w:pPr>
    </w:p>
    <w:p w14:paraId="42DD8B71" w14:textId="77777777" w:rsidR="0011160B" w:rsidRDefault="0011160B">
      <w:pPr>
        <w:rPr>
          <w:b/>
          <w:lang w:val="id-ID"/>
        </w:rPr>
      </w:pPr>
    </w:p>
    <w:p w14:paraId="239DBE5F" w14:textId="77777777" w:rsidR="0011160B" w:rsidRDefault="0011160B">
      <w:pPr>
        <w:rPr>
          <w:b/>
          <w:lang w:val="id-ID"/>
        </w:rPr>
      </w:pPr>
    </w:p>
    <w:p w14:paraId="252213B8" w14:textId="77777777" w:rsidR="0011160B" w:rsidRDefault="0011160B">
      <w:pPr>
        <w:rPr>
          <w:b/>
          <w:lang w:val="id-ID"/>
        </w:rPr>
      </w:pPr>
    </w:p>
    <w:p w14:paraId="702B715B" w14:textId="77777777" w:rsidR="0011160B" w:rsidRDefault="0011160B">
      <w:pPr>
        <w:rPr>
          <w:b/>
          <w:lang w:val="id-ID"/>
        </w:rPr>
      </w:pPr>
    </w:p>
    <w:p w14:paraId="581AB324" w14:textId="77777777" w:rsidR="0011160B" w:rsidRDefault="0011160B">
      <w:pPr>
        <w:rPr>
          <w:b/>
          <w:lang w:val="id-ID"/>
        </w:rPr>
      </w:pPr>
    </w:p>
    <w:p w14:paraId="4691C93E" w14:textId="72145E52" w:rsidR="00136521" w:rsidRPr="00F94C5D" w:rsidRDefault="00000000">
      <w:pPr>
        <w:rPr>
          <w:b/>
          <w:sz w:val="20"/>
          <w:lang w:val="id-ID"/>
        </w:rPr>
      </w:pPr>
      <w:r>
        <w:rPr>
          <w:b/>
        </w:rPr>
        <w:t xml:space="preserve">LAMPIRAN </w:t>
      </w:r>
      <w:bookmarkEnd w:id="151"/>
      <w:bookmarkEnd w:id="152"/>
      <w:bookmarkEnd w:id="153"/>
      <w:bookmarkEnd w:id="154"/>
      <w:bookmarkEnd w:id="155"/>
      <w:r w:rsidR="00F94C5D">
        <w:rPr>
          <w:b/>
          <w:lang w:val="id-ID"/>
        </w:rPr>
        <w:t>I</w:t>
      </w:r>
    </w:p>
    <w:p w14:paraId="3F33C59C" w14:textId="77777777" w:rsidR="00136521" w:rsidRDefault="00000000" w:rsidP="00F94C5D">
      <w:pPr>
        <w:shd w:val="clear" w:color="auto" w:fill="FFFFFF"/>
        <w:spacing w:after="0" w:line="240" w:lineRule="auto"/>
        <w:rPr>
          <w:rFonts w:eastAsia="Times New Roman" w:cs="Times New Roman"/>
          <w:b/>
          <w:sz w:val="24"/>
          <w:szCs w:val="24"/>
          <w:lang w:val="en-US" w:eastAsia="zh-CN"/>
        </w:rPr>
      </w:pPr>
      <w:r>
        <w:rPr>
          <w:rFonts w:eastAsia="Times New Roman" w:cs="Times New Roman"/>
          <w:b/>
          <w:sz w:val="24"/>
          <w:szCs w:val="24"/>
          <w:lang w:val="en-US" w:eastAsia="zh-CN"/>
        </w:rPr>
        <w:t xml:space="preserve">Perusahaan Umum Daerah Air </w:t>
      </w:r>
      <w:proofErr w:type="spellStart"/>
      <w:r>
        <w:rPr>
          <w:rFonts w:eastAsia="Times New Roman" w:cs="Times New Roman"/>
          <w:b/>
          <w:sz w:val="24"/>
          <w:szCs w:val="24"/>
          <w:lang w:val="en-US" w:eastAsia="zh-CN"/>
        </w:rPr>
        <w:t>Minum</w:t>
      </w:r>
      <w:proofErr w:type="spellEnd"/>
      <w:r>
        <w:rPr>
          <w:rFonts w:eastAsia="Times New Roman" w:cs="Times New Roman"/>
          <w:b/>
          <w:sz w:val="24"/>
          <w:szCs w:val="24"/>
          <w:lang w:val="en-US" w:eastAsia="zh-CN"/>
        </w:rPr>
        <w:t xml:space="preserve"> (</w:t>
      </w:r>
      <w:proofErr w:type="spellStart"/>
      <w:r>
        <w:rPr>
          <w:rFonts w:eastAsia="Times New Roman" w:cs="Times New Roman"/>
          <w:b/>
          <w:sz w:val="24"/>
          <w:szCs w:val="24"/>
          <w:lang w:val="en-US" w:eastAsia="zh-CN"/>
        </w:rPr>
        <w:t>Perumdam</w:t>
      </w:r>
      <w:proofErr w:type="spellEnd"/>
      <w:r>
        <w:rPr>
          <w:rFonts w:eastAsia="Times New Roman" w:cs="Times New Roman"/>
          <w:b/>
          <w:sz w:val="24"/>
          <w:szCs w:val="24"/>
          <w:lang w:val="en-US" w:eastAsia="zh-CN"/>
        </w:rPr>
        <w:t>) X di Kalimantan Timur</w:t>
      </w:r>
    </w:p>
    <w:p w14:paraId="4030C01F"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PERHITUNGAN CAKUPAN PELAYANAN</w:t>
      </w:r>
    </w:p>
    <w:p w14:paraId="294745EC"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2022</w:t>
      </w:r>
    </w:p>
    <w:p w14:paraId="2E522E5A" w14:textId="77777777" w:rsidR="00136521" w:rsidRDefault="00136521">
      <w:pPr>
        <w:shd w:val="clear" w:color="auto" w:fill="FFFFFF"/>
        <w:spacing w:after="0" w:line="240" w:lineRule="auto"/>
        <w:jc w:val="center"/>
        <w:rPr>
          <w:rFonts w:eastAsia="Times New Roman" w:cs="Times New Roman"/>
          <w:color w:val="001D35"/>
          <w:sz w:val="20"/>
          <w:szCs w:val="24"/>
          <w:lang w:eastAsia="zh-CN"/>
        </w:rPr>
      </w:pPr>
    </w:p>
    <w:tbl>
      <w:tblPr>
        <w:tblW w:w="9380" w:type="dxa"/>
        <w:jc w:val="center"/>
        <w:tblLook w:val="04A0" w:firstRow="1" w:lastRow="0" w:firstColumn="1" w:lastColumn="0" w:noHBand="0" w:noVBand="1"/>
      </w:tblPr>
      <w:tblGrid>
        <w:gridCol w:w="700"/>
        <w:gridCol w:w="4660"/>
        <w:gridCol w:w="1340"/>
        <w:gridCol w:w="1340"/>
        <w:gridCol w:w="1340"/>
      </w:tblGrid>
      <w:tr w:rsidR="00136521" w14:paraId="1ED3D88B" w14:textId="77777777">
        <w:trPr>
          <w:trHeight w:val="300"/>
          <w:jc w:val="center"/>
        </w:trPr>
        <w:tc>
          <w:tcPr>
            <w:tcW w:w="700" w:type="dxa"/>
            <w:tcBorders>
              <w:top w:val="nil"/>
              <w:left w:val="nil"/>
              <w:bottom w:val="nil"/>
              <w:right w:val="nil"/>
            </w:tcBorders>
            <w:shd w:val="clear" w:color="auto" w:fill="auto"/>
            <w:noWrap/>
            <w:vAlign w:val="bottom"/>
          </w:tcPr>
          <w:p w14:paraId="21C8EE5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I</w:t>
            </w:r>
          </w:p>
        </w:tc>
        <w:tc>
          <w:tcPr>
            <w:tcW w:w="4660" w:type="dxa"/>
            <w:tcBorders>
              <w:top w:val="nil"/>
              <w:left w:val="nil"/>
              <w:bottom w:val="nil"/>
              <w:right w:val="nil"/>
            </w:tcBorders>
            <w:shd w:val="clear" w:color="auto" w:fill="auto"/>
            <w:noWrap/>
            <w:vAlign w:val="bottom"/>
          </w:tcPr>
          <w:p w14:paraId="346C4990"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CAKUPAN PELAYANAN ADMINISTRATIF</w:t>
            </w:r>
          </w:p>
        </w:tc>
        <w:tc>
          <w:tcPr>
            <w:tcW w:w="1340" w:type="dxa"/>
            <w:tcBorders>
              <w:top w:val="nil"/>
              <w:left w:val="nil"/>
              <w:bottom w:val="nil"/>
              <w:right w:val="nil"/>
            </w:tcBorders>
            <w:shd w:val="clear" w:color="auto" w:fill="auto"/>
            <w:noWrap/>
            <w:vAlign w:val="bottom"/>
          </w:tcPr>
          <w:p w14:paraId="394ED781"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20AE4090"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57EF9FD7" w14:textId="77777777" w:rsidR="00136521" w:rsidRDefault="00136521">
            <w:pPr>
              <w:spacing w:after="0" w:line="240" w:lineRule="auto"/>
              <w:rPr>
                <w:rFonts w:eastAsia="Times New Roman" w:cs="Times New Roman"/>
                <w:color w:val="000000"/>
                <w:sz w:val="20"/>
                <w:szCs w:val="20"/>
                <w:lang w:val="id-ID" w:eastAsia="id-ID"/>
              </w:rPr>
            </w:pPr>
          </w:p>
        </w:tc>
      </w:tr>
      <w:tr w:rsidR="00136521" w14:paraId="59257B4B" w14:textId="77777777">
        <w:trPr>
          <w:trHeight w:val="300"/>
          <w:jc w:val="center"/>
        </w:trPr>
        <w:tc>
          <w:tcPr>
            <w:tcW w:w="700" w:type="dxa"/>
            <w:tcBorders>
              <w:top w:val="nil"/>
              <w:left w:val="nil"/>
              <w:bottom w:val="nil"/>
              <w:right w:val="nil"/>
            </w:tcBorders>
            <w:shd w:val="clear" w:color="auto" w:fill="auto"/>
            <w:noWrap/>
            <w:vAlign w:val="bottom"/>
          </w:tcPr>
          <w:p w14:paraId="4027136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A.</w:t>
            </w:r>
          </w:p>
        </w:tc>
        <w:tc>
          <w:tcPr>
            <w:tcW w:w="4660" w:type="dxa"/>
            <w:tcBorders>
              <w:top w:val="nil"/>
              <w:left w:val="nil"/>
              <w:bottom w:val="nil"/>
              <w:right w:val="nil"/>
            </w:tcBorders>
            <w:shd w:val="clear" w:color="auto" w:fill="auto"/>
            <w:noWrap/>
            <w:vAlign w:val="bottom"/>
          </w:tcPr>
          <w:p w14:paraId="361F43A2"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Wilayah Administratif</w:t>
            </w:r>
          </w:p>
        </w:tc>
        <w:tc>
          <w:tcPr>
            <w:tcW w:w="1340" w:type="dxa"/>
            <w:tcBorders>
              <w:top w:val="nil"/>
              <w:left w:val="nil"/>
              <w:bottom w:val="nil"/>
              <w:right w:val="nil"/>
            </w:tcBorders>
            <w:shd w:val="clear" w:color="auto" w:fill="auto"/>
            <w:noWrap/>
            <w:vAlign w:val="bottom"/>
          </w:tcPr>
          <w:p w14:paraId="68727E0F"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0B5AE7FC"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39825C8E" w14:textId="77777777" w:rsidR="00136521" w:rsidRDefault="00136521">
            <w:pPr>
              <w:spacing w:after="0" w:line="240" w:lineRule="auto"/>
              <w:rPr>
                <w:rFonts w:eastAsia="Times New Roman" w:cs="Times New Roman"/>
                <w:color w:val="000000"/>
                <w:sz w:val="20"/>
                <w:szCs w:val="20"/>
                <w:lang w:val="id-ID" w:eastAsia="id-ID"/>
              </w:rPr>
            </w:pPr>
          </w:p>
        </w:tc>
      </w:tr>
      <w:tr w:rsidR="00136521" w14:paraId="3BF9762A" w14:textId="77777777">
        <w:trPr>
          <w:trHeight w:val="300"/>
          <w:jc w:val="center"/>
        </w:trPr>
        <w:tc>
          <w:tcPr>
            <w:tcW w:w="700" w:type="dxa"/>
            <w:tcBorders>
              <w:top w:val="nil"/>
              <w:left w:val="nil"/>
              <w:bottom w:val="nil"/>
              <w:right w:val="nil"/>
            </w:tcBorders>
            <w:shd w:val="clear" w:color="auto" w:fill="auto"/>
            <w:noWrap/>
            <w:vAlign w:val="bottom"/>
          </w:tcPr>
          <w:p w14:paraId="0DF7BF9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4660" w:type="dxa"/>
            <w:tcBorders>
              <w:top w:val="nil"/>
              <w:left w:val="nil"/>
              <w:bottom w:val="nil"/>
              <w:right w:val="nil"/>
            </w:tcBorders>
            <w:shd w:val="clear" w:color="auto" w:fill="auto"/>
            <w:noWrap/>
            <w:vAlign w:val="bottom"/>
          </w:tcPr>
          <w:p w14:paraId="747CF6EA"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Penduduk</w:t>
            </w:r>
          </w:p>
        </w:tc>
        <w:tc>
          <w:tcPr>
            <w:tcW w:w="1340" w:type="dxa"/>
            <w:tcBorders>
              <w:top w:val="nil"/>
              <w:left w:val="nil"/>
              <w:bottom w:val="nil"/>
              <w:right w:val="nil"/>
            </w:tcBorders>
            <w:shd w:val="clear" w:color="auto" w:fill="auto"/>
            <w:noWrap/>
            <w:vAlign w:val="bottom"/>
          </w:tcPr>
          <w:p w14:paraId="791955A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191.967</w:t>
            </w:r>
          </w:p>
        </w:tc>
        <w:tc>
          <w:tcPr>
            <w:tcW w:w="1340" w:type="dxa"/>
            <w:tcBorders>
              <w:top w:val="nil"/>
              <w:left w:val="nil"/>
              <w:bottom w:val="nil"/>
              <w:right w:val="nil"/>
            </w:tcBorders>
            <w:shd w:val="clear" w:color="auto" w:fill="auto"/>
            <w:noWrap/>
            <w:vAlign w:val="bottom"/>
          </w:tcPr>
          <w:p w14:paraId="5BF8088A"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556C6F5F" w14:textId="77777777" w:rsidR="00136521" w:rsidRDefault="00136521">
            <w:pPr>
              <w:spacing w:after="0" w:line="240" w:lineRule="auto"/>
              <w:rPr>
                <w:rFonts w:eastAsia="Times New Roman" w:cs="Times New Roman"/>
                <w:color w:val="000000"/>
                <w:sz w:val="20"/>
                <w:szCs w:val="20"/>
                <w:lang w:val="id-ID" w:eastAsia="id-ID"/>
              </w:rPr>
            </w:pPr>
          </w:p>
        </w:tc>
      </w:tr>
      <w:tr w:rsidR="00136521" w14:paraId="5765CC72" w14:textId="77777777">
        <w:trPr>
          <w:trHeight w:val="300"/>
          <w:jc w:val="center"/>
        </w:trPr>
        <w:tc>
          <w:tcPr>
            <w:tcW w:w="700" w:type="dxa"/>
            <w:tcBorders>
              <w:top w:val="nil"/>
              <w:left w:val="nil"/>
              <w:bottom w:val="nil"/>
              <w:right w:val="nil"/>
            </w:tcBorders>
            <w:shd w:val="clear" w:color="auto" w:fill="auto"/>
            <w:noWrap/>
            <w:vAlign w:val="bottom"/>
          </w:tcPr>
          <w:p w14:paraId="6C36FD4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4660" w:type="dxa"/>
            <w:tcBorders>
              <w:top w:val="nil"/>
              <w:left w:val="nil"/>
              <w:bottom w:val="nil"/>
              <w:right w:val="nil"/>
            </w:tcBorders>
            <w:shd w:val="clear" w:color="auto" w:fill="auto"/>
            <w:noWrap/>
            <w:vAlign w:val="bottom"/>
          </w:tcPr>
          <w:p w14:paraId="149E71D8"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KK</w:t>
            </w:r>
          </w:p>
        </w:tc>
        <w:tc>
          <w:tcPr>
            <w:tcW w:w="1340" w:type="dxa"/>
            <w:tcBorders>
              <w:top w:val="nil"/>
              <w:left w:val="nil"/>
              <w:bottom w:val="nil"/>
              <w:right w:val="nil"/>
            </w:tcBorders>
            <w:shd w:val="clear" w:color="auto" w:fill="auto"/>
            <w:noWrap/>
            <w:vAlign w:val="bottom"/>
          </w:tcPr>
          <w:p w14:paraId="1D822D0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62.356</w:t>
            </w:r>
          </w:p>
        </w:tc>
        <w:tc>
          <w:tcPr>
            <w:tcW w:w="1340" w:type="dxa"/>
            <w:tcBorders>
              <w:top w:val="nil"/>
              <w:left w:val="nil"/>
              <w:bottom w:val="nil"/>
              <w:right w:val="nil"/>
            </w:tcBorders>
            <w:shd w:val="clear" w:color="auto" w:fill="auto"/>
            <w:noWrap/>
            <w:vAlign w:val="bottom"/>
          </w:tcPr>
          <w:p w14:paraId="26066346"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5E1B4653" w14:textId="77777777" w:rsidR="00136521" w:rsidRDefault="00136521">
            <w:pPr>
              <w:spacing w:after="0" w:line="240" w:lineRule="auto"/>
              <w:rPr>
                <w:rFonts w:eastAsia="Times New Roman" w:cs="Times New Roman"/>
                <w:color w:val="000000"/>
                <w:sz w:val="20"/>
                <w:szCs w:val="20"/>
                <w:lang w:val="id-ID" w:eastAsia="id-ID"/>
              </w:rPr>
            </w:pPr>
          </w:p>
        </w:tc>
      </w:tr>
      <w:tr w:rsidR="00136521" w14:paraId="20EFEAA0" w14:textId="77777777">
        <w:trPr>
          <w:trHeight w:val="300"/>
          <w:jc w:val="center"/>
        </w:trPr>
        <w:tc>
          <w:tcPr>
            <w:tcW w:w="700" w:type="dxa"/>
            <w:tcBorders>
              <w:top w:val="nil"/>
              <w:left w:val="nil"/>
              <w:bottom w:val="nil"/>
              <w:right w:val="nil"/>
            </w:tcBorders>
            <w:shd w:val="clear" w:color="auto" w:fill="auto"/>
            <w:noWrap/>
            <w:vAlign w:val="bottom"/>
          </w:tcPr>
          <w:p w14:paraId="776119A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4660" w:type="dxa"/>
            <w:tcBorders>
              <w:top w:val="nil"/>
              <w:left w:val="nil"/>
              <w:bottom w:val="nil"/>
              <w:right w:val="nil"/>
            </w:tcBorders>
            <w:shd w:val="clear" w:color="auto" w:fill="auto"/>
            <w:noWrap/>
            <w:vAlign w:val="bottom"/>
          </w:tcPr>
          <w:p w14:paraId="63217574"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Rata-rata Jiwa per RT</w:t>
            </w:r>
          </w:p>
        </w:tc>
        <w:tc>
          <w:tcPr>
            <w:tcW w:w="1340" w:type="dxa"/>
            <w:tcBorders>
              <w:top w:val="nil"/>
              <w:left w:val="nil"/>
              <w:bottom w:val="nil"/>
              <w:right w:val="nil"/>
            </w:tcBorders>
            <w:shd w:val="clear" w:color="auto" w:fill="auto"/>
            <w:noWrap/>
            <w:vAlign w:val="bottom"/>
          </w:tcPr>
          <w:p w14:paraId="15A3CB1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3,08</w:t>
            </w:r>
          </w:p>
        </w:tc>
        <w:tc>
          <w:tcPr>
            <w:tcW w:w="1340" w:type="dxa"/>
            <w:tcBorders>
              <w:top w:val="nil"/>
              <w:left w:val="nil"/>
              <w:bottom w:val="nil"/>
              <w:right w:val="nil"/>
            </w:tcBorders>
            <w:shd w:val="clear" w:color="auto" w:fill="auto"/>
            <w:noWrap/>
            <w:vAlign w:val="bottom"/>
          </w:tcPr>
          <w:p w14:paraId="47B2228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3,078565</w:t>
            </w:r>
          </w:p>
        </w:tc>
        <w:tc>
          <w:tcPr>
            <w:tcW w:w="1340" w:type="dxa"/>
            <w:tcBorders>
              <w:top w:val="nil"/>
              <w:left w:val="nil"/>
              <w:bottom w:val="nil"/>
              <w:right w:val="nil"/>
            </w:tcBorders>
            <w:shd w:val="clear" w:color="auto" w:fill="auto"/>
            <w:noWrap/>
            <w:vAlign w:val="bottom"/>
          </w:tcPr>
          <w:p w14:paraId="17E40065" w14:textId="77777777" w:rsidR="00136521" w:rsidRDefault="00136521">
            <w:pPr>
              <w:spacing w:after="0" w:line="240" w:lineRule="auto"/>
              <w:rPr>
                <w:rFonts w:eastAsia="Times New Roman" w:cs="Times New Roman"/>
                <w:color w:val="000000"/>
                <w:sz w:val="20"/>
                <w:szCs w:val="20"/>
                <w:lang w:val="id-ID" w:eastAsia="id-ID"/>
              </w:rPr>
            </w:pPr>
          </w:p>
        </w:tc>
      </w:tr>
      <w:tr w:rsidR="00136521" w14:paraId="79003680" w14:textId="77777777">
        <w:trPr>
          <w:trHeight w:val="525"/>
          <w:jc w:val="center"/>
        </w:trPr>
        <w:tc>
          <w:tcPr>
            <w:tcW w:w="700" w:type="dxa"/>
            <w:tcBorders>
              <w:top w:val="nil"/>
              <w:left w:val="nil"/>
              <w:bottom w:val="nil"/>
              <w:right w:val="nil"/>
            </w:tcBorders>
            <w:shd w:val="clear" w:color="auto" w:fill="auto"/>
            <w:noWrap/>
            <w:vAlign w:val="center"/>
          </w:tcPr>
          <w:p w14:paraId="2F08BDF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4660" w:type="dxa"/>
            <w:tcBorders>
              <w:top w:val="nil"/>
              <w:left w:val="nil"/>
              <w:bottom w:val="nil"/>
              <w:right w:val="nil"/>
            </w:tcBorders>
            <w:shd w:val="clear" w:color="auto" w:fill="auto"/>
            <w:vAlign w:val="bottom"/>
          </w:tcPr>
          <w:p w14:paraId="7D6D5FC8"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Jumlah </w:t>
            </w:r>
            <w:proofErr w:type="spellStart"/>
            <w:r>
              <w:rPr>
                <w:rFonts w:eastAsia="Times New Roman" w:cs="Times New Roman"/>
                <w:color w:val="000000"/>
                <w:sz w:val="20"/>
                <w:szCs w:val="20"/>
                <w:lang w:val="id-ID" w:eastAsia="id-ID"/>
              </w:rPr>
              <w:t>Kec</w:t>
            </w:r>
            <w:proofErr w:type="spellEnd"/>
            <w:r>
              <w:rPr>
                <w:rFonts w:eastAsia="Times New Roman" w:cs="Times New Roman"/>
                <w:color w:val="000000"/>
                <w:sz w:val="20"/>
                <w:szCs w:val="20"/>
                <w:lang w:val="id-ID" w:eastAsia="id-ID"/>
              </w:rPr>
              <w:t xml:space="preserve"> di wilayah Administratif yang dilayani air bersih</w:t>
            </w:r>
          </w:p>
        </w:tc>
        <w:tc>
          <w:tcPr>
            <w:tcW w:w="1340" w:type="dxa"/>
            <w:tcBorders>
              <w:top w:val="nil"/>
              <w:left w:val="nil"/>
              <w:bottom w:val="nil"/>
              <w:right w:val="nil"/>
            </w:tcBorders>
            <w:shd w:val="clear" w:color="auto" w:fill="auto"/>
            <w:noWrap/>
            <w:vAlign w:val="center"/>
          </w:tcPr>
          <w:p w14:paraId="680089C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1340" w:type="dxa"/>
            <w:tcBorders>
              <w:top w:val="nil"/>
              <w:left w:val="nil"/>
              <w:bottom w:val="nil"/>
              <w:right w:val="nil"/>
            </w:tcBorders>
            <w:shd w:val="clear" w:color="auto" w:fill="auto"/>
            <w:noWrap/>
            <w:vAlign w:val="bottom"/>
          </w:tcPr>
          <w:p w14:paraId="77B3209C"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2DF70825" w14:textId="77777777" w:rsidR="00136521" w:rsidRDefault="00136521">
            <w:pPr>
              <w:spacing w:after="0" w:line="240" w:lineRule="auto"/>
              <w:rPr>
                <w:rFonts w:eastAsia="Times New Roman" w:cs="Times New Roman"/>
                <w:color w:val="000000"/>
                <w:sz w:val="20"/>
                <w:szCs w:val="20"/>
                <w:lang w:val="id-ID" w:eastAsia="id-ID"/>
              </w:rPr>
            </w:pPr>
          </w:p>
        </w:tc>
      </w:tr>
      <w:tr w:rsidR="00136521" w14:paraId="26AA9410" w14:textId="77777777">
        <w:trPr>
          <w:trHeight w:val="300"/>
          <w:jc w:val="center"/>
        </w:trPr>
        <w:tc>
          <w:tcPr>
            <w:tcW w:w="700" w:type="dxa"/>
            <w:tcBorders>
              <w:top w:val="nil"/>
              <w:left w:val="nil"/>
              <w:bottom w:val="nil"/>
              <w:right w:val="nil"/>
            </w:tcBorders>
            <w:shd w:val="clear" w:color="auto" w:fill="auto"/>
            <w:noWrap/>
            <w:vAlign w:val="bottom"/>
          </w:tcPr>
          <w:p w14:paraId="1837BC2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4660" w:type="dxa"/>
            <w:tcBorders>
              <w:top w:val="nil"/>
              <w:left w:val="nil"/>
              <w:bottom w:val="nil"/>
              <w:right w:val="nil"/>
            </w:tcBorders>
            <w:shd w:val="clear" w:color="auto" w:fill="auto"/>
            <w:noWrap/>
            <w:vAlign w:val="bottom"/>
          </w:tcPr>
          <w:p w14:paraId="2D39A3CB"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Jumlah </w:t>
            </w:r>
            <w:proofErr w:type="spellStart"/>
            <w:r>
              <w:rPr>
                <w:rFonts w:eastAsia="Times New Roman" w:cs="Times New Roman"/>
                <w:color w:val="000000"/>
                <w:sz w:val="20"/>
                <w:szCs w:val="20"/>
                <w:lang w:val="id-ID" w:eastAsia="id-ID"/>
              </w:rPr>
              <w:t>Kec</w:t>
            </w:r>
            <w:proofErr w:type="spellEnd"/>
            <w:r>
              <w:rPr>
                <w:rFonts w:eastAsia="Times New Roman" w:cs="Times New Roman"/>
                <w:color w:val="000000"/>
                <w:sz w:val="20"/>
                <w:szCs w:val="20"/>
                <w:lang w:val="id-ID" w:eastAsia="id-ID"/>
              </w:rPr>
              <w:t xml:space="preserve"> di wilayah Administratif</w:t>
            </w:r>
          </w:p>
        </w:tc>
        <w:tc>
          <w:tcPr>
            <w:tcW w:w="1340" w:type="dxa"/>
            <w:tcBorders>
              <w:top w:val="nil"/>
              <w:left w:val="nil"/>
              <w:bottom w:val="nil"/>
              <w:right w:val="nil"/>
            </w:tcBorders>
            <w:shd w:val="clear" w:color="auto" w:fill="auto"/>
            <w:noWrap/>
            <w:vAlign w:val="bottom"/>
          </w:tcPr>
          <w:p w14:paraId="174D801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1340" w:type="dxa"/>
            <w:tcBorders>
              <w:top w:val="nil"/>
              <w:left w:val="nil"/>
              <w:bottom w:val="nil"/>
              <w:right w:val="nil"/>
            </w:tcBorders>
            <w:shd w:val="clear" w:color="auto" w:fill="auto"/>
            <w:noWrap/>
            <w:vAlign w:val="bottom"/>
          </w:tcPr>
          <w:p w14:paraId="13387217"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777D8D81" w14:textId="77777777" w:rsidR="00136521" w:rsidRDefault="00136521">
            <w:pPr>
              <w:spacing w:after="0" w:line="240" w:lineRule="auto"/>
              <w:rPr>
                <w:rFonts w:eastAsia="Times New Roman" w:cs="Times New Roman"/>
                <w:color w:val="000000"/>
                <w:sz w:val="20"/>
                <w:szCs w:val="20"/>
                <w:lang w:val="id-ID" w:eastAsia="id-ID"/>
              </w:rPr>
            </w:pPr>
          </w:p>
        </w:tc>
      </w:tr>
      <w:tr w:rsidR="00136521" w14:paraId="2638A793" w14:textId="77777777">
        <w:trPr>
          <w:trHeight w:val="300"/>
          <w:jc w:val="center"/>
        </w:trPr>
        <w:tc>
          <w:tcPr>
            <w:tcW w:w="700" w:type="dxa"/>
            <w:tcBorders>
              <w:top w:val="nil"/>
              <w:left w:val="nil"/>
              <w:bottom w:val="nil"/>
              <w:right w:val="nil"/>
            </w:tcBorders>
            <w:shd w:val="clear" w:color="auto" w:fill="auto"/>
            <w:noWrap/>
            <w:vAlign w:val="bottom"/>
          </w:tcPr>
          <w:p w14:paraId="78FEE993" w14:textId="77777777" w:rsidR="00136521" w:rsidRDefault="00136521">
            <w:pPr>
              <w:spacing w:after="0" w:line="240" w:lineRule="auto"/>
              <w:rPr>
                <w:rFonts w:eastAsia="Times New Roman" w:cs="Times New Roman"/>
                <w:color w:val="000000"/>
                <w:sz w:val="20"/>
                <w:szCs w:val="20"/>
                <w:lang w:val="id-ID" w:eastAsia="id-ID"/>
              </w:rPr>
            </w:pPr>
          </w:p>
        </w:tc>
        <w:tc>
          <w:tcPr>
            <w:tcW w:w="4660" w:type="dxa"/>
            <w:tcBorders>
              <w:top w:val="nil"/>
              <w:left w:val="nil"/>
              <w:bottom w:val="nil"/>
              <w:right w:val="nil"/>
            </w:tcBorders>
            <w:shd w:val="clear" w:color="auto" w:fill="auto"/>
            <w:noWrap/>
            <w:vAlign w:val="bottom"/>
          </w:tcPr>
          <w:p w14:paraId="66539C58"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30A1C432"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48F07F0A"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4D468A68" w14:textId="77777777" w:rsidR="00136521" w:rsidRDefault="00136521">
            <w:pPr>
              <w:spacing w:after="0" w:line="240" w:lineRule="auto"/>
              <w:rPr>
                <w:rFonts w:eastAsia="Times New Roman" w:cs="Times New Roman"/>
                <w:color w:val="000000"/>
                <w:sz w:val="20"/>
                <w:szCs w:val="20"/>
                <w:lang w:val="id-ID" w:eastAsia="id-ID"/>
              </w:rPr>
            </w:pPr>
          </w:p>
        </w:tc>
      </w:tr>
      <w:tr w:rsidR="00136521" w14:paraId="18055E08" w14:textId="77777777">
        <w:trPr>
          <w:trHeight w:val="525"/>
          <w:jc w:val="center"/>
        </w:trPr>
        <w:tc>
          <w:tcPr>
            <w:tcW w:w="700" w:type="dxa"/>
            <w:tcBorders>
              <w:top w:val="nil"/>
              <w:left w:val="nil"/>
              <w:bottom w:val="nil"/>
              <w:right w:val="nil"/>
            </w:tcBorders>
            <w:shd w:val="clear" w:color="auto" w:fill="auto"/>
            <w:noWrap/>
            <w:vAlign w:val="center"/>
          </w:tcPr>
          <w:p w14:paraId="66818C8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B.</w:t>
            </w:r>
          </w:p>
        </w:tc>
        <w:tc>
          <w:tcPr>
            <w:tcW w:w="4660" w:type="dxa"/>
            <w:tcBorders>
              <w:top w:val="nil"/>
              <w:left w:val="nil"/>
              <w:bottom w:val="nil"/>
              <w:right w:val="nil"/>
            </w:tcBorders>
            <w:shd w:val="clear" w:color="auto" w:fill="auto"/>
            <w:noWrap/>
            <w:vAlign w:val="center"/>
          </w:tcPr>
          <w:p w14:paraId="12F977AE"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Pelanggan Domestik</w:t>
            </w:r>
          </w:p>
        </w:tc>
        <w:tc>
          <w:tcPr>
            <w:tcW w:w="1340" w:type="dxa"/>
            <w:tcBorders>
              <w:top w:val="nil"/>
              <w:left w:val="nil"/>
              <w:bottom w:val="nil"/>
              <w:right w:val="nil"/>
            </w:tcBorders>
            <w:shd w:val="clear" w:color="auto" w:fill="auto"/>
            <w:vAlign w:val="center"/>
          </w:tcPr>
          <w:p w14:paraId="0771171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w:t>
            </w:r>
          </w:p>
        </w:tc>
        <w:tc>
          <w:tcPr>
            <w:tcW w:w="1340" w:type="dxa"/>
            <w:tcBorders>
              <w:top w:val="nil"/>
              <w:left w:val="nil"/>
              <w:bottom w:val="nil"/>
              <w:right w:val="nil"/>
            </w:tcBorders>
            <w:shd w:val="clear" w:color="auto" w:fill="auto"/>
            <w:vAlign w:val="center"/>
          </w:tcPr>
          <w:p w14:paraId="1890A9A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Jiwa Rata2</w:t>
            </w:r>
          </w:p>
        </w:tc>
        <w:tc>
          <w:tcPr>
            <w:tcW w:w="1340" w:type="dxa"/>
            <w:tcBorders>
              <w:top w:val="nil"/>
              <w:left w:val="nil"/>
              <w:bottom w:val="nil"/>
              <w:right w:val="nil"/>
            </w:tcBorders>
            <w:shd w:val="clear" w:color="auto" w:fill="auto"/>
            <w:vAlign w:val="bottom"/>
          </w:tcPr>
          <w:p w14:paraId="00C81CC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Jiwa Terlayani</w:t>
            </w:r>
          </w:p>
        </w:tc>
      </w:tr>
      <w:tr w:rsidR="00136521" w14:paraId="1E45D98F" w14:textId="77777777">
        <w:trPr>
          <w:trHeight w:val="300"/>
          <w:jc w:val="center"/>
        </w:trPr>
        <w:tc>
          <w:tcPr>
            <w:tcW w:w="700" w:type="dxa"/>
            <w:tcBorders>
              <w:top w:val="nil"/>
              <w:left w:val="nil"/>
              <w:bottom w:val="nil"/>
              <w:right w:val="nil"/>
            </w:tcBorders>
            <w:shd w:val="clear" w:color="auto" w:fill="auto"/>
            <w:noWrap/>
            <w:vAlign w:val="bottom"/>
          </w:tcPr>
          <w:p w14:paraId="20F51AE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4660" w:type="dxa"/>
            <w:tcBorders>
              <w:top w:val="nil"/>
              <w:left w:val="nil"/>
              <w:bottom w:val="nil"/>
              <w:right w:val="nil"/>
            </w:tcBorders>
            <w:shd w:val="clear" w:color="auto" w:fill="auto"/>
            <w:noWrap/>
            <w:vAlign w:val="bottom"/>
          </w:tcPr>
          <w:p w14:paraId="76168FAF"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Rumah Tangga</w:t>
            </w:r>
          </w:p>
        </w:tc>
        <w:tc>
          <w:tcPr>
            <w:tcW w:w="1340" w:type="dxa"/>
            <w:tcBorders>
              <w:top w:val="nil"/>
              <w:left w:val="nil"/>
              <w:bottom w:val="nil"/>
              <w:right w:val="nil"/>
            </w:tcBorders>
            <w:shd w:val="clear" w:color="auto" w:fill="auto"/>
            <w:noWrap/>
            <w:vAlign w:val="bottom"/>
          </w:tcPr>
          <w:p w14:paraId="5A931AC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12.651 SL</w:t>
            </w:r>
          </w:p>
        </w:tc>
        <w:tc>
          <w:tcPr>
            <w:tcW w:w="1340" w:type="dxa"/>
            <w:tcBorders>
              <w:top w:val="nil"/>
              <w:left w:val="nil"/>
              <w:bottom w:val="nil"/>
              <w:right w:val="nil"/>
            </w:tcBorders>
            <w:shd w:val="clear" w:color="auto" w:fill="auto"/>
            <w:noWrap/>
            <w:vAlign w:val="bottom"/>
          </w:tcPr>
          <w:p w14:paraId="58764F2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3,078565</w:t>
            </w:r>
          </w:p>
        </w:tc>
        <w:tc>
          <w:tcPr>
            <w:tcW w:w="1340" w:type="dxa"/>
            <w:tcBorders>
              <w:top w:val="nil"/>
              <w:left w:val="nil"/>
              <w:bottom w:val="nil"/>
              <w:right w:val="nil"/>
            </w:tcBorders>
            <w:shd w:val="clear" w:color="auto" w:fill="auto"/>
            <w:noWrap/>
            <w:vAlign w:val="bottom"/>
          </w:tcPr>
          <w:p w14:paraId="4DC8753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38.947</w:t>
            </w:r>
          </w:p>
        </w:tc>
      </w:tr>
      <w:tr w:rsidR="00136521" w14:paraId="53386A68" w14:textId="77777777">
        <w:trPr>
          <w:trHeight w:val="300"/>
          <w:jc w:val="center"/>
        </w:trPr>
        <w:tc>
          <w:tcPr>
            <w:tcW w:w="700" w:type="dxa"/>
            <w:tcBorders>
              <w:top w:val="nil"/>
              <w:left w:val="nil"/>
              <w:bottom w:val="nil"/>
              <w:right w:val="nil"/>
            </w:tcBorders>
            <w:shd w:val="clear" w:color="auto" w:fill="auto"/>
            <w:noWrap/>
            <w:vAlign w:val="bottom"/>
          </w:tcPr>
          <w:p w14:paraId="78B8123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4660" w:type="dxa"/>
            <w:tcBorders>
              <w:top w:val="nil"/>
              <w:left w:val="nil"/>
              <w:bottom w:val="nil"/>
              <w:right w:val="nil"/>
            </w:tcBorders>
            <w:shd w:val="clear" w:color="auto" w:fill="auto"/>
            <w:noWrap/>
            <w:vAlign w:val="bottom"/>
          </w:tcPr>
          <w:p w14:paraId="489FF54A"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Niaga Kecil + Menengah</w:t>
            </w:r>
          </w:p>
        </w:tc>
        <w:tc>
          <w:tcPr>
            <w:tcW w:w="1340" w:type="dxa"/>
            <w:tcBorders>
              <w:top w:val="nil"/>
              <w:left w:val="nil"/>
              <w:bottom w:val="nil"/>
              <w:right w:val="nil"/>
            </w:tcBorders>
            <w:shd w:val="clear" w:color="auto" w:fill="auto"/>
            <w:noWrap/>
            <w:vAlign w:val="bottom"/>
          </w:tcPr>
          <w:p w14:paraId="3B91F6F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152 SL</w:t>
            </w:r>
          </w:p>
        </w:tc>
        <w:tc>
          <w:tcPr>
            <w:tcW w:w="1340" w:type="dxa"/>
            <w:tcBorders>
              <w:top w:val="nil"/>
              <w:left w:val="nil"/>
              <w:bottom w:val="nil"/>
              <w:right w:val="nil"/>
            </w:tcBorders>
            <w:shd w:val="clear" w:color="auto" w:fill="auto"/>
            <w:noWrap/>
            <w:vAlign w:val="bottom"/>
          </w:tcPr>
          <w:p w14:paraId="69BC4ED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3,078565</w:t>
            </w:r>
          </w:p>
        </w:tc>
        <w:tc>
          <w:tcPr>
            <w:tcW w:w="1340" w:type="dxa"/>
            <w:tcBorders>
              <w:top w:val="nil"/>
              <w:left w:val="nil"/>
              <w:bottom w:val="nil"/>
              <w:right w:val="nil"/>
            </w:tcBorders>
            <w:shd w:val="clear" w:color="auto" w:fill="auto"/>
            <w:noWrap/>
            <w:vAlign w:val="bottom"/>
          </w:tcPr>
          <w:p w14:paraId="7828E07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468</w:t>
            </w:r>
          </w:p>
        </w:tc>
      </w:tr>
      <w:tr w:rsidR="00136521" w14:paraId="2980A31A" w14:textId="77777777">
        <w:trPr>
          <w:trHeight w:val="300"/>
          <w:jc w:val="center"/>
        </w:trPr>
        <w:tc>
          <w:tcPr>
            <w:tcW w:w="700" w:type="dxa"/>
            <w:tcBorders>
              <w:top w:val="nil"/>
              <w:left w:val="nil"/>
              <w:bottom w:val="nil"/>
              <w:right w:val="nil"/>
            </w:tcBorders>
            <w:shd w:val="clear" w:color="auto" w:fill="auto"/>
            <w:noWrap/>
            <w:vAlign w:val="bottom"/>
          </w:tcPr>
          <w:p w14:paraId="3656F9B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4660" w:type="dxa"/>
            <w:tcBorders>
              <w:top w:val="nil"/>
              <w:left w:val="nil"/>
              <w:bottom w:val="nil"/>
              <w:right w:val="nil"/>
            </w:tcBorders>
            <w:shd w:val="clear" w:color="auto" w:fill="auto"/>
            <w:noWrap/>
            <w:vAlign w:val="bottom"/>
          </w:tcPr>
          <w:p w14:paraId="41B6A477"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Hunian Vertikal + Kawasan Hunian</w:t>
            </w:r>
          </w:p>
        </w:tc>
        <w:tc>
          <w:tcPr>
            <w:tcW w:w="1340" w:type="dxa"/>
            <w:tcBorders>
              <w:top w:val="nil"/>
              <w:left w:val="nil"/>
              <w:bottom w:val="nil"/>
              <w:right w:val="nil"/>
            </w:tcBorders>
            <w:shd w:val="clear" w:color="auto" w:fill="auto"/>
            <w:noWrap/>
            <w:vAlign w:val="bottom"/>
          </w:tcPr>
          <w:p w14:paraId="16D051E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 SL</w:t>
            </w:r>
          </w:p>
        </w:tc>
        <w:tc>
          <w:tcPr>
            <w:tcW w:w="1340" w:type="dxa"/>
            <w:tcBorders>
              <w:top w:val="nil"/>
              <w:left w:val="nil"/>
              <w:bottom w:val="nil"/>
              <w:right w:val="nil"/>
            </w:tcBorders>
            <w:shd w:val="clear" w:color="auto" w:fill="auto"/>
            <w:noWrap/>
            <w:vAlign w:val="bottom"/>
          </w:tcPr>
          <w:p w14:paraId="50E3019B"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2FC1665C" w14:textId="77777777" w:rsidR="00136521" w:rsidRDefault="00136521">
            <w:pPr>
              <w:spacing w:after="0" w:line="240" w:lineRule="auto"/>
              <w:rPr>
                <w:rFonts w:eastAsia="Times New Roman" w:cs="Times New Roman"/>
                <w:color w:val="000000"/>
                <w:sz w:val="20"/>
                <w:szCs w:val="20"/>
                <w:lang w:val="id-ID" w:eastAsia="id-ID"/>
              </w:rPr>
            </w:pPr>
          </w:p>
        </w:tc>
      </w:tr>
      <w:tr w:rsidR="00136521" w14:paraId="66EDAA69" w14:textId="77777777">
        <w:trPr>
          <w:trHeight w:val="300"/>
          <w:jc w:val="center"/>
        </w:trPr>
        <w:tc>
          <w:tcPr>
            <w:tcW w:w="700" w:type="dxa"/>
            <w:tcBorders>
              <w:top w:val="nil"/>
              <w:left w:val="nil"/>
              <w:bottom w:val="nil"/>
              <w:right w:val="nil"/>
            </w:tcBorders>
            <w:shd w:val="clear" w:color="auto" w:fill="auto"/>
            <w:noWrap/>
            <w:vAlign w:val="bottom"/>
          </w:tcPr>
          <w:p w14:paraId="46FDE174" w14:textId="77777777" w:rsidR="00136521" w:rsidRDefault="00136521">
            <w:pPr>
              <w:spacing w:after="0" w:line="240" w:lineRule="auto"/>
              <w:rPr>
                <w:rFonts w:eastAsia="Times New Roman" w:cs="Times New Roman"/>
                <w:color w:val="000000"/>
                <w:sz w:val="20"/>
                <w:szCs w:val="20"/>
                <w:lang w:val="id-ID" w:eastAsia="id-ID"/>
              </w:rPr>
            </w:pPr>
          </w:p>
        </w:tc>
        <w:tc>
          <w:tcPr>
            <w:tcW w:w="4660" w:type="dxa"/>
            <w:tcBorders>
              <w:top w:val="nil"/>
              <w:left w:val="nil"/>
              <w:bottom w:val="nil"/>
              <w:right w:val="nil"/>
            </w:tcBorders>
            <w:shd w:val="clear" w:color="auto" w:fill="auto"/>
            <w:noWrap/>
            <w:vAlign w:val="bottom"/>
          </w:tcPr>
          <w:p w14:paraId="14BF0426"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Total Unit Hunian : 0</w:t>
            </w:r>
          </w:p>
        </w:tc>
        <w:tc>
          <w:tcPr>
            <w:tcW w:w="1340" w:type="dxa"/>
            <w:tcBorders>
              <w:top w:val="nil"/>
              <w:left w:val="nil"/>
              <w:bottom w:val="nil"/>
              <w:right w:val="nil"/>
            </w:tcBorders>
            <w:shd w:val="clear" w:color="auto" w:fill="auto"/>
            <w:noWrap/>
            <w:vAlign w:val="bottom"/>
          </w:tcPr>
          <w:p w14:paraId="7F0ED395" w14:textId="77777777" w:rsidR="00136521" w:rsidRDefault="00136521">
            <w:pPr>
              <w:spacing w:after="0" w:line="240" w:lineRule="auto"/>
              <w:jc w:val="right"/>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76D7FAA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3,078565</w:t>
            </w:r>
          </w:p>
        </w:tc>
        <w:tc>
          <w:tcPr>
            <w:tcW w:w="1340" w:type="dxa"/>
            <w:tcBorders>
              <w:top w:val="nil"/>
              <w:left w:val="nil"/>
              <w:bottom w:val="nil"/>
              <w:right w:val="nil"/>
            </w:tcBorders>
            <w:shd w:val="clear" w:color="auto" w:fill="auto"/>
            <w:noWrap/>
            <w:vAlign w:val="bottom"/>
          </w:tcPr>
          <w:p w14:paraId="56B7DED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w:t>
            </w:r>
          </w:p>
        </w:tc>
      </w:tr>
      <w:tr w:rsidR="00136521" w14:paraId="496F7292" w14:textId="77777777">
        <w:trPr>
          <w:trHeight w:val="300"/>
          <w:jc w:val="center"/>
        </w:trPr>
        <w:tc>
          <w:tcPr>
            <w:tcW w:w="700" w:type="dxa"/>
            <w:tcBorders>
              <w:top w:val="nil"/>
              <w:left w:val="nil"/>
              <w:bottom w:val="nil"/>
              <w:right w:val="nil"/>
            </w:tcBorders>
            <w:shd w:val="clear" w:color="auto" w:fill="auto"/>
            <w:noWrap/>
            <w:vAlign w:val="bottom"/>
          </w:tcPr>
          <w:p w14:paraId="46AF6E1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4660" w:type="dxa"/>
            <w:tcBorders>
              <w:top w:val="nil"/>
              <w:left w:val="nil"/>
              <w:bottom w:val="nil"/>
              <w:right w:val="nil"/>
            </w:tcBorders>
            <w:shd w:val="clear" w:color="auto" w:fill="auto"/>
            <w:noWrap/>
            <w:vAlign w:val="bottom"/>
          </w:tcPr>
          <w:p w14:paraId="531F2A11" w14:textId="77777777" w:rsidR="00136521" w:rsidRDefault="00000000">
            <w:pPr>
              <w:spacing w:after="0" w:line="240" w:lineRule="auto"/>
              <w:rPr>
                <w:rFonts w:eastAsia="Times New Roman" w:cs="Times New Roman"/>
                <w:color w:val="000000"/>
                <w:sz w:val="20"/>
                <w:szCs w:val="20"/>
                <w:lang w:val="id-ID" w:eastAsia="id-ID"/>
              </w:rPr>
            </w:pPr>
            <w:proofErr w:type="spellStart"/>
            <w:r>
              <w:rPr>
                <w:rFonts w:eastAsia="Times New Roman" w:cs="Times New Roman"/>
                <w:color w:val="000000"/>
                <w:sz w:val="20"/>
                <w:szCs w:val="20"/>
                <w:lang w:val="id-ID" w:eastAsia="id-ID"/>
              </w:rPr>
              <w:t>Hidran</w:t>
            </w:r>
            <w:proofErr w:type="spellEnd"/>
            <w:r>
              <w:rPr>
                <w:rFonts w:eastAsia="Times New Roman" w:cs="Times New Roman"/>
                <w:color w:val="000000"/>
                <w:sz w:val="20"/>
                <w:szCs w:val="20"/>
                <w:lang w:val="id-ID" w:eastAsia="id-ID"/>
              </w:rPr>
              <w:t xml:space="preserve"> Umum</w:t>
            </w:r>
          </w:p>
        </w:tc>
        <w:tc>
          <w:tcPr>
            <w:tcW w:w="1340" w:type="dxa"/>
            <w:tcBorders>
              <w:top w:val="nil"/>
              <w:left w:val="nil"/>
              <w:bottom w:val="nil"/>
              <w:right w:val="nil"/>
            </w:tcBorders>
            <w:shd w:val="clear" w:color="auto" w:fill="auto"/>
            <w:noWrap/>
            <w:vAlign w:val="bottom"/>
          </w:tcPr>
          <w:p w14:paraId="6D9DB37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 SL</w:t>
            </w:r>
          </w:p>
        </w:tc>
        <w:tc>
          <w:tcPr>
            <w:tcW w:w="1340" w:type="dxa"/>
            <w:tcBorders>
              <w:top w:val="nil"/>
              <w:left w:val="nil"/>
              <w:bottom w:val="nil"/>
              <w:right w:val="nil"/>
            </w:tcBorders>
            <w:shd w:val="clear" w:color="auto" w:fill="auto"/>
            <w:noWrap/>
            <w:vAlign w:val="bottom"/>
          </w:tcPr>
          <w:p w14:paraId="55FB3F56"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22B9B55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100</w:t>
            </w:r>
          </w:p>
        </w:tc>
      </w:tr>
      <w:tr w:rsidR="00136521" w14:paraId="2874A04B" w14:textId="77777777">
        <w:trPr>
          <w:trHeight w:val="300"/>
          <w:jc w:val="center"/>
        </w:trPr>
        <w:tc>
          <w:tcPr>
            <w:tcW w:w="700" w:type="dxa"/>
            <w:tcBorders>
              <w:top w:val="nil"/>
              <w:left w:val="nil"/>
              <w:bottom w:val="nil"/>
              <w:right w:val="nil"/>
            </w:tcBorders>
            <w:shd w:val="clear" w:color="auto" w:fill="auto"/>
            <w:noWrap/>
            <w:vAlign w:val="bottom"/>
          </w:tcPr>
          <w:p w14:paraId="538B374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4660" w:type="dxa"/>
            <w:tcBorders>
              <w:top w:val="nil"/>
              <w:left w:val="nil"/>
              <w:bottom w:val="nil"/>
              <w:right w:val="nil"/>
            </w:tcBorders>
            <w:shd w:val="clear" w:color="auto" w:fill="auto"/>
            <w:noWrap/>
            <w:vAlign w:val="bottom"/>
          </w:tcPr>
          <w:p w14:paraId="1ED5BD99"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Pelanggan Tidak Aktif</w:t>
            </w:r>
          </w:p>
        </w:tc>
        <w:tc>
          <w:tcPr>
            <w:tcW w:w="1340" w:type="dxa"/>
            <w:tcBorders>
              <w:top w:val="nil"/>
              <w:left w:val="nil"/>
              <w:bottom w:val="single" w:sz="4" w:space="0" w:color="auto"/>
              <w:right w:val="nil"/>
            </w:tcBorders>
            <w:shd w:val="clear" w:color="auto" w:fill="auto"/>
            <w:noWrap/>
            <w:vAlign w:val="bottom"/>
          </w:tcPr>
          <w:p w14:paraId="08D75FA4"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753 SL</w:t>
            </w:r>
          </w:p>
        </w:tc>
        <w:tc>
          <w:tcPr>
            <w:tcW w:w="1340" w:type="dxa"/>
            <w:tcBorders>
              <w:top w:val="nil"/>
              <w:left w:val="nil"/>
              <w:bottom w:val="single" w:sz="4" w:space="0" w:color="auto"/>
              <w:right w:val="nil"/>
            </w:tcBorders>
            <w:shd w:val="clear" w:color="auto" w:fill="auto"/>
            <w:noWrap/>
            <w:vAlign w:val="bottom"/>
          </w:tcPr>
          <w:p w14:paraId="497CCDE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3,078565</w:t>
            </w:r>
          </w:p>
        </w:tc>
        <w:tc>
          <w:tcPr>
            <w:tcW w:w="1340" w:type="dxa"/>
            <w:tcBorders>
              <w:top w:val="nil"/>
              <w:left w:val="nil"/>
              <w:bottom w:val="single" w:sz="4" w:space="0" w:color="auto"/>
              <w:right w:val="nil"/>
            </w:tcBorders>
            <w:shd w:val="clear" w:color="auto" w:fill="auto"/>
            <w:noWrap/>
            <w:vAlign w:val="bottom"/>
          </w:tcPr>
          <w:p w14:paraId="53F2E62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2.318</w:t>
            </w:r>
          </w:p>
        </w:tc>
      </w:tr>
      <w:tr w:rsidR="00136521" w14:paraId="3B616EEB" w14:textId="77777777">
        <w:trPr>
          <w:trHeight w:val="300"/>
          <w:jc w:val="center"/>
        </w:trPr>
        <w:tc>
          <w:tcPr>
            <w:tcW w:w="700" w:type="dxa"/>
            <w:tcBorders>
              <w:top w:val="nil"/>
              <w:left w:val="nil"/>
              <w:bottom w:val="nil"/>
              <w:right w:val="nil"/>
            </w:tcBorders>
            <w:shd w:val="clear" w:color="auto" w:fill="auto"/>
            <w:noWrap/>
            <w:vAlign w:val="bottom"/>
          </w:tcPr>
          <w:p w14:paraId="1D361838" w14:textId="77777777" w:rsidR="00136521" w:rsidRDefault="00136521">
            <w:pPr>
              <w:spacing w:after="0" w:line="240" w:lineRule="auto"/>
              <w:rPr>
                <w:rFonts w:eastAsia="Times New Roman" w:cs="Times New Roman"/>
                <w:color w:val="000000"/>
                <w:sz w:val="20"/>
                <w:szCs w:val="20"/>
                <w:lang w:val="id-ID" w:eastAsia="id-ID"/>
              </w:rPr>
            </w:pPr>
          </w:p>
        </w:tc>
        <w:tc>
          <w:tcPr>
            <w:tcW w:w="4660" w:type="dxa"/>
            <w:tcBorders>
              <w:top w:val="nil"/>
              <w:left w:val="nil"/>
              <w:bottom w:val="nil"/>
              <w:right w:val="nil"/>
            </w:tcBorders>
            <w:shd w:val="clear" w:color="auto" w:fill="auto"/>
            <w:noWrap/>
            <w:vAlign w:val="bottom"/>
          </w:tcPr>
          <w:p w14:paraId="3F4BCDF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w:t>
            </w:r>
          </w:p>
        </w:tc>
        <w:tc>
          <w:tcPr>
            <w:tcW w:w="1340" w:type="dxa"/>
            <w:tcBorders>
              <w:top w:val="nil"/>
              <w:left w:val="nil"/>
              <w:bottom w:val="single" w:sz="4" w:space="0" w:color="auto"/>
              <w:right w:val="nil"/>
            </w:tcBorders>
            <w:shd w:val="clear" w:color="auto" w:fill="auto"/>
            <w:noWrap/>
            <w:vAlign w:val="bottom"/>
          </w:tcPr>
          <w:p w14:paraId="5A28A03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13.557 SL</w:t>
            </w:r>
          </w:p>
        </w:tc>
        <w:tc>
          <w:tcPr>
            <w:tcW w:w="1340" w:type="dxa"/>
            <w:tcBorders>
              <w:top w:val="nil"/>
              <w:left w:val="nil"/>
              <w:bottom w:val="single" w:sz="4" w:space="0" w:color="auto"/>
              <w:right w:val="nil"/>
            </w:tcBorders>
            <w:shd w:val="clear" w:color="auto" w:fill="auto"/>
            <w:noWrap/>
            <w:vAlign w:val="bottom"/>
          </w:tcPr>
          <w:p w14:paraId="63966B7D"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c>
          <w:tcPr>
            <w:tcW w:w="1340" w:type="dxa"/>
            <w:tcBorders>
              <w:top w:val="nil"/>
              <w:left w:val="nil"/>
              <w:bottom w:val="single" w:sz="4" w:space="0" w:color="auto"/>
              <w:right w:val="nil"/>
            </w:tcBorders>
            <w:shd w:val="clear" w:color="auto" w:fill="auto"/>
            <w:noWrap/>
            <w:vAlign w:val="bottom"/>
          </w:tcPr>
          <w:p w14:paraId="1CA685A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41.833</w:t>
            </w:r>
          </w:p>
        </w:tc>
      </w:tr>
      <w:tr w:rsidR="00136521" w14:paraId="77AC2CD0" w14:textId="77777777">
        <w:trPr>
          <w:trHeight w:val="300"/>
          <w:jc w:val="center"/>
        </w:trPr>
        <w:tc>
          <w:tcPr>
            <w:tcW w:w="700" w:type="dxa"/>
            <w:tcBorders>
              <w:top w:val="nil"/>
              <w:left w:val="nil"/>
              <w:bottom w:val="nil"/>
              <w:right w:val="nil"/>
            </w:tcBorders>
            <w:shd w:val="clear" w:color="auto" w:fill="auto"/>
            <w:noWrap/>
            <w:vAlign w:val="bottom"/>
          </w:tcPr>
          <w:p w14:paraId="23E909C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C.</w:t>
            </w:r>
          </w:p>
        </w:tc>
        <w:tc>
          <w:tcPr>
            <w:tcW w:w="4660" w:type="dxa"/>
            <w:tcBorders>
              <w:top w:val="nil"/>
              <w:left w:val="nil"/>
              <w:bottom w:val="nil"/>
              <w:right w:val="nil"/>
            </w:tcBorders>
            <w:shd w:val="clear" w:color="auto" w:fill="auto"/>
            <w:noWrap/>
            <w:vAlign w:val="bottom"/>
          </w:tcPr>
          <w:p w14:paraId="3E282FE4"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Cakupan Pelayanan </w:t>
            </w:r>
            <w:proofErr w:type="spellStart"/>
            <w:r>
              <w:rPr>
                <w:rFonts w:eastAsia="Times New Roman" w:cs="Times New Roman"/>
                <w:color w:val="000000"/>
                <w:sz w:val="20"/>
                <w:szCs w:val="20"/>
                <w:lang w:val="id-ID" w:eastAsia="id-ID"/>
              </w:rPr>
              <w:t>Admnistratif</w:t>
            </w:r>
            <w:proofErr w:type="spellEnd"/>
          </w:p>
        </w:tc>
        <w:tc>
          <w:tcPr>
            <w:tcW w:w="1340" w:type="dxa"/>
            <w:tcBorders>
              <w:top w:val="nil"/>
              <w:left w:val="nil"/>
              <w:bottom w:val="nil"/>
              <w:right w:val="nil"/>
            </w:tcBorders>
            <w:shd w:val="clear" w:color="auto" w:fill="auto"/>
            <w:noWrap/>
            <w:vAlign w:val="bottom"/>
          </w:tcPr>
          <w:p w14:paraId="26C2248F" w14:textId="77777777" w:rsidR="00136521" w:rsidRDefault="00000000">
            <w:pPr>
              <w:spacing w:after="0" w:line="240" w:lineRule="auto"/>
              <w:jc w:val="right"/>
              <w:rPr>
                <w:rFonts w:eastAsia="Times New Roman" w:cs="Times New Roman"/>
                <w:b/>
                <w:bCs/>
                <w:color w:val="000000"/>
                <w:sz w:val="20"/>
                <w:szCs w:val="20"/>
                <w:lang w:val="id-ID" w:eastAsia="id-ID"/>
              </w:rPr>
            </w:pPr>
            <w:r>
              <w:rPr>
                <w:rFonts w:eastAsia="Times New Roman" w:cs="Times New Roman"/>
                <w:b/>
                <w:bCs/>
                <w:color w:val="000000"/>
                <w:sz w:val="20"/>
                <w:szCs w:val="20"/>
                <w:lang w:val="id-ID" w:eastAsia="id-ID"/>
              </w:rPr>
              <w:t>21.79%</w:t>
            </w:r>
          </w:p>
        </w:tc>
        <w:tc>
          <w:tcPr>
            <w:tcW w:w="1340" w:type="dxa"/>
            <w:tcBorders>
              <w:top w:val="nil"/>
              <w:left w:val="nil"/>
              <w:bottom w:val="nil"/>
              <w:right w:val="nil"/>
            </w:tcBorders>
            <w:shd w:val="clear" w:color="auto" w:fill="auto"/>
            <w:noWrap/>
            <w:vAlign w:val="bottom"/>
          </w:tcPr>
          <w:p w14:paraId="0101368E"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26968655" w14:textId="77777777" w:rsidR="00136521" w:rsidRDefault="00136521">
            <w:pPr>
              <w:spacing w:after="0" w:line="240" w:lineRule="auto"/>
              <w:rPr>
                <w:rFonts w:eastAsia="Times New Roman" w:cs="Times New Roman"/>
                <w:color w:val="000000"/>
                <w:sz w:val="20"/>
                <w:szCs w:val="20"/>
                <w:lang w:val="id-ID" w:eastAsia="id-ID"/>
              </w:rPr>
            </w:pPr>
          </w:p>
        </w:tc>
      </w:tr>
      <w:tr w:rsidR="00136521" w14:paraId="18070212" w14:textId="77777777">
        <w:trPr>
          <w:trHeight w:val="300"/>
          <w:jc w:val="center"/>
        </w:trPr>
        <w:tc>
          <w:tcPr>
            <w:tcW w:w="700" w:type="dxa"/>
            <w:tcBorders>
              <w:top w:val="nil"/>
              <w:left w:val="nil"/>
              <w:bottom w:val="nil"/>
              <w:right w:val="nil"/>
            </w:tcBorders>
            <w:shd w:val="clear" w:color="auto" w:fill="auto"/>
            <w:noWrap/>
            <w:vAlign w:val="bottom"/>
          </w:tcPr>
          <w:p w14:paraId="23402D46" w14:textId="77777777" w:rsidR="00136521" w:rsidRDefault="00136521">
            <w:pPr>
              <w:spacing w:after="0" w:line="240" w:lineRule="auto"/>
              <w:rPr>
                <w:rFonts w:eastAsia="Times New Roman" w:cs="Times New Roman"/>
                <w:color w:val="000000"/>
                <w:sz w:val="20"/>
                <w:szCs w:val="20"/>
                <w:lang w:val="id-ID" w:eastAsia="id-ID"/>
              </w:rPr>
            </w:pPr>
          </w:p>
        </w:tc>
        <w:tc>
          <w:tcPr>
            <w:tcW w:w="4660" w:type="dxa"/>
            <w:tcBorders>
              <w:top w:val="nil"/>
              <w:left w:val="nil"/>
              <w:bottom w:val="nil"/>
              <w:right w:val="nil"/>
            </w:tcBorders>
            <w:shd w:val="clear" w:color="auto" w:fill="auto"/>
            <w:noWrap/>
            <w:vAlign w:val="bottom"/>
          </w:tcPr>
          <w:p w14:paraId="7015A27B"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0907308A"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73DDC851"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1E5AAF62" w14:textId="77777777" w:rsidR="00136521" w:rsidRDefault="00136521">
            <w:pPr>
              <w:spacing w:after="0" w:line="240" w:lineRule="auto"/>
              <w:rPr>
                <w:rFonts w:eastAsia="Times New Roman" w:cs="Times New Roman"/>
                <w:color w:val="000000"/>
                <w:sz w:val="20"/>
                <w:szCs w:val="20"/>
                <w:lang w:val="id-ID" w:eastAsia="id-ID"/>
              </w:rPr>
            </w:pPr>
          </w:p>
        </w:tc>
      </w:tr>
      <w:tr w:rsidR="00136521" w14:paraId="61CD68E9" w14:textId="77777777">
        <w:trPr>
          <w:trHeight w:val="300"/>
          <w:jc w:val="center"/>
        </w:trPr>
        <w:tc>
          <w:tcPr>
            <w:tcW w:w="700" w:type="dxa"/>
            <w:tcBorders>
              <w:top w:val="nil"/>
              <w:left w:val="nil"/>
              <w:bottom w:val="nil"/>
              <w:right w:val="nil"/>
            </w:tcBorders>
            <w:shd w:val="clear" w:color="auto" w:fill="auto"/>
            <w:noWrap/>
            <w:vAlign w:val="bottom"/>
          </w:tcPr>
          <w:p w14:paraId="5FE71A3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II</w:t>
            </w:r>
          </w:p>
        </w:tc>
        <w:tc>
          <w:tcPr>
            <w:tcW w:w="4660" w:type="dxa"/>
            <w:tcBorders>
              <w:top w:val="nil"/>
              <w:left w:val="nil"/>
              <w:bottom w:val="nil"/>
              <w:right w:val="nil"/>
            </w:tcBorders>
            <w:shd w:val="clear" w:color="auto" w:fill="auto"/>
            <w:noWrap/>
            <w:vAlign w:val="bottom"/>
          </w:tcPr>
          <w:p w14:paraId="3FE6B515"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CAKUPAN PELAYANAN TEKNIS</w:t>
            </w:r>
          </w:p>
        </w:tc>
        <w:tc>
          <w:tcPr>
            <w:tcW w:w="1340" w:type="dxa"/>
            <w:tcBorders>
              <w:top w:val="nil"/>
              <w:left w:val="nil"/>
              <w:bottom w:val="nil"/>
              <w:right w:val="nil"/>
            </w:tcBorders>
            <w:shd w:val="clear" w:color="auto" w:fill="auto"/>
            <w:noWrap/>
            <w:vAlign w:val="bottom"/>
          </w:tcPr>
          <w:p w14:paraId="10BDCA70"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5C0BDC10"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4E06468D" w14:textId="77777777" w:rsidR="00136521" w:rsidRDefault="00136521">
            <w:pPr>
              <w:spacing w:after="0" w:line="240" w:lineRule="auto"/>
              <w:rPr>
                <w:rFonts w:eastAsia="Times New Roman" w:cs="Times New Roman"/>
                <w:color w:val="000000"/>
                <w:sz w:val="20"/>
                <w:szCs w:val="20"/>
                <w:lang w:val="id-ID" w:eastAsia="id-ID"/>
              </w:rPr>
            </w:pPr>
          </w:p>
        </w:tc>
      </w:tr>
      <w:tr w:rsidR="00136521" w14:paraId="7D65CA7F" w14:textId="77777777">
        <w:trPr>
          <w:trHeight w:val="300"/>
          <w:jc w:val="center"/>
        </w:trPr>
        <w:tc>
          <w:tcPr>
            <w:tcW w:w="700" w:type="dxa"/>
            <w:tcBorders>
              <w:top w:val="nil"/>
              <w:left w:val="nil"/>
              <w:bottom w:val="nil"/>
              <w:right w:val="nil"/>
            </w:tcBorders>
            <w:shd w:val="clear" w:color="auto" w:fill="auto"/>
            <w:noWrap/>
            <w:vAlign w:val="bottom"/>
          </w:tcPr>
          <w:p w14:paraId="203E9CB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A.</w:t>
            </w:r>
          </w:p>
        </w:tc>
        <w:tc>
          <w:tcPr>
            <w:tcW w:w="4660" w:type="dxa"/>
            <w:tcBorders>
              <w:top w:val="nil"/>
              <w:left w:val="nil"/>
              <w:bottom w:val="nil"/>
              <w:right w:val="nil"/>
            </w:tcBorders>
            <w:shd w:val="clear" w:color="auto" w:fill="auto"/>
            <w:noWrap/>
            <w:vAlign w:val="bottom"/>
          </w:tcPr>
          <w:p w14:paraId="1D1006A8"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Wilayah Pelayanan</w:t>
            </w:r>
          </w:p>
        </w:tc>
        <w:tc>
          <w:tcPr>
            <w:tcW w:w="1340" w:type="dxa"/>
            <w:tcBorders>
              <w:top w:val="nil"/>
              <w:left w:val="nil"/>
              <w:bottom w:val="nil"/>
              <w:right w:val="nil"/>
            </w:tcBorders>
            <w:shd w:val="clear" w:color="auto" w:fill="auto"/>
            <w:noWrap/>
            <w:vAlign w:val="bottom"/>
          </w:tcPr>
          <w:p w14:paraId="0ADC2883"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3B0AD606"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29C17302" w14:textId="77777777" w:rsidR="00136521" w:rsidRDefault="00136521">
            <w:pPr>
              <w:spacing w:after="0" w:line="240" w:lineRule="auto"/>
              <w:rPr>
                <w:rFonts w:eastAsia="Times New Roman" w:cs="Times New Roman"/>
                <w:color w:val="000000"/>
                <w:sz w:val="20"/>
                <w:szCs w:val="20"/>
                <w:lang w:val="id-ID" w:eastAsia="id-ID"/>
              </w:rPr>
            </w:pPr>
          </w:p>
        </w:tc>
      </w:tr>
      <w:tr w:rsidR="00136521" w14:paraId="3F7751BB" w14:textId="77777777">
        <w:trPr>
          <w:trHeight w:val="300"/>
          <w:jc w:val="center"/>
        </w:trPr>
        <w:tc>
          <w:tcPr>
            <w:tcW w:w="700" w:type="dxa"/>
            <w:tcBorders>
              <w:top w:val="nil"/>
              <w:left w:val="nil"/>
              <w:bottom w:val="nil"/>
              <w:right w:val="nil"/>
            </w:tcBorders>
            <w:shd w:val="clear" w:color="auto" w:fill="auto"/>
            <w:noWrap/>
            <w:vAlign w:val="bottom"/>
          </w:tcPr>
          <w:p w14:paraId="451661D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4660" w:type="dxa"/>
            <w:tcBorders>
              <w:top w:val="nil"/>
              <w:left w:val="nil"/>
              <w:bottom w:val="nil"/>
              <w:right w:val="nil"/>
            </w:tcBorders>
            <w:shd w:val="clear" w:color="auto" w:fill="auto"/>
            <w:noWrap/>
            <w:vAlign w:val="bottom"/>
          </w:tcPr>
          <w:p w14:paraId="06B58C0B"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penduduk di wilayah pelayanan</w:t>
            </w:r>
          </w:p>
        </w:tc>
        <w:tc>
          <w:tcPr>
            <w:tcW w:w="1340" w:type="dxa"/>
            <w:tcBorders>
              <w:top w:val="nil"/>
              <w:left w:val="nil"/>
              <w:bottom w:val="nil"/>
              <w:right w:val="nil"/>
            </w:tcBorders>
            <w:shd w:val="clear" w:color="auto" w:fill="auto"/>
            <w:noWrap/>
            <w:vAlign w:val="bottom"/>
          </w:tcPr>
          <w:p w14:paraId="7DCA484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99.768</w:t>
            </w:r>
          </w:p>
        </w:tc>
        <w:tc>
          <w:tcPr>
            <w:tcW w:w="1340" w:type="dxa"/>
            <w:tcBorders>
              <w:top w:val="nil"/>
              <w:left w:val="nil"/>
              <w:bottom w:val="nil"/>
              <w:right w:val="nil"/>
            </w:tcBorders>
            <w:shd w:val="clear" w:color="auto" w:fill="auto"/>
            <w:noWrap/>
            <w:vAlign w:val="bottom"/>
          </w:tcPr>
          <w:p w14:paraId="5443B42B"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4463B082" w14:textId="77777777" w:rsidR="00136521" w:rsidRDefault="00136521">
            <w:pPr>
              <w:spacing w:after="0" w:line="240" w:lineRule="auto"/>
              <w:rPr>
                <w:rFonts w:eastAsia="Times New Roman" w:cs="Times New Roman"/>
                <w:color w:val="000000"/>
                <w:sz w:val="20"/>
                <w:szCs w:val="20"/>
                <w:lang w:val="id-ID" w:eastAsia="id-ID"/>
              </w:rPr>
            </w:pPr>
          </w:p>
        </w:tc>
      </w:tr>
      <w:tr w:rsidR="00136521" w14:paraId="751E7102" w14:textId="77777777">
        <w:trPr>
          <w:trHeight w:val="300"/>
          <w:jc w:val="center"/>
        </w:trPr>
        <w:tc>
          <w:tcPr>
            <w:tcW w:w="700" w:type="dxa"/>
            <w:tcBorders>
              <w:top w:val="nil"/>
              <w:left w:val="nil"/>
              <w:bottom w:val="nil"/>
              <w:right w:val="nil"/>
            </w:tcBorders>
            <w:shd w:val="clear" w:color="auto" w:fill="auto"/>
            <w:noWrap/>
            <w:vAlign w:val="bottom"/>
          </w:tcPr>
          <w:p w14:paraId="5F8738F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4660" w:type="dxa"/>
            <w:tcBorders>
              <w:top w:val="nil"/>
              <w:left w:val="nil"/>
              <w:bottom w:val="nil"/>
              <w:right w:val="nil"/>
            </w:tcBorders>
            <w:shd w:val="clear" w:color="auto" w:fill="auto"/>
            <w:noWrap/>
            <w:vAlign w:val="bottom"/>
          </w:tcPr>
          <w:p w14:paraId="61A23BBE"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kecamatan di wilayah pelayanan</w:t>
            </w:r>
          </w:p>
        </w:tc>
        <w:tc>
          <w:tcPr>
            <w:tcW w:w="1340" w:type="dxa"/>
            <w:tcBorders>
              <w:top w:val="nil"/>
              <w:left w:val="nil"/>
              <w:bottom w:val="nil"/>
              <w:right w:val="nil"/>
            </w:tcBorders>
            <w:shd w:val="clear" w:color="auto" w:fill="auto"/>
            <w:noWrap/>
            <w:vAlign w:val="bottom"/>
          </w:tcPr>
          <w:p w14:paraId="27DACF34"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1340" w:type="dxa"/>
            <w:tcBorders>
              <w:top w:val="nil"/>
              <w:left w:val="nil"/>
              <w:bottom w:val="nil"/>
              <w:right w:val="nil"/>
            </w:tcBorders>
            <w:shd w:val="clear" w:color="auto" w:fill="auto"/>
            <w:noWrap/>
            <w:vAlign w:val="bottom"/>
          </w:tcPr>
          <w:p w14:paraId="104BB5F1"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438F8CEE" w14:textId="77777777" w:rsidR="00136521" w:rsidRDefault="00136521">
            <w:pPr>
              <w:spacing w:after="0" w:line="240" w:lineRule="auto"/>
              <w:rPr>
                <w:rFonts w:eastAsia="Times New Roman" w:cs="Times New Roman"/>
                <w:color w:val="000000"/>
                <w:sz w:val="20"/>
                <w:szCs w:val="20"/>
                <w:lang w:val="id-ID" w:eastAsia="id-ID"/>
              </w:rPr>
            </w:pPr>
          </w:p>
        </w:tc>
      </w:tr>
      <w:tr w:rsidR="00136521" w14:paraId="6BBE3993" w14:textId="77777777">
        <w:trPr>
          <w:trHeight w:val="300"/>
          <w:jc w:val="center"/>
        </w:trPr>
        <w:tc>
          <w:tcPr>
            <w:tcW w:w="700" w:type="dxa"/>
            <w:tcBorders>
              <w:top w:val="nil"/>
              <w:left w:val="nil"/>
              <w:bottom w:val="nil"/>
              <w:right w:val="nil"/>
            </w:tcBorders>
            <w:shd w:val="clear" w:color="auto" w:fill="auto"/>
            <w:noWrap/>
            <w:vAlign w:val="bottom"/>
          </w:tcPr>
          <w:p w14:paraId="2BE23EC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4660" w:type="dxa"/>
            <w:tcBorders>
              <w:top w:val="nil"/>
              <w:left w:val="nil"/>
              <w:bottom w:val="nil"/>
              <w:right w:val="nil"/>
            </w:tcBorders>
            <w:shd w:val="clear" w:color="auto" w:fill="auto"/>
            <w:noWrap/>
            <w:vAlign w:val="bottom"/>
          </w:tcPr>
          <w:p w14:paraId="21904007"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KK di wilayah pelayanan</w:t>
            </w:r>
          </w:p>
        </w:tc>
        <w:tc>
          <w:tcPr>
            <w:tcW w:w="1340" w:type="dxa"/>
            <w:tcBorders>
              <w:top w:val="nil"/>
              <w:left w:val="nil"/>
              <w:bottom w:val="nil"/>
              <w:right w:val="nil"/>
            </w:tcBorders>
            <w:shd w:val="clear" w:color="auto" w:fill="auto"/>
            <w:noWrap/>
            <w:vAlign w:val="bottom"/>
          </w:tcPr>
          <w:p w14:paraId="35F5023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32.246</w:t>
            </w:r>
          </w:p>
        </w:tc>
        <w:tc>
          <w:tcPr>
            <w:tcW w:w="1340" w:type="dxa"/>
            <w:tcBorders>
              <w:top w:val="nil"/>
              <w:left w:val="nil"/>
              <w:bottom w:val="nil"/>
              <w:right w:val="nil"/>
            </w:tcBorders>
            <w:shd w:val="clear" w:color="auto" w:fill="auto"/>
            <w:noWrap/>
            <w:vAlign w:val="bottom"/>
          </w:tcPr>
          <w:p w14:paraId="1361EDBE"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2EEA40A1" w14:textId="77777777" w:rsidR="00136521" w:rsidRDefault="00136521">
            <w:pPr>
              <w:spacing w:after="0" w:line="240" w:lineRule="auto"/>
              <w:rPr>
                <w:rFonts w:eastAsia="Times New Roman" w:cs="Times New Roman"/>
                <w:color w:val="000000"/>
                <w:sz w:val="20"/>
                <w:szCs w:val="20"/>
                <w:lang w:val="id-ID" w:eastAsia="id-ID"/>
              </w:rPr>
            </w:pPr>
          </w:p>
        </w:tc>
      </w:tr>
      <w:tr w:rsidR="00136521" w14:paraId="32F188D9" w14:textId="77777777">
        <w:trPr>
          <w:trHeight w:val="300"/>
          <w:jc w:val="center"/>
        </w:trPr>
        <w:tc>
          <w:tcPr>
            <w:tcW w:w="700" w:type="dxa"/>
            <w:tcBorders>
              <w:top w:val="nil"/>
              <w:left w:val="nil"/>
              <w:bottom w:val="nil"/>
              <w:right w:val="nil"/>
            </w:tcBorders>
            <w:shd w:val="clear" w:color="auto" w:fill="auto"/>
            <w:noWrap/>
            <w:vAlign w:val="bottom"/>
          </w:tcPr>
          <w:p w14:paraId="7BB3BB7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4660" w:type="dxa"/>
            <w:tcBorders>
              <w:top w:val="nil"/>
              <w:left w:val="nil"/>
              <w:bottom w:val="nil"/>
              <w:right w:val="nil"/>
            </w:tcBorders>
            <w:shd w:val="clear" w:color="auto" w:fill="auto"/>
            <w:noWrap/>
            <w:vAlign w:val="bottom"/>
          </w:tcPr>
          <w:p w14:paraId="392C39EC"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Rata2 Jiwa per KK di wilayah pelayanan</w:t>
            </w:r>
          </w:p>
        </w:tc>
        <w:tc>
          <w:tcPr>
            <w:tcW w:w="1340" w:type="dxa"/>
            <w:tcBorders>
              <w:top w:val="nil"/>
              <w:left w:val="nil"/>
              <w:bottom w:val="nil"/>
              <w:right w:val="nil"/>
            </w:tcBorders>
            <w:shd w:val="clear" w:color="auto" w:fill="auto"/>
            <w:noWrap/>
            <w:vAlign w:val="bottom"/>
          </w:tcPr>
          <w:p w14:paraId="70B6DD4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3,09</w:t>
            </w:r>
          </w:p>
        </w:tc>
        <w:tc>
          <w:tcPr>
            <w:tcW w:w="1340" w:type="dxa"/>
            <w:tcBorders>
              <w:top w:val="nil"/>
              <w:left w:val="nil"/>
              <w:bottom w:val="nil"/>
              <w:right w:val="nil"/>
            </w:tcBorders>
            <w:shd w:val="clear" w:color="auto" w:fill="auto"/>
            <w:noWrap/>
            <w:vAlign w:val="bottom"/>
          </w:tcPr>
          <w:p w14:paraId="32542F7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3,093965</w:t>
            </w:r>
          </w:p>
        </w:tc>
        <w:tc>
          <w:tcPr>
            <w:tcW w:w="1340" w:type="dxa"/>
            <w:tcBorders>
              <w:top w:val="nil"/>
              <w:left w:val="nil"/>
              <w:bottom w:val="nil"/>
              <w:right w:val="nil"/>
            </w:tcBorders>
            <w:shd w:val="clear" w:color="auto" w:fill="auto"/>
            <w:noWrap/>
            <w:vAlign w:val="bottom"/>
          </w:tcPr>
          <w:p w14:paraId="62AD71BF" w14:textId="77777777" w:rsidR="00136521" w:rsidRDefault="00136521">
            <w:pPr>
              <w:spacing w:after="0" w:line="240" w:lineRule="auto"/>
              <w:rPr>
                <w:rFonts w:eastAsia="Times New Roman" w:cs="Times New Roman"/>
                <w:color w:val="000000"/>
                <w:sz w:val="20"/>
                <w:szCs w:val="20"/>
                <w:lang w:val="id-ID" w:eastAsia="id-ID"/>
              </w:rPr>
            </w:pPr>
          </w:p>
        </w:tc>
      </w:tr>
      <w:tr w:rsidR="00136521" w14:paraId="2C285588" w14:textId="77777777">
        <w:trPr>
          <w:trHeight w:val="300"/>
          <w:jc w:val="center"/>
        </w:trPr>
        <w:tc>
          <w:tcPr>
            <w:tcW w:w="700" w:type="dxa"/>
            <w:tcBorders>
              <w:top w:val="nil"/>
              <w:left w:val="nil"/>
              <w:bottom w:val="nil"/>
              <w:right w:val="nil"/>
            </w:tcBorders>
            <w:shd w:val="clear" w:color="auto" w:fill="auto"/>
            <w:noWrap/>
            <w:vAlign w:val="bottom"/>
          </w:tcPr>
          <w:p w14:paraId="771BCC36" w14:textId="77777777" w:rsidR="00136521" w:rsidRDefault="00136521">
            <w:pPr>
              <w:spacing w:after="0" w:line="240" w:lineRule="auto"/>
              <w:rPr>
                <w:rFonts w:eastAsia="Times New Roman" w:cs="Times New Roman"/>
                <w:color w:val="000000"/>
                <w:sz w:val="20"/>
                <w:szCs w:val="20"/>
                <w:lang w:val="id-ID" w:eastAsia="id-ID"/>
              </w:rPr>
            </w:pPr>
          </w:p>
        </w:tc>
        <w:tc>
          <w:tcPr>
            <w:tcW w:w="4660" w:type="dxa"/>
            <w:tcBorders>
              <w:top w:val="nil"/>
              <w:left w:val="nil"/>
              <w:bottom w:val="nil"/>
              <w:right w:val="nil"/>
            </w:tcBorders>
            <w:shd w:val="clear" w:color="auto" w:fill="auto"/>
            <w:noWrap/>
            <w:vAlign w:val="bottom"/>
          </w:tcPr>
          <w:p w14:paraId="00763C97"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52FF21D4"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20C1ABF8"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40EF01E4" w14:textId="77777777" w:rsidR="00136521" w:rsidRDefault="00136521">
            <w:pPr>
              <w:spacing w:after="0" w:line="240" w:lineRule="auto"/>
              <w:rPr>
                <w:rFonts w:eastAsia="Times New Roman" w:cs="Times New Roman"/>
                <w:color w:val="000000"/>
                <w:sz w:val="20"/>
                <w:szCs w:val="20"/>
                <w:lang w:val="id-ID" w:eastAsia="id-ID"/>
              </w:rPr>
            </w:pPr>
          </w:p>
        </w:tc>
      </w:tr>
      <w:tr w:rsidR="00136521" w14:paraId="69D4E8EC" w14:textId="77777777">
        <w:trPr>
          <w:trHeight w:val="525"/>
          <w:jc w:val="center"/>
        </w:trPr>
        <w:tc>
          <w:tcPr>
            <w:tcW w:w="700" w:type="dxa"/>
            <w:tcBorders>
              <w:top w:val="nil"/>
              <w:left w:val="nil"/>
              <w:bottom w:val="nil"/>
              <w:right w:val="nil"/>
            </w:tcBorders>
            <w:shd w:val="clear" w:color="auto" w:fill="auto"/>
            <w:noWrap/>
            <w:vAlign w:val="bottom"/>
          </w:tcPr>
          <w:p w14:paraId="226603B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B.</w:t>
            </w:r>
          </w:p>
        </w:tc>
        <w:tc>
          <w:tcPr>
            <w:tcW w:w="4660" w:type="dxa"/>
            <w:tcBorders>
              <w:top w:val="nil"/>
              <w:left w:val="nil"/>
              <w:bottom w:val="nil"/>
              <w:right w:val="nil"/>
            </w:tcBorders>
            <w:shd w:val="clear" w:color="auto" w:fill="auto"/>
            <w:noWrap/>
            <w:vAlign w:val="bottom"/>
          </w:tcPr>
          <w:p w14:paraId="3EAA78D9"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Pelanggan Domestik</w:t>
            </w:r>
          </w:p>
        </w:tc>
        <w:tc>
          <w:tcPr>
            <w:tcW w:w="1340" w:type="dxa"/>
            <w:tcBorders>
              <w:top w:val="nil"/>
              <w:left w:val="nil"/>
              <w:bottom w:val="nil"/>
              <w:right w:val="nil"/>
            </w:tcBorders>
            <w:shd w:val="clear" w:color="auto" w:fill="auto"/>
            <w:vAlign w:val="center"/>
          </w:tcPr>
          <w:p w14:paraId="2CEAFB1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w:t>
            </w:r>
          </w:p>
        </w:tc>
        <w:tc>
          <w:tcPr>
            <w:tcW w:w="1340" w:type="dxa"/>
            <w:tcBorders>
              <w:top w:val="nil"/>
              <w:left w:val="nil"/>
              <w:bottom w:val="nil"/>
              <w:right w:val="nil"/>
            </w:tcBorders>
            <w:shd w:val="clear" w:color="auto" w:fill="auto"/>
            <w:vAlign w:val="center"/>
          </w:tcPr>
          <w:p w14:paraId="4DAF8E8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Jiwa Rata2</w:t>
            </w:r>
          </w:p>
        </w:tc>
        <w:tc>
          <w:tcPr>
            <w:tcW w:w="1340" w:type="dxa"/>
            <w:tcBorders>
              <w:top w:val="nil"/>
              <w:left w:val="nil"/>
              <w:bottom w:val="nil"/>
              <w:right w:val="nil"/>
            </w:tcBorders>
            <w:shd w:val="clear" w:color="auto" w:fill="auto"/>
            <w:vAlign w:val="bottom"/>
          </w:tcPr>
          <w:p w14:paraId="62FB9D7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Jiwa Terlayani</w:t>
            </w:r>
          </w:p>
        </w:tc>
      </w:tr>
      <w:tr w:rsidR="00136521" w14:paraId="495B06B6" w14:textId="77777777">
        <w:trPr>
          <w:trHeight w:val="300"/>
          <w:jc w:val="center"/>
        </w:trPr>
        <w:tc>
          <w:tcPr>
            <w:tcW w:w="700" w:type="dxa"/>
            <w:tcBorders>
              <w:top w:val="nil"/>
              <w:left w:val="nil"/>
              <w:bottom w:val="nil"/>
              <w:right w:val="nil"/>
            </w:tcBorders>
            <w:shd w:val="clear" w:color="auto" w:fill="auto"/>
            <w:noWrap/>
            <w:vAlign w:val="bottom"/>
          </w:tcPr>
          <w:p w14:paraId="27F887E4"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4660" w:type="dxa"/>
            <w:tcBorders>
              <w:top w:val="nil"/>
              <w:left w:val="nil"/>
              <w:bottom w:val="nil"/>
              <w:right w:val="nil"/>
            </w:tcBorders>
            <w:shd w:val="clear" w:color="auto" w:fill="auto"/>
            <w:noWrap/>
            <w:vAlign w:val="bottom"/>
          </w:tcPr>
          <w:p w14:paraId="04820DB9"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Rumah Tangga</w:t>
            </w:r>
          </w:p>
        </w:tc>
        <w:tc>
          <w:tcPr>
            <w:tcW w:w="1340" w:type="dxa"/>
            <w:tcBorders>
              <w:top w:val="nil"/>
              <w:left w:val="nil"/>
              <w:bottom w:val="nil"/>
              <w:right w:val="nil"/>
            </w:tcBorders>
            <w:shd w:val="clear" w:color="auto" w:fill="auto"/>
            <w:noWrap/>
            <w:vAlign w:val="bottom"/>
          </w:tcPr>
          <w:p w14:paraId="0C55282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12.651 SL</w:t>
            </w:r>
          </w:p>
        </w:tc>
        <w:tc>
          <w:tcPr>
            <w:tcW w:w="1340" w:type="dxa"/>
            <w:tcBorders>
              <w:top w:val="nil"/>
              <w:left w:val="nil"/>
              <w:bottom w:val="nil"/>
              <w:right w:val="nil"/>
            </w:tcBorders>
            <w:shd w:val="clear" w:color="auto" w:fill="auto"/>
            <w:noWrap/>
            <w:vAlign w:val="bottom"/>
          </w:tcPr>
          <w:p w14:paraId="39F257F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3,093965</w:t>
            </w:r>
          </w:p>
        </w:tc>
        <w:tc>
          <w:tcPr>
            <w:tcW w:w="1340" w:type="dxa"/>
            <w:tcBorders>
              <w:top w:val="nil"/>
              <w:left w:val="nil"/>
              <w:bottom w:val="nil"/>
              <w:right w:val="nil"/>
            </w:tcBorders>
            <w:shd w:val="clear" w:color="auto" w:fill="auto"/>
            <w:noWrap/>
            <w:vAlign w:val="bottom"/>
          </w:tcPr>
          <w:p w14:paraId="2125FCA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39.142</w:t>
            </w:r>
          </w:p>
        </w:tc>
      </w:tr>
      <w:tr w:rsidR="00136521" w14:paraId="3A2EDEAF" w14:textId="77777777">
        <w:trPr>
          <w:trHeight w:val="300"/>
          <w:jc w:val="center"/>
        </w:trPr>
        <w:tc>
          <w:tcPr>
            <w:tcW w:w="700" w:type="dxa"/>
            <w:tcBorders>
              <w:top w:val="nil"/>
              <w:left w:val="nil"/>
              <w:bottom w:val="nil"/>
              <w:right w:val="nil"/>
            </w:tcBorders>
            <w:shd w:val="clear" w:color="auto" w:fill="auto"/>
            <w:noWrap/>
            <w:vAlign w:val="bottom"/>
          </w:tcPr>
          <w:p w14:paraId="441D3EB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4660" w:type="dxa"/>
            <w:tcBorders>
              <w:top w:val="nil"/>
              <w:left w:val="nil"/>
              <w:bottom w:val="nil"/>
              <w:right w:val="nil"/>
            </w:tcBorders>
            <w:shd w:val="clear" w:color="auto" w:fill="auto"/>
            <w:noWrap/>
            <w:vAlign w:val="bottom"/>
          </w:tcPr>
          <w:p w14:paraId="30FCFBEE"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Niaga Kecil + Menengah</w:t>
            </w:r>
          </w:p>
        </w:tc>
        <w:tc>
          <w:tcPr>
            <w:tcW w:w="1340" w:type="dxa"/>
            <w:tcBorders>
              <w:top w:val="nil"/>
              <w:left w:val="nil"/>
              <w:bottom w:val="nil"/>
              <w:right w:val="nil"/>
            </w:tcBorders>
            <w:shd w:val="clear" w:color="auto" w:fill="auto"/>
            <w:noWrap/>
            <w:vAlign w:val="bottom"/>
          </w:tcPr>
          <w:p w14:paraId="7459AB6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152 SL</w:t>
            </w:r>
          </w:p>
        </w:tc>
        <w:tc>
          <w:tcPr>
            <w:tcW w:w="1340" w:type="dxa"/>
            <w:tcBorders>
              <w:top w:val="nil"/>
              <w:left w:val="nil"/>
              <w:bottom w:val="nil"/>
              <w:right w:val="nil"/>
            </w:tcBorders>
            <w:shd w:val="clear" w:color="auto" w:fill="auto"/>
            <w:noWrap/>
            <w:vAlign w:val="bottom"/>
          </w:tcPr>
          <w:p w14:paraId="2F12903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3,093965</w:t>
            </w:r>
          </w:p>
        </w:tc>
        <w:tc>
          <w:tcPr>
            <w:tcW w:w="1340" w:type="dxa"/>
            <w:tcBorders>
              <w:top w:val="nil"/>
              <w:left w:val="nil"/>
              <w:bottom w:val="nil"/>
              <w:right w:val="nil"/>
            </w:tcBorders>
            <w:shd w:val="clear" w:color="auto" w:fill="auto"/>
            <w:noWrap/>
            <w:vAlign w:val="bottom"/>
          </w:tcPr>
          <w:p w14:paraId="7633BEE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470</w:t>
            </w:r>
          </w:p>
        </w:tc>
      </w:tr>
      <w:tr w:rsidR="00136521" w14:paraId="29586848" w14:textId="77777777">
        <w:trPr>
          <w:trHeight w:val="300"/>
          <w:jc w:val="center"/>
        </w:trPr>
        <w:tc>
          <w:tcPr>
            <w:tcW w:w="700" w:type="dxa"/>
            <w:tcBorders>
              <w:top w:val="nil"/>
              <w:left w:val="nil"/>
              <w:bottom w:val="nil"/>
              <w:right w:val="nil"/>
            </w:tcBorders>
            <w:shd w:val="clear" w:color="auto" w:fill="auto"/>
            <w:noWrap/>
            <w:vAlign w:val="bottom"/>
          </w:tcPr>
          <w:p w14:paraId="3321BFB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4660" w:type="dxa"/>
            <w:tcBorders>
              <w:top w:val="nil"/>
              <w:left w:val="nil"/>
              <w:bottom w:val="nil"/>
              <w:right w:val="nil"/>
            </w:tcBorders>
            <w:shd w:val="clear" w:color="auto" w:fill="auto"/>
            <w:noWrap/>
            <w:vAlign w:val="bottom"/>
          </w:tcPr>
          <w:p w14:paraId="30C45E51"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Hunian Vertikal + Kawasan Hunian</w:t>
            </w:r>
          </w:p>
        </w:tc>
        <w:tc>
          <w:tcPr>
            <w:tcW w:w="1340" w:type="dxa"/>
            <w:tcBorders>
              <w:top w:val="nil"/>
              <w:left w:val="nil"/>
              <w:bottom w:val="nil"/>
              <w:right w:val="nil"/>
            </w:tcBorders>
            <w:shd w:val="clear" w:color="auto" w:fill="auto"/>
            <w:noWrap/>
            <w:vAlign w:val="bottom"/>
          </w:tcPr>
          <w:p w14:paraId="786321E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 SL</w:t>
            </w:r>
          </w:p>
        </w:tc>
        <w:tc>
          <w:tcPr>
            <w:tcW w:w="1340" w:type="dxa"/>
            <w:tcBorders>
              <w:top w:val="nil"/>
              <w:left w:val="nil"/>
              <w:bottom w:val="nil"/>
              <w:right w:val="nil"/>
            </w:tcBorders>
            <w:shd w:val="clear" w:color="auto" w:fill="auto"/>
            <w:noWrap/>
            <w:vAlign w:val="bottom"/>
          </w:tcPr>
          <w:p w14:paraId="0E18FBB5"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6F7CFF3B" w14:textId="77777777" w:rsidR="00136521" w:rsidRDefault="00136521">
            <w:pPr>
              <w:spacing w:after="0" w:line="240" w:lineRule="auto"/>
              <w:rPr>
                <w:rFonts w:eastAsia="Times New Roman" w:cs="Times New Roman"/>
                <w:color w:val="000000"/>
                <w:sz w:val="20"/>
                <w:szCs w:val="20"/>
                <w:lang w:val="id-ID" w:eastAsia="id-ID"/>
              </w:rPr>
            </w:pPr>
          </w:p>
        </w:tc>
      </w:tr>
      <w:tr w:rsidR="00136521" w14:paraId="79BB1222" w14:textId="77777777">
        <w:trPr>
          <w:trHeight w:val="300"/>
          <w:jc w:val="center"/>
        </w:trPr>
        <w:tc>
          <w:tcPr>
            <w:tcW w:w="700" w:type="dxa"/>
            <w:tcBorders>
              <w:top w:val="nil"/>
              <w:left w:val="nil"/>
              <w:bottom w:val="nil"/>
              <w:right w:val="nil"/>
            </w:tcBorders>
            <w:shd w:val="clear" w:color="auto" w:fill="auto"/>
            <w:noWrap/>
            <w:vAlign w:val="bottom"/>
          </w:tcPr>
          <w:p w14:paraId="3FA550B9" w14:textId="77777777" w:rsidR="00136521" w:rsidRDefault="00136521">
            <w:pPr>
              <w:spacing w:after="0" w:line="240" w:lineRule="auto"/>
              <w:rPr>
                <w:rFonts w:eastAsia="Times New Roman" w:cs="Times New Roman"/>
                <w:color w:val="000000"/>
                <w:sz w:val="20"/>
                <w:szCs w:val="20"/>
                <w:lang w:val="id-ID" w:eastAsia="id-ID"/>
              </w:rPr>
            </w:pPr>
          </w:p>
        </w:tc>
        <w:tc>
          <w:tcPr>
            <w:tcW w:w="4660" w:type="dxa"/>
            <w:tcBorders>
              <w:top w:val="nil"/>
              <w:left w:val="nil"/>
              <w:bottom w:val="nil"/>
              <w:right w:val="nil"/>
            </w:tcBorders>
            <w:shd w:val="clear" w:color="auto" w:fill="auto"/>
            <w:noWrap/>
            <w:vAlign w:val="bottom"/>
          </w:tcPr>
          <w:p w14:paraId="44169662"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Total Unit Hunian : 0</w:t>
            </w:r>
          </w:p>
        </w:tc>
        <w:tc>
          <w:tcPr>
            <w:tcW w:w="1340" w:type="dxa"/>
            <w:tcBorders>
              <w:top w:val="nil"/>
              <w:left w:val="nil"/>
              <w:bottom w:val="nil"/>
              <w:right w:val="nil"/>
            </w:tcBorders>
            <w:shd w:val="clear" w:color="auto" w:fill="auto"/>
            <w:noWrap/>
            <w:vAlign w:val="bottom"/>
          </w:tcPr>
          <w:p w14:paraId="31940AE3" w14:textId="77777777" w:rsidR="00136521" w:rsidRDefault="00136521">
            <w:pPr>
              <w:spacing w:after="0" w:line="240" w:lineRule="auto"/>
              <w:jc w:val="right"/>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177285C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3,093965</w:t>
            </w:r>
          </w:p>
        </w:tc>
        <w:tc>
          <w:tcPr>
            <w:tcW w:w="1340" w:type="dxa"/>
            <w:tcBorders>
              <w:top w:val="nil"/>
              <w:left w:val="nil"/>
              <w:bottom w:val="nil"/>
              <w:right w:val="nil"/>
            </w:tcBorders>
            <w:shd w:val="clear" w:color="auto" w:fill="auto"/>
            <w:noWrap/>
            <w:vAlign w:val="bottom"/>
          </w:tcPr>
          <w:p w14:paraId="1F82D89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w:t>
            </w:r>
          </w:p>
        </w:tc>
      </w:tr>
      <w:tr w:rsidR="00136521" w14:paraId="4F8BA417" w14:textId="77777777">
        <w:trPr>
          <w:trHeight w:val="300"/>
          <w:jc w:val="center"/>
        </w:trPr>
        <w:tc>
          <w:tcPr>
            <w:tcW w:w="700" w:type="dxa"/>
            <w:tcBorders>
              <w:top w:val="nil"/>
              <w:left w:val="nil"/>
              <w:bottom w:val="nil"/>
              <w:right w:val="nil"/>
            </w:tcBorders>
            <w:shd w:val="clear" w:color="auto" w:fill="auto"/>
            <w:noWrap/>
            <w:vAlign w:val="bottom"/>
          </w:tcPr>
          <w:p w14:paraId="18B38BE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4660" w:type="dxa"/>
            <w:tcBorders>
              <w:top w:val="nil"/>
              <w:left w:val="nil"/>
              <w:bottom w:val="nil"/>
              <w:right w:val="nil"/>
            </w:tcBorders>
            <w:shd w:val="clear" w:color="auto" w:fill="auto"/>
            <w:noWrap/>
            <w:vAlign w:val="bottom"/>
          </w:tcPr>
          <w:p w14:paraId="3B0BDA64" w14:textId="77777777" w:rsidR="00136521" w:rsidRDefault="00000000">
            <w:pPr>
              <w:spacing w:after="0" w:line="240" w:lineRule="auto"/>
              <w:rPr>
                <w:rFonts w:eastAsia="Times New Roman" w:cs="Times New Roman"/>
                <w:color w:val="000000"/>
                <w:sz w:val="20"/>
                <w:szCs w:val="20"/>
                <w:lang w:val="id-ID" w:eastAsia="id-ID"/>
              </w:rPr>
            </w:pPr>
            <w:proofErr w:type="spellStart"/>
            <w:r>
              <w:rPr>
                <w:rFonts w:eastAsia="Times New Roman" w:cs="Times New Roman"/>
                <w:color w:val="000000"/>
                <w:sz w:val="20"/>
                <w:szCs w:val="20"/>
                <w:lang w:val="id-ID" w:eastAsia="id-ID"/>
              </w:rPr>
              <w:t>Hidran</w:t>
            </w:r>
            <w:proofErr w:type="spellEnd"/>
            <w:r>
              <w:rPr>
                <w:rFonts w:eastAsia="Times New Roman" w:cs="Times New Roman"/>
                <w:color w:val="000000"/>
                <w:sz w:val="20"/>
                <w:szCs w:val="20"/>
                <w:lang w:val="id-ID" w:eastAsia="id-ID"/>
              </w:rPr>
              <w:t xml:space="preserve"> Umum</w:t>
            </w:r>
          </w:p>
        </w:tc>
        <w:tc>
          <w:tcPr>
            <w:tcW w:w="1340" w:type="dxa"/>
            <w:tcBorders>
              <w:top w:val="nil"/>
              <w:left w:val="nil"/>
              <w:bottom w:val="nil"/>
              <w:right w:val="nil"/>
            </w:tcBorders>
            <w:shd w:val="clear" w:color="auto" w:fill="auto"/>
            <w:noWrap/>
            <w:vAlign w:val="bottom"/>
          </w:tcPr>
          <w:p w14:paraId="50C5F94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 SL</w:t>
            </w:r>
          </w:p>
        </w:tc>
        <w:tc>
          <w:tcPr>
            <w:tcW w:w="1340" w:type="dxa"/>
            <w:tcBorders>
              <w:top w:val="nil"/>
              <w:left w:val="nil"/>
              <w:bottom w:val="nil"/>
              <w:right w:val="nil"/>
            </w:tcBorders>
            <w:shd w:val="clear" w:color="auto" w:fill="auto"/>
            <w:noWrap/>
            <w:vAlign w:val="bottom"/>
          </w:tcPr>
          <w:p w14:paraId="55F82507"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2BB1656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100</w:t>
            </w:r>
          </w:p>
        </w:tc>
      </w:tr>
      <w:tr w:rsidR="00136521" w14:paraId="60E6E710" w14:textId="77777777">
        <w:trPr>
          <w:trHeight w:val="300"/>
          <w:jc w:val="center"/>
        </w:trPr>
        <w:tc>
          <w:tcPr>
            <w:tcW w:w="700" w:type="dxa"/>
            <w:tcBorders>
              <w:top w:val="nil"/>
              <w:left w:val="nil"/>
              <w:bottom w:val="nil"/>
              <w:right w:val="nil"/>
            </w:tcBorders>
            <w:shd w:val="clear" w:color="auto" w:fill="auto"/>
            <w:noWrap/>
            <w:vAlign w:val="bottom"/>
          </w:tcPr>
          <w:p w14:paraId="3B22DC6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4660" w:type="dxa"/>
            <w:tcBorders>
              <w:top w:val="nil"/>
              <w:left w:val="nil"/>
              <w:bottom w:val="nil"/>
              <w:right w:val="nil"/>
            </w:tcBorders>
            <w:shd w:val="clear" w:color="auto" w:fill="auto"/>
            <w:noWrap/>
            <w:vAlign w:val="bottom"/>
          </w:tcPr>
          <w:p w14:paraId="436D166E"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Pelanggan Tidak Aktif</w:t>
            </w:r>
          </w:p>
        </w:tc>
        <w:tc>
          <w:tcPr>
            <w:tcW w:w="1340" w:type="dxa"/>
            <w:tcBorders>
              <w:top w:val="nil"/>
              <w:left w:val="nil"/>
              <w:bottom w:val="single" w:sz="4" w:space="0" w:color="auto"/>
              <w:right w:val="nil"/>
            </w:tcBorders>
            <w:shd w:val="clear" w:color="auto" w:fill="auto"/>
            <w:noWrap/>
            <w:vAlign w:val="bottom"/>
          </w:tcPr>
          <w:p w14:paraId="4B0265B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753 SL</w:t>
            </w:r>
          </w:p>
        </w:tc>
        <w:tc>
          <w:tcPr>
            <w:tcW w:w="1340" w:type="dxa"/>
            <w:tcBorders>
              <w:top w:val="nil"/>
              <w:left w:val="nil"/>
              <w:bottom w:val="single" w:sz="4" w:space="0" w:color="auto"/>
              <w:right w:val="nil"/>
            </w:tcBorders>
            <w:shd w:val="clear" w:color="auto" w:fill="auto"/>
            <w:noWrap/>
            <w:vAlign w:val="bottom"/>
          </w:tcPr>
          <w:p w14:paraId="3604B23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3,093965</w:t>
            </w:r>
          </w:p>
        </w:tc>
        <w:tc>
          <w:tcPr>
            <w:tcW w:w="1340" w:type="dxa"/>
            <w:tcBorders>
              <w:top w:val="nil"/>
              <w:left w:val="nil"/>
              <w:bottom w:val="single" w:sz="4" w:space="0" w:color="auto"/>
              <w:right w:val="nil"/>
            </w:tcBorders>
            <w:shd w:val="clear" w:color="auto" w:fill="auto"/>
            <w:noWrap/>
            <w:vAlign w:val="bottom"/>
          </w:tcPr>
          <w:p w14:paraId="6D368DB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2.330</w:t>
            </w:r>
          </w:p>
        </w:tc>
      </w:tr>
      <w:tr w:rsidR="00136521" w14:paraId="0B2C204E" w14:textId="77777777">
        <w:trPr>
          <w:trHeight w:val="300"/>
          <w:jc w:val="center"/>
        </w:trPr>
        <w:tc>
          <w:tcPr>
            <w:tcW w:w="700" w:type="dxa"/>
            <w:tcBorders>
              <w:top w:val="nil"/>
              <w:left w:val="nil"/>
              <w:bottom w:val="nil"/>
              <w:right w:val="nil"/>
            </w:tcBorders>
            <w:shd w:val="clear" w:color="auto" w:fill="auto"/>
            <w:noWrap/>
            <w:vAlign w:val="bottom"/>
          </w:tcPr>
          <w:p w14:paraId="153B4554" w14:textId="77777777" w:rsidR="00136521" w:rsidRDefault="00136521">
            <w:pPr>
              <w:spacing w:after="0" w:line="240" w:lineRule="auto"/>
              <w:rPr>
                <w:rFonts w:eastAsia="Times New Roman" w:cs="Times New Roman"/>
                <w:color w:val="000000"/>
                <w:sz w:val="20"/>
                <w:szCs w:val="20"/>
                <w:lang w:val="id-ID" w:eastAsia="id-ID"/>
              </w:rPr>
            </w:pPr>
          </w:p>
        </w:tc>
        <w:tc>
          <w:tcPr>
            <w:tcW w:w="4660" w:type="dxa"/>
            <w:tcBorders>
              <w:top w:val="nil"/>
              <w:left w:val="nil"/>
              <w:bottom w:val="nil"/>
              <w:right w:val="nil"/>
            </w:tcBorders>
            <w:shd w:val="clear" w:color="auto" w:fill="auto"/>
            <w:noWrap/>
            <w:vAlign w:val="bottom"/>
          </w:tcPr>
          <w:p w14:paraId="1DDF6C4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w:t>
            </w:r>
          </w:p>
        </w:tc>
        <w:tc>
          <w:tcPr>
            <w:tcW w:w="1340" w:type="dxa"/>
            <w:tcBorders>
              <w:top w:val="nil"/>
              <w:left w:val="nil"/>
              <w:bottom w:val="single" w:sz="4" w:space="0" w:color="auto"/>
              <w:right w:val="nil"/>
            </w:tcBorders>
            <w:shd w:val="clear" w:color="auto" w:fill="auto"/>
            <w:noWrap/>
            <w:vAlign w:val="bottom"/>
          </w:tcPr>
          <w:p w14:paraId="1F4A961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13.557 SL</w:t>
            </w:r>
          </w:p>
        </w:tc>
        <w:tc>
          <w:tcPr>
            <w:tcW w:w="1340" w:type="dxa"/>
            <w:tcBorders>
              <w:top w:val="nil"/>
              <w:left w:val="nil"/>
              <w:bottom w:val="single" w:sz="4" w:space="0" w:color="auto"/>
              <w:right w:val="nil"/>
            </w:tcBorders>
            <w:shd w:val="clear" w:color="auto" w:fill="auto"/>
            <w:noWrap/>
            <w:vAlign w:val="bottom"/>
          </w:tcPr>
          <w:p w14:paraId="0B6C110D"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c>
          <w:tcPr>
            <w:tcW w:w="1340" w:type="dxa"/>
            <w:tcBorders>
              <w:top w:val="nil"/>
              <w:left w:val="nil"/>
              <w:bottom w:val="single" w:sz="4" w:space="0" w:color="auto"/>
              <w:right w:val="nil"/>
            </w:tcBorders>
            <w:shd w:val="clear" w:color="auto" w:fill="auto"/>
            <w:noWrap/>
            <w:vAlign w:val="bottom"/>
          </w:tcPr>
          <w:p w14:paraId="4BD6D16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42.042</w:t>
            </w:r>
          </w:p>
        </w:tc>
      </w:tr>
      <w:tr w:rsidR="00136521" w14:paraId="18C40770" w14:textId="77777777">
        <w:trPr>
          <w:trHeight w:val="300"/>
          <w:jc w:val="center"/>
        </w:trPr>
        <w:tc>
          <w:tcPr>
            <w:tcW w:w="700" w:type="dxa"/>
            <w:tcBorders>
              <w:top w:val="nil"/>
              <w:left w:val="nil"/>
              <w:bottom w:val="nil"/>
              <w:right w:val="nil"/>
            </w:tcBorders>
            <w:shd w:val="clear" w:color="auto" w:fill="auto"/>
            <w:noWrap/>
            <w:vAlign w:val="bottom"/>
          </w:tcPr>
          <w:p w14:paraId="36E0198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C.</w:t>
            </w:r>
          </w:p>
        </w:tc>
        <w:tc>
          <w:tcPr>
            <w:tcW w:w="4660" w:type="dxa"/>
            <w:tcBorders>
              <w:top w:val="nil"/>
              <w:left w:val="nil"/>
              <w:bottom w:val="nil"/>
              <w:right w:val="nil"/>
            </w:tcBorders>
            <w:shd w:val="clear" w:color="auto" w:fill="auto"/>
            <w:noWrap/>
            <w:vAlign w:val="bottom"/>
          </w:tcPr>
          <w:p w14:paraId="4E40AEBB"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Cakupan Pelayanan Teknis</w:t>
            </w:r>
          </w:p>
        </w:tc>
        <w:tc>
          <w:tcPr>
            <w:tcW w:w="1340" w:type="dxa"/>
            <w:tcBorders>
              <w:top w:val="nil"/>
              <w:left w:val="nil"/>
              <w:bottom w:val="nil"/>
              <w:right w:val="nil"/>
            </w:tcBorders>
            <w:shd w:val="clear" w:color="auto" w:fill="auto"/>
            <w:noWrap/>
            <w:vAlign w:val="bottom"/>
          </w:tcPr>
          <w:p w14:paraId="227C0F7B" w14:textId="77777777" w:rsidR="00136521" w:rsidRDefault="00000000">
            <w:pPr>
              <w:spacing w:after="0" w:line="240" w:lineRule="auto"/>
              <w:jc w:val="right"/>
              <w:rPr>
                <w:rFonts w:eastAsia="Times New Roman" w:cs="Times New Roman"/>
                <w:b/>
                <w:bCs/>
                <w:color w:val="000000"/>
                <w:sz w:val="20"/>
                <w:szCs w:val="20"/>
                <w:lang w:val="id-ID" w:eastAsia="id-ID"/>
              </w:rPr>
            </w:pPr>
            <w:r>
              <w:rPr>
                <w:rFonts w:eastAsia="Times New Roman" w:cs="Times New Roman"/>
                <w:b/>
                <w:bCs/>
                <w:color w:val="000000"/>
                <w:sz w:val="20"/>
                <w:szCs w:val="20"/>
                <w:lang w:val="id-ID" w:eastAsia="id-ID"/>
              </w:rPr>
              <w:t>42,14%</w:t>
            </w:r>
          </w:p>
        </w:tc>
        <w:tc>
          <w:tcPr>
            <w:tcW w:w="1340" w:type="dxa"/>
            <w:tcBorders>
              <w:top w:val="nil"/>
              <w:left w:val="nil"/>
              <w:bottom w:val="nil"/>
              <w:right w:val="nil"/>
            </w:tcBorders>
            <w:shd w:val="clear" w:color="auto" w:fill="auto"/>
            <w:noWrap/>
            <w:vAlign w:val="bottom"/>
          </w:tcPr>
          <w:p w14:paraId="0C6AA978" w14:textId="77777777" w:rsidR="00136521" w:rsidRDefault="00136521">
            <w:pPr>
              <w:spacing w:after="0" w:line="240" w:lineRule="auto"/>
              <w:rPr>
                <w:rFonts w:eastAsia="Times New Roman" w:cs="Times New Roman"/>
                <w:color w:val="000000"/>
                <w:sz w:val="20"/>
                <w:szCs w:val="20"/>
                <w:lang w:val="id-ID" w:eastAsia="id-ID"/>
              </w:rPr>
            </w:pPr>
          </w:p>
        </w:tc>
        <w:tc>
          <w:tcPr>
            <w:tcW w:w="1340" w:type="dxa"/>
            <w:tcBorders>
              <w:top w:val="nil"/>
              <w:left w:val="nil"/>
              <w:bottom w:val="nil"/>
              <w:right w:val="nil"/>
            </w:tcBorders>
            <w:shd w:val="clear" w:color="auto" w:fill="auto"/>
            <w:noWrap/>
            <w:vAlign w:val="bottom"/>
          </w:tcPr>
          <w:p w14:paraId="72F41484" w14:textId="77777777" w:rsidR="00136521" w:rsidRDefault="00136521">
            <w:pPr>
              <w:spacing w:after="0" w:line="240" w:lineRule="auto"/>
              <w:rPr>
                <w:rFonts w:eastAsia="Times New Roman" w:cs="Times New Roman"/>
                <w:color w:val="000000"/>
                <w:sz w:val="20"/>
                <w:szCs w:val="20"/>
                <w:lang w:val="id-ID" w:eastAsia="id-ID"/>
              </w:rPr>
            </w:pPr>
          </w:p>
        </w:tc>
      </w:tr>
    </w:tbl>
    <w:p w14:paraId="335E145A" w14:textId="77777777" w:rsidR="00136521" w:rsidRDefault="00136521">
      <w:pPr>
        <w:shd w:val="clear" w:color="auto" w:fill="FFFFFF"/>
        <w:spacing w:after="0" w:line="240" w:lineRule="auto"/>
        <w:jc w:val="both"/>
        <w:rPr>
          <w:rFonts w:eastAsia="Times New Roman" w:cs="Times New Roman"/>
          <w:color w:val="001D35"/>
          <w:sz w:val="20"/>
          <w:szCs w:val="24"/>
          <w:lang w:eastAsia="zh-CN"/>
        </w:rPr>
      </w:pPr>
    </w:p>
    <w:p w14:paraId="43EDDF91" w14:textId="21FC6E41" w:rsidR="00F94C5D" w:rsidRPr="00F94C5D" w:rsidRDefault="00000000">
      <w:pPr>
        <w:rPr>
          <w:b/>
          <w:lang w:val="id-ID"/>
        </w:rPr>
      </w:pPr>
      <w:bookmarkStart w:id="156" w:name="_Toc199753727"/>
      <w:bookmarkStart w:id="157" w:name="_Toc199966219"/>
      <w:bookmarkStart w:id="158" w:name="_Toc199742110"/>
      <w:bookmarkStart w:id="159" w:name="_Toc199751706"/>
      <w:bookmarkStart w:id="160" w:name="_Toc199751143"/>
      <w:r>
        <w:rPr>
          <w:b/>
        </w:rPr>
        <w:t>LAMPIRAN</w:t>
      </w:r>
      <w:bookmarkEnd w:id="156"/>
      <w:bookmarkEnd w:id="157"/>
      <w:bookmarkEnd w:id="158"/>
      <w:bookmarkEnd w:id="159"/>
      <w:bookmarkEnd w:id="160"/>
      <w:r w:rsidR="00F94C5D">
        <w:rPr>
          <w:b/>
          <w:lang w:val="id-ID"/>
        </w:rPr>
        <w:t xml:space="preserve"> J</w:t>
      </w:r>
    </w:p>
    <w:p w14:paraId="10B0FB9C" w14:textId="77777777" w:rsidR="00136521" w:rsidRDefault="00000000">
      <w:pPr>
        <w:shd w:val="clear" w:color="auto" w:fill="FFFFFF"/>
        <w:spacing w:after="0" w:line="240" w:lineRule="auto"/>
        <w:jc w:val="center"/>
        <w:rPr>
          <w:rFonts w:eastAsia="Times New Roman" w:cs="Times New Roman"/>
          <w:b/>
          <w:sz w:val="24"/>
          <w:szCs w:val="24"/>
          <w:lang w:val="en-US" w:eastAsia="zh-CN"/>
        </w:rPr>
      </w:pPr>
      <w:r>
        <w:rPr>
          <w:rFonts w:eastAsia="Times New Roman" w:cs="Times New Roman"/>
          <w:b/>
          <w:sz w:val="24"/>
          <w:szCs w:val="24"/>
          <w:lang w:val="en-US" w:eastAsia="zh-CN"/>
        </w:rPr>
        <w:t xml:space="preserve">Perusahaan Umum Daerah Air </w:t>
      </w:r>
      <w:proofErr w:type="spellStart"/>
      <w:r>
        <w:rPr>
          <w:rFonts w:eastAsia="Times New Roman" w:cs="Times New Roman"/>
          <w:b/>
          <w:sz w:val="24"/>
          <w:szCs w:val="24"/>
          <w:lang w:val="en-US" w:eastAsia="zh-CN"/>
        </w:rPr>
        <w:t>Minum</w:t>
      </w:r>
      <w:proofErr w:type="spellEnd"/>
      <w:r>
        <w:rPr>
          <w:rFonts w:eastAsia="Times New Roman" w:cs="Times New Roman"/>
          <w:b/>
          <w:sz w:val="24"/>
          <w:szCs w:val="24"/>
          <w:lang w:val="en-US" w:eastAsia="zh-CN"/>
        </w:rPr>
        <w:t xml:space="preserve"> (</w:t>
      </w:r>
      <w:proofErr w:type="spellStart"/>
      <w:r>
        <w:rPr>
          <w:rFonts w:eastAsia="Times New Roman" w:cs="Times New Roman"/>
          <w:b/>
          <w:sz w:val="24"/>
          <w:szCs w:val="24"/>
          <w:lang w:val="en-US" w:eastAsia="zh-CN"/>
        </w:rPr>
        <w:t>Perumdam</w:t>
      </w:r>
      <w:proofErr w:type="spellEnd"/>
      <w:r>
        <w:rPr>
          <w:rFonts w:eastAsia="Times New Roman" w:cs="Times New Roman"/>
          <w:b/>
          <w:sz w:val="24"/>
          <w:szCs w:val="24"/>
          <w:lang w:val="en-US" w:eastAsia="zh-CN"/>
        </w:rPr>
        <w:t>) X di Kalimantan Timur</w:t>
      </w:r>
    </w:p>
    <w:p w14:paraId="70B1531B"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PERHITUNGAN CAKUPAN PELAYANAN</w:t>
      </w:r>
    </w:p>
    <w:p w14:paraId="5DCE1EEE"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2023</w:t>
      </w:r>
    </w:p>
    <w:tbl>
      <w:tblPr>
        <w:tblW w:w="9576" w:type="dxa"/>
        <w:jc w:val="center"/>
        <w:tblLook w:val="04A0" w:firstRow="1" w:lastRow="0" w:firstColumn="1" w:lastColumn="0" w:noHBand="0" w:noVBand="1"/>
      </w:tblPr>
      <w:tblGrid>
        <w:gridCol w:w="715"/>
        <w:gridCol w:w="4757"/>
        <w:gridCol w:w="1368"/>
        <w:gridCol w:w="1368"/>
        <w:gridCol w:w="1368"/>
      </w:tblGrid>
      <w:tr w:rsidR="00136521" w14:paraId="31A48D0D" w14:textId="77777777">
        <w:trPr>
          <w:trHeight w:val="303"/>
          <w:jc w:val="center"/>
        </w:trPr>
        <w:tc>
          <w:tcPr>
            <w:tcW w:w="715" w:type="dxa"/>
            <w:tcBorders>
              <w:top w:val="nil"/>
              <w:left w:val="nil"/>
              <w:bottom w:val="nil"/>
              <w:right w:val="nil"/>
            </w:tcBorders>
            <w:shd w:val="clear" w:color="auto" w:fill="auto"/>
            <w:noWrap/>
            <w:vAlign w:val="bottom"/>
          </w:tcPr>
          <w:p w14:paraId="47856E7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I</w:t>
            </w:r>
          </w:p>
        </w:tc>
        <w:tc>
          <w:tcPr>
            <w:tcW w:w="4757" w:type="dxa"/>
            <w:tcBorders>
              <w:top w:val="nil"/>
              <w:left w:val="nil"/>
              <w:bottom w:val="nil"/>
              <w:right w:val="nil"/>
            </w:tcBorders>
            <w:shd w:val="clear" w:color="auto" w:fill="auto"/>
            <w:noWrap/>
            <w:vAlign w:val="bottom"/>
          </w:tcPr>
          <w:p w14:paraId="64ECD666"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CAKUPAN PELAYANAN ADMINISTRATIF</w:t>
            </w:r>
          </w:p>
        </w:tc>
        <w:tc>
          <w:tcPr>
            <w:tcW w:w="1368" w:type="dxa"/>
            <w:tcBorders>
              <w:top w:val="nil"/>
              <w:left w:val="nil"/>
              <w:bottom w:val="nil"/>
              <w:right w:val="nil"/>
            </w:tcBorders>
            <w:shd w:val="clear" w:color="auto" w:fill="auto"/>
            <w:noWrap/>
            <w:vAlign w:val="bottom"/>
          </w:tcPr>
          <w:p w14:paraId="6CEA0635"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68FD0275"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4D542F39" w14:textId="77777777" w:rsidR="00136521" w:rsidRDefault="00136521">
            <w:pPr>
              <w:spacing w:after="0" w:line="240" w:lineRule="auto"/>
              <w:rPr>
                <w:rFonts w:eastAsia="Times New Roman" w:cs="Times New Roman"/>
                <w:color w:val="000000"/>
                <w:sz w:val="20"/>
                <w:szCs w:val="20"/>
                <w:lang w:val="id-ID" w:eastAsia="id-ID"/>
              </w:rPr>
            </w:pPr>
          </w:p>
        </w:tc>
      </w:tr>
      <w:tr w:rsidR="00136521" w14:paraId="4E03E13F" w14:textId="77777777">
        <w:trPr>
          <w:trHeight w:val="303"/>
          <w:jc w:val="center"/>
        </w:trPr>
        <w:tc>
          <w:tcPr>
            <w:tcW w:w="715" w:type="dxa"/>
            <w:tcBorders>
              <w:top w:val="nil"/>
              <w:left w:val="nil"/>
              <w:bottom w:val="nil"/>
              <w:right w:val="nil"/>
            </w:tcBorders>
            <w:shd w:val="clear" w:color="auto" w:fill="auto"/>
            <w:noWrap/>
            <w:vAlign w:val="bottom"/>
          </w:tcPr>
          <w:p w14:paraId="10C4026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A.</w:t>
            </w:r>
          </w:p>
        </w:tc>
        <w:tc>
          <w:tcPr>
            <w:tcW w:w="4757" w:type="dxa"/>
            <w:tcBorders>
              <w:top w:val="nil"/>
              <w:left w:val="nil"/>
              <w:bottom w:val="nil"/>
              <w:right w:val="nil"/>
            </w:tcBorders>
            <w:shd w:val="clear" w:color="auto" w:fill="auto"/>
            <w:noWrap/>
            <w:vAlign w:val="bottom"/>
          </w:tcPr>
          <w:p w14:paraId="4A9D7C6A"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Wilayah Administratif</w:t>
            </w:r>
          </w:p>
        </w:tc>
        <w:tc>
          <w:tcPr>
            <w:tcW w:w="1368" w:type="dxa"/>
            <w:tcBorders>
              <w:top w:val="nil"/>
              <w:left w:val="nil"/>
              <w:bottom w:val="nil"/>
              <w:right w:val="nil"/>
            </w:tcBorders>
            <w:shd w:val="clear" w:color="auto" w:fill="auto"/>
            <w:noWrap/>
            <w:vAlign w:val="bottom"/>
          </w:tcPr>
          <w:p w14:paraId="16BADB88"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1984AEE6"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123673C4" w14:textId="77777777" w:rsidR="00136521" w:rsidRDefault="00136521">
            <w:pPr>
              <w:spacing w:after="0" w:line="240" w:lineRule="auto"/>
              <w:rPr>
                <w:rFonts w:eastAsia="Times New Roman" w:cs="Times New Roman"/>
                <w:color w:val="000000"/>
                <w:sz w:val="20"/>
                <w:szCs w:val="20"/>
                <w:lang w:val="id-ID" w:eastAsia="id-ID"/>
              </w:rPr>
            </w:pPr>
          </w:p>
        </w:tc>
      </w:tr>
      <w:tr w:rsidR="00136521" w14:paraId="39A679D7" w14:textId="77777777">
        <w:trPr>
          <w:trHeight w:val="303"/>
          <w:jc w:val="center"/>
        </w:trPr>
        <w:tc>
          <w:tcPr>
            <w:tcW w:w="715" w:type="dxa"/>
            <w:tcBorders>
              <w:top w:val="nil"/>
              <w:left w:val="nil"/>
              <w:bottom w:val="nil"/>
              <w:right w:val="nil"/>
            </w:tcBorders>
            <w:shd w:val="clear" w:color="auto" w:fill="auto"/>
            <w:noWrap/>
            <w:vAlign w:val="bottom"/>
          </w:tcPr>
          <w:p w14:paraId="05E50CD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4757" w:type="dxa"/>
            <w:tcBorders>
              <w:top w:val="nil"/>
              <w:left w:val="nil"/>
              <w:bottom w:val="nil"/>
              <w:right w:val="nil"/>
            </w:tcBorders>
            <w:shd w:val="clear" w:color="auto" w:fill="auto"/>
            <w:noWrap/>
            <w:vAlign w:val="bottom"/>
          </w:tcPr>
          <w:p w14:paraId="3F29B373"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Penduduk</w:t>
            </w:r>
          </w:p>
        </w:tc>
        <w:tc>
          <w:tcPr>
            <w:tcW w:w="1368" w:type="dxa"/>
            <w:tcBorders>
              <w:top w:val="nil"/>
              <w:left w:val="nil"/>
              <w:bottom w:val="nil"/>
              <w:right w:val="nil"/>
            </w:tcBorders>
            <w:shd w:val="clear" w:color="auto" w:fill="auto"/>
            <w:noWrap/>
            <w:vAlign w:val="bottom"/>
          </w:tcPr>
          <w:p w14:paraId="3DD6107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191.566</w:t>
            </w:r>
          </w:p>
        </w:tc>
        <w:tc>
          <w:tcPr>
            <w:tcW w:w="1368" w:type="dxa"/>
            <w:tcBorders>
              <w:top w:val="nil"/>
              <w:left w:val="nil"/>
              <w:bottom w:val="nil"/>
              <w:right w:val="nil"/>
            </w:tcBorders>
            <w:shd w:val="clear" w:color="auto" w:fill="auto"/>
            <w:noWrap/>
            <w:vAlign w:val="bottom"/>
          </w:tcPr>
          <w:p w14:paraId="58430005"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1D64A8A5" w14:textId="77777777" w:rsidR="00136521" w:rsidRDefault="00136521">
            <w:pPr>
              <w:spacing w:after="0" w:line="240" w:lineRule="auto"/>
              <w:rPr>
                <w:rFonts w:eastAsia="Times New Roman" w:cs="Times New Roman"/>
                <w:color w:val="000000"/>
                <w:sz w:val="20"/>
                <w:szCs w:val="20"/>
                <w:lang w:val="id-ID" w:eastAsia="id-ID"/>
              </w:rPr>
            </w:pPr>
          </w:p>
        </w:tc>
      </w:tr>
      <w:tr w:rsidR="00136521" w14:paraId="2EDAB8CF" w14:textId="77777777">
        <w:trPr>
          <w:trHeight w:val="303"/>
          <w:jc w:val="center"/>
        </w:trPr>
        <w:tc>
          <w:tcPr>
            <w:tcW w:w="715" w:type="dxa"/>
            <w:tcBorders>
              <w:top w:val="nil"/>
              <w:left w:val="nil"/>
              <w:bottom w:val="nil"/>
              <w:right w:val="nil"/>
            </w:tcBorders>
            <w:shd w:val="clear" w:color="auto" w:fill="auto"/>
            <w:noWrap/>
            <w:vAlign w:val="bottom"/>
          </w:tcPr>
          <w:p w14:paraId="429CF3E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4757" w:type="dxa"/>
            <w:tcBorders>
              <w:top w:val="nil"/>
              <w:left w:val="nil"/>
              <w:bottom w:val="nil"/>
              <w:right w:val="nil"/>
            </w:tcBorders>
            <w:shd w:val="clear" w:color="auto" w:fill="auto"/>
            <w:noWrap/>
            <w:vAlign w:val="bottom"/>
          </w:tcPr>
          <w:p w14:paraId="1A462470"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KK</w:t>
            </w:r>
          </w:p>
        </w:tc>
        <w:tc>
          <w:tcPr>
            <w:tcW w:w="1368" w:type="dxa"/>
            <w:tcBorders>
              <w:top w:val="nil"/>
              <w:left w:val="nil"/>
              <w:bottom w:val="nil"/>
              <w:right w:val="nil"/>
            </w:tcBorders>
            <w:shd w:val="clear" w:color="auto" w:fill="auto"/>
            <w:noWrap/>
            <w:vAlign w:val="bottom"/>
          </w:tcPr>
          <w:p w14:paraId="0FF09AA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64.513</w:t>
            </w:r>
          </w:p>
        </w:tc>
        <w:tc>
          <w:tcPr>
            <w:tcW w:w="1368" w:type="dxa"/>
            <w:tcBorders>
              <w:top w:val="nil"/>
              <w:left w:val="nil"/>
              <w:bottom w:val="nil"/>
              <w:right w:val="nil"/>
            </w:tcBorders>
            <w:shd w:val="clear" w:color="auto" w:fill="auto"/>
            <w:noWrap/>
            <w:vAlign w:val="bottom"/>
          </w:tcPr>
          <w:p w14:paraId="1C69DAD4"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23FCA88C" w14:textId="77777777" w:rsidR="00136521" w:rsidRDefault="00136521">
            <w:pPr>
              <w:spacing w:after="0" w:line="240" w:lineRule="auto"/>
              <w:rPr>
                <w:rFonts w:eastAsia="Times New Roman" w:cs="Times New Roman"/>
                <w:color w:val="000000"/>
                <w:sz w:val="20"/>
                <w:szCs w:val="20"/>
                <w:lang w:val="id-ID" w:eastAsia="id-ID"/>
              </w:rPr>
            </w:pPr>
          </w:p>
        </w:tc>
      </w:tr>
      <w:tr w:rsidR="00136521" w14:paraId="13AF7BBE" w14:textId="77777777">
        <w:trPr>
          <w:trHeight w:val="303"/>
          <w:jc w:val="center"/>
        </w:trPr>
        <w:tc>
          <w:tcPr>
            <w:tcW w:w="715" w:type="dxa"/>
            <w:tcBorders>
              <w:top w:val="nil"/>
              <w:left w:val="nil"/>
              <w:bottom w:val="nil"/>
              <w:right w:val="nil"/>
            </w:tcBorders>
            <w:shd w:val="clear" w:color="auto" w:fill="auto"/>
            <w:noWrap/>
            <w:vAlign w:val="bottom"/>
          </w:tcPr>
          <w:p w14:paraId="17F0AEA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4757" w:type="dxa"/>
            <w:tcBorders>
              <w:top w:val="nil"/>
              <w:left w:val="nil"/>
              <w:bottom w:val="nil"/>
              <w:right w:val="nil"/>
            </w:tcBorders>
            <w:shd w:val="clear" w:color="auto" w:fill="auto"/>
            <w:noWrap/>
            <w:vAlign w:val="bottom"/>
          </w:tcPr>
          <w:p w14:paraId="0768DACB"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Rata-rata Jiwa per RT</w:t>
            </w:r>
          </w:p>
        </w:tc>
        <w:tc>
          <w:tcPr>
            <w:tcW w:w="1368" w:type="dxa"/>
            <w:tcBorders>
              <w:top w:val="nil"/>
              <w:left w:val="nil"/>
              <w:bottom w:val="nil"/>
              <w:right w:val="nil"/>
            </w:tcBorders>
            <w:shd w:val="clear" w:color="auto" w:fill="auto"/>
            <w:noWrap/>
            <w:vAlign w:val="bottom"/>
          </w:tcPr>
          <w:p w14:paraId="5C9E51F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3,05</w:t>
            </w:r>
          </w:p>
        </w:tc>
        <w:tc>
          <w:tcPr>
            <w:tcW w:w="1368" w:type="dxa"/>
            <w:tcBorders>
              <w:top w:val="nil"/>
              <w:left w:val="nil"/>
              <w:bottom w:val="nil"/>
              <w:right w:val="nil"/>
            </w:tcBorders>
            <w:shd w:val="clear" w:color="auto" w:fill="auto"/>
            <w:noWrap/>
            <w:vAlign w:val="bottom"/>
          </w:tcPr>
          <w:p w14:paraId="40BB881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3,046921</w:t>
            </w:r>
          </w:p>
        </w:tc>
        <w:tc>
          <w:tcPr>
            <w:tcW w:w="1368" w:type="dxa"/>
            <w:tcBorders>
              <w:top w:val="nil"/>
              <w:left w:val="nil"/>
              <w:bottom w:val="nil"/>
              <w:right w:val="nil"/>
            </w:tcBorders>
            <w:shd w:val="clear" w:color="auto" w:fill="auto"/>
            <w:noWrap/>
            <w:vAlign w:val="bottom"/>
          </w:tcPr>
          <w:p w14:paraId="75608A88" w14:textId="77777777" w:rsidR="00136521" w:rsidRDefault="00136521">
            <w:pPr>
              <w:spacing w:after="0" w:line="240" w:lineRule="auto"/>
              <w:rPr>
                <w:rFonts w:eastAsia="Times New Roman" w:cs="Times New Roman"/>
                <w:color w:val="000000"/>
                <w:sz w:val="20"/>
                <w:szCs w:val="20"/>
                <w:lang w:val="id-ID" w:eastAsia="id-ID"/>
              </w:rPr>
            </w:pPr>
          </w:p>
        </w:tc>
      </w:tr>
      <w:tr w:rsidR="00136521" w14:paraId="783B5813" w14:textId="77777777">
        <w:trPr>
          <w:trHeight w:val="531"/>
          <w:jc w:val="center"/>
        </w:trPr>
        <w:tc>
          <w:tcPr>
            <w:tcW w:w="715" w:type="dxa"/>
            <w:tcBorders>
              <w:top w:val="nil"/>
              <w:left w:val="nil"/>
              <w:bottom w:val="nil"/>
              <w:right w:val="nil"/>
            </w:tcBorders>
            <w:shd w:val="clear" w:color="auto" w:fill="auto"/>
            <w:noWrap/>
            <w:vAlign w:val="center"/>
          </w:tcPr>
          <w:p w14:paraId="4E2AF71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4757" w:type="dxa"/>
            <w:tcBorders>
              <w:top w:val="nil"/>
              <w:left w:val="nil"/>
              <w:bottom w:val="nil"/>
              <w:right w:val="nil"/>
            </w:tcBorders>
            <w:shd w:val="clear" w:color="auto" w:fill="auto"/>
            <w:vAlign w:val="bottom"/>
          </w:tcPr>
          <w:p w14:paraId="61555F94"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Jumlah </w:t>
            </w:r>
            <w:proofErr w:type="spellStart"/>
            <w:r>
              <w:rPr>
                <w:rFonts w:eastAsia="Times New Roman" w:cs="Times New Roman"/>
                <w:color w:val="000000"/>
                <w:sz w:val="20"/>
                <w:szCs w:val="20"/>
                <w:lang w:val="id-ID" w:eastAsia="id-ID"/>
              </w:rPr>
              <w:t>Kec</w:t>
            </w:r>
            <w:proofErr w:type="spellEnd"/>
            <w:r>
              <w:rPr>
                <w:rFonts w:eastAsia="Times New Roman" w:cs="Times New Roman"/>
                <w:color w:val="000000"/>
                <w:sz w:val="20"/>
                <w:szCs w:val="20"/>
                <w:lang w:val="id-ID" w:eastAsia="id-ID"/>
              </w:rPr>
              <w:t xml:space="preserve"> di wilayah Administratif yang dilayani air bersih</w:t>
            </w:r>
          </w:p>
        </w:tc>
        <w:tc>
          <w:tcPr>
            <w:tcW w:w="1368" w:type="dxa"/>
            <w:tcBorders>
              <w:top w:val="nil"/>
              <w:left w:val="nil"/>
              <w:bottom w:val="nil"/>
              <w:right w:val="nil"/>
            </w:tcBorders>
            <w:shd w:val="clear" w:color="auto" w:fill="auto"/>
            <w:noWrap/>
            <w:vAlign w:val="center"/>
          </w:tcPr>
          <w:p w14:paraId="23409C24"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1368" w:type="dxa"/>
            <w:tcBorders>
              <w:top w:val="nil"/>
              <w:left w:val="nil"/>
              <w:bottom w:val="nil"/>
              <w:right w:val="nil"/>
            </w:tcBorders>
            <w:shd w:val="clear" w:color="auto" w:fill="auto"/>
            <w:noWrap/>
            <w:vAlign w:val="bottom"/>
          </w:tcPr>
          <w:p w14:paraId="00B2CFB9"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66D799FC" w14:textId="77777777" w:rsidR="00136521" w:rsidRDefault="00136521">
            <w:pPr>
              <w:spacing w:after="0" w:line="240" w:lineRule="auto"/>
              <w:rPr>
                <w:rFonts w:eastAsia="Times New Roman" w:cs="Times New Roman"/>
                <w:color w:val="000000"/>
                <w:sz w:val="20"/>
                <w:szCs w:val="20"/>
                <w:lang w:val="id-ID" w:eastAsia="id-ID"/>
              </w:rPr>
            </w:pPr>
          </w:p>
        </w:tc>
      </w:tr>
      <w:tr w:rsidR="00136521" w14:paraId="3C227CE6" w14:textId="77777777">
        <w:trPr>
          <w:trHeight w:val="303"/>
          <w:jc w:val="center"/>
        </w:trPr>
        <w:tc>
          <w:tcPr>
            <w:tcW w:w="715" w:type="dxa"/>
            <w:tcBorders>
              <w:top w:val="nil"/>
              <w:left w:val="nil"/>
              <w:bottom w:val="nil"/>
              <w:right w:val="nil"/>
            </w:tcBorders>
            <w:shd w:val="clear" w:color="auto" w:fill="auto"/>
            <w:noWrap/>
            <w:vAlign w:val="bottom"/>
          </w:tcPr>
          <w:p w14:paraId="17AEBC0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4757" w:type="dxa"/>
            <w:tcBorders>
              <w:top w:val="nil"/>
              <w:left w:val="nil"/>
              <w:bottom w:val="nil"/>
              <w:right w:val="nil"/>
            </w:tcBorders>
            <w:shd w:val="clear" w:color="auto" w:fill="auto"/>
            <w:noWrap/>
            <w:vAlign w:val="bottom"/>
          </w:tcPr>
          <w:p w14:paraId="25710EF9"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Jumlah </w:t>
            </w:r>
            <w:proofErr w:type="spellStart"/>
            <w:r>
              <w:rPr>
                <w:rFonts w:eastAsia="Times New Roman" w:cs="Times New Roman"/>
                <w:color w:val="000000"/>
                <w:sz w:val="20"/>
                <w:szCs w:val="20"/>
                <w:lang w:val="id-ID" w:eastAsia="id-ID"/>
              </w:rPr>
              <w:t>Kec</w:t>
            </w:r>
            <w:proofErr w:type="spellEnd"/>
            <w:r>
              <w:rPr>
                <w:rFonts w:eastAsia="Times New Roman" w:cs="Times New Roman"/>
                <w:color w:val="000000"/>
                <w:sz w:val="20"/>
                <w:szCs w:val="20"/>
                <w:lang w:val="id-ID" w:eastAsia="id-ID"/>
              </w:rPr>
              <w:t xml:space="preserve"> di wilayah Administratif</w:t>
            </w:r>
          </w:p>
        </w:tc>
        <w:tc>
          <w:tcPr>
            <w:tcW w:w="1368" w:type="dxa"/>
            <w:tcBorders>
              <w:top w:val="nil"/>
              <w:left w:val="nil"/>
              <w:bottom w:val="nil"/>
              <w:right w:val="nil"/>
            </w:tcBorders>
            <w:shd w:val="clear" w:color="auto" w:fill="auto"/>
            <w:noWrap/>
            <w:vAlign w:val="bottom"/>
          </w:tcPr>
          <w:p w14:paraId="7D582E8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1368" w:type="dxa"/>
            <w:tcBorders>
              <w:top w:val="nil"/>
              <w:left w:val="nil"/>
              <w:bottom w:val="nil"/>
              <w:right w:val="nil"/>
            </w:tcBorders>
            <w:shd w:val="clear" w:color="auto" w:fill="auto"/>
            <w:noWrap/>
            <w:vAlign w:val="bottom"/>
          </w:tcPr>
          <w:p w14:paraId="3AFE33EF"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451B1C89" w14:textId="77777777" w:rsidR="00136521" w:rsidRDefault="00136521">
            <w:pPr>
              <w:spacing w:after="0" w:line="240" w:lineRule="auto"/>
              <w:rPr>
                <w:rFonts w:eastAsia="Times New Roman" w:cs="Times New Roman"/>
                <w:color w:val="000000"/>
                <w:sz w:val="20"/>
                <w:szCs w:val="20"/>
                <w:lang w:val="id-ID" w:eastAsia="id-ID"/>
              </w:rPr>
            </w:pPr>
          </w:p>
        </w:tc>
      </w:tr>
      <w:tr w:rsidR="00136521" w14:paraId="493A3A1C" w14:textId="77777777">
        <w:trPr>
          <w:trHeight w:val="303"/>
          <w:jc w:val="center"/>
        </w:trPr>
        <w:tc>
          <w:tcPr>
            <w:tcW w:w="715" w:type="dxa"/>
            <w:tcBorders>
              <w:top w:val="nil"/>
              <w:left w:val="nil"/>
              <w:bottom w:val="nil"/>
              <w:right w:val="nil"/>
            </w:tcBorders>
            <w:shd w:val="clear" w:color="auto" w:fill="auto"/>
            <w:noWrap/>
            <w:vAlign w:val="bottom"/>
          </w:tcPr>
          <w:p w14:paraId="121E6830" w14:textId="77777777" w:rsidR="00136521" w:rsidRDefault="00136521">
            <w:pPr>
              <w:spacing w:after="0" w:line="240" w:lineRule="auto"/>
              <w:rPr>
                <w:rFonts w:eastAsia="Times New Roman" w:cs="Times New Roman"/>
                <w:color w:val="000000"/>
                <w:sz w:val="20"/>
                <w:szCs w:val="20"/>
                <w:lang w:val="id-ID" w:eastAsia="id-ID"/>
              </w:rPr>
            </w:pPr>
          </w:p>
        </w:tc>
        <w:tc>
          <w:tcPr>
            <w:tcW w:w="4757" w:type="dxa"/>
            <w:tcBorders>
              <w:top w:val="nil"/>
              <w:left w:val="nil"/>
              <w:bottom w:val="nil"/>
              <w:right w:val="nil"/>
            </w:tcBorders>
            <w:shd w:val="clear" w:color="auto" w:fill="auto"/>
            <w:noWrap/>
            <w:vAlign w:val="bottom"/>
          </w:tcPr>
          <w:p w14:paraId="338FAABE"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2996026F"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7AE813C5"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344B564B" w14:textId="77777777" w:rsidR="00136521" w:rsidRDefault="00136521">
            <w:pPr>
              <w:spacing w:after="0" w:line="240" w:lineRule="auto"/>
              <w:rPr>
                <w:rFonts w:eastAsia="Times New Roman" w:cs="Times New Roman"/>
                <w:color w:val="000000"/>
                <w:sz w:val="20"/>
                <w:szCs w:val="20"/>
                <w:lang w:val="id-ID" w:eastAsia="id-ID"/>
              </w:rPr>
            </w:pPr>
          </w:p>
        </w:tc>
      </w:tr>
      <w:tr w:rsidR="00136521" w14:paraId="5EE6FFCA" w14:textId="77777777">
        <w:trPr>
          <w:trHeight w:val="531"/>
          <w:jc w:val="center"/>
        </w:trPr>
        <w:tc>
          <w:tcPr>
            <w:tcW w:w="715" w:type="dxa"/>
            <w:tcBorders>
              <w:top w:val="nil"/>
              <w:left w:val="nil"/>
              <w:bottom w:val="nil"/>
              <w:right w:val="nil"/>
            </w:tcBorders>
            <w:shd w:val="clear" w:color="auto" w:fill="auto"/>
            <w:noWrap/>
            <w:vAlign w:val="center"/>
          </w:tcPr>
          <w:p w14:paraId="59D42D3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B.</w:t>
            </w:r>
          </w:p>
        </w:tc>
        <w:tc>
          <w:tcPr>
            <w:tcW w:w="4757" w:type="dxa"/>
            <w:tcBorders>
              <w:top w:val="nil"/>
              <w:left w:val="nil"/>
              <w:bottom w:val="nil"/>
              <w:right w:val="nil"/>
            </w:tcBorders>
            <w:shd w:val="clear" w:color="auto" w:fill="auto"/>
            <w:noWrap/>
            <w:vAlign w:val="center"/>
          </w:tcPr>
          <w:p w14:paraId="3BD7B082"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Pelanggan Domestik</w:t>
            </w:r>
          </w:p>
        </w:tc>
        <w:tc>
          <w:tcPr>
            <w:tcW w:w="1368" w:type="dxa"/>
            <w:tcBorders>
              <w:top w:val="nil"/>
              <w:left w:val="nil"/>
              <w:bottom w:val="nil"/>
              <w:right w:val="nil"/>
            </w:tcBorders>
            <w:shd w:val="clear" w:color="auto" w:fill="auto"/>
            <w:vAlign w:val="center"/>
          </w:tcPr>
          <w:p w14:paraId="5C9B4C08"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w:t>
            </w:r>
          </w:p>
        </w:tc>
        <w:tc>
          <w:tcPr>
            <w:tcW w:w="1368" w:type="dxa"/>
            <w:tcBorders>
              <w:top w:val="nil"/>
              <w:left w:val="nil"/>
              <w:bottom w:val="nil"/>
              <w:right w:val="nil"/>
            </w:tcBorders>
            <w:shd w:val="clear" w:color="auto" w:fill="auto"/>
            <w:vAlign w:val="center"/>
          </w:tcPr>
          <w:p w14:paraId="4CC0C2D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Jiwa Rata2</w:t>
            </w:r>
          </w:p>
        </w:tc>
        <w:tc>
          <w:tcPr>
            <w:tcW w:w="1368" w:type="dxa"/>
            <w:tcBorders>
              <w:top w:val="nil"/>
              <w:left w:val="nil"/>
              <w:bottom w:val="nil"/>
              <w:right w:val="nil"/>
            </w:tcBorders>
            <w:shd w:val="clear" w:color="auto" w:fill="auto"/>
            <w:vAlign w:val="bottom"/>
          </w:tcPr>
          <w:p w14:paraId="19FECC0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Jiwa Terlayani</w:t>
            </w:r>
          </w:p>
        </w:tc>
      </w:tr>
      <w:tr w:rsidR="00136521" w14:paraId="2B456E31" w14:textId="77777777">
        <w:trPr>
          <w:trHeight w:val="303"/>
          <w:jc w:val="center"/>
        </w:trPr>
        <w:tc>
          <w:tcPr>
            <w:tcW w:w="715" w:type="dxa"/>
            <w:tcBorders>
              <w:top w:val="nil"/>
              <w:left w:val="nil"/>
              <w:bottom w:val="nil"/>
              <w:right w:val="nil"/>
            </w:tcBorders>
            <w:shd w:val="clear" w:color="auto" w:fill="auto"/>
            <w:noWrap/>
            <w:vAlign w:val="bottom"/>
          </w:tcPr>
          <w:p w14:paraId="5EEFC5E4"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4757" w:type="dxa"/>
            <w:tcBorders>
              <w:top w:val="nil"/>
              <w:left w:val="nil"/>
              <w:bottom w:val="nil"/>
              <w:right w:val="nil"/>
            </w:tcBorders>
            <w:shd w:val="clear" w:color="auto" w:fill="auto"/>
            <w:noWrap/>
            <w:vAlign w:val="bottom"/>
          </w:tcPr>
          <w:p w14:paraId="2F87B00B"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Rumah Tangga</w:t>
            </w:r>
          </w:p>
        </w:tc>
        <w:tc>
          <w:tcPr>
            <w:tcW w:w="1368" w:type="dxa"/>
            <w:tcBorders>
              <w:top w:val="nil"/>
              <w:left w:val="nil"/>
              <w:bottom w:val="nil"/>
              <w:right w:val="nil"/>
            </w:tcBorders>
            <w:shd w:val="clear" w:color="auto" w:fill="auto"/>
            <w:noWrap/>
            <w:vAlign w:val="bottom"/>
          </w:tcPr>
          <w:p w14:paraId="0379654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13.514 SL</w:t>
            </w:r>
          </w:p>
        </w:tc>
        <w:tc>
          <w:tcPr>
            <w:tcW w:w="1368" w:type="dxa"/>
            <w:tcBorders>
              <w:top w:val="nil"/>
              <w:left w:val="nil"/>
              <w:bottom w:val="nil"/>
              <w:right w:val="nil"/>
            </w:tcBorders>
            <w:shd w:val="clear" w:color="auto" w:fill="auto"/>
            <w:noWrap/>
            <w:vAlign w:val="bottom"/>
          </w:tcPr>
          <w:p w14:paraId="632EE8A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3,046921</w:t>
            </w:r>
          </w:p>
        </w:tc>
        <w:tc>
          <w:tcPr>
            <w:tcW w:w="1368" w:type="dxa"/>
            <w:tcBorders>
              <w:top w:val="nil"/>
              <w:left w:val="nil"/>
              <w:bottom w:val="nil"/>
              <w:right w:val="nil"/>
            </w:tcBorders>
            <w:shd w:val="clear" w:color="auto" w:fill="auto"/>
            <w:noWrap/>
            <w:vAlign w:val="bottom"/>
          </w:tcPr>
          <w:p w14:paraId="19A0075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41.176</w:t>
            </w:r>
          </w:p>
        </w:tc>
      </w:tr>
      <w:tr w:rsidR="00136521" w14:paraId="0F73614A" w14:textId="77777777">
        <w:trPr>
          <w:trHeight w:val="303"/>
          <w:jc w:val="center"/>
        </w:trPr>
        <w:tc>
          <w:tcPr>
            <w:tcW w:w="715" w:type="dxa"/>
            <w:tcBorders>
              <w:top w:val="nil"/>
              <w:left w:val="nil"/>
              <w:bottom w:val="nil"/>
              <w:right w:val="nil"/>
            </w:tcBorders>
            <w:shd w:val="clear" w:color="auto" w:fill="auto"/>
            <w:noWrap/>
            <w:vAlign w:val="bottom"/>
          </w:tcPr>
          <w:p w14:paraId="21A1176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4757" w:type="dxa"/>
            <w:tcBorders>
              <w:top w:val="nil"/>
              <w:left w:val="nil"/>
              <w:bottom w:val="nil"/>
              <w:right w:val="nil"/>
            </w:tcBorders>
            <w:shd w:val="clear" w:color="auto" w:fill="auto"/>
            <w:noWrap/>
            <w:vAlign w:val="bottom"/>
          </w:tcPr>
          <w:p w14:paraId="3C0ACC50"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Niaga Kecil + Menengah</w:t>
            </w:r>
          </w:p>
        </w:tc>
        <w:tc>
          <w:tcPr>
            <w:tcW w:w="1368" w:type="dxa"/>
            <w:tcBorders>
              <w:top w:val="nil"/>
              <w:left w:val="nil"/>
              <w:bottom w:val="nil"/>
              <w:right w:val="nil"/>
            </w:tcBorders>
            <w:shd w:val="clear" w:color="auto" w:fill="auto"/>
            <w:noWrap/>
            <w:vAlign w:val="bottom"/>
          </w:tcPr>
          <w:p w14:paraId="054CFE5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203 SL</w:t>
            </w:r>
          </w:p>
        </w:tc>
        <w:tc>
          <w:tcPr>
            <w:tcW w:w="1368" w:type="dxa"/>
            <w:tcBorders>
              <w:top w:val="nil"/>
              <w:left w:val="nil"/>
              <w:bottom w:val="nil"/>
              <w:right w:val="nil"/>
            </w:tcBorders>
            <w:shd w:val="clear" w:color="auto" w:fill="auto"/>
            <w:noWrap/>
            <w:vAlign w:val="bottom"/>
          </w:tcPr>
          <w:p w14:paraId="75C725C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3,046921</w:t>
            </w:r>
          </w:p>
        </w:tc>
        <w:tc>
          <w:tcPr>
            <w:tcW w:w="1368" w:type="dxa"/>
            <w:tcBorders>
              <w:top w:val="nil"/>
              <w:left w:val="nil"/>
              <w:bottom w:val="nil"/>
              <w:right w:val="nil"/>
            </w:tcBorders>
            <w:shd w:val="clear" w:color="auto" w:fill="auto"/>
            <w:noWrap/>
            <w:vAlign w:val="bottom"/>
          </w:tcPr>
          <w:p w14:paraId="7402188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619</w:t>
            </w:r>
          </w:p>
        </w:tc>
      </w:tr>
      <w:tr w:rsidR="00136521" w14:paraId="2E040F6C" w14:textId="77777777">
        <w:trPr>
          <w:trHeight w:val="303"/>
          <w:jc w:val="center"/>
        </w:trPr>
        <w:tc>
          <w:tcPr>
            <w:tcW w:w="715" w:type="dxa"/>
            <w:tcBorders>
              <w:top w:val="nil"/>
              <w:left w:val="nil"/>
              <w:bottom w:val="nil"/>
              <w:right w:val="nil"/>
            </w:tcBorders>
            <w:shd w:val="clear" w:color="auto" w:fill="auto"/>
            <w:noWrap/>
            <w:vAlign w:val="bottom"/>
          </w:tcPr>
          <w:p w14:paraId="5868058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4757" w:type="dxa"/>
            <w:tcBorders>
              <w:top w:val="nil"/>
              <w:left w:val="nil"/>
              <w:bottom w:val="nil"/>
              <w:right w:val="nil"/>
            </w:tcBorders>
            <w:shd w:val="clear" w:color="auto" w:fill="auto"/>
            <w:noWrap/>
            <w:vAlign w:val="bottom"/>
          </w:tcPr>
          <w:p w14:paraId="29AA2933"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Hunian Vertikal + Kawasan Hunian</w:t>
            </w:r>
          </w:p>
        </w:tc>
        <w:tc>
          <w:tcPr>
            <w:tcW w:w="1368" w:type="dxa"/>
            <w:tcBorders>
              <w:top w:val="nil"/>
              <w:left w:val="nil"/>
              <w:bottom w:val="nil"/>
              <w:right w:val="nil"/>
            </w:tcBorders>
            <w:shd w:val="clear" w:color="auto" w:fill="auto"/>
            <w:noWrap/>
            <w:vAlign w:val="bottom"/>
          </w:tcPr>
          <w:p w14:paraId="7FFB52B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 SL</w:t>
            </w:r>
          </w:p>
        </w:tc>
        <w:tc>
          <w:tcPr>
            <w:tcW w:w="1368" w:type="dxa"/>
            <w:tcBorders>
              <w:top w:val="nil"/>
              <w:left w:val="nil"/>
              <w:bottom w:val="nil"/>
              <w:right w:val="nil"/>
            </w:tcBorders>
            <w:shd w:val="clear" w:color="auto" w:fill="auto"/>
            <w:noWrap/>
            <w:vAlign w:val="bottom"/>
          </w:tcPr>
          <w:p w14:paraId="67A1BB87"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42A423F4" w14:textId="77777777" w:rsidR="00136521" w:rsidRDefault="00136521">
            <w:pPr>
              <w:spacing w:after="0" w:line="240" w:lineRule="auto"/>
              <w:rPr>
                <w:rFonts w:eastAsia="Times New Roman" w:cs="Times New Roman"/>
                <w:color w:val="000000"/>
                <w:sz w:val="20"/>
                <w:szCs w:val="20"/>
                <w:lang w:val="id-ID" w:eastAsia="id-ID"/>
              </w:rPr>
            </w:pPr>
          </w:p>
        </w:tc>
      </w:tr>
      <w:tr w:rsidR="00136521" w14:paraId="0FCC5809" w14:textId="77777777">
        <w:trPr>
          <w:trHeight w:val="303"/>
          <w:jc w:val="center"/>
        </w:trPr>
        <w:tc>
          <w:tcPr>
            <w:tcW w:w="715" w:type="dxa"/>
            <w:tcBorders>
              <w:top w:val="nil"/>
              <w:left w:val="nil"/>
              <w:bottom w:val="nil"/>
              <w:right w:val="nil"/>
            </w:tcBorders>
            <w:shd w:val="clear" w:color="auto" w:fill="auto"/>
            <w:noWrap/>
            <w:vAlign w:val="bottom"/>
          </w:tcPr>
          <w:p w14:paraId="6CD07C85" w14:textId="77777777" w:rsidR="00136521" w:rsidRDefault="00136521">
            <w:pPr>
              <w:spacing w:after="0" w:line="240" w:lineRule="auto"/>
              <w:rPr>
                <w:rFonts w:eastAsia="Times New Roman" w:cs="Times New Roman"/>
                <w:color w:val="000000"/>
                <w:sz w:val="20"/>
                <w:szCs w:val="20"/>
                <w:lang w:val="id-ID" w:eastAsia="id-ID"/>
              </w:rPr>
            </w:pPr>
          </w:p>
        </w:tc>
        <w:tc>
          <w:tcPr>
            <w:tcW w:w="4757" w:type="dxa"/>
            <w:tcBorders>
              <w:top w:val="nil"/>
              <w:left w:val="nil"/>
              <w:bottom w:val="nil"/>
              <w:right w:val="nil"/>
            </w:tcBorders>
            <w:shd w:val="clear" w:color="auto" w:fill="auto"/>
            <w:noWrap/>
            <w:vAlign w:val="bottom"/>
          </w:tcPr>
          <w:p w14:paraId="1545F5CD"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Total Unit Hunian : 0</w:t>
            </w:r>
          </w:p>
        </w:tc>
        <w:tc>
          <w:tcPr>
            <w:tcW w:w="1368" w:type="dxa"/>
            <w:tcBorders>
              <w:top w:val="nil"/>
              <w:left w:val="nil"/>
              <w:bottom w:val="nil"/>
              <w:right w:val="nil"/>
            </w:tcBorders>
            <w:shd w:val="clear" w:color="auto" w:fill="auto"/>
            <w:noWrap/>
            <w:vAlign w:val="bottom"/>
          </w:tcPr>
          <w:p w14:paraId="37F37A23" w14:textId="77777777" w:rsidR="00136521" w:rsidRDefault="00136521">
            <w:pPr>
              <w:spacing w:after="0" w:line="240" w:lineRule="auto"/>
              <w:jc w:val="right"/>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12A1613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3,046921</w:t>
            </w:r>
          </w:p>
        </w:tc>
        <w:tc>
          <w:tcPr>
            <w:tcW w:w="1368" w:type="dxa"/>
            <w:tcBorders>
              <w:top w:val="nil"/>
              <w:left w:val="nil"/>
              <w:bottom w:val="nil"/>
              <w:right w:val="nil"/>
            </w:tcBorders>
            <w:shd w:val="clear" w:color="auto" w:fill="auto"/>
            <w:noWrap/>
            <w:vAlign w:val="bottom"/>
          </w:tcPr>
          <w:p w14:paraId="541A4B6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w:t>
            </w:r>
          </w:p>
        </w:tc>
      </w:tr>
      <w:tr w:rsidR="00136521" w14:paraId="1DBECCE5" w14:textId="77777777">
        <w:trPr>
          <w:trHeight w:val="303"/>
          <w:jc w:val="center"/>
        </w:trPr>
        <w:tc>
          <w:tcPr>
            <w:tcW w:w="715" w:type="dxa"/>
            <w:tcBorders>
              <w:top w:val="nil"/>
              <w:left w:val="nil"/>
              <w:bottom w:val="nil"/>
              <w:right w:val="nil"/>
            </w:tcBorders>
            <w:shd w:val="clear" w:color="auto" w:fill="auto"/>
            <w:noWrap/>
            <w:vAlign w:val="bottom"/>
          </w:tcPr>
          <w:p w14:paraId="2D5A170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4757" w:type="dxa"/>
            <w:tcBorders>
              <w:top w:val="nil"/>
              <w:left w:val="nil"/>
              <w:bottom w:val="nil"/>
              <w:right w:val="nil"/>
            </w:tcBorders>
            <w:shd w:val="clear" w:color="auto" w:fill="auto"/>
            <w:noWrap/>
            <w:vAlign w:val="bottom"/>
          </w:tcPr>
          <w:p w14:paraId="74324580" w14:textId="77777777" w:rsidR="00136521" w:rsidRDefault="00000000">
            <w:pPr>
              <w:spacing w:after="0" w:line="240" w:lineRule="auto"/>
              <w:rPr>
                <w:rFonts w:eastAsia="Times New Roman" w:cs="Times New Roman"/>
                <w:color w:val="000000"/>
                <w:sz w:val="20"/>
                <w:szCs w:val="20"/>
                <w:lang w:val="id-ID" w:eastAsia="id-ID"/>
              </w:rPr>
            </w:pPr>
            <w:proofErr w:type="spellStart"/>
            <w:r>
              <w:rPr>
                <w:rFonts w:eastAsia="Times New Roman" w:cs="Times New Roman"/>
                <w:color w:val="000000"/>
                <w:sz w:val="20"/>
                <w:szCs w:val="20"/>
                <w:lang w:val="id-ID" w:eastAsia="id-ID"/>
              </w:rPr>
              <w:t>Hidran</w:t>
            </w:r>
            <w:proofErr w:type="spellEnd"/>
            <w:r>
              <w:rPr>
                <w:rFonts w:eastAsia="Times New Roman" w:cs="Times New Roman"/>
                <w:color w:val="000000"/>
                <w:sz w:val="20"/>
                <w:szCs w:val="20"/>
                <w:lang w:val="id-ID" w:eastAsia="id-ID"/>
              </w:rPr>
              <w:t xml:space="preserve"> Umum</w:t>
            </w:r>
          </w:p>
        </w:tc>
        <w:tc>
          <w:tcPr>
            <w:tcW w:w="1368" w:type="dxa"/>
            <w:tcBorders>
              <w:top w:val="nil"/>
              <w:left w:val="nil"/>
              <w:bottom w:val="nil"/>
              <w:right w:val="nil"/>
            </w:tcBorders>
            <w:shd w:val="clear" w:color="auto" w:fill="auto"/>
            <w:noWrap/>
            <w:vAlign w:val="bottom"/>
          </w:tcPr>
          <w:p w14:paraId="47A1372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 SL</w:t>
            </w:r>
          </w:p>
        </w:tc>
        <w:tc>
          <w:tcPr>
            <w:tcW w:w="1368" w:type="dxa"/>
            <w:tcBorders>
              <w:top w:val="nil"/>
              <w:left w:val="nil"/>
              <w:bottom w:val="nil"/>
              <w:right w:val="nil"/>
            </w:tcBorders>
            <w:shd w:val="clear" w:color="auto" w:fill="auto"/>
            <w:noWrap/>
            <w:vAlign w:val="bottom"/>
          </w:tcPr>
          <w:p w14:paraId="0ECDFCE2"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0F6B2D8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100</w:t>
            </w:r>
          </w:p>
        </w:tc>
      </w:tr>
      <w:tr w:rsidR="00136521" w14:paraId="1DE5272B" w14:textId="77777777">
        <w:trPr>
          <w:trHeight w:val="303"/>
          <w:jc w:val="center"/>
        </w:trPr>
        <w:tc>
          <w:tcPr>
            <w:tcW w:w="715" w:type="dxa"/>
            <w:tcBorders>
              <w:top w:val="nil"/>
              <w:left w:val="nil"/>
              <w:bottom w:val="nil"/>
              <w:right w:val="nil"/>
            </w:tcBorders>
            <w:shd w:val="clear" w:color="auto" w:fill="auto"/>
            <w:noWrap/>
            <w:vAlign w:val="bottom"/>
          </w:tcPr>
          <w:p w14:paraId="3BC724C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4757" w:type="dxa"/>
            <w:tcBorders>
              <w:top w:val="nil"/>
              <w:left w:val="nil"/>
              <w:bottom w:val="nil"/>
              <w:right w:val="nil"/>
            </w:tcBorders>
            <w:shd w:val="clear" w:color="auto" w:fill="auto"/>
            <w:noWrap/>
            <w:vAlign w:val="bottom"/>
          </w:tcPr>
          <w:p w14:paraId="61DB2AAE"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Pelanggan Tidak Aktif</w:t>
            </w:r>
          </w:p>
        </w:tc>
        <w:tc>
          <w:tcPr>
            <w:tcW w:w="1368" w:type="dxa"/>
            <w:tcBorders>
              <w:top w:val="nil"/>
              <w:left w:val="nil"/>
              <w:bottom w:val="single" w:sz="4" w:space="0" w:color="auto"/>
              <w:right w:val="nil"/>
            </w:tcBorders>
            <w:shd w:val="clear" w:color="auto" w:fill="auto"/>
            <w:noWrap/>
            <w:vAlign w:val="bottom"/>
          </w:tcPr>
          <w:p w14:paraId="3001322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722 SL</w:t>
            </w:r>
          </w:p>
        </w:tc>
        <w:tc>
          <w:tcPr>
            <w:tcW w:w="1368" w:type="dxa"/>
            <w:tcBorders>
              <w:top w:val="nil"/>
              <w:left w:val="nil"/>
              <w:bottom w:val="single" w:sz="4" w:space="0" w:color="auto"/>
              <w:right w:val="nil"/>
            </w:tcBorders>
            <w:shd w:val="clear" w:color="auto" w:fill="auto"/>
            <w:noWrap/>
            <w:vAlign w:val="bottom"/>
          </w:tcPr>
          <w:p w14:paraId="38ECB21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3,046921</w:t>
            </w:r>
          </w:p>
        </w:tc>
        <w:tc>
          <w:tcPr>
            <w:tcW w:w="1368" w:type="dxa"/>
            <w:tcBorders>
              <w:top w:val="nil"/>
              <w:left w:val="nil"/>
              <w:bottom w:val="single" w:sz="4" w:space="0" w:color="auto"/>
              <w:right w:val="nil"/>
            </w:tcBorders>
            <w:shd w:val="clear" w:color="auto" w:fill="auto"/>
            <w:noWrap/>
            <w:vAlign w:val="bottom"/>
          </w:tcPr>
          <w:p w14:paraId="6B790C9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2.200</w:t>
            </w:r>
          </w:p>
        </w:tc>
      </w:tr>
      <w:tr w:rsidR="00136521" w14:paraId="0D8B086D" w14:textId="77777777">
        <w:trPr>
          <w:trHeight w:val="303"/>
          <w:jc w:val="center"/>
        </w:trPr>
        <w:tc>
          <w:tcPr>
            <w:tcW w:w="715" w:type="dxa"/>
            <w:tcBorders>
              <w:top w:val="nil"/>
              <w:left w:val="nil"/>
              <w:bottom w:val="nil"/>
              <w:right w:val="nil"/>
            </w:tcBorders>
            <w:shd w:val="clear" w:color="auto" w:fill="auto"/>
            <w:noWrap/>
            <w:vAlign w:val="bottom"/>
          </w:tcPr>
          <w:p w14:paraId="7B1C7183" w14:textId="77777777" w:rsidR="00136521" w:rsidRDefault="00136521">
            <w:pPr>
              <w:spacing w:after="0" w:line="240" w:lineRule="auto"/>
              <w:rPr>
                <w:rFonts w:eastAsia="Times New Roman" w:cs="Times New Roman"/>
                <w:color w:val="000000"/>
                <w:sz w:val="20"/>
                <w:szCs w:val="20"/>
                <w:lang w:val="id-ID" w:eastAsia="id-ID"/>
              </w:rPr>
            </w:pPr>
          </w:p>
        </w:tc>
        <w:tc>
          <w:tcPr>
            <w:tcW w:w="4757" w:type="dxa"/>
            <w:tcBorders>
              <w:top w:val="nil"/>
              <w:left w:val="nil"/>
              <w:bottom w:val="nil"/>
              <w:right w:val="nil"/>
            </w:tcBorders>
            <w:shd w:val="clear" w:color="auto" w:fill="auto"/>
            <w:noWrap/>
            <w:vAlign w:val="bottom"/>
          </w:tcPr>
          <w:p w14:paraId="0D3BA71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w:t>
            </w:r>
          </w:p>
        </w:tc>
        <w:tc>
          <w:tcPr>
            <w:tcW w:w="1368" w:type="dxa"/>
            <w:tcBorders>
              <w:top w:val="nil"/>
              <w:left w:val="nil"/>
              <w:bottom w:val="single" w:sz="4" w:space="0" w:color="auto"/>
              <w:right w:val="nil"/>
            </w:tcBorders>
            <w:shd w:val="clear" w:color="auto" w:fill="auto"/>
            <w:noWrap/>
            <w:vAlign w:val="bottom"/>
          </w:tcPr>
          <w:p w14:paraId="448560B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14.439 SL</w:t>
            </w:r>
          </w:p>
        </w:tc>
        <w:tc>
          <w:tcPr>
            <w:tcW w:w="1368" w:type="dxa"/>
            <w:tcBorders>
              <w:top w:val="nil"/>
              <w:left w:val="nil"/>
              <w:bottom w:val="single" w:sz="4" w:space="0" w:color="auto"/>
              <w:right w:val="nil"/>
            </w:tcBorders>
            <w:shd w:val="clear" w:color="auto" w:fill="auto"/>
            <w:noWrap/>
            <w:vAlign w:val="bottom"/>
          </w:tcPr>
          <w:p w14:paraId="4BDD0E86"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c>
          <w:tcPr>
            <w:tcW w:w="1368" w:type="dxa"/>
            <w:tcBorders>
              <w:top w:val="nil"/>
              <w:left w:val="nil"/>
              <w:bottom w:val="single" w:sz="4" w:space="0" w:color="auto"/>
              <w:right w:val="nil"/>
            </w:tcBorders>
            <w:shd w:val="clear" w:color="auto" w:fill="auto"/>
            <w:noWrap/>
            <w:vAlign w:val="bottom"/>
          </w:tcPr>
          <w:p w14:paraId="7A82F8A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44.094</w:t>
            </w:r>
          </w:p>
        </w:tc>
      </w:tr>
      <w:tr w:rsidR="00136521" w14:paraId="145A55C4" w14:textId="77777777">
        <w:trPr>
          <w:trHeight w:val="303"/>
          <w:jc w:val="center"/>
        </w:trPr>
        <w:tc>
          <w:tcPr>
            <w:tcW w:w="715" w:type="dxa"/>
            <w:tcBorders>
              <w:top w:val="nil"/>
              <w:left w:val="nil"/>
              <w:bottom w:val="nil"/>
              <w:right w:val="nil"/>
            </w:tcBorders>
            <w:shd w:val="clear" w:color="auto" w:fill="auto"/>
            <w:noWrap/>
            <w:vAlign w:val="bottom"/>
          </w:tcPr>
          <w:p w14:paraId="29CEEF94"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C.</w:t>
            </w:r>
          </w:p>
        </w:tc>
        <w:tc>
          <w:tcPr>
            <w:tcW w:w="4757" w:type="dxa"/>
            <w:tcBorders>
              <w:top w:val="nil"/>
              <w:left w:val="nil"/>
              <w:bottom w:val="nil"/>
              <w:right w:val="nil"/>
            </w:tcBorders>
            <w:shd w:val="clear" w:color="auto" w:fill="auto"/>
            <w:noWrap/>
            <w:vAlign w:val="bottom"/>
          </w:tcPr>
          <w:p w14:paraId="02C9BA2A"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Cakupan Pelayanan </w:t>
            </w:r>
            <w:proofErr w:type="spellStart"/>
            <w:r>
              <w:rPr>
                <w:rFonts w:eastAsia="Times New Roman" w:cs="Times New Roman"/>
                <w:color w:val="000000"/>
                <w:sz w:val="20"/>
                <w:szCs w:val="20"/>
                <w:lang w:val="id-ID" w:eastAsia="id-ID"/>
              </w:rPr>
              <w:t>Admnistratif</w:t>
            </w:r>
            <w:proofErr w:type="spellEnd"/>
          </w:p>
        </w:tc>
        <w:tc>
          <w:tcPr>
            <w:tcW w:w="1368" w:type="dxa"/>
            <w:tcBorders>
              <w:top w:val="nil"/>
              <w:left w:val="nil"/>
              <w:bottom w:val="nil"/>
              <w:right w:val="nil"/>
            </w:tcBorders>
            <w:shd w:val="clear" w:color="auto" w:fill="auto"/>
            <w:noWrap/>
            <w:vAlign w:val="bottom"/>
          </w:tcPr>
          <w:p w14:paraId="0FF795FB" w14:textId="77777777" w:rsidR="00136521" w:rsidRDefault="00000000">
            <w:pPr>
              <w:spacing w:after="0" w:line="240" w:lineRule="auto"/>
              <w:jc w:val="right"/>
              <w:rPr>
                <w:rFonts w:eastAsia="Times New Roman" w:cs="Times New Roman"/>
                <w:b/>
                <w:bCs/>
                <w:color w:val="000000"/>
                <w:sz w:val="20"/>
                <w:szCs w:val="20"/>
                <w:lang w:val="id-ID" w:eastAsia="id-ID"/>
              </w:rPr>
            </w:pPr>
            <w:r>
              <w:rPr>
                <w:rFonts w:eastAsia="Times New Roman" w:cs="Times New Roman"/>
                <w:b/>
                <w:bCs/>
                <w:color w:val="000000"/>
                <w:sz w:val="20"/>
                <w:szCs w:val="20"/>
                <w:lang w:val="id-ID" w:eastAsia="id-ID"/>
              </w:rPr>
              <w:t>22.43%</w:t>
            </w:r>
          </w:p>
        </w:tc>
        <w:tc>
          <w:tcPr>
            <w:tcW w:w="1368" w:type="dxa"/>
            <w:tcBorders>
              <w:top w:val="nil"/>
              <w:left w:val="nil"/>
              <w:bottom w:val="nil"/>
              <w:right w:val="nil"/>
            </w:tcBorders>
            <w:shd w:val="clear" w:color="auto" w:fill="auto"/>
            <w:noWrap/>
            <w:vAlign w:val="bottom"/>
          </w:tcPr>
          <w:p w14:paraId="284184EC"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749507D4" w14:textId="77777777" w:rsidR="00136521" w:rsidRDefault="00136521">
            <w:pPr>
              <w:spacing w:after="0" w:line="240" w:lineRule="auto"/>
              <w:rPr>
                <w:rFonts w:eastAsia="Times New Roman" w:cs="Times New Roman"/>
                <w:color w:val="000000"/>
                <w:sz w:val="20"/>
                <w:szCs w:val="20"/>
                <w:lang w:val="id-ID" w:eastAsia="id-ID"/>
              </w:rPr>
            </w:pPr>
          </w:p>
        </w:tc>
      </w:tr>
      <w:tr w:rsidR="00136521" w14:paraId="3355EBCB" w14:textId="77777777">
        <w:trPr>
          <w:trHeight w:val="303"/>
          <w:jc w:val="center"/>
        </w:trPr>
        <w:tc>
          <w:tcPr>
            <w:tcW w:w="715" w:type="dxa"/>
            <w:tcBorders>
              <w:top w:val="nil"/>
              <w:left w:val="nil"/>
              <w:bottom w:val="nil"/>
              <w:right w:val="nil"/>
            </w:tcBorders>
            <w:shd w:val="clear" w:color="auto" w:fill="auto"/>
            <w:noWrap/>
            <w:vAlign w:val="bottom"/>
          </w:tcPr>
          <w:p w14:paraId="6898FC85" w14:textId="77777777" w:rsidR="00136521" w:rsidRDefault="00136521">
            <w:pPr>
              <w:spacing w:after="0" w:line="240" w:lineRule="auto"/>
              <w:rPr>
                <w:rFonts w:eastAsia="Times New Roman" w:cs="Times New Roman"/>
                <w:color w:val="000000"/>
                <w:sz w:val="20"/>
                <w:szCs w:val="20"/>
                <w:lang w:val="id-ID" w:eastAsia="id-ID"/>
              </w:rPr>
            </w:pPr>
          </w:p>
        </w:tc>
        <w:tc>
          <w:tcPr>
            <w:tcW w:w="4757" w:type="dxa"/>
            <w:tcBorders>
              <w:top w:val="nil"/>
              <w:left w:val="nil"/>
              <w:bottom w:val="nil"/>
              <w:right w:val="nil"/>
            </w:tcBorders>
            <w:shd w:val="clear" w:color="auto" w:fill="auto"/>
            <w:noWrap/>
            <w:vAlign w:val="bottom"/>
          </w:tcPr>
          <w:p w14:paraId="501C5C9F"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6B1A2596"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6520E5EC"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3A218772" w14:textId="77777777" w:rsidR="00136521" w:rsidRDefault="00136521">
            <w:pPr>
              <w:spacing w:after="0" w:line="240" w:lineRule="auto"/>
              <w:rPr>
                <w:rFonts w:eastAsia="Times New Roman" w:cs="Times New Roman"/>
                <w:color w:val="000000"/>
                <w:sz w:val="20"/>
                <w:szCs w:val="20"/>
                <w:lang w:val="id-ID" w:eastAsia="id-ID"/>
              </w:rPr>
            </w:pPr>
          </w:p>
        </w:tc>
      </w:tr>
      <w:tr w:rsidR="00136521" w14:paraId="4E1E6737" w14:textId="77777777">
        <w:trPr>
          <w:trHeight w:val="303"/>
          <w:jc w:val="center"/>
        </w:trPr>
        <w:tc>
          <w:tcPr>
            <w:tcW w:w="715" w:type="dxa"/>
            <w:tcBorders>
              <w:top w:val="nil"/>
              <w:left w:val="nil"/>
              <w:bottom w:val="nil"/>
              <w:right w:val="nil"/>
            </w:tcBorders>
            <w:shd w:val="clear" w:color="auto" w:fill="auto"/>
            <w:noWrap/>
            <w:vAlign w:val="bottom"/>
          </w:tcPr>
          <w:p w14:paraId="02439A4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II</w:t>
            </w:r>
          </w:p>
        </w:tc>
        <w:tc>
          <w:tcPr>
            <w:tcW w:w="4757" w:type="dxa"/>
            <w:tcBorders>
              <w:top w:val="nil"/>
              <w:left w:val="nil"/>
              <w:bottom w:val="nil"/>
              <w:right w:val="nil"/>
            </w:tcBorders>
            <w:shd w:val="clear" w:color="auto" w:fill="auto"/>
            <w:noWrap/>
            <w:vAlign w:val="bottom"/>
          </w:tcPr>
          <w:p w14:paraId="76813202"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CAKUPAN PELAYANAN TEKNIS</w:t>
            </w:r>
          </w:p>
        </w:tc>
        <w:tc>
          <w:tcPr>
            <w:tcW w:w="1368" w:type="dxa"/>
            <w:tcBorders>
              <w:top w:val="nil"/>
              <w:left w:val="nil"/>
              <w:bottom w:val="nil"/>
              <w:right w:val="nil"/>
            </w:tcBorders>
            <w:shd w:val="clear" w:color="auto" w:fill="auto"/>
            <w:noWrap/>
            <w:vAlign w:val="bottom"/>
          </w:tcPr>
          <w:p w14:paraId="55686FBD"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22937D8E"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0F44668A" w14:textId="77777777" w:rsidR="00136521" w:rsidRDefault="00136521">
            <w:pPr>
              <w:spacing w:after="0" w:line="240" w:lineRule="auto"/>
              <w:rPr>
                <w:rFonts w:eastAsia="Times New Roman" w:cs="Times New Roman"/>
                <w:color w:val="000000"/>
                <w:sz w:val="20"/>
                <w:szCs w:val="20"/>
                <w:lang w:val="id-ID" w:eastAsia="id-ID"/>
              </w:rPr>
            </w:pPr>
          </w:p>
        </w:tc>
      </w:tr>
      <w:tr w:rsidR="00136521" w14:paraId="7DBEFBC4" w14:textId="77777777">
        <w:trPr>
          <w:trHeight w:val="303"/>
          <w:jc w:val="center"/>
        </w:trPr>
        <w:tc>
          <w:tcPr>
            <w:tcW w:w="715" w:type="dxa"/>
            <w:tcBorders>
              <w:top w:val="nil"/>
              <w:left w:val="nil"/>
              <w:bottom w:val="nil"/>
              <w:right w:val="nil"/>
            </w:tcBorders>
            <w:shd w:val="clear" w:color="auto" w:fill="auto"/>
            <w:noWrap/>
            <w:vAlign w:val="bottom"/>
          </w:tcPr>
          <w:p w14:paraId="7F6A93D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A.</w:t>
            </w:r>
          </w:p>
        </w:tc>
        <w:tc>
          <w:tcPr>
            <w:tcW w:w="4757" w:type="dxa"/>
            <w:tcBorders>
              <w:top w:val="nil"/>
              <w:left w:val="nil"/>
              <w:bottom w:val="nil"/>
              <w:right w:val="nil"/>
            </w:tcBorders>
            <w:shd w:val="clear" w:color="auto" w:fill="auto"/>
            <w:noWrap/>
            <w:vAlign w:val="bottom"/>
          </w:tcPr>
          <w:p w14:paraId="36B6069B"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Wilayah Pelayanan</w:t>
            </w:r>
          </w:p>
        </w:tc>
        <w:tc>
          <w:tcPr>
            <w:tcW w:w="1368" w:type="dxa"/>
            <w:tcBorders>
              <w:top w:val="nil"/>
              <w:left w:val="nil"/>
              <w:bottom w:val="nil"/>
              <w:right w:val="nil"/>
            </w:tcBorders>
            <w:shd w:val="clear" w:color="auto" w:fill="auto"/>
            <w:noWrap/>
            <w:vAlign w:val="bottom"/>
          </w:tcPr>
          <w:p w14:paraId="00283304"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2139D79A"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4310FCCC" w14:textId="77777777" w:rsidR="00136521" w:rsidRDefault="00136521">
            <w:pPr>
              <w:spacing w:after="0" w:line="240" w:lineRule="auto"/>
              <w:rPr>
                <w:rFonts w:eastAsia="Times New Roman" w:cs="Times New Roman"/>
                <w:color w:val="000000"/>
                <w:sz w:val="20"/>
                <w:szCs w:val="20"/>
                <w:lang w:val="id-ID" w:eastAsia="id-ID"/>
              </w:rPr>
            </w:pPr>
          </w:p>
        </w:tc>
      </w:tr>
      <w:tr w:rsidR="00136521" w14:paraId="1DF0CE3A" w14:textId="77777777">
        <w:trPr>
          <w:trHeight w:val="303"/>
          <w:jc w:val="center"/>
        </w:trPr>
        <w:tc>
          <w:tcPr>
            <w:tcW w:w="715" w:type="dxa"/>
            <w:tcBorders>
              <w:top w:val="nil"/>
              <w:left w:val="nil"/>
              <w:bottom w:val="nil"/>
              <w:right w:val="nil"/>
            </w:tcBorders>
            <w:shd w:val="clear" w:color="auto" w:fill="auto"/>
            <w:noWrap/>
            <w:vAlign w:val="bottom"/>
          </w:tcPr>
          <w:p w14:paraId="22CD905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4757" w:type="dxa"/>
            <w:tcBorders>
              <w:top w:val="nil"/>
              <w:left w:val="nil"/>
              <w:bottom w:val="nil"/>
              <w:right w:val="nil"/>
            </w:tcBorders>
            <w:shd w:val="clear" w:color="auto" w:fill="auto"/>
            <w:noWrap/>
            <w:vAlign w:val="bottom"/>
          </w:tcPr>
          <w:p w14:paraId="4327BA2A"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penduduk di wilayah pelayanan</w:t>
            </w:r>
          </w:p>
        </w:tc>
        <w:tc>
          <w:tcPr>
            <w:tcW w:w="1368" w:type="dxa"/>
            <w:tcBorders>
              <w:top w:val="nil"/>
              <w:left w:val="nil"/>
              <w:bottom w:val="nil"/>
              <w:right w:val="nil"/>
            </w:tcBorders>
            <w:shd w:val="clear" w:color="auto" w:fill="auto"/>
            <w:noWrap/>
            <w:vAlign w:val="bottom"/>
          </w:tcPr>
          <w:p w14:paraId="661DC58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118.256</w:t>
            </w:r>
          </w:p>
        </w:tc>
        <w:tc>
          <w:tcPr>
            <w:tcW w:w="1368" w:type="dxa"/>
            <w:tcBorders>
              <w:top w:val="nil"/>
              <w:left w:val="nil"/>
              <w:bottom w:val="nil"/>
              <w:right w:val="nil"/>
            </w:tcBorders>
            <w:shd w:val="clear" w:color="auto" w:fill="auto"/>
            <w:noWrap/>
            <w:vAlign w:val="bottom"/>
          </w:tcPr>
          <w:p w14:paraId="1F30D2CC"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2F139967" w14:textId="77777777" w:rsidR="00136521" w:rsidRDefault="00136521">
            <w:pPr>
              <w:spacing w:after="0" w:line="240" w:lineRule="auto"/>
              <w:rPr>
                <w:rFonts w:eastAsia="Times New Roman" w:cs="Times New Roman"/>
                <w:color w:val="000000"/>
                <w:sz w:val="20"/>
                <w:szCs w:val="20"/>
                <w:lang w:val="id-ID" w:eastAsia="id-ID"/>
              </w:rPr>
            </w:pPr>
          </w:p>
        </w:tc>
      </w:tr>
      <w:tr w:rsidR="00136521" w14:paraId="79DFBBA2" w14:textId="77777777">
        <w:trPr>
          <w:trHeight w:val="303"/>
          <w:jc w:val="center"/>
        </w:trPr>
        <w:tc>
          <w:tcPr>
            <w:tcW w:w="715" w:type="dxa"/>
            <w:tcBorders>
              <w:top w:val="nil"/>
              <w:left w:val="nil"/>
              <w:bottom w:val="nil"/>
              <w:right w:val="nil"/>
            </w:tcBorders>
            <w:shd w:val="clear" w:color="auto" w:fill="auto"/>
            <w:noWrap/>
            <w:vAlign w:val="bottom"/>
          </w:tcPr>
          <w:p w14:paraId="3A24375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4757" w:type="dxa"/>
            <w:tcBorders>
              <w:top w:val="nil"/>
              <w:left w:val="nil"/>
              <w:bottom w:val="nil"/>
              <w:right w:val="nil"/>
            </w:tcBorders>
            <w:shd w:val="clear" w:color="auto" w:fill="auto"/>
            <w:noWrap/>
            <w:vAlign w:val="bottom"/>
          </w:tcPr>
          <w:p w14:paraId="1A6B4418"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kecamatan di wilayah pelayanan</w:t>
            </w:r>
          </w:p>
        </w:tc>
        <w:tc>
          <w:tcPr>
            <w:tcW w:w="1368" w:type="dxa"/>
            <w:tcBorders>
              <w:top w:val="nil"/>
              <w:left w:val="nil"/>
              <w:bottom w:val="nil"/>
              <w:right w:val="nil"/>
            </w:tcBorders>
            <w:shd w:val="clear" w:color="auto" w:fill="auto"/>
            <w:noWrap/>
            <w:vAlign w:val="bottom"/>
          </w:tcPr>
          <w:p w14:paraId="2020178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1368" w:type="dxa"/>
            <w:tcBorders>
              <w:top w:val="nil"/>
              <w:left w:val="nil"/>
              <w:bottom w:val="nil"/>
              <w:right w:val="nil"/>
            </w:tcBorders>
            <w:shd w:val="clear" w:color="auto" w:fill="auto"/>
            <w:noWrap/>
            <w:vAlign w:val="bottom"/>
          </w:tcPr>
          <w:p w14:paraId="0A32479F"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45F24221" w14:textId="77777777" w:rsidR="00136521" w:rsidRDefault="00136521">
            <w:pPr>
              <w:spacing w:after="0" w:line="240" w:lineRule="auto"/>
              <w:rPr>
                <w:rFonts w:eastAsia="Times New Roman" w:cs="Times New Roman"/>
                <w:color w:val="000000"/>
                <w:sz w:val="20"/>
                <w:szCs w:val="20"/>
                <w:lang w:val="id-ID" w:eastAsia="id-ID"/>
              </w:rPr>
            </w:pPr>
          </w:p>
        </w:tc>
      </w:tr>
      <w:tr w:rsidR="00136521" w14:paraId="44C933AE" w14:textId="77777777">
        <w:trPr>
          <w:trHeight w:val="303"/>
          <w:jc w:val="center"/>
        </w:trPr>
        <w:tc>
          <w:tcPr>
            <w:tcW w:w="715" w:type="dxa"/>
            <w:tcBorders>
              <w:top w:val="nil"/>
              <w:left w:val="nil"/>
              <w:bottom w:val="nil"/>
              <w:right w:val="nil"/>
            </w:tcBorders>
            <w:shd w:val="clear" w:color="auto" w:fill="auto"/>
            <w:noWrap/>
            <w:vAlign w:val="bottom"/>
          </w:tcPr>
          <w:p w14:paraId="172E394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4757" w:type="dxa"/>
            <w:tcBorders>
              <w:top w:val="nil"/>
              <w:left w:val="nil"/>
              <w:bottom w:val="nil"/>
              <w:right w:val="nil"/>
            </w:tcBorders>
            <w:shd w:val="clear" w:color="auto" w:fill="auto"/>
            <w:noWrap/>
            <w:vAlign w:val="bottom"/>
          </w:tcPr>
          <w:p w14:paraId="63582358"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KK di wilayah pelayanan</w:t>
            </w:r>
          </w:p>
        </w:tc>
        <w:tc>
          <w:tcPr>
            <w:tcW w:w="1368" w:type="dxa"/>
            <w:tcBorders>
              <w:top w:val="nil"/>
              <w:left w:val="nil"/>
              <w:bottom w:val="nil"/>
              <w:right w:val="nil"/>
            </w:tcBorders>
            <w:shd w:val="clear" w:color="auto" w:fill="auto"/>
            <w:noWrap/>
            <w:vAlign w:val="bottom"/>
          </w:tcPr>
          <w:p w14:paraId="4750DCE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38.474</w:t>
            </w:r>
          </w:p>
        </w:tc>
        <w:tc>
          <w:tcPr>
            <w:tcW w:w="1368" w:type="dxa"/>
            <w:tcBorders>
              <w:top w:val="nil"/>
              <w:left w:val="nil"/>
              <w:bottom w:val="nil"/>
              <w:right w:val="nil"/>
            </w:tcBorders>
            <w:shd w:val="clear" w:color="auto" w:fill="auto"/>
            <w:noWrap/>
            <w:vAlign w:val="bottom"/>
          </w:tcPr>
          <w:p w14:paraId="04378661"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612ADF66" w14:textId="77777777" w:rsidR="00136521" w:rsidRDefault="00136521">
            <w:pPr>
              <w:spacing w:after="0" w:line="240" w:lineRule="auto"/>
              <w:rPr>
                <w:rFonts w:eastAsia="Times New Roman" w:cs="Times New Roman"/>
                <w:color w:val="000000"/>
                <w:sz w:val="20"/>
                <w:szCs w:val="20"/>
                <w:lang w:val="id-ID" w:eastAsia="id-ID"/>
              </w:rPr>
            </w:pPr>
          </w:p>
        </w:tc>
      </w:tr>
      <w:tr w:rsidR="00136521" w14:paraId="7871383B" w14:textId="77777777">
        <w:trPr>
          <w:trHeight w:val="303"/>
          <w:jc w:val="center"/>
        </w:trPr>
        <w:tc>
          <w:tcPr>
            <w:tcW w:w="715" w:type="dxa"/>
            <w:tcBorders>
              <w:top w:val="nil"/>
              <w:left w:val="nil"/>
              <w:bottom w:val="nil"/>
              <w:right w:val="nil"/>
            </w:tcBorders>
            <w:shd w:val="clear" w:color="auto" w:fill="auto"/>
            <w:noWrap/>
            <w:vAlign w:val="bottom"/>
          </w:tcPr>
          <w:p w14:paraId="75D07C1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4757" w:type="dxa"/>
            <w:tcBorders>
              <w:top w:val="nil"/>
              <w:left w:val="nil"/>
              <w:bottom w:val="nil"/>
              <w:right w:val="nil"/>
            </w:tcBorders>
            <w:shd w:val="clear" w:color="auto" w:fill="auto"/>
            <w:noWrap/>
            <w:vAlign w:val="bottom"/>
          </w:tcPr>
          <w:p w14:paraId="5A347A8E"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Rata2 Jiwa per KK di wilayah pelayanan</w:t>
            </w:r>
          </w:p>
        </w:tc>
        <w:tc>
          <w:tcPr>
            <w:tcW w:w="1368" w:type="dxa"/>
            <w:tcBorders>
              <w:top w:val="nil"/>
              <w:left w:val="nil"/>
              <w:bottom w:val="nil"/>
              <w:right w:val="nil"/>
            </w:tcBorders>
            <w:shd w:val="clear" w:color="auto" w:fill="auto"/>
            <w:noWrap/>
            <w:vAlign w:val="bottom"/>
          </w:tcPr>
          <w:p w14:paraId="2A4E867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3,07</w:t>
            </w:r>
          </w:p>
        </w:tc>
        <w:tc>
          <w:tcPr>
            <w:tcW w:w="1368" w:type="dxa"/>
            <w:tcBorders>
              <w:top w:val="nil"/>
              <w:left w:val="nil"/>
              <w:bottom w:val="nil"/>
              <w:right w:val="nil"/>
            </w:tcBorders>
            <w:shd w:val="clear" w:color="auto" w:fill="auto"/>
            <w:noWrap/>
            <w:vAlign w:val="bottom"/>
          </w:tcPr>
          <w:p w14:paraId="21890D6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3,07366</w:t>
            </w:r>
          </w:p>
        </w:tc>
        <w:tc>
          <w:tcPr>
            <w:tcW w:w="1368" w:type="dxa"/>
            <w:tcBorders>
              <w:top w:val="nil"/>
              <w:left w:val="nil"/>
              <w:bottom w:val="nil"/>
              <w:right w:val="nil"/>
            </w:tcBorders>
            <w:shd w:val="clear" w:color="auto" w:fill="auto"/>
            <w:noWrap/>
            <w:vAlign w:val="bottom"/>
          </w:tcPr>
          <w:p w14:paraId="21D4B6B0" w14:textId="77777777" w:rsidR="00136521" w:rsidRDefault="00136521">
            <w:pPr>
              <w:spacing w:after="0" w:line="240" w:lineRule="auto"/>
              <w:rPr>
                <w:rFonts w:eastAsia="Times New Roman" w:cs="Times New Roman"/>
                <w:color w:val="000000"/>
                <w:sz w:val="20"/>
                <w:szCs w:val="20"/>
                <w:lang w:val="id-ID" w:eastAsia="id-ID"/>
              </w:rPr>
            </w:pPr>
          </w:p>
        </w:tc>
      </w:tr>
      <w:tr w:rsidR="00136521" w14:paraId="521D00E4" w14:textId="77777777">
        <w:trPr>
          <w:trHeight w:val="303"/>
          <w:jc w:val="center"/>
        </w:trPr>
        <w:tc>
          <w:tcPr>
            <w:tcW w:w="715" w:type="dxa"/>
            <w:tcBorders>
              <w:top w:val="nil"/>
              <w:left w:val="nil"/>
              <w:bottom w:val="nil"/>
              <w:right w:val="nil"/>
            </w:tcBorders>
            <w:shd w:val="clear" w:color="auto" w:fill="auto"/>
            <w:noWrap/>
            <w:vAlign w:val="bottom"/>
          </w:tcPr>
          <w:p w14:paraId="2A87156A" w14:textId="77777777" w:rsidR="00136521" w:rsidRDefault="00136521">
            <w:pPr>
              <w:spacing w:after="0" w:line="240" w:lineRule="auto"/>
              <w:rPr>
                <w:rFonts w:eastAsia="Times New Roman" w:cs="Times New Roman"/>
                <w:color w:val="000000"/>
                <w:sz w:val="20"/>
                <w:szCs w:val="20"/>
                <w:lang w:val="id-ID" w:eastAsia="id-ID"/>
              </w:rPr>
            </w:pPr>
          </w:p>
        </w:tc>
        <w:tc>
          <w:tcPr>
            <w:tcW w:w="4757" w:type="dxa"/>
            <w:tcBorders>
              <w:top w:val="nil"/>
              <w:left w:val="nil"/>
              <w:bottom w:val="nil"/>
              <w:right w:val="nil"/>
            </w:tcBorders>
            <w:shd w:val="clear" w:color="auto" w:fill="auto"/>
            <w:noWrap/>
            <w:vAlign w:val="bottom"/>
          </w:tcPr>
          <w:p w14:paraId="1B4D3F3A"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7D7F64FD"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1B5244B5"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3E22A4E7" w14:textId="77777777" w:rsidR="00136521" w:rsidRDefault="00136521">
            <w:pPr>
              <w:spacing w:after="0" w:line="240" w:lineRule="auto"/>
              <w:rPr>
                <w:rFonts w:eastAsia="Times New Roman" w:cs="Times New Roman"/>
                <w:color w:val="000000"/>
                <w:sz w:val="20"/>
                <w:szCs w:val="20"/>
                <w:lang w:val="id-ID" w:eastAsia="id-ID"/>
              </w:rPr>
            </w:pPr>
          </w:p>
        </w:tc>
      </w:tr>
      <w:tr w:rsidR="00136521" w14:paraId="473FF7CB" w14:textId="77777777">
        <w:trPr>
          <w:trHeight w:val="531"/>
          <w:jc w:val="center"/>
        </w:trPr>
        <w:tc>
          <w:tcPr>
            <w:tcW w:w="715" w:type="dxa"/>
            <w:tcBorders>
              <w:top w:val="nil"/>
              <w:left w:val="nil"/>
              <w:bottom w:val="nil"/>
              <w:right w:val="nil"/>
            </w:tcBorders>
            <w:shd w:val="clear" w:color="auto" w:fill="auto"/>
            <w:noWrap/>
            <w:vAlign w:val="center"/>
          </w:tcPr>
          <w:p w14:paraId="3DB815E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B.</w:t>
            </w:r>
          </w:p>
        </w:tc>
        <w:tc>
          <w:tcPr>
            <w:tcW w:w="4757" w:type="dxa"/>
            <w:tcBorders>
              <w:top w:val="nil"/>
              <w:left w:val="nil"/>
              <w:bottom w:val="nil"/>
              <w:right w:val="nil"/>
            </w:tcBorders>
            <w:shd w:val="clear" w:color="auto" w:fill="auto"/>
            <w:noWrap/>
            <w:vAlign w:val="center"/>
          </w:tcPr>
          <w:p w14:paraId="5A2D080C"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Pelanggan Domestik</w:t>
            </w:r>
          </w:p>
        </w:tc>
        <w:tc>
          <w:tcPr>
            <w:tcW w:w="1368" w:type="dxa"/>
            <w:tcBorders>
              <w:top w:val="nil"/>
              <w:left w:val="nil"/>
              <w:bottom w:val="nil"/>
              <w:right w:val="nil"/>
            </w:tcBorders>
            <w:shd w:val="clear" w:color="auto" w:fill="auto"/>
            <w:vAlign w:val="center"/>
          </w:tcPr>
          <w:p w14:paraId="0C9A98F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w:t>
            </w:r>
          </w:p>
        </w:tc>
        <w:tc>
          <w:tcPr>
            <w:tcW w:w="1368" w:type="dxa"/>
            <w:tcBorders>
              <w:top w:val="nil"/>
              <w:left w:val="nil"/>
              <w:bottom w:val="nil"/>
              <w:right w:val="nil"/>
            </w:tcBorders>
            <w:shd w:val="clear" w:color="auto" w:fill="auto"/>
            <w:vAlign w:val="center"/>
          </w:tcPr>
          <w:p w14:paraId="21EBF99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Jiwa Rata2</w:t>
            </w:r>
          </w:p>
        </w:tc>
        <w:tc>
          <w:tcPr>
            <w:tcW w:w="1368" w:type="dxa"/>
            <w:tcBorders>
              <w:top w:val="nil"/>
              <w:left w:val="nil"/>
              <w:bottom w:val="nil"/>
              <w:right w:val="nil"/>
            </w:tcBorders>
            <w:shd w:val="clear" w:color="auto" w:fill="auto"/>
            <w:vAlign w:val="bottom"/>
          </w:tcPr>
          <w:p w14:paraId="74D26A2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Jiwa Terlayani</w:t>
            </w:r>
          </w:p>
        </w:tc>
      </w:tr>
      <w:tr w:rsidR="00136521" w14:paraId="69B0B071" w14:textId="77777777">
        <w:trPr>
          <w:trHeight w:val="303"/>
          <w:jc w:val="center"/>
        </w:trPr>
        <w:tc>
          <w:tcPr>
            <w:tcW w:w="715" w:type="dxa"/>
            <w:tcBorders>
              <w:top w:val="nil"/>
              <w:left w:val="nil"/>
              <w:bottom w:val="nil"/>
              <w:right w:val="nil"/>
            </w:tcBorders>
            <w:shd w:val="clear" w:color="auto" w:fill="auto"/>
            <w:noWrap/>
            <w:vAlign w:val="bottom"/>
          </w:tcPr>
          <w:p w14:paraId="7C12107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4757" w:type="dxa"/>
            <w:tcBorders>
              <w:top w:val="nil"/>
              <w:left w:val="nil"/>
              <w:bottom w:val="nil"/>
              <w:right w:val="nil"/>
            </w:tcBorders>
            <w:shd w:val="clear" w:color="auto" w:fill="auto"/>
            <w:noWrap/>
            <w:vAlign w:val="bottom"/>
          </w:tcPr>
          <w:p w14:paraId="5C0EB0BF"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Rumah Tangga</w:t>
            </w:r>
          </w:p>
        </w:tc>
        <w:tc>
          <w:tcPr>
            <w:tcW w:w="1368" w:type="dxa"/>
            <w:tcBorders>
              <w:top w:val="nil"/>
              <w:left w:val="nil"/>
              <w:bottom w:val="nil"/>
              <w:right w:val="nil"/>
            </w:tcBorders>
            <w:shd w:val="clear" w:color="auto" w:fill="auto"/>
            <w:noWrap/>
            <w:vAlign w:val="bottom"/>
          </w:tcPr>
          <w:p w14:paraId="3A9F719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13.514 SL</w:t>
            </w:r>
          </w:p>
        </w:tc>
        <w:tc>
          <w:tcPr>
            <w:tcW w:w="1368" w:type="dxa"/>
            <w:tcBorders>
              <w:top w:val="nil"/>
              <w:left w:val="nil"/>
              <w:bottom w:val="nil"/>
              <w:right w:val="nil"/>
            </w:tcBorders>
            <w:shd w:val="clear" w:color="auto" w:fill="auto"/>
            <w:noWrap/>
            <w:vAlign w:val="bottom"/>
          </w:tcPr>
          <w:p w14:paraId="11D6994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3,07366</w:t>
            </w:r>
          </w:p>
        </w:tc>
        <w:tc>
          <w:tcPr>
            <w:tcW w:w="1368" w:type="dxa"/>
            <w:tcBorders>
              <w:top w:val="nil"/>
              <w:left w:val="nil"/>
              <w:bottom w:val="nil"/>
              <w:right w:val="nil"/>
            </w:tcBorders>
            <w:shd w:val="clear" w:color="auto" w:fill="auto"/>
            <w:noWrap/>
            <w:vAlign w:val="bottom"/>
          </w:tcPr>
          <w:p w14:paraId="70C2512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41.537</w:t>
            </w:r>
          </w:p>
        </w:tc>
      </w:tr>
      <w:tr w:rsidR="00136521" w14:paraId="7F969B3D" w14:textId="77777777">
        <w:trPr>
          <w:trHeight w:val="303"/>
          <w:jc w:val="center"/>
        </w:trPr>
        <w:tc>
          <w:tcPr>
            <w:tcW w:w="715" w:type="dxa"/>
            <w:tcBorders>
              <w:top w:val="nil"/>
              <w:left w:val="nil"/>
              <w:bottom w:val="nil"/>
              <w:right w:val="nil"/>
            </w:tcBorders>
            <w:shd w:val="clear" w:color="auto" w:fill="auto"/>
            <w:noWrap/>
            <w:vAlign w:val="bottom"/>
          </w:tcPr>
          <w:p w14:paraId="3A6DC66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4757" w:type="dxa"/>
            <w:tcBorders>
              <w:top w:val="nil"/>
              <w:left w:val="nil"/>
              <w:bottom w:val="nil"/>
              <w:right w:val="nil"/>
            </w:tcBorders>
            <w:shd w:val="clear" w:color="auto" w:fill="auto"/>
            <w:noWrap/>
            <w:vAlign w:val="bottom"/>
          </w:tcPr>
          <w:p w14:paraId="20603D39"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Niaga Kecil + Menengah</w:t>
            </w:r>
          </w:p>
        </w:tc>
        <w:tc>
          <w:tcPr>
            <w:tcW w:w="1368" w:type="dxa"/>
            <w:tcBorders>
              <w:top w:val="nil"/>
              <w:left w:val="nil"/>
              <w:bottom w:val="nil"/>
              <w:right w:val="nil"/>
            </w:tcBorders>
            <w:shd w:val="clear" w:color="auto" w:fill="auto"/>
            <w:noWrap/>
            <w:vAlign w:val="bottom"/>
          </w:tcPr>
          <w:p w14:paraId="2719803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203 SL</w:t>
            </w:r>
          </w:p>
        </w:tc>
        <w:tc>
          <w:tcPr>
            <w:tcW w:w="1368" w:type="dxa"/>
            <w:tcBorders>
              <w:top w:val="nil"/>
              <w:left w:val="nil"/>
              <w:bottom w:val="nil"/>
              <w:right w:val="nil"/>
            </w:tcBorders>
            <w:shd w:val="clear" w:color="auto" w:fill="auto"/>
            <w:noWrap/>
            <w:vAlign w:val="bottom"/>
          </w:tcPr>
          <w:p w14:paraId="18585C8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3,07366</w:t>
            </w:r>
          </w:p>
        </w:tc>
        <w:tc>
          <w:tcPr>
            <w:tcW w:w="1368" w:type="dxa"/>
            <w:tcBorders>
              <w:top w:val="nil"/>
              <w:left w:val="nil"/>
              <w:bottom w:val="nil"/>
              <w:right w:val="nil"/>
            </w:tcBorders>
            <w:shd w:val="clear" w:color="auto" w:fill="auto"/>
            <w:noWrap/>
            <w:vAlign w:val="bottom"/>
          </w:tcPr>
          <w:p w14:paraId="10E36B4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624</w:t>
            </w:r>
          </w:p>
        </w:tc>
      </w:tr>
      <w:tr w:rsidR="00136521" w14:paraId="73743CC7" w14:textId="77777777">
        <w:trPr>
          <w:trHeight w:val="303"/>
          <w:jc w:val="center"/>
        </w:trPr>
        <w:tc>
          <w:tcPr>
            <w:tcW w:w="715" w:type="dxa"/>
            <w:tcBorders>
              <w:top w:val="nil"/>
              <w:left w:val="nil"/>
              <w:bottom w:val="nil"/>
              <w:right w:val="nil"/>
            </w:tcBorders>
            <w:shd w:val="clear" w:color="auto" w:fill="auto"/>
            <w:noWrap/>
            <w:vAlign w:val="bottom"/>
          </w:tcPr>
          <w:p w14:paraId="4FCE725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4757" w:type="dxa"/>
            <w:tcBorders>
              <w:top w:val="nil"/>
              <w:left w:val="nil"/>
              <w:bottom w:val="nil"/>
              <w:right w:val="nil"/>
            </w:tcBorders>
            <w:shd w:val="clear" w:color="auto" w:fill="auto"/>
            <w:noWrap/>
            <w:vAlign w:val="bottom"/>
          </w:tcPr>
          <w:p w14:paraId="3E044A58"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Hunian Vertikal + Kawasan Hunian</w:t>
            </w:r>
          </w:p>
        </w:tc>
        <w:tc>
          <w:tcPr>
            <w:tcW w:w="1368" w:type="dxa"/>
            <w:tcBorders>
              <w:top w:val="nil"/>
              <w:left w:val="nil"/>
              <w:bottom w:val="nil"/>
              <w:right w:val="nil"/>
            </w:tcBorders>
            <w:shd w:val="clear" w:color="auto" w:fill="auto"/>
            <w:noWrap/>
            <w:vAlign w:val="bottom"/>
          </w:tcPr>
          <w:p w14:paraId="45A4DF4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 SL</w:t>
            </w:r>
          </w:p>
        </w:tc>
        <w:tc>
          <w:tcPr>
            <w:tcW w:w="1368" w:type="dxa"/>
            <w:tcBorders>
              <w:top w:val="nil"/>
              <w:left w:val="nil"/>
              <w:bottom w:val="nil"/>
              <w:right w:val="nil"/>
            </w:tcBorders>
            <w:shd w:val="clear" w:color="auto" w:fill="auto"/>
            <w:noWrap/>
            <w:vAlign w:val="bottom"/>
          </w:tcPr>
          <w:p w14:paraId="61172B77"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50EB71A9" w14:textId="77777777" w:rsidR="00136521" w:rsidRDefault="00136521">
            <w:pPr>
              <w:spacing w:after="0" w:line="240" w:lineRule="auto"/>
              <w:rPr>
                <w:rFonts w:eastAsia="Times New Roman" w:cs="Times New Roman"/>
                <w:color w:val="000000"/>
                <w:sz w:val="20"/>
                <w:szCs w:val="20"/>
                <w:lang w:val="id-ID" w:eastAsia="id-ID"/>
              </w:rPr>
            </w:pPr>
          </w:p>
        </w:tc>
      </w:tr>
      <w:tr w:rsidR="00136521" w14:paraId="4B6AFD5B" w14:textId="77777777">
        <w:trPr>
          <w:trHeight w:val="303"/>
          <w:jc w:val="center"/>
        </w:trPr>
        <w:tc>
          <w:tcPr>
            <w:tcW w:w="715" w:type="dxa"/>
            <w:tcBorders>
              <w:top w:val="nil"/>
              <w:left w:val="nil"/>
              <w:bottom w:val="nil"/>
              <w:right w:val="nil"/>
            </w:tcBorders>
            <w:shd w:val="clear" w:color="auto" w:fill="auto"/>
            <w:noWrap/>
            <w:vAlign w:val="bottom"/>
          </w:tcPr>
          <w:p w14:paraId="4D4C9D12" w14:textId="77777777" w:rsidR="00136521" w:rsidRDefault="00136521">
            <w:pPr>
              <w:spacing w:after="0" w:line="240" w:lineRule="auto"/>
              <w:rPr>
                <w:rFonts w:eastAsia="Times New Roman" w:cs="Times New Roman"/>
                <w:color w:val="000000"/>
                <w:sz w:val="20"/>
                <w:szCs w:val="20"/>
                <w:lang w:val="id-ID" w:eastAsia="id-ID"/>
              </w:rPr>
            </w:pPr>
          </w:p>
        </w:tc>
        <w:tc>
          <w:tcPr>
            <w:tcW w:w="4757" w:type="dxa"/>
            <w:tcBorders>
              <w:top w:val="nil"/>
              <w:left w:val="nil"/>
              <w:bottom w:val="nil"/>
              <w:right w:val="nil"/>
            </w:tcBorders>
            <w:shd w:val="clear" w:color="auto" w:fill="auto"/>
            <w:noWrap/>
            <w:vAlign w:val="bottom"/>
          </w:tcPr>
          <w:p w14:paraId="0F32A245"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Total Unit Hunian : 0</w:t>
            </w:r>
          </w:p>
        </w:tc>
        <w:tc>
          <w:tcPr>
            <w:tcW w:w="1368" w:type="dxa"/>
            <w:tcBorders>
              <w:top w:val="nil"/>
              <w:left w:val="nil"/>
              <w:bottom w:val="nil"/>
              <w:right w:val="nil"/>
            </w:tcBorders>
            <w:shd w:val="clear" w:color="auto" w:fill="auto"/>
            <w:noWrap/>
            <w:vAlign w:val="bottom"/>
          </w:tcPr>
          <w:p w14:paraId="2487E5AB" w14:textId="77777777" w:rsidR="00136521" w:rsidRDefault="00136521">
            <w:pPr>
              <w:spacing w:after="0" w:line="240" w:lineRule="auto"/>
              <w:jc w:val="right"/>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0C82983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3,07366</w:t>
            </w:r>
          </w:p>
        </w:tc>
        <w:tc>
          <w:tcPr>
            <w:tcW w:w="1368" w:type="dxa"/>
            <w:tcBorders>
              <w:top w:val="nil"/>
              <w:left w:val="nil"/>
              <w:bottom w:val="nil"/>
              <w:right w:val="nil"/>
            </w:tcBorders>
            <w:shd w:val="clear" w:color="auto" w:fill="auto"/>
            <w:noWrap/>
            <w:vAlign w:val="bottom"/>
          </w:tcPr>
          <w:p w14:paraId="0916D16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w:t>
            </w:r>
          </w:p>
        </w:tc>
      </w:tr>
      <w:tr w:rsidR="00136521" w14:paraId="7B456FAD" w14:textId="77777777">
        <w:trPr>
          <w:trHeight w:val="303"/>
          <w:jc w:val="center"/>
        </w:trPr>
        <w:tc>
          <w:tcPr>
            <w:tcW w:w="715" w:type="dxa"/>
            <w:tcBorders>
              <w:top w:val="nil"/>
              <w:left w:val="nil"/>
              <w:bottom w:val="nil"/>
              <w:right w:val="nil"/>
            </w:tcBorders>
            <w:shd w:val="clear" w:color="auto" w:fill="auto"/>
            <w:noWrap/>
            <w:vAlign w:val="bottom"/>
          </w:tcPr>
          <w:p w14:paraId="62866FB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4757" w:type="dxa"/>
            <w:tcBorders>
              <w:top w:val="nil"/>
              <w:left w:val="nil"/>
              <w:bottom w:val="nil"/>
              <w:right w:val="nil"/>
            </w:tcBorders>
            <w:shd w:val="clear" w:color="auto" w:fill="auto"/>
            <w:noWrap/>
            <w:vAlign w:val="bottom"/>
          </w:tcPr>
          <w:p w14:paraId="5A788949" w14:textId="77777777" w:rsidR="00136521" w:rsidRDefault="00000000">
            <w:pPr>
              <w:spacing w:after="0" w:line="240" w:lineRule="auto"/>
              <w:rPr>
                <w:rFonts w:eastAsia="Times New Roman" w:cs="Times New Roman"/>
                <w:color w:val="000000"/>
                <w:sz w:val="20"/>
                <w:szCs w:val="20"/>
                <w:lang w:val="id-ID" w:eastAsia="id-ID"/>
              </w:rPr>
            </w:pPr>
            <w:proofErr w:type="spellStart"/>
            <w:r>
              <w:rPr>
                <w:rFonts w:eastAsia="Times New Roman" w:cs="Times New Roman"/>
                <w:color w:val="000000"/>
                <w:sz w:val="20"/>
                <w:szCs w:val="20"/>
                <w:lang w:val="id-ID" w:eastAsia="id-ID"/>
              </w:rPr>
              <w:t>Hidran</w:t>
            </w:r>
            <w:proofErr w:type="spellEnd"/>
            <w:r>
              <w:rPr>
                <w:rFonts w:eastAsia="Times New Roman" w:cs="Times New Roman"/>
                <w:color w:val="000000"/>
                <w:sz w:val="20"/>
                <w:szCs w:val="20"/>
                <w:lang w:val="id-ID" w:eastAsia="id-ID"/>
              </w:rPr>
              <w:t xml:space="preserve"> Umum</w:t>
            </w:r>
          </w:p>
        </w:tc>
        <w:tc>
          <w:tcPr>
            <w:tcW w:w="1368" w:type="dxa"/>
            <w:tcBorders>
              <w:top w:val="nil"/>
              <w:left w:val="nil"/>
              <w:bottom w:val="nil"/>
              <w:right w:val="nil"/>
            </w:tcBorders>
            <w:shd w:val="clear" w:color="auto" w:fill="auto"/>
            <w:noWrap/>
            <w:vAlign w:val="bottom"/>
          </w:tcPr>
          <w:p w14:paraId="5D378C2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 SL</w:t>
            </w:r>
          </w:p>
        </w:tc>
        <w:tc>
          <w:tcPr>
            <w:tcW w:w="1368" w:type="dxa"/>
            <w:tcBorders>
              <w:top w:val="nil"/>
              <w:left w:val="nil"/>
              <w:bottom w:val="nil"/>
              <w:right w:val="nil"/>
            </w:tcBorders>
            <w:shd w:val="clear" w:color="auto" w:fill="auto"/>
            <w:noWrap/>
            <w:vAlign w:val="bottom"/>
          </w:tcPr>
          <w:p w14:paraId="3707F3A8"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471B3EC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100</w:t>
            </w:r>
          </w:p>
        </w:tc>
      </w:tr>
      <w:tr w:rsidR="00136521" w14:paraId="53669C27" w14:textId="77777777">
        <w:trPr>
          <w:trHeight w:val="303"/>
          <w:jc w:val="center"/>
        </w:trPr>
        <w:tc>
          <w:tcPr>
            <w:tcW w:w="715" w:type="dxa"/>
            <w:tcBorders>
              <w:top w:val="nil"/>
              <w:left w:val="nil"/>
              <w:bottom w:val="nil"/>
              <w:right w:val="nil"/>
            </w:tcBorders>
            <w:shd w:val="clear" w:color="auto" w:fill="auto"/>
            <w:noWrap/>
            <w:vAlign w:val="bottom"/>
          </w:tcPr>
          <w:p w14:paraId="31DA2FF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4757" w:type="dxa"/>
            <w:tcBorders>
              <w:top w:val="nil"/>
              <w:left w:val="nil"/>
              <w:bottom w:val="nil"/>
              <w:right w:val="nil"/>
            </w:tcBorders>
            <w:shd w:val="clear" w:color="auto" w:fill="auto"/>
            <w:noWrap/>
            <w:vAlign w:val="bottom"/>
          </w:tcPr>
          <w:p w14:paraId="1A6E0034"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Pelanggan Tidak Aktif</w:t>
            </w:r>
          </w:p>
        </w:tc>
        <w:tc>
          <w:tcPr>
            <w:tcW w:w="1368" w:type="dxa"/>
            <w:tcBorders>
              <w:top w:val="nil"/>
              <w:left w:val="nil"/>
              <w:bottom w:val="single" w:sz="4" w:space="0" w:color="auto"/>
              <w:right w:val="nil"/>
            </w:tcBorders>
            <w:shd w:val="clear" w:color="auto" w:fill="auto"/>
            <w:noWrap/>
            <w:vAlign w:val="bottom"/>
          </w:tcPr>
          <w:p w14:paraId="090A819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722 SL</w:t>
            </w:r>
          </w:p>
        </w:tc>
        <w:tc>
          <w:tcPr>
            <w:tcW w:w="1368" w:type="dxa"/>
            <w:tcBorders>
              <w:top w:val="nil"/>
              <w:left w:val="nil"/>
              <w:bottom w:val="single" w:sz="4" w:space="0" w:color="auto"/>
              <w:right w:val="nil"/>
            </w:tcBorders>
            <w:shd w:val="clear" w:color="auto" w:fill="auto"/>
            <w:noWrap/>
            <w:vAlign w:val="bottom"/>
          </w:tcPr>
          <w:p w14:paraId="731A484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3,07366</w:t>
            </w:r>
          </w:p>
        </w:tc>
        <w:tc>
          <w:tcPr>
            <w:tcW w:w="1368" w:type="dxa"/>
            <w:tcBorders>
              <w:top w:val="nil"/>
              <w:left w:val="nil"/>
              <w:bottom w:val="single" w:sz="4" w:space="0" w:color="auto"/>
              <w:right w:val="nil"/>
            </w:tcBorders>
            <w:shd w:val="clear" w:color="auto" w:fill="auto"/>
            <w:noWrap/>
            <w:vAlign w:val="bottom"/>
          </w:tcPr>
          <w:p w14:paraId="5252F3F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2.219</w:t>
            </w:r>
          </w:p>
        </w:tc>
      </w:tr>
      <w:tr w:rsidR="00136521" w14:paraId="7BBB3103" w14:textId="77777777">
        <w:trPr>
          <w:trHeight w:val="303"/>
          <w:jc w:val="center"/>
        </w:trPr>
        <w:tc>
          <w:tcPr>
            <w:tcW w:w="715" w:type="dxa"/>
            <w:tcBorders>
              <w:top w:val="nil"/>
              <w:left w:val="nil"/>
              <w:bottom w:val="nil"/>
              <w:right w:val="nil"/>
            </w:tcBorders>
            <w:shd w:val="clear" w:color="auto" w:fill="auto"/>
            <w:noWrap/>
            <w:vAlign w:val="bottom"/>
          </w:tcPr>
          <w:p w14:paraId="2281784F" w14:textId="77777777" w:rsidR="00136521" w:rsidRDefault="00136521">
            <w:pPr>
              <w:spacing w:after="0" w:line="240" w:lineRule="auto"/>
              <w:rPr>
                <w:rFonts w:eastAsia="Times New Roman" w:cs="Times New Roman"/>
                <w:color w:val="000000"/>
                <w:sz w:val="20"/>
                <w:szCs w:val="20"/>
                <w:lang w:val="id-ID" w:eastAsia="id-ID"/>
              </w:rPr>
            </w:pPr>
          </w:p>
        </w:tc>
        <w:tc>
          <w:tcPr>
            <w:tcW w:w="4757" w:type="dxa"/>
            <w:tcBorders>
              <w:top w:val="nil"/>
              <w:left w:val="nil"/>
              <w:bottom w:val="nil"/>
              <w:right w:val="nil"/>
            </w:tcBorders>
            <w:shd w:val="clear" w:color="auto" w:fill="auto"/>
            <w:noWrap/>
            <w:vAlign w:val="bottom"/>
          </w:tcPr>
          <w:p w14:paraId="5BF1370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w:t>
            </w:r>
          </w:p>
        </w:tc>
        <w:tc>
          <w:tcPr>
            <w:tcW w:w="1368" w:type="dxa"/>
            <w:tcBorders>
              <w:top w:val="nil"/>
              <w:left w:val="nil"/>
              <w:bottom w:val="single" w:sz="4" w:space="0" w:color="auto"/>
              <w:right w:val="nil"/>
            </w:tcBorders>
            <w:shd w:val="clear" w:color="auto" w:fill="auto"/>
            <w:noWrap/>
            <w:vAlign w:val="bottom"/>
          </w:tcPr>
          <w:p w14:paraId="4FD8061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14.439 SL</w:t>
            </w:r>
          </w:p>
        </w:tc>
        <w:tc>
          <w:tcPr>
            <w:tcW w:w="1368" w:type="dxa"/>
            <w:tcBorders>
              <w:top w:val="nil"/>
              <w:left w:val="nil"/>
              <w:bottom w:val="single" w:sz="4" w:space="0" w:color="auto"/>
              <w:right w:val="nil"/>
            </w:tcBorders>
            <w:shd w:val="clear" w:color="auto" w:fill="auto"/>
            <w:noWrap/>
            <w:vAlign w:val="bottom"/>
          </w:tcPr>
          <w:p w14:paraId="2D6D98D0"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c>
          <w:tcPr>
            <w:tcW w:w="1368" w:type="dxa"/>
            <w:tcBorders>
              <w:top w:val="nil"/>
              <w:left w:val="nil"/>
              <w:bottom w:val="single" w:sz="4" w:space="0" w:color="auto"/>
              <w:right w:val="nil"/>
            </w:tcBorders>
            <w:shd w:val="clear" w:color="auto" w:fill="auto"/>
            <w:noWrap/>
            <w:vAlign w:val="bottom"/>
          </w:tcPr>
          <w:p w14:paraId="608C26D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44.481</w:t>
            </w:r>
          </w:p>
        </w:tc>
      </w:tr>
      <w:tr w:rsidR="00136521" w14:paraId="7D75ADFF" w14:textId="77777777">
        <w:trPr>
          <w:trHeight w:val="303"/>
          <w:jc w:val="center"/>
        </w:trPr>
        <w:tc>
          <w:tcPr>
            <w:tcW w:w="715" w:type="dxa"/>
            <w:tcBorders>
              <w:top w:val="nil"/>
              <w:left w:val="nil"/>
              <w:bottom w:val="nil"/>
              <w:right w:val="nil"/>
            </w:tcBorders>
            <w:shd w:val="clear" w:color="auto" w:fill="auto"/>
            <w:noWrap/>
            <w:vAlign w:val="bottom"/>
          </w:tcPr>
          <w:p w14:paraId="57544CA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C.</w:t>
            </w:r>
          </w:p>
        </w:tc>
        <w:tc>
          <w:tcPr>
            <w:tcW w:w="4757" w:type="dxa"/>
            <w:tcBorders>
              <w:top w:val="nil"/>
              <w:left w:val="nil"/>
              <w:bottom w:val="nil"/>
              <w:right w:val="nil"/>
            </w:tcBorders>
            <w:shd w:val="clear" w:color="auto" w:fill="auto"/>
            <w:noWrap/>
            <w:vAlign w:val="bottom"/>
          </w:tcPr>
          <w:p w14:paraId="580D9994"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Cakupan Pelayanan Teknis</w:t>
            </w:r>
          </w:p>
        </w:tc>
        <w:tc>
          <w:tcPr>
            <w:tcW w:w="1368" w:type="dxa"/>
            <w:tcBorders>
              <w:top w:val="nil"/>
              <w:left w:val="nil"/>
              <w:bottom w:val="nil"/>
              <w:right w:val="nil"/>
            </w:tcBorders>
            <w:shd w:val="clear" w:color="auto" w:fill="auto"/>
            <w:noWrap/>
            <w:vAlign w:val="bottom"/>
          </w:tcPr>
          <w:p w14:paraId="1CC9A6B9" w14:textId="77777777" w:rsidR="00136521" w:rsidRDefault="00000000">
            <w:pPr>
              <w:spacing w:after="0" w:line="240" w:lineRule="auto"/>
              <w:jc w:val="right"/>
              <w:rPr>
                <w:rFonts w:eastAsia="Times New Roman" w:cs="Times New Roman"/>
                <w:b/>
                <w:bCs/>
                <w:color w:val="000000"/>
                <w:sz w:val="20"/>
                <w:szCs w:val="20"/>
                <w:lang w:val="id-ID" w:eastAsia="id-ID"/>
              </w:rPr>
            </w:pPr>
            <w:r>
              <w:rPr>
                <w:rFonts w:eastAsia="Times New Roman" w:cs="Times New Roman"/>
                <w:b/>
                <w:bCs/>
                <w:color w:val="000000"/>
                <w:sz w:val="20"/>
                <w:szCs w:val="20"/>
                <w:lang w:val="id-ID" w:eastAsia="id-ID"/>
              </w:rPr>
              <w:t>37.61%</w:t>
            </w:r>
          </w:p>
        </w:tc>
        <w:tc>
          <w:tcPr>
            <w:tcW w:w="1368" w:type="dxa"/>
            <w:tcBorders>
              <w:top w:val="nil"/>
              <w:left w:val="nil"/>
              <w:bottom w:val="nil"/>
              <w:right w:val="nil"/>
            </w:tcBorders>
            <w:shd w:val="clear" w:color="auto" w:fill="auto"/>
            <w:noWrap/>
            <w:vAlign w:val="bottom"/>
          </w:tcPr>
          <w:p w14:paraId="7F0DC685" w14:textId="77777777" w:rsidR="00136521" w:rsidRDefault="00136521">
            <w:pPr>
              <w:spacing w:after="0" w:line="240" w:lineRule="auto"/>
              <w:rPr>
                <w:rFonts w:eastAsia="Times New Roman" w:cs="Times New Roman"/>
                <w:color w:val="000000"/>
                <w:sz w:val="20"/>
                <w:szCs w:val="20"/>
                <w:lang w:val="id-ID" w:eastAsia="id-ID"/>
              </w:rPr>
            </w:pPr>
          </w:p>
        </w:tc>
        <w:tc>
          <w:tcPr>
            <w:tcW w:w="1368" w:type="dxa"/>
            <w:tcBorders>
              <w:top w:val="nil"/>
              <w:left w:val="nil"/>
              <w:bottom w:val="nil"/>
              <w:right w:val="nil"/>
            </w:tcBorders>
            <w:shd w:val="clear" w:color="auto" w:fill="auto"/>
            <w:noWrap/>
            <w:vAlign w:val="bottom"/>
          </w:tcPr>
          <w:p w14:paraId="4E85C8D0" w14:textId="77777777" w:rsidR="00136521" w:rsidRDefault="00136521">
            <w:pPr>
              <w:spacing w:after="0" w:line="240" w:lineRule="auto"/>
              <w:rPr>
                <w:rFonts w:eastAsia="Times New Roman" w:cs="Times New Roman"/>
                <w:color w:val="000000"/>
                <w:sz w:val="20"/>
                <w:szCs w:val="20"/>
                <w:lang w:val="id-ID" w:eastAsia="id-ID"/>
              </w:rPr>
            </w:pPr>
          </w:p>
        </w:tc>
      </w:tr>
    </w:tbl>
    <w:p w14:paraId="26A1190F" w14:textId="77777777" w:rsidR="00136521" w:rsidRDefault="00136521">
      <w:pPr>
        <w:shd w:val="clear" w:color="auto" w:fill="FFFFFF"/>
        <w:spacing w:after="0" w:line="240" w:lineRule="auto"/>
        <w:jc w:val="both"/>
        <w:rPr>
          <w:rFonts w:eastAsia="Times New Roman" w:cs="Times New Roman"/>
          <w:color w:val="001D35"/>
          <w:sz w:val="20"/>
          <w:szCs w:val="24"/>
          <w:lang w:eastAsia="zh-CN"/>
        </w:rPr>
      </w:pPr>
    </w:p>
    <w:p w14:paraId="0D4B0D06" w14:textId="666B4342" w:rsidR="00136521" w:rsidRPr="00F94C5D" w:rsidRDefault="00000000">
      <w:pPr>
        <w:rPr>
          <w:b/>
          <w:lang w:val="id-ID"/>
        </w:rPr>
      </w:pPr>
      <w:bookmarkStart w:id="161" w:name="_Toc199753728"/>
      <w:bookmarkStart w:id="162" w:name="_Toc199751707"/>
      <w:bookmarkStart w:id="163" w:name="_Toc199751144"/>
      <w:bookmarkStart w:id="164" w:name="_Toc199966220"/>
      <w:bookmarkStart w:id="165" w:name="_Toc199742111"/>
      <w:r>
        <w:rPr>
          <w:b/>
        </w:rPr>
        <w:lastRenderedPageBreak/>
        <w:t xml:space="preserve">LAMPIRAN </w:t>
      </w:r>
      <w:bookmarkEnd w:id="161"/>
      <w:bookmarkEnd w:id="162"/>
      <w:bookmarkEnd w:id="163"/>
      <w:bookmarkEnd w:id="164"/>
      <w:bookmarkEnd w:id="165"/>
      <w:r w:rsidR="00F94C5D">
        <w:rPr>
          <w:b/>
          <w:lang w:val="id-ID"/>
        </w:rPr>
        <w:t>K</w:t>
      </w:r>
    </w:p>
    <w:p w14:paraId="133F57FA" w14:textId="77777777" w:rsidR="00136521" w:rsidRDefault="00136521">
      <w:pPr>
        <w:shd w:val="clear" w:color="auto" w:fill="FFFFFF"/>
        <w:spacing w:after="0" w:line="240" w:lineRule="auto"/>
        <w:jc w:val="center"/>
        <w:rPr>
          <w:rFonts w:eastAsia="Times New Roman" w:cs="Times New Roman"/>
          <w:b/>
          <w:color w:val="001D35"/>
          <w:sz w:val="20"/>
          <w:szCs w:val="24"/>
          <w:lang w:eastAsia="zh-CN"/>
        </w:rPr>
      </w:pPr>
    </w:p>
    <w:p w14:paraId="001EDF86" w14:textId="77777777" w:rsidR="00136521" w:rsidRDefault="00000000">
      <w:pPr>
        <w:shd w:val="clear" w:color="auto" w:fill="FFFFFF"/>
        <w:spacing w:after="0" w:line="240" w:lineRule="auto"/>
        <w:jc w:val="center"/>
        <w:rPr>
          <w:rFonts w:eastAsia="Times New Roman" w:cs="Times New Roman"/>
          <w:b/>
          <w:sz w:val="24"/>
          <w:szCs w:val="24"/>
          <w:lang w:val="en-US" w:eastAsia="zh-CN"/>
        </w:rPr>
      </w:pPr>
      <w:r>
        <w:rPr>
          <w:rFonts w:eastAsia="Times New Roman" w:cs="Times New Roman"/>
          <w:b/>
          <w:sz w:val="24"/>
          <w:szCs w:val="24"/>
          <w:lang w:val="en-US" w:eastAsia="zh-CN"/>
        </w:rPr>
        <w:t xml:space="preserve">Perusahaan Umum Daerah Air </w:t>
      </w:r>
      <w:proofErr w:type="spellStart"/>
      <w:r>
        <w:rPr>
          <w:rFonts w:eastAsia="Times New Roman" w:cs="Times New Roman"/>
          <w:b/>
          <w:sz w:val="24"/>
          <w:szCs w:val="24"/>
          <w:lang w:val="en-US" w:eastAsia="zh-CN"/>
        </w:rPr>
        <w:t>Minum</w:t>
      </w:r>
      <w:proofErr w:type="spellEnd"/>
      <w:r>
        <w:rPr>
          <w:rFonts w:eastAsia="Times New Roman" w:cs="Times New Roman"/>
          <w:b/>
          <w:sz w:val="24"/>
          <w:szCs w:val="24"/>
          <w:lang w:val="en-US" w:eastAsia="zh-CN"/>
        </w:rPr>
        <w:t xml:space="preserve"> (</w:t>
      </w:r>
      <w:proofErr w:type="spellStart"/>
      <w:r>
        <w:rPr>
          <w:rFonts w:eastAsia="Times New Roman" w:cs="Times New Roman"/>
          <w:b/>
          <w:sz w:val="24"/>
          <w:szCs w:val="24"/>
          <w:lang w:val="en-US" w:eastAsia="zh-CN"/>
        </w:rPr>
        <w:t>Perumdam</w:t>
      </w:r>
      <w:proofErr w:type="spellEnd"/>
      <w:r>
        <w:rPr>
          <w:rFonts w:eastAsia="Times New Roman" w:cs="Times New Roman"/>
          <w:b/>
          <w:sz w:val="24"/>
          <w:szCs w:val="24"/>
          <w:lang w:val="en-US" w:eastAsia="zh-CN"/>
        </w:rPr>
        <w:t>) X di Kalimantan Timur</w:t>
      </w:r>
    </w:p>
    <w:p w14:paraId="3B71D905"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PENDAPATAN AIR, TARIF DAN PEMAKAIAN RATA-RATA</w:t>
      </w:r>
    </w:p>
    <w:p w14:paraId="199F5748"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2022</w:t>
      </w:r>
    </w:p>
    <w:tbl>
      <w:tblPr>
        <w:tblW w:w="10024" w:type="dxa"/>
        <w:jc w:val="center"/>
        <w:tblLook w:val="04A0" w:firstRow="1" w:lastRow="0" w:firstColumn="1" w:lastColumn="0" w:noHBand="0" w:noVBand="1"/>
      </w:tblPr>
      <w:tblGrid>
        <w:gridCol w:w="700"/>
        <w:gridCol w:w="4420"/>
        <w:gridCol w:w="1794"/>
        <w:gridCol w:w="1447"/>
        <w:gridCol w:w="1663"/>
      </w:tblGrid>
      <w:tr w:rsidR="00136521" w14:paraId="5EFD54A5" w14:textId="77777777">
        <w:trPr>
          <w:trHeight w:val="300"/>
          <w:jc w:val="center"/>
        </w:trPr>
        <w:tc>
          <w:tcPr>
            <w:tcW w:w="700" w:type="dxa"/>
            <w:tcBorders>
              <w:top w:val="nil"/>
              <w:left w:val="nil"/>
              <w:bottom w:val="nil"/>
              <w:right w:val="nil"/>
            </w:tcBorders>
            <w:shd w:val="clear" w:color="auto" w:fill="auto"/>
            <w:noWrap/>
            <w:vAlign w:val="bottom"/>
          </w:tcPr>
          <w:p w14:paraId="10E42B7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I </w:t>
            </w:r>
          </w:p>
        </w:tc>
        <w:tc>
          <w:tcPr>
            <w:tcW w:w="4420" w:type="dxa"/>
            <w:tcBorders>
              <w:top w:val="nil"/>
              <w:left w:val="nil"/>
              <w:bottom w:val="nil"/>
              <w:right w:val="nil"/>
            </w:tcBorders>
            <w:shd w:val="clear" w:color="auto" w:fill="auto"/>
            <w:noWrap/>
            <w:vAlign w:val="bottom"/>
          </w:tcPr>
          <w:p w14:paraId="1C635011"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PENDAPATAN AIR</w:t>
            </w:r>
          </w:p>
        </w:tc>
        <w:tc>
          <w:tcPr>
            <w:tcW w:w="1794" w:type="dxa"/>
            <w:tcBorders>
              <w:top w:val="nil"/>
              <w:left w:val="nil"/>
              <w:bottom w:val="nil"/>
              <w:right w:val="nil"/>
            </w:tcBorders>
            <w:shd w:val="clear" w:color="auto" w:fill="auto"/>
            <w:noWrap/>
            <w:vAlign w:val="bottom"/>
          </w:tcPr>
          <w:p w14:paraId="290350A1" w14:textId="77777777" w:rsidR="00136521" w:rsidRDefault="00136521">
            <w:pPr>
              <w:spacing w:after="0" w:line="240" w:lineRule="auto"/>
              <w:rPr>
                <w:rFonts w:eastAsia="Times New Roman" w:cs="Times New Roman"/>
                <w:color w:val="000000"/>
                <w:sz w:val="20"/>
                <w:szCs w:val="20"/>
                <w:lang w:val="id-ID" w:eastAsia="id-ID"/>
              </w:rPr>
            </w:pPr>
          </w:p>
        </w:tc>
        <w:tc>
          <w:tcPr>
            <w:tcW w:w="1447" w:type="dxa"/>
            <w:tcBorders>
              <w:top w:val="nil"/>
              <w:left w:val="nil"/>
              <w:bottom w:val="nil"/>
              <w:right w:val="nil"/>
            </w:tcBorders>
            <w:shd w:val="clear" w:color="auto" w:fill="auto"/>
            <w:noWrap/>
            <w:vAlign w:val="bottom"/>
          </w:tcPr>
          <w:p w14:paraId="7F38E9A8" w14:textId="77777777" w:rsidR="00136521" w:rsidRDefault="00136521">
            <w:pPr>
              <w:spacing w:after="0" w:line="240" w:lineRule="auto"/>
              <w:rPr>
                <w:rFonts w:eastAsia="Times New Roman" w:cs="Times New Roman"/>
                <w:color w:val="000000"/>
                <w:sz w:val="20"/>
                <w:szCs w:val="20"/>
                <w:lang w:val="id-ID" w:eastAsia="id-ID"/>
              </w:rPr>
            </w:pPr>
          </w:p>
        </w:tc>
        <w:tc>
          <w:tcPr>
            <w:tcW w:w="1663" w:type="dxa"/>
            <w:tcBorders>
              <w:top w:val="nil"/>
              <w:left w:val="nil"/>
              <w:bottom w:val="nil"/>
              <w:right w:val="nil"/>
            </w:tcBorders>
            <w:shd w:val="clear" w:color="auto" w:fill="auto"/>
            <w:noWrap/>
            <w:vAlign w:val="bottom"/>
          </w:tcPr>
          <w:p w14:paraId="4568C29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19.071.379.275</w:t>
            </w:r>
          </w:p>
        </w:tc>
      </w:tr>
      <w:tr w:rsidR="00136521" w14:paraId="4CC743B5" w14:textId="77777777">
        <w:trPr>
          <w:trHeight w:val="300"/>
          <w:jc w:val="center"/>
        </w:trPr>
        <w:tc>
          <w:tcPr>
            <w:tcW w:w="700" w:type="dxa"/>
            <w:tcBorders>
              <w:top w:val="nil"/>
              <w:left w:val="nil"/>
              <w:bottom w:val="nil"/>
              <w:right w:val="nil"/>
            </w:tcBorders>
            <w:shd w:val="clear" w:color="auto" w:fill="auto"/>
            <w:noWrap/>
            <w:vAlign w:val="bottom"/>
          </w:tcPr>
          <w:p w14:paraId="37A53694" w14:textId="77777777" w:rsidR="00136521" w:rsidRDefault="00136521">
            <w:pPr>
              <w:spacing w:after="0" w:line="240" w:lineRule="auto"/>
              <w:jc w:val="center"/>
              <w:rPr>
                <w:rFonts w:eastAsia="Times New Roman" w:cs="Times New Roman"/>
                <w:color w:val="000000"/>
                <w:sz w:val="20"/>
                <w:szCs w:val="20"/>
                <w:lang w:val="id-ID" w:eastAsia="id-ID"/>
              </w:rPr>
            </w:pPr>
          </w:p>
        </w:tc>
        <w:tc>
          <w:tcPr>
            <w:tcW w:w="4420" w:type="dxa"/>
            <w:tcBorders>
              <w:top w:val="nil"/>
              <w:left w:val="nil"/>
              <w:bottom w:val="nil"/>
              <w:right w:val="nil"/>
            </w:tcBorders>
            <w:shd w:val="clear" w:color="auto" w:fill="auto"/>
            <w:noWrap/>
            <w:vAlign w:val="bottom"/>
          </w:tcPr>
          <w:p w14:paraId="582B902D"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Terdiri atas :</w:t>
            </w:r>
          </w:p>
        </w:tc>
        <w:tc>
          <w:tcPr>
            <w:tcW w:w="1794" w:type="dxa"/>
            <w:tcBorders>
              <w:top w:val="nil"/>
              <w:left w:val="nil"/>
              <w:bottom w:val="nil"/>
              <w:right w:val="nil"/>
            </w:tcBorders>
            <w:shd w:val="clear" w:color="auto" w:fill="auto"/>
            <w:noWrap/>
            <w:vAlign w:val="bottom"/>
          </w:tcPr>
          <w:p w14:paraId="1A46E1F8" w14:textId="77777777" w:rsidR="00136521" w:rsidRDefault="00136521">
            <w:pPr>
              <w:spacing w:after="0" w:line="240" w:lineRule="auto"/>
              <w:rPr>
                <w:rFonts w:eastAsia="Times New Roman" w:cs="Times New Roman"/>
                <w:color w:val="000000"/>
                <w:sz w:val="20"/>
                <w:szCs w:val="20"/>
                <w:lang w:val="id-ID" w:eastAsia="id-ID"/>
              </w:rPr>
            </w:pPr>
          </w:p>
        </w:tc>
        <w:tc>
          <w:tcPr>
            <w:tcW w:w="1447" w:type="dxa"/>
            <w:tcBorders>
              <w:top w:val="nil"/>
              <w:left w:val="nil"/>
              <w:bottom w:val="nil"/>
              <w:right w:val="nil"/>
            </w:tcBorders>
            <w:shd w:val="clear" w:color="auto" w:fill="auto"/>
            <w:noWrap/>
            <w:vAlign w:val="bottom"/>
          </w:tcPr>
          <w:p w14:paraId="2C57B5D8" w14:textId="77777777" w:rsidR="00136521" w:rsidRDefault="00136521">
            <w:pPr>
              <w:spacing w:after="0" w:line="240" w:lineRule="auto"/>
              <w:rPr>
                <w:rFonts w:eastAsia="Times New Roman" w:cs="Times New Roman"/>
                <w:color w:val="000000"/>
                <w:sz w:val="20"/>
                <w:szCs w:val="20"/>
                <w:lang w:val="id-ID" w:eastAsia="id-ID"/>
              </w:rPr>
            </w:pPr>
          </w:p>
        </w:tc>
        <w:tc>
          <w:tcPr>
            <w:tcW w:w="1663" w:type="dxa"/>
            <w:tcBorders>
              <w:top w:val="nil"/>
              <w:left w:val="nil"/>
              <w:bottom w:val="nil"/>
              <w:right w:val="nil"/>
            </w:tcBorders>
            <w:shd w:val="clear" w:color="auto" w:fill="auto"/>
            <w:noWrap/>
            <w:vAlign w:val="bottom"/>
          </w:tcPr>
          <w:p w14:paraId="3BE7F5A3" w14:textId="77777777" w:rsidR="00136521" w:rsidRDefault="00136521">
            <w:pPr>
              <w:spacing w:after="0" w:line="240" w:lineRule="auto"/>
              <w:rPr>
                <w:rFonts w:eastAsia="Times New Roman" w:cs="Times New Roman"/>
                <w:color w:val="000000"/>
                <w:sz w:val="20"/>
                <w:szCs w:val="20"/>
                <w:lang w:val="id-ID" w:eastAsia="id-ID"/>
              </w:rPr>
            </w:pPr>
          </w:p>
        </w:tc>
      </w:tr>
      <w:tr w:rsidR="00136521" w14:paraId="4A66E8A7" w14:textId="77777777">
        <w:trPr>
          <w:trHeight w:val="300"/>
          <w:jc w:val="center"/>
        </w:trPr>
        <w:tc>
          <w:tcPr>
            <w:tcW w:w="700" w:type="dxa"/>
            <w:tcBorders>
              <w:top w:val="nil"/>
              <w:left w:val="nil"/>
              <w:bottom w:val="nil"/>
              <w:right w:val="nil"/>
            </w:tcBorders>
            <w:shd w:val="clear" w:color="auto" w:fill="auto"/>
            <w:noWrap/>
            <w:vAlign w:val="bottom"/>
          </w:tcPr>
          <w:p w14:paraId="137D5A4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A.</w:t>
            </w:r>
          </w:p>
        </w:tc>
        <w:tc>
          <w:tcPr>
            <w:tcW w:w="4420" w:type="dxa"/>
            <w:tcBorders>
              <w:top w:val="nil"/>
              <w:left w:val="nil"/>
              <w:bottom w:val="nil"/>
              <w:right w:val="nil"/>
            </w:tcBorders>
            <w:shd w:val="clear" w:color="auto" w:fill="auto"/>
            <w:noWrap/>
            <w:vAlign w:val="bottom"/>
          </w:tcPr>
          <w:p w14:paraId="4AFC7835"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Pelanggan Domestik</w:t>
            </w:r>
          </w:p>
        </w:tc>
        <w:tc>
          <w:tcPr>
            <w:tcW w:w="1794" w:type="dxa"/>
            <w:tcBorders>
              <w:top w:val="nil"/>
              <w:left w:val="nil"/>
              <w:bottom w:val="nil"/>
              <w:right w:val="nil"/>
            </w:tcBorders>
            <w:shd w:val="clear" w:color="auto" w:fill="auto"/>
            <w:noWrap/>
            <w:vAlign w:val="bottom"/>
          </w:tcPr>
          <w:p w14:paraId="529C681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Pemakaian Air</w:t>
            </w:r>
          </w:p>
        </w:tc>
        <w:tc>
          <w:tcPr>
            <w:tcW w:w="1447" w:type="dxa"/>
            <w:tcBorders>
              <w:top w:val="nil"/>
              <w:left w:val="nil"/>
              <w:bottom w:val="nil"/>
              <w:right w:val="nil"/>
            </w:tcBorders>
            <w:shd w:val="clear" w:color="auto" w:fill="auto"/>
            <w:noWrap/>
            <w:vAlign w:val="bottom"/>
          </w:tcPr>
          <w:p w14:paraId="5552F8B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Tarif Rata2</w:t>
            </w:r>
          </w:p>
        </w:tc>
        <w:tc>
          <w:tcPr>
            <w:tcW w:w="1663" w:type="dxa"/>
            <w:tcBorders>
              <w:top w:val="nil"/>
              <w:left w:val="nil"/>
              <w:bottom w:val="nil"/>
              <w:right w:val="nil"/>
            </w:tcBorders>
            <w:shd w:val="clear" w:color="auto" w:fill="auto"/>
            <w:noWrap/>
            <w:vAlign w:val="bottom"/>
          </w:tcPr>
          <w:p w14:paraId="6B1CC96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Pendapatan Air</w:t>
            </w:r>
          </w:p>
        </w:tc>
      </w:tr>
      <w:tr w:rsidR="00136521" w14:paraId="7645BE3A" w14:textId="77777777">
        <w:trPr>
          <w:trHeight w:val="300"/>
          <w:jc w:val="center"/>
        </w:trPr>
        <w:tc>
          <w:tcPr>
            <w:tcW w:w="700" w:type="dxa"/>
            <w:tcBorders>
              <w:top w:val="nil"/>
              <w:left w:val="nil"/>
              <w:bottom w:val="nil"/>
              <w:right w:val="nil"/>
            </w:tcBorders>
            <w:shd w:val="clear" w:color="auto" w:fill="auto"/>
            <w:noWrap/>
            <w:vAlign w:val="bottom"/>
          </w:tcPr>
          <w:p w14:paraId="68F83B1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4420" w:type="dxa"/>
            <w:tcBorders>
              <w:top w:val="nil"/>
              <w:left w:val="nil"/>
              <w:bottom w:val="nil"/>
              <w:right w:val="nil"/>
            </w:tcBorders>
            <w:shd w:val="clear" w:color="auto" w:fill="auto"/>
            <w:noWrap/>
            <w:vAlign w:val="bottom"/>
          </w:tcPr>
          <w:p w14:paraId="15FFB4D4"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Rumah Tangga</w:t>
            </w:r>
          </w:p>
        </w:tc>
        <w:tc>
          <w:tcPr>
            <w:tcW w:w="1794" w:type="dxa"/>
            <w:tcBorders>
              <w:top w:val="nil"/>
              <w:left w:val="nil"/>
              <w:bottom w:val="nil"/>
              <w:right w:val="nil"/>
            </w:tcBorders>
            <w:shd w:val="clear" w:color="auto" w:fill="auto"/>
            <w:noWrap/>
            <w:vAlign w:val="bottom"/>
          </w:tcPr>
          <w:p w14:paraId="0DC8E9D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2.316.700 m3</w:t>
            </w:r>
          </w:p>
        </w:tc>
        <w:tc>
          <w:tcPr>
            <w:tcW w:w="1447" w:type="dxa"/>
            <w:tcBorders>
              <w:top w:val="nil"/>
              <w:left w:val="nil"/>
              <w:bottom w:val="nil"/>
              <w:right w:val="nil"/>
            </w:tcBorders>
            <w:shd w:val="clear" w:color="auto" w:fill="auto"/>
            <w:noWrap/>
            <w:vAlign w:val="bottom"/>
          </w:tcPr>
          <w:p w14:paraId="6FBF486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7.840,05</w:t>
            </w:r>
          </w:p>
        </w:tc>
        <w:tc>
          <w:tcPr>
            <w:tcW w:w="1663" w:type="dxa"/>
            <w:tcBorders>
              <w:top w:val="nil"/>
              <w:left w:val="nil"/>
              <w:bottom w:val="nil"/>
              <w:right w:val="nil"/>
            </w:tcBorders>
            <w:shd w:val="clear" w:color="auto" w:fill="auto"/>
            <w:noWrap/>
            <w:vAlign w:val="bottom"/>
          </w:tcPr>
          <w:p w14:paraId="184A5258" w14:textId="77777777" w:rsidR="00136521" w:rsidRDefault="00136521">
            <w:pPr>
              <w:spacing w:after="0" w:line="240" w:lineRule="auto"/>
              <w:rPr>
                <w:rFonts w:eastAsia="Times New Roman" w:cs="Times New Roman"/>
                <w:color w:val="000000"/>
                <w:sz w:val="20"/>
                <w:szCs w:val="20"/>
                <w:lang w:val="id-ID" w:eastAsia="id-ID"/>
              </w:rPr>
            </w:pPr>
          </w:p>
        </w:tc>
      </w:tr>
      <w:tr w:rsidR="00136521" w14:paraId="0C7DB9FF" w14:textId="77777777">
        <w:trPr>
          <w:trHeight w:val="300"/>
          <w:jc w:val="center"/>
        </w:trPr>
        <w:tc>
          <w:tcPr>
            <w:tcW w:w="700" w:type="dxa"/>
            <w:tcBorders>
              <w:top w:val="nil"/>
              <w:left w:val="nil"/>
              <w:bottom w:val="nil"/>
              <w:right w:val="nil"/>
            </w:tcBorders>
            <w:shd w:val="clear" w:color="auto" w:fill="auto"/>
            <w:noWrap/>
            <w:vAlign w:val="bottom"/>
          </w:tcPr>
          <w:p w14:paraId="6C9FA31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4420" w:type="dxa"/>
            <w:tcBorders>
              <w:top w:val="nil"/>
              <w:left w:val="nil"/>
              <w:bottom w:val="nil"/>
              <w:right w:val="nil"/>
            </w:tcBorders>
            <w:shd w:val="clear" w:color="auto" w:fill="auto"/>
            <w:noWrap/>
            <w:vAlign w:val="bottom"/>
          </w:tcPr>
          <w:p w14:paraId="43418D0A"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Niaga Kecil + Sedang (Berpenghuni)</w:t>
            </w:r>
          </w:p>
        </w:tc>
        <w:tc>
          <w:tcPr>
            <w:tcW w:w="1794" w:type="dxa"/>
            <w:tcBorders>
              <w:top w:val="nil"/>
              <w:left w:val="nil"/>
              <w:bottom w:val="nil"/>
              <w:right w:val="nil"/>
            </w:tcBorders>
            <w:shd w:val="clear" w:color="auto" w:fill="auto"/>
            <w:noWrap/>
            <w:vAlign w:val="bottom"/>
          </w:tcPr>
          <w:p w14:paraId="44CC9C1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37.731 m3</w:t>
            </w:r>
          </w:p>
        </w:tc>
        <w:tc>
          <w:tcPr>
            <w:tcW w:w="1447" w:type="dxa"/>
            <w:tcBorders>
              <w:top w:val="nil"/>
              <w:left w:val="nil"/>
              <w:bottom w:val="nil"/>
              <w:right w:val="nil"/>
            </w:tcBorders>
            <w:shd w:val="clear" w:color="auto" w:fill="auto"/>
            <w:noWrap/>
            <w:vAlign w:val="bottom"/>
          </w:tcPr>
          <w:p w14:paraId="788BED1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13.067,61</w:t>
            </w:r>
          </w:p>
        </w:tc>
        <w:tc>
          <w:tcPr>
            <w:tcW w:w="1663" w:type="dxa"/>
            <w:tcBorders>
              <w:top w:val="nil"/>
              <w:left w:val="nil"/>
              <w:bottom w:val="nil"/>
              <w:right w:val="nil"/>
            </w:tcBorders>
            <w:shd w:val="clear" w:color="auto" w:fill="auto"/>
            <w:noWrap/>
            <w:vAlign w:val="bottom"/>
          </w:tcPr>
          <w:p w14:paraId="2B12D4E2" w14:textId="77777777" w:rsidR="00136521" w:rsidRDefault="00136521">
            <w:pPr>
              <w:spacing w:after="0" w:line="240" w:lineRule="auto"/>
              <w:rPr>
                <w:rFonts w:eastAsia="Times New Roman" w:cs="Times New Roman"/>
                <w:color w:val="000000"/>
                <w:sz w:val="20"/>
                <w:szCs w:val="20"/>
                <w:lang w:val="id-ID" w:eastAsia="id-ID"/>
              </w:rPr>
            </w:pPr>
          </w:p>
        </w:tc>
      </w:tr>
      <w:tr w:rsidR="00136521" w14:paraId="3CE7AEC4" w14:textId="77777777">
        <w:trPr>
          <w:trHeight w:val="300"/>
          <w:jc w:val="center"/>
        </w:trPr>
        <w:tc>
          <w:tcPr>
            <w:tcW w:w="700" w:type="dxa"/>
            <w:tcBorders>
              <w:top w:val="nil"/>
              <w:left w:val="nil"/>
              <w:bottom w:val="nil"/>
              <w:right w:val="nil"/>
            </w:tcBorders>
            <w:shd w:val="clear" w:color="auto" w:fill="auto"/>
            <w:noWrap/>
            <w:vAlign w:val="bottom"/>
          </w:tcPr>
          <w:p w14:paraId="4E55219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4420" w:type="dxa"/>
            <w:tcBorders>
              <w:top w:val="nil"/>
              <w:left w:val="nil"/>
              <w:bottom w:val="nil"/>
              <w:right w:val="nil"/>
            </w:tcBorders>
            <w:shd w:val="clear" w:color="auto" w:fill="auto"/>
            <w:noWrap/>
            <w:vAlign w:val="bottom"/>
          </w:tcPr>
          <w:p w14:paraId="32F648F1"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Hunian Vertikal + Kawasan Hunian</w:t>
            </w:r>
          </w:p>
        </w:tc>
        <w:tc>
          <w:tcPr>
            <w:tcW w:w="1794" w:type="dxa"/>
            <w:tcBorders>
              <w:top w:val="nil"/>
              <w:left w:val="nil"/>
              <w:bottom w:val="nil"/>
              <w:right w:val="nil"/>
            </w:tcBorders>
            <w:shd w:val="clear" w:color="auto" w:fill="auto"/>
            <w:noWrap/>
            <w:vAlign w:val="bottom"/>
          </w:tcPr>
          <w:p w14:paraId="2D590A0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 m3</w:t>
            </w:r>
          </w:p>
        </w:tc>
        <w:tc>
          <w:tcPr>
            <w:tcW w:w="1447" w:type="dxa"/>
            <w:tcBorders>
              <w:top w:val="nil"/>
              <w:left w:val="nil"/>
              <w:bottom w:val="nil"/>
              <w:right w:val="nil"/>
            </w:tcBorders>
            <w:shd w:val="clear" w:color="auto" w:fill="auto"/>
            <w:noWrap/>
            <w:vAlign w:val="bottom"/>
          </w:tcPr>
          <w:p w14:paraId="4BE2D5D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w:t>
            </w:r>
          </w:p>
        </w:tc>
        <w:tc>
          <w:tcPr>
            <w:tcW w:w="1663" w:type="dxa"/>
            <w:tcBorders>
              <w:top w:val="nil"/>
              <w:left w:val="nil"/>
              <w:bottom w:val="nil"/>
              <w:right w:val="nil"/>
            </w:tcBorders>
            <w:shd w:val="clear" w:color="auto" w:fill="auto"/>
            <w:noWrap/>
            <w:vAlign w:val="bottom"/>
          </w:tcPr>
          <w:p w14:paraId="5833238D" w14:textId="77777777" w:rsidR="00136521" w:rsidRDefault="00136521">
            <w:pPr>
              <w:spacing w:after="0" w:line="240" w:lineRule="auto"/>
              <w:rPr>
                <w:rFonts w:eastAsia="Times New Roman" w:cs="Times New Roman"/>
                <w:color w:val="000000"/>
                <w:sz w:val="20"/>
                <w:szCs w:val="20"/>
                <w:lang w:val="id-ID" w:eastAsia="id-ID"/>
              </w:rPr>
            </w:pPr>
          </w:p>
        </w:tc>
      </w:tr>
      <w:tr w:rsidR="00136521" w14:paraId="79E244E1" w14:textId="77777777">
        <w:trPr>
          <w:trHeight w:val="300"/>
          <w:jc w:val="center"/>
        </w:trPr>
        <w:tc>
          <w:tcPr>
            <w:tcW w:w="700" w:type="dxa"/>
            <w:tcBorders>
              <w:top w:val="nil"/>
              <w:left w:val="nil"/>
              <w:bottom w:val="nil"/>
              <w:right w:val="nil"/>
            </w:tcBorders>
            <w:shd w:val="clear" w:color="auto" w:fill="auto"/>
            <w:noWrap/>
            <w:vAlign w:val="bottom"/>
          </w:tcPr>
          <w:p w14:paraId="1F28672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4420" w:type="dxa"/>
            <w:tcBorders>
              <w:top w:val="nil"/>
              <w:left w:val="nil"/>
              <w:bottom w:val="nil"/>
              <w:right w:val="nil"/>
            </w:tcBorders>
            <w:shd w:val="clear" w:color="auto" w:fill="auto"/>
            <w:noWrap/>
            <w:vAlign w:val="bottom"/>
          </w:tcPr>
          <w:p w14:paraId="6C0AF83F" w14:textId="77777777" w:rsidR="00136521" w:rsidRDefault="00000000">
            <w:pPr>
              <w:spacing w:after="0" w:line="240" w:lineRule="auto"/>
              <w:rPr>
                <w:rFonts w:eastAsia="Times New Roman" w:cs="Times New Roman"/>
                <w:color w:val="000000"/>
                <w:sz w:val="20"/>
                <w:szCs w:val="20"/>
                <w:lang w:val="id-ID" w:eastAsia="id-ID"/>
              </w:rPr>
            </w:pPr>
            <w:proofErr w:type="spellStart"/>
            <w:r>
              <w:rPr>
                <w:rFonts w:eastAsia="Times New Roman" w:cs="Times New Roman"/>
                <w:color w:val="000000"/>
                <w:sz w:val="20"/>
                <w:szCs w:val="20"/>
                <w:lang w:val="id-ID" w:eastAsia="id-ID"/>
              </w:rPr>
              <w:t>Hidran</w:t>
            </w:r>
            <w:proofErr w:type="spellEnd"/>
            <w:r>
              <w:rPr>
                <w:rFonts w:eastAsia="Times New Roman" w:cs="Times New Roman"/>
                <w:color w:val="000000"/>
                <w:sz w:val="20"/>
                <w:szCs w:val="20"/>
                <w:lang w:val="id-ID" w:eastAsia="id-ID"/>
              </w:rPr>
              <w:t xml:space="preserve"> Umum</w:t>
            </w:r>
          </w:p>
        </w:tc>
        <w:tc>
          <w:tcPr>
            <w:tcW w:w="1794" w:type="dxa"/>
            <w:tcBorders>
              <w:top w:val="nil"/>
              <w:left w:val="nil"/>
              <w:bottom w:val="single" w:sz="4" w:space="0" w:color="auto"/>
              <w:right w:val="nil"/>
            </w:tcBorders>
            <w:shd w:val="clear" w:color="auto" w:fill="auto"/>
            <w:noWrap/>
            <w:vAlign w:val="bottom"/>
          </w:tcPr>
          <w:p w14:paraId="7BE26CF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5.091 m3</w:t>
            </w:r>
          </w:p>
        </w:tc>
        <w:tc>
          <w:tcPr>
            <w:tcW w:w="1447" w:type="dxa"/>
            <w:tcBorders>
              <w:top w:val="nil"/>
              <w:left w:val="nil"/>
              <w:bottom w:val="single" w:sz="4" w:space="0" w:color="auto"/>
              <w:right w:val="nil"/>
            </w:tcBorders>
            <w:shd w:val="clear" w:color="auto" w:fill="auto"/>
            <w:noWrap/>
            <w:vAlign w:val="bottom"/>
          </w:tcPr>
          <w:p w14:paraId="387C198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31.860,15</w:t>
            </w:r>
          </w:p>
        </w:tc>
        <w:tc>
          <w:tcPr>
            <w:tcW w:w="1663" w:type="dxa"/>
            <w:tcBorders>
              <w:top w:val="nil"/>
              <w:left w:val="nil"/>
              <w:bottom w:val="single" w:sz="4" w:space="0" w:color="auto"/>
              <w:right w:val="nil"/>
            </w:tcBorders>
            <w:shd w:val="clear" w:color="auto" w:fill="auto"/>
            <w:noWrap/>
            <w:vAlign w:val="bottom"/>
          </w:tcPr>
          <w:p w14:paraId="0BEC0E03"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r>
      <w:tr w:rsidR="00136521" w14:paraId="4F623B1F" w14:textId="77777777">
        <w:trPr>
          <w:trHeight w:val="300"/>
          <w:jc w:val="center"/>
        </w:trPr>
        <w:tc>
          <w:tcPr>
            <w:tcW w:w="700" w:type="dxa"/>
            <w:tcBorders>
              <w:top w:val="nil"/>
              <w:left w:val="nil"/>
              <w:bottom w:val="nil"/>
              <w:right w:val="nil"/>
            </w:tcBorders>
            <w:shd w:val="clear" w:color="auto" w:fill="auto"/>
            <w:noWrap/>
            <w:vAlign w:val="bottom"/>
          </w:tcPr>
          <w:p w14:paraId="787969FD" w14:textId="77777777" w:rsidR="00136521" w:rsidRDefault="00136521">
            <w:pPr>
              <w:spacing w:after="0" w:line="240" w:lineRule="auto"/>
              <w:jc w:val="right"/>
              <w:rPr>
                <w:rFonts w:eastAsia="Times New Roman" w:cs="Times New Roman"/>
                <w:color w:val="000000"/>
                <w:sz w:val="20"/>
                <w:szCs w:val="20"/>
                <w:lang w:val="id-ID" w:eastAsia="id-ID"/>
              </w:rPr>
            </w:pPr>
          </w:p>
        </w:tc>
        <w:tc>
          <w:tcPr>
            <w:tcW w:w="4420" w:type="dxa"/>
            <w:tcBorders>
              <w:top w:val="nil"/>
              <w:left w:val="nil"/>
              <w:bottom w:val="nil"/>
              <w:right w:val="nil"/>
            </w:tcBorders>
            <w:shd w:val="clear" w:color="auto" w:fill="auto"/>
            <w:noWrap/>
            <w:vAlign w:val="bottom"/>
          </w:tcPr>
          <w:p w14:paraId="64E411A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Sub Jumlah</w:t>
            </w:r>
          </w:p>
        </w:tc>
        <w:tc>
          <w:tcPr>
            <w:tcW w:w="1794" w:type="dxa"/>
            <w:tcBorders>
              <w:top w:val="nil"/>
              <w:left w:val="nil"/>
              <w:bottom w:val="single" w:sz="4" w:space="0" w:color="auto"/>
              <w:right w:val="nil"/>
            </w:tcBorders>
            <w:shd w:val="clear" w:color="auto" w:fill="auto"/>
            <w:noWrap/>
            <w:vAlign w:val="bottom"/>
          </w:tcPr>
          <w:p w14:paraId="1C8658E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2.359.522 m3</w:t>
            </w:r>
          </w:p>
        </w:tc>
        <w:tc>
          <w:tcPr>
            <w:tcW w:w="1447" w:type="dxa"/>
            <w:tcBorders>
              <w:top w:val="nil"/>
              <w:left w:val="nil"/>
              <w:bottom w:val="single" w:sz="4" w:space="0" w:color="auto"/>
              <w:right w:val="nil"/>
            </w:tcBorders>
            <w:shd w:val="clear" w:color="auto" w:fill="auto"/>
            <w:noWrap/>
            <w:vAlign w:val="bottom"/>
          </w:tcPr>
          <w:p w14:paraId="690CC3C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7.975,47</w:t>
            </w:r>
          </w:p>
        </w:tc>
        <w:tc>
          <w:tcPr>
            <w:tcW w:w="1663" w:type="dxa"/>
            <w:tcBorders>
              <w:top w:val="nil"/>
              <w:left w:val="nil"/>
              <w:bottom w:val="single" w:sz="4" w:space="0" w:color="auto"/>
              <w:right w:val="nil"/>
            </w:tcBorders>
            <w:shd w:val="clear" w:color="auto" w:fill="auto"/>
            <w:noWrap/>
            <w:vAlign w:val="bottom"/>
          </w:tcPr>
          <w:p w14:paraId="29C03FF4"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18.818.298.875</w:t>
            </w:r>
          </w:p>
        </w:tc>
      </w:tr>
      <w:tr w:rsidR="00136521" w14:paraId="456BA36A" w14:textId="77777777">
        <w:trPr>
          <w:trHeight w:val="300"/>
          <w:jc w:val="center"/>
        </w:trPr>
        <w:tc>
          <w:tcPr>
            <w:tcW w:w="700" w:type="dxa"/>
            <w:tcBorders>
              <w:top w:val="nil"/>
              <w:left w:val="nil"/>
              <w:bottom w:val="nil"/>
              <w:right w:val="nil"/>
            </w:tcBorders>
            <w:shd w:val="clear" w:color="auto" w:fill="auto"/>
            <w:noWrap/>
            <w:vAlign w:val="bottom"/>
          </w:tcPr>
          <w:p w14:paraId="0682F90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B.</w:t>
            </w:r>
          </w:p>
        </w:tc>
        <w:tc>
          <w:tcPr>
            <w:tcW w:w="4420" w:type="dxa"/>
            <w:tcBorders>
              <w:top w:val="nil"/>
              <w:left w:val="nil"/>
              <w:bottom w:val="nil"/>
              <w:right w:val="nil"/>
            </w:tcBorders>
            <w:shd w:val="clear" w:color="auto" w:fill="auto"/>
            <w:noWrap/>
            <w:vAlign w:val="bottom"/>
          </w:tcPr>
          <w:p w14:paraId="6998DA3C"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Pelanggan Non Domestik</w:t>
            </w:r>
          </w:p>
        </w:tc>
        <w:tc>
          <w:tcPr>
            <w:tcW w:w="1794" w:type="dxa"/>
            <w:tcBorders>
              <w:top w:val="nil"/>
              <w:left w:val="nil"/>
              <w:bottom w:val="nil"/>
              <w:right w:val="nil"/>
            </w:tcBorders>
            <w:shd w:val="clear" w:color="auto" w:fill="auto"/>
            <w:noWrap/>
            <w:vAlign w:val="bottom"/>
          </w:tcPr>
          <w:p w14:paraId="27F9155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Pemakaian Air</w:t>
            </w:r>
          </w:p>
        </w:tc>
        <w:tc>
          <w:tcPr>
            <w:tcW w:w="1447" w:type="dxa"/>
            <w:tcBorders>
              <w:top w:val="nil"/>
              <w:left w:val="nil"/>
              <w:bottom w:val="nil"/>
              <w:right w:val="nil"/>
            </w:tcBorders>
            <w:shd w:val="clear" w:color="auto" w:fill="auto"/>
            <w:noWrap/>
            <w:vAlign w:val="bottom"/>
          </w:tcPr>
          <w:p w14:paraId="19B3EFB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Tarif Rata2</w:t>
            </w:r>
          </w:p>
        </w:tc>
        <w:tc>
          <w:tcPr>
            <w:tcW w:w="1663" w:type="dxa"/>
            <w:tcBorders>
              <w:top w:val="nil"/>
              <w:left w:val="nil"/>
              <w:bottom w:val="nil"/>
              <w:right w:val="nil"/>
            </w:tcBorders>
            <w:shd w:val="clear" w:color="auto" w:fill="auto"/>
            <w:noWrap/>
            <w:vAlign w:val="bottom"/>
          </w:tcPr>
          <w:p w14:paraId="26FFFBC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Pendapatan Air</w:t>
            </w:r>
          </w:p>
        </w:tc>
      </w:tr>
      <w:tr w:rsidR="00136521" w14:paraId="59A26B6E" w14:textId="77777777">
        <w:trPr>
          <w:trHeight w:val="300"/>
          <w:jc w:val="center"/>
        </w:trPr>
        <w:tc>
          <w:tcPr>
            <w:tcW w:w="700" w:type="dxa"/>
            <w:tcBorders>
              <w:top w:val="nil"/>
              <w:left w:val="nil"/>
              <w:bottom w:val="nil"/>
              <w:right w:val="nil"/>
            </w:tcBorders>
            <w:shd w:val="clear" w:color="auto" w:fill="auto"/>
            <w:noWrap/>
            <w:vAlign w:val="bottom"/>
          </w:tcPr>
          <w:p w14:paraId="4D68FF5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4420" w:type="dxa"/>
            <w:tcBorders>
              <w:top w:val="nil"/>
              <w:left w:val="nil"/>
              <w:bottom w:val="nil"/>
              <w:right w:val="nil"/>
            </w:tcBorders>
            <w:shd w:val="clear" w:color="auto" w:fill="auto"/>
            <w:noWrap/>
            <w:vAlign w:val="bottom"/>
          </w:tcPr>
          <w:p w14:paraId="50185A50"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Sosial</w:t>
            </w:r>
          </w:p>
        </w:tc>
        <w:tc>
          <w:tcPr>
            <w:tcW w:w="1794" w:type="dxa"/>
            <w:tcBorders>
              <w:top w:val="nil"/>
              <w:left w:val="nil"/>
              <w:bottom w:val="nil"/>
              <w:right w:val="nil"/>
            </w:tcBorders>
            <w:shd w:val="clear" w:color="auto" w:fill="auto"/>
            <w:noWrap/>
            <w:vAlign w:val="bottom"/>
          </w:tcPr>
          <w:p w14:paraId="514D814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76.732 m3</w:t>
            </w:r>
          </w:p>
        </w:tc>
        <w:tc>
          <w:tcPr>
            <w:tcW w:w="1447" w:type="dxa"/>
            <w:tcBorders>
              <w:top w:val="nil"/>
              <w:left w:val="nil"/>
              <w:bottom w:val="nil"/>
              <w:right w:val="nil"/>
            </w:tcBorders>
            <w:shd w:val="clear" w:color="auto" w:fill="auto"/>
            <w:noWrap/>
            <w:vAlign w:val="bottom"/>
          </w:tcPr>
          <w:p w14:paraId="2564A4C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2.259,28</w:t>
            </w:r>
          </w:p>
        </w:tc>
        <w:tc>
          <w:tcPr>
            <w:tcW w:w="1663" w:type="dxa"/>
            <w:tcBorders>
              <w:top w:val="nil"/>
              <w:left w:val="nil"/>
              <w:bottom w:val="nil"/>
              <w:right w:val="nil"/>
            </w:tcBorders>
            <w:shd w:val="clear" w:color="auto" w:fill="auto"/>
            <w:noWrap/>
            <w:vAlign w:val="bottom"/>
          </w:tcPr>
          <w:p w14:paraId="2112646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173.358.825</w:t>
            </w:r>
          </w:p>
        </w:tc>
      </w:tr>
      <w:tr w:rsidR="00136521" w14:paraId="0D234705" w14:textId="77777777">
        <w:trPr>
          <w:trHeight w:val="300"/>
          <w:jc w:val="center"/>
        </w:trPr>
        <w:tc>
          <w:tcPr>
            <w:tcW w:w="700" w:type="dxa"/>
            <w:tcBorders>
              <w:top w:val="nil"/>
              <w:left w:val="nil"/>
              <w:bottom w:val="nil"/>
              <w:right w:val="nil"/>
            </w:tcBorders>
            <w:shd w:val="clear" w:color="auto" w:fill="auto"/>
            <w:noWrap/>
            <w:vAlign w:val="bottom"/>
          </w:tcPr>
          <w:p w14:paraId="470034A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4420" w:type="dxa"/>
            <w:tcBorders>
              <w:top w:val="nil"/>
              <w:left w:val="nil"/>
              <w:bottom w:val="nil"/>
              <w:right w:val="nil"/>
            </w:tcBorders>
            <w:shd w:val="clear" w:color="auto" w:fill="auto"/>
            <w:noWrap/>
            <w:vAlign w:val="bottom"/>
          </w:tcPr>
          <w:p w14:paraId="6DF0AE67"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Niaga </w:t>
            </w:r>
          </w:p>
        </w:tc>
        <w:tc>
          <w:tcPr>
            <w:tcW w:w="1794" w:type="dxa"/>
            <w:tcBorders>
              <w:top w:val="nil"/>
              <w:left w:val="nil"/>
              <w:bottom w:val="nil"/>
              <w:right w:val="nil"/>
            </w:tcBorders>
            <w:shd w:val="clear" w:color="auto" w:fill="auto"/>
            <w:noWrap/>
            <w:vAlign w:val="bottom"/>
          </w:tcPr>
          <w:p w14:paraId="455F870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 m3</w:t>
            </w:r>
          </w:p>
        </w:tc>
        <w:tc>
          <w:tcPr>
            <w:tcW w:w="1447" w:type="dxa"/>
            <w:tcBorders>
              <w:top w:val="nil"/>
              <w:left w:val="nil"/>
              <w:bottom w:val="nil"/>
              <w:right w:val="nil"/>
            </w:tcBorders>
            <w:shd w:val="clear" w:color="auto" w:fill="auto"/>
            <w:noWrap/>
            <w:vAlign w:val="bottom"/>
          </w:tcPr>
          <w:p w14:paraId="7CCCCB4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w:t>
            </w:r>
          </w:p>
        </w:tc>
        <w:tc>
          <w:tcPr>
            <w:tcW w:w="1663" w:type="dxa"/>
            <w:tcBorders>
              <w:top w:val="nil"/>
              <w:left w:val="nil"/>
              <w:bottom w:val="nil"/>
              <w:right w:val="nil"/>
            </w:tcBorders>
            <w:shd w:val="clear" w:color="auto" w:fill="auto"/>
            <w:noWrap/>
            <w:vAlign w:val="bottom"/>
          </w:tcPr>
          <w:p w14:paraId="579F163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w:t>
            </w:r>
          </w:p>
        </w:tc>
      </w:tr>
      <w:tr w:rsidR="00136521" w14:paraId="7C761F73" w14:textId="77777777">
        <w:trPr>
          <w:trHeight w:val="300"/>
          <w:jc w:val="center"/>
        </w:trPr>
        <w:tc>
          <w:tcPr>
            <w:tcW w:w="700" w:type="dxa"/>
            <w:tcBorders>
              <w:top w:val="nil"/>
              <w:left w:val="nil"/>
              <w:bottom w:val="nil"/>
              <w:right w:val="nil"/>
            </w:tcBorders>
            <w:shd w:val="clear" w:color="auto" w:fill="auto"/>
            <w:noWrap/>
            <w:vAlign w:val="bottom"/>
          </w:tcPr>
          <w:p w14:paraId="1D684FE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4420" w:type="dxa"/>
            <w:tcBorders>
              <w:top w:val="nil"/>
              <w:left w:val="nil"/>
              <w:bottom w:val="nil"/>
              <w:right w:val="nil"/>
            </w:tcBorders>
            <w:shd w:val="clear" w:color="auto" w:fill="auto"/>
            <w:noWrap/>
            <w:vAlign w:val="bottom"/>
          </w:tcPr>
          <w:p w14:paraId="45CE1687"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Industri</w:t>
            </w:r>
          </w:p>
        </w:tc>
        <w:tc>
          <w:tcPr>
            <w:tcW w:w="1794" w:type="dxa"/>
            <w:tcBorders>
              <w:top w:val="nil"/>
              <w:left w:val="nil"/>
              <w:bottom w:val="nil"/>
              <w:right w:val="nil"/>
            </w:tcBorders>
            <w:shd w:val="clear" w:color="auto" w:fill="auto"/>
            <w:noWrap/>
            <w:vAlign w:val="bottom"/>
          </w:tcPr>
          <w:p w14:paraId="0E43091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1.930 m3</w:t>
            </w:r>
          </w:p>
        </w:tc>
        <w:tc>
          <w:tcPr>
            <w:tcW w:w="1447" w:type="dxa"/>
            <w:tcBorders>
              <w:top w:val="nil"/>
              <w:left w:val="nil"/>
              <w:bottom w:val="nil"/>
              <w:right w:val="nil"/>
            </w:tcBorders>
            <w:shd w:val="clear" w:color="auto" w:fill="auto"/>
            <w:noWrap/>
            <w:vAlign w:val="bottom"/>
          </w:tcPr>
          <w:p w14:paraId="3CBFAAB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20.361,70</w:t>
            </w:r>
          </w:p>
        </w:tc>
        <w:tc>
          <w:tcPr>
            <w:tcW w:w="1663" w:type="dxa"/>
            <w:tcBorders>
              <w:top w:val="nil"/>
              <w:left w:val="nil"/>
              <w:bottom w:val="nil"/>
              <w:right w:val="nil"/>
            </w:tcBorders>
            <w:shd w:val="clear" w:color="auto" w:fill="auto"/>
            <w:noWrap/>
            <w:vAlign w:val="bottom"/>
          </w:tcPr>
          <w:p w14:paraId="20050AA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39.298.075</w:t>
            </w:r>
          </w:p>
        </w:tc>
      </w:tr>
      <w:tr w:rsidR="00136521" w14:paraId="4660CE7A" w14:textId="77777777">
        <w:trPr>
          <w:trHeight w:val="300"/>
          <w:jc w:val="center"/>
        </w:trPr>
        <w:tc>
          <w:tcPr>
            <w:tcW w:w="700" w:type="dxa"/>
            <w:tcBorders>
              <w:top w:val="nil"/>
              <w:left w:val="nil"/>
              <w:bottom w:val="nil"/>
              <w:right w:val="nil"/>
            </w:tcBorders>
            <w:shd w:val="clear" w:color="auto" w:fill="auto"/>
            <w:noWrap/>
            <w:vAlign w:val="bottom"/>
          </w:tcPr>
          <w:p w14:paraId="5AA171D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4420" w:type="dxa"/>
            <w:tcBorders>
              <w:top w:val="nil"/>
              <w:left w:val="nil"/>
              <w:bottom w:val="nil"/>
              <w:right w:val="nil"/>
            </w:tcBorders>
            <w:shd w:val="clear" w:color="auto" w:fill="auto"/>
            <w:noWrap/>
            <w:vAlign w:val="bottom"/>
          </w:tcPr>
          <w:p w14:paraId="7E9A2B7C"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Instansi Pemerintah</w:t>
            </w:r>
          </w:p>
        </w:tc>
        <w:tc>
          <w:tcPr>
            <w:tcW w:w="1794" w:type="dxa"/>
            <w:tcBorders>
              <w:top w:val="nil"/>
              <w:left w:val="nil"/>
              <w:bottom w:val="nil"/>
              <w:right w:val="nil"/>
            </w:tcBorders>
            <w:shd w:val="clear" w:color="auto" w:fill="auto"/>
            <w:noWrap/>
            <w:vAlign w:val="bottom"/>
          </w:tcPr>
          <w:p w14:paraId="7B832C14"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 m3</w:t>
            </w:r>
          </w:p>
        </w:tc>
        <w:tc>
          <w:tcPr>
            <w:tcW w:w="1447" w:type="dxa"/>
            <w:tcBorders>
              <w:top w:val="nil"/>
              <w:left w:val="nil"/>
              <w:bottom w:val="nil"/>
              <w:right w:val="nil"/>
            </w:tcBorders>
            <w:shd w:val="clear" w:color="auto" w:fill="auto"/>
            <w:noWrap/>
            <w:vAlign w:val="bottom"/>
          </w:tcPr>
          <w:p w14:paraId="723EFB2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w:t>
            </w:r>
          </w:p>
        </w:tc>
        <w:tc>
          <w:tcPr>
            <w:tcW w:w="1663" w:type="dxa"/>
            <w:tcBorders>
              <w:top w:val="nil"/>
              <w:left w:val="nil"/>
              <w:bottom w:val="nil"/>
              <w:right w:val="nil"/>
            </w:tcBorders>
            <w:shd w:val="clear" w:color="auto" w:fill="auto"/>
            <w:noWrap/>
            <w:vAlign w:val="bottom"/>
          </w:tcPr>
          <w:p w14:paraId="75367CD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w:t>
            </w:r>
          </w:p>
        </w:tc>
      </w:tr>
      <w:tr w:rsidR="00136521" w14:paraId="7BE9AD93" w14:textId="77777777">
        <w:trPr>
          <w:trHeight w:val="300"/>
          <w:jc w:val="center"/>
        </w:trPr>
        <w:tc>
          <w:tcPr>
            <w:tcW w:w="700" w:type="dxa"/>
            <w:tcBorders>
              <w:top w:val="nil"/>
              <w:left w:val="nil"/>
              <w:bottom w:val="nil"/>
              <w:right w:val="nil"/>
            </w:tcBorders>
            <w:shd w:val="clear" w:color="auto" w:fill="auto"/>
            <w:noWrap/>
            <w:vAlign w:val="bottom"/>
          </w:tcPr>
          <w:p w14:paraId="0ADDEDF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4420" w:type="dxa"/>
            <w:tcBorders>
              <w:top w:val="nil"/>
              <w:left w:val="nil"/>
              <w:bottom w:val="nil"/>
              <w:right w:val="nil"/>
            </w:tcBorders>
            <w:shd w:val="clear" w:color="auto" w:fill="auto"/>
            <w:noWrap/>
            <w:vAlign w:val="bottom"/>
          </w:tcPr>
          <w:p w14:paraId="7EFF2027"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Lainnya</w:t>
            </w:r>
          </w:p>
        </w:tc>
        <w:tc>
          <w:tcPr>
            <w:tcW w:w="1794" w:type="dxa"/>
            <w:tcBorders>
              <w:top w:val="nil"/>
              <w:left w:val="nil"/>
              <w:bottom w:val="single" w:sz="4" w:space="0" w:color="auto"/>
              <w:right w:val="nil"/>
            </w:tcBorders>
            <w:shd w:val="clear" w:color="auto" w:fill="auto"/>
            <w:noWrap/>
            <w:vAlign w:val="bottom"/>
          </w:tcPr>
          <w:p w14:paraId="1C8168F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2.439 m3</w:t>
            </w:r>
          </w:p>
        </w:tc>
        <w:tc>
          <w:tcPr>
            <w:tcW w:w="1447" w:type="dxa"/>
            <w:tcBorders>
              <w:top w:val="nil"/>
              <w:left w:val="nil"/>
              <w:bottom w:val="single" w:sz="4" w:space="0" w:color="auto"/>
              <w:right w:val="nil"/>
            </w:tcBorders>
            <w:shd w:val="clear" w:color="auto" w:fill="auto"/>
            <w:noWrap/>
            <w:vAlign w:val="bottom"/>
          </w:tcPr>
          <w:p w14:paraId="2BA380E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16.573,80</w:t>
            </w:r>
          </w:p>
        </w:tc>
        <w:tc>
          <w:tcPr>
            <w:tcW w:w="1663" w:type="dxa"/>
            <w:tcBorders>
              <w:top w:val="nil"/>
              <w:left w:val="nil"/>
              <w:bottom w:val="single" w:sz="4" w:space="0" w:color="auto"/>
              <w:right w:val="nil"/>
            </w:tcBorders>
            <w:shd w:val="clear" w:color="auto" w:fill="auto"/>
            <w:noWrap/>
            <w:vAlign w:val="bottom"/>
          </w:tcPr>
          <w:p w14:paraId="3A94DCD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40.423.500</w:t>
            </w:r>
          </w:p>
        </w:tc>
      </w:tr>
      <w:tr w:rsidR="00136521" w14:paraId="5DE38DAA" w14:textId="77777777">
        <w:trPr>
          <w:trHeight w:val="300"/>
          <w:jc w:val="center"/>
        </w:trPr>
        <w:tc>
          <w:tcPr>
            <w:tcW w:w="700" w:type="dxa"/>
            <w:tcBorders>
              <w:top w:val="nil"/>
              <w:left w:val="nil"/>
              <w:bottom w:val="nil"/>
              <w:right w:val="nil"/>
            </w:tcBorders>
            <w:shd w:val="clear" w:color="auto" w:fill="auto"/>
            <w:noWrap/>
            <w:vAlign w:val="bottom"/>
          </w:tcPr>
          <w:p w14:paraId="4EB4CF72" w14:textId="77777777" w:rsidR="00136521" w:rsidRDefault="00136521">
            <w:pPr>
              <w:spacing w:after="0" w:line="240" w:lineRule="auto"/>
              <w:rPr>
                <w:rFonts w:eastAsia="Times New Roman" w:cs="Times New Roman"/>
                <w:color w:val="000000"/>
                <w:sz w:val="20"/>
                <w:szCs w:val="20"/>
                <w:lang w:val="id-ID" w:eastAsia="id-ID"/>
              </w:rPr>
            </w:pPr>
          </w:p>
        </w:tc>
        <w:tc>
          <w:tcPr>
            <w:tcW w:w="4420" w:type="dxa"/>
            <w:tcBorders>
              <w:top w:val="nil"/>
              <w:left w:val="nil"/>
              <w:bottom w:val="nil"/>
              <w:right w:val="nil"/>
            </w:tcBorders>
            <w:shd w:val="clear" w:color="auto" w:fill="auto"/>
            <w:noWrap/>
            <w:vAlign w:val="bottom"/>
          </w:tcPr>
          <w:p w14:paraId="098729C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Sub Jumlah</w:t>
            </w:r>
          </w:p>
        </w:tc>
        <w:tc>
          <w:tcPr>
            <w:tcW w:w="1794" w:type="dxa"/>
            <w:tcBorders>
              <w:top w:val="nil"/>
              <w:left w:val="nil"/>
              <w:bottom w:val="single" w:sz="4" w:space="0" w:color="auto"/>
              <w:right w:val="nil"/>
            </w:tcBorders>
            <w:shd w:val="clear" w:color="auto" w:fill="auto"/>
            <w:noWrap/>
            <w:vAlign w:val="bottom"/>
          </w:tcPr>
          <w:p w14:paraId="21595C5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81.101 m3</w:t>
            </w:r>
          </w:p>
        </w:tc>
        <w:tc>
          <w:tcPr>
            <w:tcW w:w="1447" w:type="dxa"/>
            <w:tcBorders>
              <w:top w:val="nil"/>
              <w:left w:val="nil"/>
              <w:bottom w:val="single" w:sz="4" w:space="0" w:color="auto"/>
              <w:right w:val="nil"/>
            </w:tcBorders>
            <w:shd w:val="clear" w:color="auto" w:fill="auto"/>
            <w:noWrap/>
            <w:vAlign w:val="bottom"/>
          </w:tcPr>
          <w:p w14:paraId="7C38CBF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3.120,56</w:t>
            </w:r>
          </w:p>
        </w:tc>
        <w:tc>
          <w:tcPr>
            <w:tcW w:w="1663" w:type="dxa"/>
            <w:tcBorders>
              <w:top w:val="nil"/>
              <w:left w:val="nil"/>
              <w:bottom w:val="single" w:sz="4" w:space="0" w:color="auto"/>
              <w:right w:val="nil"/>
            </w:tcBorders>
            <w:shd w:val="clear" w:color="auto" w:fill="auto"/>
            <w:noWrap/>
            <w:vAlign w:val="bottom"/>
          </w:tcPr>
          <w:p w14:paraId="29F6032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253.080.400</w:t>
            </w:r>
          </w:p>
        </w:tc>
      </w:tr>
      <w:tr w:rsidR="00136521" w14:paraId="2B871F51" w14:textId="77777777">
        <w:trPr>
          <w:trHeight w:val="300"/>
          <w:jc w:val="center"/>
        </w:trPr>
        <w:tc>
          <w:tcPr>
            <w:tcW w:w="700" w:type="dxa"/>
            <w:tcBorders>
              <w:top w:val="nil"/>
              <w:left w:val="nil"/>
              <w:bottom w:val="nil"/>
              <w:right w:val="nil"/>
            </w:tcBorders>
            <w:shd w:val="clear" w:color="auto" w:fill="auto"/>
            <w:noWrap/>
            <w:vAlign w:val="bottom"/>
          </w:tcPr>
          <w:p w14:paraId="7DBE89D2" w14:textId="77777777" w:rsidR="00136521" w:rsidRDefault="00136521">
            <w:pPr>
              <w:spacing w:after="0" w:line="240" w:lineRule="auto"/>
              <w:rPr>
                <w:rFonts w:eastAsia="Times New Roman" w:cs="Times New Roman"/>
                <w:color w:val="000000"/>
                <w:sz w:val="20"/>
                <w:szCs w:val="20"/>
                <w:lang w:val="id-ID" w:eastAsia="id-ID"/>
              </w:rPr>
            </w:pPr>
          </w:p>
        </w:tc>
        <w:tc>
          <w:tcPr>
            <w:tcW w:w="4420" w:type="dxa"/>
            <w:tcBorders>
              <w:top w:val="nil"/>
              <w:left w:val="nil"/>
              <w:bottom w:val="nil"/>
              <w:right w:val="nil"/>
            </w:tcBorders>
            <w:shd w:val="clear" w:color="auto" w:fill="auto"/>
            <w:noWrap/>
            <w:vAlign w:val="bottom"/>
          </w:tcPr>
          <w:p w14:paraId="11BA400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w:t>
            </w:r>
          </w:p>
        </w:tc>
        <w:tc>
          <w:tcPr>
            <w:tcW w:w="1794" w:type="dxa"/>
            <w:tcBorders>
              <w:top w:val="nil"/>
              <w:left w:val="nil"/>
              <w:bottom w:val="single" w:sz="4" w:space="0" w:color="auto"/>
              <w:right w:val="nil"/>
            </w:tcBorders>
            <w:shd w:val="clear" w:color="auto" w:fill="auto"/>
            <w:noWrap/>
            <w:vAlign w:val="bottom"/>
          </w:tcPr>
          <w:p w14:paraId="3137982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2.440.623 m3</w:t>
            </w:r>
          </w:p>
        </w:tc>
        <w:tc>
          <w:tcPr>
            <w:tcW w:w="1447" w:type="dxa"/>
            <w:tcBorders>
              <w:top w:val="nil"/>
              <w:left w:val="nil"/>
              <w:bottom w:val="single" w:sz="4" w:space="0" w:color="auto"/>
              <w:right w:val="nil"/>
            </w:tcBorders>
            <w:shd w:val="clear" w:color="auto" w:fill="auto"/>
            <w:noWrap/>
            <w:vAlign w:val="bottom"/>
          </w:tcPr>
          <w:p w14:paraId="3CD3CAF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7.814,14</w:t>
            </w:r>
          </w:p>
        </w:tc>
        <w:tc>
          <w:tcPr>
            <w:tcW w:w="1663" w:type="dxa"/>
            <w:tcBorders>
              <w:top w:val="nil"/>
              <w:left w:val="nil"/>
              <w:bottom w:val="single" w:sz="4" w:space="0" w:color="auto"/>
              <w:right w:val="nil"/>
            </w:tcBorders>
            <w:shd w:val="clear" w:color="auto" w:fill="auto"/>
            <w:noWrap/>
            <w:vAlign w:val="bottom"/>
          </w:tcPr>
          <w:p w14:paraId="241DEFD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19.071.379.275</w:t>
            </w:r>
          </w:p>
        </w:tc>
      </w:tr>
      <w:tr w:rsidR="00136521" w14:paraId="57E2BC33" w14:textId="77777777">
        <w:trPr>
          <w:trHeight w:val="300"/>
          <w:jc w:val="center"/>
        </w:trPr>
        <w:tc>
          <w:tcPr>
            <w:tcW w:w="700" w:type="dxa"/>
            <w:tcBorders>
              <w:top w:val="nil"/>
              <w:left w:val="nil"/>
              <w:bottom w:val="nil"/>
              <w:right w:val="nil"/>
            </w:tcBorders>
            <w:shd w:val="clear" w:color="auto" w:fill="auto"/>
            <w:noWrap/>
            <w:vAlign w:val="bottom"/>
          </w:tcPr>
          <w:p w14:paraId="79C924D6"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II</w:t>
            </w:r>
          </w:p>
        </w:tc>
        <w:tc>
          <w:tcPr>
            <w:tcW w:w="4420" w:type="dxa"/>
            <w:tcBorders>
              <w:top w:val="nil"/>
              <w:left w:val="nil"/>
              <w:bottom w:val="nil"/>
              <w:right w:val="nil"/>
            </w:tcBorders>
            <w:shd w:val="clear" w:color="auto" w:fill="auto"/>
            <w:noWrap/>
            <w:vAlign w:val="bottom"/>
          </w:tcPr>
          <w:p w14:paraId="349731B6"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TARIF RATA-RATA (Rp/m3)</w:t>
            </w:r>
          </w:p>
        </w:tc>
        <w:tc>
          <w:tcPr>
            <w:tcW w:w="1794" w:type="dxa"/>
            <w:tcBorders>
              <w:top w:val="nil"/>
              <w:left w:val="nil"/>
              <w:bottom w:val="nil"/>
              <w:right w:val="nil"/>
            </w:tcBorders>
            <w:shd w:val="clear" w:color="auto" w:fill="auto"/>
            <w:noWrap/>
            <w:vAlign w:val="bottom"/>
          </w:tcPr>
          <w:p w14:paraId="275AD249" w14:textId="77777777" w:rsidR="00136521" w:rsidRDefault="00136521">
            <w:pPr>
              <w:spacing w:after="0" w:line="240" w:lineRule="auto"/>
              <w:rPr>
                <w:rFonts w:eastAsia="Times New Roman" w:cs="Times New Roman"/>
                <w:color w:val="000000"/>
                <w:sz w:val="20"/>
                <w:szCs w:val="20"/>
                <w:lang w:val="id-ID" w:eastAsia="id-ID"/>
              </w:rPr>
            </w:pPr>
          </w:p>
        </w:tc>
        <w:tc>
          <w:tcPr>
            <w:tcW w:w="1447" w:type="dxa"/>
            <w:tcBorders>
              <w:top w:val="nil"/>
              <w:left w:val="nil"/>
              <w:bottom w:val="nil"/>
              <w:right w:val="nil"/>
            </w:tcBorders>
            <w:shd w:val="clear" w:color="auto" w:fill="auto"/>
            <w:noWrap/>
            <w:vAlign w:val="bottom"/>
          </w:tcPr>
          <w:p w14:paraId="6241F2B7" w14:textId="77777777" w:rsidR="00136521" w:rsidRDefault="00136521">
            <w:pPr>
              <w:spacing w:after="0" w:line="240" w:lineRule="auto"/>
              <w:rPr>
                <w:rFonts w:eastAsia="Times New Roman" w:cs="Times New Roman"/>
                <w:color w:val="000000"/>
                <w:sz w:val="20"/>
                <w:szCs w:val="20"/>
                <w:lang w:val="id-ID" w:eastAsia="id-ID"/>
              </w:rPr>
            </w:pPr>
          </w:p>
        </w:tc>
        <w:tc>
          <w:tcPr>
            <w:tcW w:w="1663" w:type="dxa"/>
            <w:tcBorders>
              <w:top w:val="nil"/>
              <w:left w:val="nil"/>
              <w:bottom w:val="nil"/>
              <w:right w:val="nil"/>
            </w:tcBorders>
            <w:shd w:val="clear" w:color="auto" w:fill="auto"/>
            <w:noWrap/>
            <w:vAlign w:val="bottom"/>
          </w:tcPr>
          <w:p w14:paraId="1709392A" w14:textId="77777777" w:rsidR="00136521" w:rsidRDefault="00136521">
            <w:pPr>
              <w:spacing w:after="0" w:line="240" w:lineRule="auto"/>
              <w:rPr>
                <w:rFonts w:eastAsia="Times New Roman" w:cs="Times New Roman"/>
                <w:color w:val="000000"/>
                <w:sz w:val="20"/>
                <w:szCs w:val="20"/>
                <w:lang w:val="id-ID" w:eastAsia="id-ID"/>
              </w:rPr>
            </w:pPr>
          </w:p>
        </w:tc>
      </w:tr>
      <w:tr w:rsidR="00136521" w14:paraId="7938BFE0" w14:textId="77777777">
        <w:trPr>
          <w:trHeight w:val="300"/>
          <w:jc w:val="center"/>
        </w:trPr>
        <w:tc>
          <w:tcPr>
            <w:tcW w:w="700" w:type="dxa"/>
            <w:tcBorders>
              <w:top w:val="nil"/>
              <w:left w:val="nil"/>
              <w:bottom w:val="nil"/>
              <w:right w:val="nil"/>
            </w:tcBorders>
            <w:shd w:val="clear" w:color="auto" w:fill="auto"/>
            <w:noWrap/>
            <w:vAlign w:val="bottom"/>
          </w:tcPr>
          <w:p w14:paraId="305AD65B" w14:textId="77777777" w:rsidR="00136521" w:rsidRDefault="00136521">
            <w:pPr>
              <w:spacing w:after="0" w:line="240" w:lineRule="auto"/>
              <w:rPr>
                <w:rFonts w:eastAsia="Times New Roman" w:cs="Times New Roman"/>
                <w:color w:val="000000"/>
                <w:sz w:val="20"/>
                <w:szCs w:val="20"/>
                <w:lang w:val="id-ID" w:eastAsia="id-ID"/>
              </w:rPr>
            </w:pPr>
          </w:p>
        </w:tc>
        <w:tc>
          <w:tcPr>
            <w:tcW w:w="4420" w:type="dxa"/>
            <w:tcBorders>
              <w:top w:val="nil"/>
              <w:left w:val="nil"/>
              <w:bottom w:val="nil"/>
              <w:right w:val="nil"/>
            </w:tcBorders>
            <w:shd w:val="clear" w:color="auto" w:fill="auto"/>
            <w:noWrap/>
            <w:vAlign w:val="bottom"/>
          </w:tcPr>
          <w:p w14:paraId="27DE3521"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Tarif rata-rata : </w:t>
            </w:r>
          </w:p>
        </w:tc>
        <w:tc>
          <w:tcPr>
            <w:tcW w:w="4904" w:type="dxa"/>
            <w:gridSpan w:val="3"/>
            <w:tcBorders>
              <w:top w:val="nil"/>
              <w:left w:val="nil"/>
              <w:bottom w:val="nil"/>
              <w:right w:val="nil"/>
            </w:tcBorders>
            <w:shd w:val="clear" w:color="auto" w:fill="auto"/>
            <w:noWrap/>
            <w:vAlign w:val="bottom"/>
          </w:tcPr>
          <w:p w14:paraId="12A9053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19.071.379.275         /          2.440.623 m3        =      7.814,14</w:t>
            </w:r>
          </w:p>
        </w:tc>
      </w:tr>
      <w:tr w:rsidR="00136521" w14:paraId="65B26BF0" w14:textId="77777777">
        <w:trPr>
          <w:trHeight w:val="300"/>
          <w:jc w:val="center"/>
        </w:trPr>
        <w:tc>
          <w:tcPr>
            <w:tcW w:w="700" w:type="dxa"/>
            <w:tcBorders>
              <w:top w:val="nil"/>
              <w:left w:val="nil"/>
              <w:bottom w:val="nil"/>
              <w:right w:val="nil"/>
            </w:tcBorders>
            <w:shd w:val="clear" w:color="auto" w:fill="auto"/>
            <w:noWrap/>
            <w:vAlign w:val="bottom"/>
          </w:tcPr>
          <w:p w14:paraId="1125F27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III</w:t>
            </w:r>
          </w:p>
        </w:tc>
        <w:tc>
          <w:tcPr>
            <w:tcW w:w="4420" w:type="dxa"/>
            <w:tcBorders>
              <w:top w:val="nil"/>
              <w:left w:val="nil"/>
              <w:bottom w:val="nil"/>
              <w:right w:val="nil"/>
            </w:tcBorders>
            <w:shd w:val="clear" w:color="auto" w:fill="auto"/>
            <w:noWrap/>
            <w:vAlign w:val="bottom"/>
          </w:tcPr>
          <w:p w14:paraId="77D42721"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PEMAKAIAN RATA-RATA</w:t>
            </w:r>
          </w:p>
        </w:tc>
        <w:tc>
          <w:tcPr>
            <w:tcW w:w="1794" w:type="dxa"/>
            <w:tcBorders>
              <w:top w:val="nil"/>
              <w:left w:val="nil"/>
              <w:bottom w:val="nil"/>
              <w:right w:val="nil"/>
            </w:tcBorders>
            <w:shd w:val="clear" w:color="auto" w:fill="auto"/>
            <w:noWrap/>
            <w:vAlign w:val="bottom"/>
          </w:tcPr>
          <w:p w14:paraId="20EE2403" w14:textId="77777777" w:rsidR="00136521" w:rsidRDefault="00136521">
            <w:pPr>
              <w:spacing w:after="0" w:line="240" w:lineRule="auto"/>
              <w:rPr>
                <w:rFonts w:eastAsia="Times New Roman" w:cs="Times New Roman"/>
                <w:color w:val="000000"/>
                <w:sz w:val="20"/>
                <w:szCs w:val="20"/>
                <w:lang w:val="id-ID" w:eastAsia="id-ID"/>
              </w:rPr>
            </w:pPr>
          </w:p>
        </w:tc>
        <w:tc>
          <w:tcPr>
            <w:tcW w:w="1447" w:type="dxa"/>
            <w:tcBorders>
              <w:top w:val="nil"/>
              <w:left w:val="nil"/>
              <w:bottom w:val="nil"/>
              <w:right w:val="nil"/>
            </w:tcBorders>
            <w:shd w:val="clear" w:color="auto" w:fill="auto"/>
            <w:noWrap/>
            <w:vAlign w:val="bottom"/>
          </w:tcPr>
          <w:p w14:paraId="6AE846DA" w14:textId="77777777" w:rsidR="00136521" w:rsidRDefault="00136521">
            <w:pPr>
              <w:spacing w:after="0" w:line="240" w:lineRule="auto"/>
              <w:rPr>
                <w:rFonts w:eastAsia="Times New Roman" w:cs="Times New Roman"/>
                <w:color w:val="000000"/>
                <w:sz w:val="20"/>
                <w:szCs w:val="20"/>
                <w:lang w:val="id-ID" w:eastAsia="id-ID"/>
              </w:rPr>
            </w:pPr>
          </w:p>
        </w:tc>
        <w:tc>
          <w:tcPr>
            <w:tcW w:w="1663" w:type="dxa"/>
            <w:tcBorders>
              <w:top w:val="nil"/>
              <w:left w:val="nil"/>
              <w:bottom w:val="nil"/>
              <w:right w:val="nil"/>
            </w:tcBorders>
            <w:shd w:val="clear" w:color="auto" w:fill="auto"/>
            <w:noWrap/>
            <w:vAlign w:val="bottom"/>
          </w:tcPr>
          <w:p w14:paraId="6BF30923" w14:textId="77777777" w:rsidR="00136521" w:rsidRDefault="00136521">
            <w:pPr>
              <w:spacing w:after="0" w:line="240" w:lineRule="auto"/>
              <w:rPr>
                <w:rFonts w:eastAsia="Times New Roman" w:cs="Times New Roman"/>
                <w:color w:val="000000"/>
                <w:sz w:val="20"/>
                <w:szCs w:val="20"/>
                <w:lang w:val="id-ID" w:eastAsia="id-ID"/>
              </w:rPr>
            </w:pPr>
          </w:p>
        </w:tc>
      </w:tr>
      <w:tr w:rsidR="00136521" w14:paraId="60FDEBAC" w14:textId="77777777">
        <w:trPr>
          <w:trHeight w:val="510"/>
          <w:jc w:val="center"/>
        </w:trPr>
        <w:tc>
          <w:tcPr>
            <w:tcW w:w="700" w:type="dxa"/>
            <w:tcBorders>
              <w:top w:val="nil"/>
              <w:left w:val="nil"/>
              <w:bottom w:val="nil"/>
              <w:right w:val="nil"/>
            </w:tcBorders>
            <w:shd w:val="clear" w:color="auto" w:fill="auto"/>
            <w:noWrap/>
            <w:vAlign w:val="center"/>
          </w:tcPr>
          <w:p w14:paraId="08E3C98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A.</w:t>
            </w:r>
          </w:p>
        </w:tc>
        <w:tc>
          <w:tcPr>
            <w:tcW w:w="4420" w:type="dxa"/>
            <w:tcBorders>
              <w:top w:val="nil"/>
              <w:left w:val="nil"/>
              <w:bottom w:val="nil"/>
              <w:right w:val="nil"/>
            </w:tcBorders>
            <w:shd w:val="clear" w:color="auto" w:fill="auto"/>
            <w:noWrap/>
            <w:vAlign w:val="center"/>
          </w:tcPr>
          <w:p w14:paraId="25B6223F"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Pelanggan Domestik</w:t>
            </w:r>
          </w:p>
        </w:tc>
        <w:tc>
          <w:tcPr>
            <w:tcW w:w="1794" w:type="dxa"/>
            <w:tcBorders>
              <w:top w:val="nil"/>
              <w:left w:val="nil"/>
              <w:bottom w:val="nil"/>
              <w:right w:val="nil"/>
            </w:tcBorders>
            <w:shd w:val="clear" w:color="auto" w:fill="auto"/>
            <w:noWrap/>
            <w:vAlign w:val="center"/>
          </w:tcPr>
          <w:p w14:paraId="574C903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Pemakaian Air</w:t>
            </w:r>
          </w:p>
        </w:tc>
        <w:tc>
          <w:tcPr>
            <w:tcW w:w="1447" w:type="dxa"/>
            <w:tcBorders>
              <w:top w:val="nil"/>
              <w:left w:val="nil"/>
              <w:bottom w:val="nil"/>
              <w:right w:val="nil"/>
            </w:tcBorders>
            <w:shd w:val="clear" w:color="auto" w:fill="auto"/>
            <w:vAlign w:val="center"/>
          </w:tcPr>
          <w:p w14:paraId="2F44A8A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w:t>
            </w:r>
          </w:p>
        </w:tc>
        <w:tc>
          <w:tcPr>
            <w:tcW w:w="1663" w:type="dxa"/>
            <w:tcBorders>
              <w:top w:val="nil"/>
              <w:left w:val="nil"/>
              <w:bottom w:val="nil"/>
              <w:right w:val="nil"/>
            </w:tcBorders>
            <w:shd w:val="clear" w:color="auto" w:fill="auto"/>
            <w:noWrap/>
            <w:vAlign w:val="center"/>
          </w:tcPr>
          <w:p w14:paraId="7807DEDE"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Pemakaian Rata2</w:t>
            </w:r>
          </w:p>
        </w:tc>
      </w:tr>
      <w:tr w:rsidR="00136521" w14:paraId="0962DF0D" w14:textId="77777777">
        <w:trPr>
          <w:trHeight w:val="300"/>
          <w:jc w:val="center"/>
        </w:trPr>
        <w:tc>
          <w:tcPr>
            <w:tcW w:w="700" w:type="dxa"/>
            <w:tcBorders>
              <w:top w:val="nil"/>
              <w:left w:val="nil"/>
              <w:bottom w:val="nil"/>
              <w:right w:val="nil"/>
            </w:tcBorders>
            <w:shd w:val="clear" w:color="auto" w:fill="auto"/>
            <w:noWrap/>
            <w:vAlign w:val="bottom"/>
          </w:tcPr>
          <w:p w14:paraId="08471D9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4420" w:type="dxa"/>
            <w:tcBorders>
              <w:top w:val="nil"/>
              <w:left w:val="nil"/>
              <w:bottom w:val="nil"/>
              <w:right w:val="nil"/>
            </w:tcBorders>
            <w:shd w:val="clear" w:color="auto" w:fill="auto"/>
            <w:noWrap/>
            <w:vAlign w:val="bottom"/>
          </w:tcPr>
          <w:p w14:paraId="2B473094"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Rumah Tangga</w:t>
            </w:r>
          </w:p>
        </w:tc>
        <w:tc>
          <w:tcPr>
            <w:tcW w:w="1794" w:type="dxa"/>
            <w:tcBorders>
              <w:top w:val="nil"/>
              <w:left w:val="nil"/>
              <w:bottom w:val="nil"/>
              <w:right w:val="nil"/>
            </w:tcBorders>
            <w:shd w:val="clear" w:color="auto" w:fill="auto"/>
            <w:noWrap/>
            <w:vAlign w:val="bottom"/>
          </w:tcPr>
          <w:p w14:paraId="651F67D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2.316.700 m3</w:t>
            </w:r>
          </w:p>
        </w:tc>
        <w:tc>
          <w:tcPr>
            <w:tcW w:w="1447" w:type="dxa"/>
            <w:tcBorders>
              <w:top w:val="nil"/>
              <w:left w:val="nil"/>
              <w:bottom w:val="nil"/>
              <w:right w:val="nil"/>
            </w:tcBorders>
            <w:shd w:val="clear" w:color="auto" w:fill="auto"/>
            <w:noWrap/>
            <w:vAlign w:val="bottom"/>
          </w:tcPr>
          <w:p w14:paraId="00E0A22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12.651 SL</w:t>
            </w:r>
          </w:p>
        </w:tc>
        <w:tc>
          <w:tcPr>
            <w:tcW w:w="1663" w:type="dxa"/>
            <w:tcBorders>
              <w:top w:val="nil"/>
              <w:left w:val="nil"/>
              <w:bottom w:val="nil"/>
              <w:right w:val="nil"/>
            </w:tcBorders>
            <w:shd w:val="clear" w:color="auto" w:fill="auto"/>
            <w:noWrap/>
            <w:vAlign w:val="bottom"/>
          </w:tcPr>
          <w:p w14:paraId="44B9078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183,12</w:t>
            </w:r>
          </w:p>
        </w:tc>
      </w:tr>
      <w:tr w:rsidR="00136521" w14:paraId="73390435" w14:textId="77777777">
        <w:trPr>
          <w:trHeight w:val="300"/>
          <w:jc w:val="center"/>
        </w:trPr>
        <w:tc>
          <w:tcPr>
            <w:tcW w:w="700" w:type="dxa"/>
            <w:tcBorders>
              <w:top w:val="nil"/>
              <w:left w:val="nil"/>
              <w:bottom w:val="nil"/>
              <w:right w:val="nil"/>
            </w:tcBorders>
            <w:shd w:val="clear" w:color="auto" w:fill="auto"/>
            <w:noWrap/>
            <w:vAlign w:val="bottom"/>
          </w:tcPr>
          <w:p w14:paraId="3113B13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4420" w:type="dxa"/>
            <w:tcBorders>
              <w:top w:val="nil"/>
              <w:left w:val="nil"/>
              <w:bottom w:val="nil"/>
              <w:right w:val="nil"/>
            </w:tcBorders>
            <w:shd w:val="clear" w:color="auto" w:fill="auto"/>
            <w:noWrap/>
            <w:vAlign w:val="bottom"/>
          </w:tcPr>
          <w:p w14:paraId="5B826D5C"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Niaga Kecil + Sedang (Berpenghuni)</w:t>
            </w:r>
          </w:p>
        </w:tc>
        <w:tc>
          <w:tcPr>
            <w:tcW w:w="1794" w:type="dxa"/>
            <w:tcBorders>
              <w:top w:val="nil"/>
              <w:left w:val="nil"/>
              <w:bottom w:val="nil"/>
              <w:right w:val="nil"/>
            </w:tcBorders>
            <w:shd w:val="clear" w:color="auto" w:fill="auto"/>
            <w:noWrap/>
            <w:vAlign w:val="bottom"/>
          </w:tcPr>
          <w:p w14:paraId="35AA4F3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37.731 m3</w:t>
            </w:r>
          </w:p>
        </w:tc>
        <w:tc>
          <w:tcPr>
            <w:tcW w:w="1447" w:type="dxa"/>
            <w:tcBorders>
              <w:top w:val="nil"/>
              <w:left w:val="nil"/>
              <w:bottom w:val="nil"/>
              <w:right w:val="nil"/>
            </w:tcBorders>
            <w:shd w:val="clear" w:color="auto" w:fill="auto"/>
            <w:noWrap/>
            <w:vAlign w:val="bottom"/>
          </w:tcPr>
          <w:p w14:paraId="61ADE74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152 SL</w:t>
            </w:r>
          </w:p>
        </w:tc>
        <w:tc>
          <w:tcPr>
            <w:tcW w:w="1663" w:type="dxa"/>
            <w:tcBorders>
              <w:top w:val="nil"/>
              <w:left w:val="nil"/>
              <w:bottom w:val="nil"/>
              <w:right w:val="nil"/>
            </w:tcBorders>
            <w:shd w:val="clear" w:color="auto" w:fill="auto"/>
            <w:noWrap/>
            <w:vAlign w:val="bottom"/>
          </w:tcPr>
          <w:p w14:paraId="678EFAD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248,23</w:t>
            </w:r>
          </w:p>
        </w:tc>
      </w:tr>
      <w:tr w:rsidR="00136521" w14:paraId="1DABEDE0" w14:textId="77777777">
        <w:trPr>
          <w:trHeight w:val="300"/>
          <w:jc w:val="center"/>
        </w:trPr>
        <w:tc>
          <w:tcPr>
            <w:tcW w:w="700" w:type="dxa"/>
            <w:tcBorders>
              <w:top w:val="nil"/>
              <w:left w:val="nil"/>
              <w:bottom w:val="nil"/>
              <w:right w:val="nil"/>
            </w:tcBorders>
            <w:shd w:val="clear" w:color="auto" w:fill="auto"/>
            <w:noWrap/>
            <w:vAlign w:val="bottom"/>
          </w:tcPr>
          <w:p w14:paraId="6D634EC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4420" w:type="dxa"/>
            <w:tcBorders>
              <w:top w:val="nil"/>
              <w:left w:val="nil"/>
              <w:bottom w:val="nil"/>
              <w:right w:val="nil"/>
            </w:tcBorders>
            <w:shd w:val="clear" w:color="auto" w:fill="auto"/>
            <w:noWrap/>
            <w:vAlign w:val="bottom"/>
          </w:tcPr>
          <w:p w14:paraId="15D1125D"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Hunian Vertikal + Kawasan Hunian</w:t>
            </w:r>
          </w:p>
        </w:tc>
        <w:tc>
          <w:tcPr>
            <w:tcW w:w="1794" w:type="dxa"/>
            <w:tcBorders>
              <w:top w:val="nil"/>
              <w:left w:val="nil"/>
              <w:bottom w:val="nil"/>
              <w:right w:val="nil"/>
            </w:tcBorders>
            <w:shd w:val="clear" w:color="auto" w:fill="auto"/>
            <w:noWrap/>
            <w:vAlign w:val="bottom"/>
          </w:tcPr>
          <w:p w14:paraId="10BA41F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 m3</w:t>
            </w:r>
          </w:p>
        </w:tc>
        <w:tc>
          <w:tcPr>
            <w:tcW w:w="1447" w:type="dxa"/>
            <w:tcBorders>
              <w:top w:val="nil"/>
              <w:left w:val="nil"/>
              <w:bottom w:val="nil"/>
              <w:right w:val="nil"/>
            </w:tcBorders>
            <w:shd w:val="clear" w:color="auto" w:fill="auto"/>
            <w:noWrap/>
            <w:vAlign w:val="bottom"/>
          </w:tcPr>
          <w:p w14:paraId="5480915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 SL</w:t>
            </w:r>
          </w:p>
        </w:tc>
        <w:tc>
          <w:tcPr>
            <w:tcW w:w="1663" w:type="dxa"/>
            <w:tcBorders>
              <w:top w:val="nil"/>
              <w:left w:val="nil"/>
              <w:bottom w:val="nil"/>
              <w:right w:val="nil"/>
            </w:tcBorders>
            <w:shd w:val="clear" w:color="auto" w:fill="auto"/>
            <w:noWrap/>
            <w:vAlign w:val="bottom"/>
          </w:tcPr>
          <w:p w14:paraId="6353B74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w:t>
            </w:r>
          </w:p>
        </w:tc>
      </w:tr>
      <w:tr w:rsidR="00136521" w14:paraId="5BFFA9AD" w14:textId="77777777">
        <w:trPr>
          <w:trHeight w:val="300"/>
          <w:jc w:val="center"/>
        </w:trPr>
        <w:tc>
          <w:tcPr>
            <w:tcW w:w="700" w:type="dxa"/>
            <w:tcBorders>
              <w:top w:val="nil"/>
              <w:left w:val="nil"/>
              <w:bottom w:val="nil"/>
              <w:right w:val="nil"/>
            </w:tcBorders>
            <w:shd w:val="clear" w:color="auto" w:fill="auto"/>
            <w:noWrap/>
            <w:vAlign w:val="bottom"/>
          </w:tcPr>
          <w:p w14:paraId="67D1693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4420" w:type="dxa"/>
            <w:tcBorders>
              <w:top w:val="nil"/>
              <w:left w:val="nil"/>
              <w:bottom w:val="nil"/>
              <w:right w:val="nil"/>
            </w:tcBorders>
            <w:shd w:val="clear" w:color="auto" w:fill="auto"/>
            <w:noWrap/>
            <w:vAlign w:val="bottom"/>
          </w:tcPr>
          <w:p w14:paraId="67BF3235" w14:textId="77777777" w:rsidR="00136521" w:rsidRDefault="00000000">
            <w:pPr>
              <w:spacing w:after="0" w:line="240" w:lineRule="auto"/>
              <w:rPr>
                <w:rFonts w:eastAsia="Times New Roman" w:cs="Times New Roman"/>
                <w:color w:val="000000"/>
                <w:sz w:val="20"/>
                <w:szCs w:val="20"/>
                <w:lang w:val="id-ID" w:eastAsia="id-ID"/>
              </w:rPr>
            </w:pPr>
            <w:proofErr w:type="spellStart"/>
            <w:r>
              <w:rPr>
                <w:rFonts w:eastAsia="Times New Roman" w:cs="Times New Roman"/>
                <w:color w:val="000000"/>
                <w:sz w:val="20"/>
                <w:szCs w:val="20"/>
                <w:lang w:val="id-ID" w:eastAsia="id-ID"/>
              </w:rPr>
              <w:t>Hidran</w:t>
            </w:r>
            <w:proofErr w:type="spellEnd"/>
            <w:r>
              <w:rPr>
                <w:rFonts w:eastAsia="Times New Roman" w:cs="Times New Roman"/>
                <w:color w:val="000000"/>
                <w:sz w:val="20"/>
                <w:szCs w:val="20"/>
                <w:lang w:val="id-ID" w:eastAsia="id-ID"/>
              </w:rPr>
              <w:t xml:space="preserve"> Umum</w:t>
            </w:r>
          </w:p>
        </w:tc>
        <w:tc>
          <w:tcPr>
            <w:tcW w:w="1794" w:type="dxa"/>
            <w:tcBorders>
              <w:top w:val="nil"/>
              <w:left w:val="nil"/>
              <w:bottom w:val="nil"/>
              <w:right w:val="nil"/>
            </w:tcBorders>
            <w:shd w:val="clear" w:color="auto" w:fill="auto"/>
            <w:noWrap/>
            <w:vAlign w:val="bottom"/>
          </w:tcPr>
          <w:p w14:paraId="2CF60E6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5.091 m3</w:t>
            </w:r>
          </w:p>
        </w:tc>
        <w:tc>
          <w:tcPr>
            <w:tcW w:w="1447" w:type="dxa"/>
            <w:tcBorders>
              <w:top w:val="nil"/>
              <w:left w:val="nil"/>
              <w:bottom w:val="nil"/>
              <w:right w:val="nil"/>
            </w:tcBorders>
            <w:shd w:val="clear" w:color="auto" w:fill="auto"/>
            <w:noWrap/>
            <w:vAlign w:val="bottom"/>
          </w:tcPr>
          <w:p w14:paraId="7693FFA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 SL</w:t>
            </w:r>
          </w:p>
        </w:tc>
        <w:tc>
          <w:tcPr>
            <w:tcW w:w="1663" w:type="dxa"/>
            <w:tcBorders>
              <w:top w:val="nil"/>
              <w:left w:val="nil"/>
              <w:bottom w:val="nil"/>
              <w:right w:val="nil"/>
            </w:tcBorders>
            <w:shd w:val="clear" w:color="auto" w:fill="auto"/>
            <w:noWrap/>
            <w:vAlign w:val="bottom"/>
          </w:tcPr>
          <w:p w14:paraId="26C483C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5.091,00</w:t>
            </w:r>
          </w:p>
        </w:tc>
      </w:tr>
      <w:tr w:rsidR="00136521" w14:paraId="345A4A84" w14:textId="77777777">
        <w:trPr>
          <w:trHeight w:val="300"/>
          <w:jc w:val="center"/>
        </w:trPr>
        <w:tc>
          <w:tcPr>
            <w:tcW w:w="700" w:type="dxa"/>
            <w:tcBorders>
              <w:top w:val="nil"/>
              <w:left w:val="nil"/>
              <w:bottom w:val="nil"/>
              <w:right w:val="nil"/>
            </w:tcBorders>
            <w:shd w:val="clear" w:color="auto" w:fill="auto"/>
            <w:noWrap/>
            <w:vAlign w:val="bottom"/>
          </w:tcPr>
          <w:p w14:paraId="7A1D49E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4420" w:type="dxa"/>
            <w:tcBorders>
              <w:top w:val="nil"/>
              <w:left w:val="nil"/>
              <w:bottom w:val="nil"/>
              <w:right w:val="nil"/>
            </w:tcBorders>
            <w:shd w:val="clear" w:color="auto" w:fill="auto"/>
            <w:noWrap/>
            <w:vAlign w:val="bottom"/>
          </w:tcPr>
          <w:p w14:paraId="50A83C7E"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Non Aktif Domestik</w:t>
            </w:r>
          </w:p>
        </w:tc>
        <w:tc>
          <w:tcPr>
            <w:tcW w:w="1794" w:type="dxa"/>
            <w:tcBorders>
              <w:top w:val="nil"/>
              <w:left w:val="nil"/>
              <w:bottom w:val="single" w:sz="4" w:space="0" w:color="auto"/>
              <w:right w:val="nil"/>
            </w:tcBorders>
            <w:shd w:val="clear" w:color="auto" w:fill="auto"/>
            <w:noWrap/>
            <w:vAlign w:val="bottom"/>
          </w:tcPr>
          <w:p w14:paraId="61257C1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 m3</w:t>
            </w:r>
          </w:p>
        </w:tc>
        <w:tc>
          <w:tcPr>
            <w:tcW w:w="1447" w:type="dxa"/>
            <w:tcBorders>
              <w:top w:val="nil"/>
              <w:left w:val="nil"/>
              <w:bottom w:val="single" w:sz="4" w:space="0" w:color="auto"/>
              <w:right w:val="nil"/>
            </w:tcBorders>
            <w:shd w:val="clear" w:color="auto" w:fill="auto"/>
            <w:noWrap/>
            <w:vAlign w:val="bottom"/>
          </w:tcPr>
          <w:p w14:paraId="7615B79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753 SL</w:t>
            </w:r>
          </w:p>
        </w:tc>
        <w:tc>
          <w:tcPr>
            <w:tcW w:w="1663" w:type="dxa"/>
            <w:tcBorders>
              <w:top w:val="nil"/>
              <w:left w:val="nil"/>
              <w:bottom w:val="single" w:sz="4" w:space="0" w:color="auto"/>
              <w:right w:val="nil"/>
            </w:tcBorders>
            <w:shd w:val="clear" w:color="auto" w:fill="auto"/>
            <w:noWrap/>
            <w:vAlign w:val="bottom"/>
          </w:tcPr>
          <w:p w14:paraId="3A323CF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w:t>
            </w:r>
          </w:p>
        </w:tc>
      </w:tr>
      <w:tr w:rsidR="00136521" w14:paraId="4D518347" w14:textId="77777777">
        <w:trPr>
          <w:trHeight w:val="300"/>
          <w:jc w:val="center"/>
        </w:trPr>
        <w:tc>
          <w:tcPr>
            <w:tcW w:w="700" w:type="dxa"/>
            <w:tcBorders>
              <w:top w:val="nil"/>
              <w:left w:val="nil"/>
              <w:bottom w:val="nil"/>
              <w:right w:val="nil"/>
            </w:tcBorders>
            <w:shd w:val="clear" w:color="auto" w:fill="auto"/>
            <w:noWrap/>
            <w:vAlign w:val="bottom"/>
          </w:tcPr>
          <w:p w14:paraId="06E981EC" w14:textId="77777777" w:rsidR="00136521" w:rsidRDefault="00136521">
            <w:pPr>
              <w:spacing w:after="0" w:line="240" w:lineRule="auto"/>
              <w:rPr>
                <w:rFonts w:eastAsia="Times New Roman" w:cs="Times New Roman"/>
                <w:color w:val="000000"/>
                <w:sz w:val="20"/>
                <w:szCs w:val="20"/>
                <w:lang w:val="id-ID" w:eastAsia="id-ID"/>
              </w:rPr>
            </w:pPr>
          </w:p>
        </w:tc>
        <w:tc>
          <w:tcPr>
            <w:tcW w:w="4420" w:type="dxa"/>
            <w:tcBorders>
              <w:top w:val="nil"/>
              <w:left w:val="nil"/>
              <w:bottom w:val="nil"/>
              <w:right w:val="nil"/>
            </w:tcBorders>
            <w:shd w:val="clear" w:color="auto" w:fill="auto"/>
            <w:noWrap/>
            <w:vAlign w:val="bottom"/>
          </w:tcPr>
          <w:p w14:paraId="4729F7A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Sub Jumlah</w:t>
            </w:r>
          </w:p>
        </w:tc>
        <w:tc>
          <w:tcPr>
            <w:tcW w:w="1794" w:type="dxa"/>
            <w:tcBorders>
              <w:top w:val="nil"/>
              <w:left w:val="nil"/>
              <w:bottom w:val="single" w:sz="4" w:space="0" w:color="auto"/>
              <w:right w:val="nil"/>
            </w:tcBorders>
            <w:shd w:val="clear" w:color="auto" w:fill="auto"/>
            <w:noWrap/>
            <w:vAlign w:val="bottom"/>
          </w:tcPr>
          <w:p w14:paraId="300E8EF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2.359.522 m3</w:t>
            </w:r>
          </w:p>
        </w:tc>
        <w:tc>
          <w:tcPr>
            <w:tcW w:w="1447" w:type="dxa"/>
            <w:tcBorders>
              <w:top w:val="nil"/>
              <w:left w:val="nil"/>
              <w:bottom w:val="single" w:sz="4" w:space="0" w:color="auto"/>
              <w:right w:val="nil"/>
            </w:tcBorders>
            <w:shd w:val="clear" w:color="auto" w:fill="auto"/>
            <w:noWrap/>
            <w:vAlign w:val="bottom"/>
          </w:tcPr>
          <w:p w14:paraId="3990917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13.577 SL</w:t>
            </w:r>
          </w:p>
        </w:tc>
        <w:tc>
          <w:tcPr>
            <w:tcW w:w="1663" w:type="dxa"/>
            <w:tcBorders>
              <w:top w:val="nil"/>
              <w:left w:val="nil"/>
              <w:bottom w:val="single" w:sz="4" w:space="0" w:color="auto"/>
              <w:right w:val="nil"/>
            </w:tcBorders>
            <w:shd w:val="clear" w:color="auto" w:fill="auto"/>
            <w:noWrap/>
            <w:vAlign w:val="bottom"/>
          </w:tcPr>
          <w:p w14:paraId="7A2A8C3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184,28</w:t>
            </w:r>
          </w:p>
        </w:tc>
      </w:tr>
      <w:tr w:rsidR="00136521" w14:paraId="77AF52BD" w14:textId="77777777">
        <w:trPr>
          <w:trHeight w:val="510"/>
          <w:jc w:val="center"/>
        </w:trPr>
        <w:tc>
          <w:tcPr>
            <w:tcW w:w="700" w:type="dxa"/>
            <w:tcBorders>
              <w:top w:val="nil"/>
              <w:left w:val="nil"/>
              <w:bottom w:val="nil"/>
              <w:right w:val="nil"/>
            </w:tcBorders>
            <w:shd w:val="clear" w:color="auto" w:fill="auto"/>
            <w:noWrap/>
            <w:vAlign w:val="center"/>
          </w:tcPr>
          <w:p w14:paraId="4B26134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B.</w:t>
            </w:r>
          </w:p>
        </w:tc>
        <w:tc>
          <w:tcPr>
            <w:tcW w:w="4420" w:type="dxa"/>
            <w:tcBorders>
              <w:top w:val="nil"/>
              <w:left w:val="nil"/>
              <w:bottom w:val="nil"/>
              <w:right w:val="nil"/>
            </w:tcBorders>
            <w:shd w:val="clear" w:color="auto" w:fill="auto"/>
            <w:noWrap/>
            <w:vAlign w:val="center"/>
          </w:tcPr>
          <w:p w14:paraId="0EBE9EDB"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Pelanggan Non Domestik</w:t>
            </w:r>
          </w:p>
        </w:tc>
        <w:tc>
          <w:tcPr>
            <w:tcW w:w="1794" w:type="dxa"/>
            <w:tcBorders>
              <w:top w:val="nil"/>
              <w:left w:val="nil"/>
              <w:bottom w:val="nil"/>
              <w:right w:val="nil"/>
            </w:tcBorders>
            <w:shd w:val="clear" w:color="auto" w:fill="auto"/>
            <w:noWrap/>
            <w:vAlign w:val="center"/>
          </w:tcPr>
          <w:p w14:paraId="41E0E80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Pemakaian Air</w:t>
            </w:r>
          </w:p>
        </w:tc>
        <w:tc>
          <w:tcPr>
            <w:tcW w:w="1447" w:type="dxa"/>
            <w:tcBorders>
              <w:top w:val="nil"/>
              <w:left w:val="nil"/>
              <w:bottom w:val="nil"/>
              <w:right w:val="nil"/>
            </w:tcBorders>
            <w:shd w:val="clear" w:color="auto" w:fill="auto"/>
            <w:vAlign w:val="center"/>
          </w:tcPr>
          <w:p w14:paraId="6C328F1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w:t>
            </w:r>
          </w:p>
        </w:tc>
        <w:tc>
          <w:tcPr>
            <w:tcW w:w="1663" w:type="dxa"/>
            <w:tcBorders>
              <w:top w:val="nil"/>
              <w:left w:val="nil"/>
              <w:bottom w:val="nil"/>
              <w:right w:val="nil"/>
            </w:tcBorders>
            <w:shd w:val="clear" w:color="auto" w:fill="auto"/>
            <w:noWrap/>
            <w:vAlign w:val="center"/>
          </w:tcPr>
          <w:p w14:paraId="6AA9305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Pemakaian Rata2</w:t>
            </w:r>
          </w:p>
        </w:tc>
      </w:tr>
      <w:tr w:rsidR="00136521" w14:paraId="265E3D36" w14:textId="77777777">
        <w:trPr>
          <w:trHeight w:val="300"/>
          <w:jc w:val="center"/>
        </w:trPr>
        <w:tc>
          <w:tcPr>
            <w:tcW w:w="700" w:type="dxa"/>
            <w:tcBorders>
              <w:top w:val="nil"/>
              <w:left w:val="nil"/>
              <w:bottom w:val="nil"/>
              <w:right w:val="nil"/>
            </w:tcBorders>
            <w:shd w:val="clear" w:color="auto" w:fill="auto"/>
            <w:noWrap/>
            <w:vAlign w:val="bottom"/>
          </w:tcPr>
          <w:p w14:paraId="1C06092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4420" w:type="dxa"/>
            <w:tcBorders>
              <w:top w:val="nil"/>
              <w:left w:val="nil"/>
              <w:bottom w:val="nil"/>
              <w:right w:val="nil"/>
            </w:tcBorders>
            <w:shd w:val="clear" w:color="auto" w:fill="auto"/>
            <w:noWrap/>
            <w:vAlign w:val="bottom"/>
          </w:tcPr>
          <w:p w14:paraId="2E9A1DF9"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Sosial</w:t>
            </w:r>
          </w:p>
        </w:tc>
        <w:tc>
          <w:tcPr>
            <w:tcW w:w="1794" w:type="dxa"/>
            <w:tcBorders>
              <w:top w:val="nil"/>
              <w:left w:val="nil"/>
              <w:bottom w:val="nil"/>
              <w:right w:val="nil"/>
            </w:tcBorders>
            <w:shd w:val="clear" w:color="auto" w:fill="auto"/>
            <w:noWrap/>
            <w:vAlign w:val="bottom"/>
          </w:tcPr>
          <w:p w14:paraId="697C962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76.732 m3</w:t>
            </w:r>
          </w:p>
        </w:tc>
        <w:tc>
          <w:tcPr>
            <w:tcW w:w="1447" w:type="dxa"/>
            <w:tcBorders>
              <w:top w:val="nil"/>
              <w:left w:val="nil"/>
              <w:bottom w:val="nil"/>
              <w:right w:val="nil"/>
            </w:tcBorders>
            <w:shd w:val="clear" w:color="auto" w:fill="auto"/>
            <w:noWrap/>
            <w:vAlign w:val="bottom"/>
          </w:tcPr>
          <w:p w14:paraId="6B990E9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117 SL</w:t>
            </w:r>
          </w:p>
        </w:tc>
        <w:tc>
          <w:tcPr>
            <w:tcW w:w="1663" w:type="dxa"/>
            <w:tcBorders>
              <w:top w:val="nil"/>
              <w:left w:val="nil"/>
              <w:bottom w:val="nil"/>
              <w:right w:val="nil"/>
            </w:tcBorders>
            <w:shd w:val="clear" w:color="auto" w:fill="auto"/>
            <w:noWrap/>
            <w:vAlign w:val="bottom"/>
          </w:tcPr>
          <w:p w14:paraId="69D1881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655,83</w:t>
            </w:r>
          </w:p>
        </w:tc>
      </w:tr>
      <w:tr w:rsidR="00136521" w14:paraId="56C02BB8" w14:textId="77777777">
        <w:trPr>
          <w:trHeight w:val="300"/>
          <w:jc w:val="center"/>
        </w:trPr>
        <w:tc>
          <w:tcPr>
            <w:tcW w:w="700" w:type="dxa"/>
            <w:tcBorders>
              <w:top w:val="nil"/>
              <w:left w:val="nil"/>
              <w:bottom w:val="nil"/>
              <w:right w:val="nil"/>
            </w:tcBorders>
            <w:shd w:val="clear" w:color="auto" w:fill="auto"/>
            <w:noWrap/>
            <w:vAlign w:val="bottom"/>
          </w:tcPr>
          <w:p w14:paraId="085F013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4420" w:type="dxa"/>
            <w:tcBorders>
              <w:top w:val="nil"/>
              <w:left w:val="nil"/>
              <w:bottom w:val="nil"/>
              <w:right w:val="nil"/>
            </w:tcBorders>
            <w:shd w:val="clear" w:color="auto" w:fill="auto"/>
            <w:noWrap/>
            <w:vAlign w:val="bottom"/>
          </w:tcPr>
          <w:p w14:paraId="3FBE17C2"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Niaga </w:t>
            </w:r>
          </w:p>
        </w:tc>
        <w:tc>
          <w:tcPr>
            <w:tcW w:w="1794" w:type="dxa"/>
            <w:tcBorders>
              <w:top w:val="nil"/>
              <w:left w:val="nil"/>
              <w:bottom w:val="nil"/>
              <w:right w:val="nil"/>
            </w:tcBorders>
            <w:shd w:val="clear" w:color="auto" w:fill="auto"/>
            <w:noWrap/>
            <w:vAlign w:val="bottom"/>
          </w:tcPr>
          <w:p w14:paraId="7AA24E9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 m3</w:t>
            </w:r>
          </w:p>
        </w:tc>
        <w:tc>
          <w:tcPr>
            <w:tcW w:w="1447" w:type="dxa"/>
            <w:tcBorders>
              <w:top w:val="nil"/>
              <w:left w:val="nil"/>
              <w:bottom w:val="nil"/>
              <w:right w:val="nil"/>
            </w:tcBorders>
            <w:shd w:val="clear" w:color="auto" w:fill="auto"/>
            <w:noWrap/>
            <w:vAlign w:val="bottom"/>
          </w:tcPr>
          <w:p w14:paraId="3FAD938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 SL</w:t>
            </w:r>
          </w:p>
        </w:tc>
        <w:tc>
          <w:tcPr>
            <w:tcW w:w="1663" w:type="dxa"/>
            <w:tcBorders>
              <w:top w:val="nil"/>
              <w:left w:val="nil"/>
              <w:bottom w:val="nil"/>
              <w:right w:val="nil"/>
            </w:tcBorders>
            <w:shd w:val="clear" w:color="auto" w:fill="auto"/>
            <w:noWrap/>
            <w:vAlign w:val="bottom"/>
          </w:tcPr>
          <w:p w14:paraId="010277F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w:t>
            </w:r>
          </w:p>
        </w:tc>
      </w:tr>
      <w:tr w:rsidR="00136521" w14:paraId="57671DB8" w14:textId="77777777">
        <w:trPr>
          <w:trHeight w:val="300"/>
          <w:jc w:val="center"/>
        </w:trPr>
        <w:tc>
          <w:tcPr>
            <w:tcW w:w="700" w:type="dxa"/>
            <w:tcBorders>
              <w:top w:val="nil"/>
              <w:left w:val="nil"/>
              <w:bottom w:val="nil"/>
              <w:right w:val="nil"/>
            </w:tcBorders>
            <w:shd w:val="clear" w:color="auto" w:fill="auto"/>
            <w:noWrap/>
            <w:vAlign w:val="bottom"/>
          </w:tcPr>
          <w:p w14:paraId="255A238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4420" w:type="dxa"/>
            <w:tcBorders>
              <w:top w:val="nil"/>
              <w:left w:val="nil"/>
              <w:bottom w:val="nil"/>
              <w:right w:val="nil"/>
            </w:tcBorders>
            <w:shd w:val="clear" w:color="auto" w:fill="auto"/>
            <w:noWrap/>
            <w:vAlign w:val="bottom"/>
          </w:tcPr>
          <w:p w14:paraId="0E112C96"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Industri</w:t>
            </w:r>
          </w:p>
        </w:tc>
        <w:tc>
          <w:tcPr>
            <w:tcW w:w="1794" w:type="dxa"/>
            <w:tcBorders>
              <w:top w:val="nil"/>
              <w:left w:val="nil"/>
              <w:bottom w:val="nil"/>
              <w:right w:val="nil"/>
            </w:tcBorders>
            <w:shd w:val="clear" w:color="auto" w:fill="auto"/>
            <w:noWrap/>
            <w:vAlign w:val="bottom"/>
          </w:tcPr>
          <w:p w14:paraId="43E841B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1.930 m3</w:t>
            </w:r>
          </w:p>
        </w:tc>
        <w:tc>
          <w:tcPr>
            <w:tcW w:w="1447" w:type="dxa"/>
            <w:tcBorders>
              <w:top w:val="nil"/>
              <w:left w:val="nil"/>
              <w:bottom w:val="nil"/>
              <w:right w:val="nil"/>
            </w:tcBorders>
            <w:shd w:val="clear" w:color="auto" w:fill="auto"/>
            <w:noWrap/>
            <w:vAlign w:val="bottom"/>
          </w:tcPr>
          <w:p w14:paraId="402E17C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 SL</w:t>
            </w:r>
          </w:p>
        </w:tc>
        <w:tc>
          <w:tcPr>
            <w:tcW w:w="1663" w:type="dxa"/>
            <w:tcBorders>
              <w:top w:val="nil"/>
              <w:left w:val="nil"/>
              <w:bottom w:val="nil"/>
              <w:right w:val="nil"/>
            </w:tcBorders>
            <w:shd w:val="clear" w:color="auto" w:fill="auto"/>
            <w:noWrap/>
            <w:vAlign w:val="bottom"/>
          </w:tcPr>
          <w:p w14:paraId="4352B7E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386</w:t>
            </w:r>
          </w:p>
        </w:tc>
      </w:tr>
      <w:tr w:rsidR="00136521" w14:paraId="163A457A" w14:textId="77777777">
        <w:trPr>
          <w:trHeight w:val="300"/>
          <w:jc w:val="center"/>
        </w:trPr>
        <w:tc>
          <w:tcPr>
            <w:tcW w:w="700" w:type="dxa"/>
            <w:tcBorders>
              <w:top w:val="nil"/>
              <w:left w:val="nil"/>
              <w:bottom w:val="nil"/>
              <w:right w:val="nil"/>
            </w:tcBorders>
            <w:shd w:val="clear" w:color="auto" w:fill="auto"/>
            <w:noWrap/>
            <w:vAlign w:val="bottom"/>
          </w:tcPr>
          <w:p w14:paraId="29EC0A24"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4420" w:type="dxa"/>
            <w:tcBorders>
              <w:top w:val="nil"/>
              <w:left w:val="nil"/>
              <w:bottom w:val="nil"/>
              <w:right w:val="nil"/>
            </w:tcBorders>
            <w:shd w:val="clear" w:color="auto" w:fill="auto"/>
            <w:noWrap/>
            <w:vAlign w:val="bottom"/>
          </w:tcPr>
          <w:p w14:paraId="5F4DC8F0"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Instansi Pemerintah</w:t>
            </w:r>
          </w:p>
        </w:tc>
        <w:tc>
          <w:tcPr>
            <w:tcW w:w="1794" w:type="dxa"/>
            <w:tcBorders>
              <w:top w:val="nil"/>
              <w:left w:val="nil"/>
              <w:bottom w:val="nil"/>
              <w:right w:val="nil"/>
            </w:tcBorders>
            <w:shd w:val="clear" w:color="auto" w:fill="auto"/>
            <w:noWrap/>
            <w:vAlign w:val="bottom"/>
          </w:tcPr>
          <w:p w14:paraId="4622926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 m3</w:t>
            </w:r>
          </w:p>
        </w:tc>
        <w:tc>
          <w:tcPr>
            <w:tcW w:w="1447" w:type="dxa"/>
            <w:tcBorders>
              <w:top w:val="nil"/>
              <w:left w:val="nil"/>
              <w:bottom w:val="nil"/>
              <w:right w:val="nil"/>
            </w:tcBorders>
            <w:shd w:val="clear" w:color="auto" w:fill="auto"/>
            <w:noWrap/>
            <w:vAlign w:val="bottom"/>
          </w:tcPr>
          <w:p w14:paraId="3758476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 SL</w:t>
            </w:r>
          </w:p>
        </w:tc>
        <w:tc>
          <w:tcPr>
            <w:tcW w:w="1663" w:type="dxa"/>
            <w:tcBorders>
              <w:top w:val="nil"/>
              <w:left w:val="nil"/>
              <w:bottom w:val="nil"/>
              <w:right w:val="nil"/>
            </w:tcBorders>
            <w:shd w:val="clear" w:color="auto" w:fill="auto"/>
            <w:noWrap/>
            <w:vAlign w:val="bottom"/>
          </w:tcPr>
          <w:p w14:paraId="50B6F74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w:t>
            </w:r>
          </w:p>
        </w:tc>
      </w:tr>
      <w:tr w:rsidR="00136521" w14:paraId="686F3A20" w14:textId="77777777">
        <w:trPr>
          <w:trHeight w:val="300"/>
          <w:jc w:val="center"/>
        </w:trPr>
        <w:tc>
          <w:tcPr>
            <w:tcW w:w="700" w:type="dxa"/>
            <w:tcBorders>
              <w:top w:val="nil"/>
              <w:left w:val="nil"/>
              <w:bottom w:val="nil"/>
              <w:right w:val="nil"/>
            </w:tcBorders>
            <w:shd w:val="clear" w:color="auto" w:fill="auto"/>
            <w:noWrap/>
            <w:vAlign w:val="bottom"/>
          </w:tcPr>
          <w:p w14:paraId="5488208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4420" w:type="dxa"/>
            <w:tcBorders>
              <w:top w:val="nil"/>
              <w:left w:val="nil"/>
              <w:bottom w:val="nil"/>
              <w:right w:val="nil"/>
            </w:tcBorders>
            <w:shd w:val="clear" w:color="auto" w:fill="auto"/>
            <w:noWrap/>
            <w:vAlign w:val="bottom"/>
          </w:tcPr>
          <w:p w14:paraId="0553BDC6"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Lainnya</w:t>
            </w:r>
          </w:p>
        </w:tc>
        <w:tc>
          <w:tcPr>
            <w:tcW w:w="1794" w:type="dxa"/>
            <w:tcBorders>
              <w:top w:val="nil"/>
              <w:left w:val="nil"/>
              <w:right w:val="nil"/>
            </w:tcBorders>
            <w:shd w:val="clear" w:color="auto" w:fill="auto"/>
            <w:noWrap/>
            <w:vAlign w:val="bottom"/>
          </w:tcPr>
          <w:p w14:paraId="78A3FE4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2.439 m3</w:t>
            </w:r>
          </w:p>
        </w:tc>
        <w:tc>
          <w:tcPr>
            <w:tcW w:w="1447" w:type="dxa"/>
            <w:tcBorders>
              <w:top w:val="nil"/>
              <w:left w:val="nil"/>
              <w:right w:val="nil"/>
            </w:tcBorders>
            <w:shd w:val="clear" w:color="auto" w:fill="auto"/>
            <w:noWrap/>
            <w:vAlign w:val="bottom"/>
          </w:tcPr>
          <w:p w14:paraId="465F40E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 SL</w:t>
            </w:r>
          </w:p>
        </w:tc>
        <w:tc>
          <w:tcPr>
            <w:tcW w:w="1663" w:type="dxa"/>
            <w:tcBorders>
              <w:top w:val="nil"/>
              <w:left w:val="nil"/>
              <w:right w:val="nil"/>
            </w:tcBorders>
            <w:shd w:val="clear" w:color="auto" w:fill="auto"/>
            <w:noWrap/>
            <w:vAlign w:val="bottom"/>
          </w:tcPr>
          <w:p w14:paraId="4F4A175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2.439</w:t>
            </w:r>
          </w:p>
        </w:tc>
      </w:tr>
      <w:tr w:rsidR="00136521" w14:paraId="1E19723E" w14:textId="77777777">
        <w:trPr>
          <w:trHeight w:val="300"/>
          <w:jc w:val="center"/>
        </w:trPr>
        <w:tc>
          <w:tcPr>
            <w:tcW w:w="700" w:type="dxa"/>
            <w:tcBorders>
              <w:top w:val="nil"/>
              <w:left w:val="nil"/>
              <w:bottom w:val="nil"/>
              <w:right w:val="nil"/>
            </w:tcBorders>
            <w:shd w:val="clear" w:color="auto" w:fill="auto"/>
            <w:noWrap/>
            <w:vAlign w:val="bottom"/>
          </w:tcPr>
          <w:p w14:paraId="0E15DAA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6</w:t>
            </w:r>
          </w:p>
        </w:tc>
        <w:tc>
          <w:tcPr>
            <w:tcW w:w="4420" w:type="dxa"/>
            <w:tcBorders>
              <w:top w:val="nil"/>
              <w:left w:val="nil"/>
              <w:bottom w:val="nil"/>
              <w:right w:val="nil"/>
            </w:tcBorders>
            <w:shd w:val="clear" w:color="auto" w:fill="auto"/>
            <w:noWrap/>
            <w:vAlign w:val="bottom"/>
          </w:tcPr>
          <w:p w14:paraId="7773251E"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Non Aktif Non Domestik</w:t>
            </w:r>
          </w:p>
        </w:tc>
        <w:tc>
          <w:tcPr>
            <w:tcW w:w="1794" w:type="dxa"/>
            <w:tcBorders>
              <w:top w:val="nil"/>
              <w:left w:val="nil"/>
              <w:bottom w:val="single" w:sz="4" w:space="0" w:color="auto"/>
              <w:right w:val="nil"/>
            </w:tcBorders>
            <w:shd w:val="clear" w:color="auto" w:fill="auto"/>
            <w:noWrap/>
            <w:vAlign w:val="bottom"/>
          </w:tcPr>
          <w:p w14:paraId="1763DCE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 m3</w:t>
            </w:r>
          </w:p>
        </w:tc>
        <w:tc>
          <w:tcPr>
            <w:tcW w:w="1447" w:type="dxa"/>
            <w:tcBorders>
              <w:top w:val="nil"/>
              <w:left w:val="nil"/>
              <w:bottom w:val="single" w:sz="4" w:space="0" w:color="auto"/>
              <w:right w:val="nil"/>
            </w:tcBorders>
            <w:shd w:val="clear" w:color="auto" w:fill="auto"/>
            <w:noWrap/>
            <w:vAlign w:val="bottom"/>
          </w:tcPr>
          <w:p w14:paraId="6D1F084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18 SL</w:t>
            </w:r>
          </w:p>
        </w:tc>
        <w:tc>
          <w:tcPr>
            <w:tcW w:w="1663" w:type="dxa"/>
            <w:tcBorders>
              <w:top w:val="nil"/>
              <w:left w:val="nil"/>
              <w:bottom w:val="single" w:sz="4" w:space="0" w:color="auto"/>
              <w:right w:val="nil"/>
            </w:tcBorders>
            <w:shd w:val="clear" w:color="auto" w:fill="auto"/>
            <w:noWrap/>
            <w:vAlign w:val="bottom"/>
          </w:tcPr>
          <w:p w14:paraId="5A8E3F2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575,18</w:t>
            </w:r>
          </w:p>
        </w:tc>
      </w:tr>
      <w:tr w:rsidR="00136521" w14:paraId="51D1EDC6" w14:textId="77777777">
        <w:trPr>
          <w:trHeight w:val="300"/>
          <w:jc w:val="center"/>
        </w:trPr>
        <w:tc>
          <w:tcPr>
            <w:tcW w:w="700" w:type="dxa"/>
            <w:tcBorders>
              <w:top w:val="nil"/>
              <w:left w:val="nil"/>
              <w:bottom w:val="nil"/>
              <w:right w:val="nil"/>
            </w:tcBorders>
            <w:shd w:val="clear" w:color="auto" w:fill="auto"/>
            <w:noWrap/>
            <w:vAlign w:val="bottom"/>
          </w:tcPr>
          <w:p w14:paraId="51407B68" w14:textId="77777777" w:rsidR="00136521" w:rsidRDefault="00136521">
            <w:pPr>
              <w:spacing w:after="0" w:line="240" w:lineRule="auto"/>
              <w:rPr>
                <w:rFonts w:eastAsia="Times New Roman" w:cs="Times New Roman"/>
                <w:color w:val="000000"/>
                <w:sz w:val="20"/>
                <w:szCs w:val="20"/>
                <w:lang w:val="id-ID" w:eastAsia="id-ID"/>
              </w:rPr>
            </w:pPr>
          </w:p>
        </w:tc>
        <w:tc>
          <w:tcPr>
            <w:tcW w:w="4420" w:type="dxa"/>
            <w:tcBorders>
              <w:top w:val="nil"/>
              <w:left w:val="nil"/>
              <w:bottom w:val="nil"/>
              <w:right w:val="nil"/>
            </w:tcBorders>
            <w:shd w:val="clear" w:color="auto" w:fill="auto"/>
            <w:noWrap/>
            <w:vAlign w:val="bottom"/>
          </w:tcPr>
          <w:p w14:paraId="31CB182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Sub Jumlah</w:t>
            </w:r>
          </w:p>
        </w:tc>
        <w:tc>
          <w:tcPr>
            <w:tcW w:w="1794" w:type="dxa"/>
            <w:tcBorders>
              <w:top w:val="single" w:sz="4" w:space="0" w:color="auto"/>
              <w:left w:val="nil"/>
              <w:bottom w:val="single" w:sz="4" w:space="0" w:color="auto"/>
              <w:right w:val="nil"/>
            </w:tcBorders>
            <w:shd w:val="clear" w:color="auto" w:fill="auto"/>
            <w:noWrap/>
            <w:vAlign w:val="bottom"/>
          </w:tcPr>
          <w:p w14:paraId="576B568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81.101 m3</w:t>
            </w:r>
          </w:p>
        </w:tc>
        <w:tc>
          <w:tcPr>
            <w:tcW w:w="1447" w:type="dxa"/>
            <w:tcBorders>
              <w:top w:val="single" w:sz="4" w:space="0" w:color="auto"/>
              <w:left w:val="nil"/>
              <w:bottom w:val="single" w:sz="4" w:space="0" w:color="auto"/>
              <w:right w:val="nil"/>
            </w:tcBorders>
            <w:shd w:val="clear" w:color="auto" w:fill="auto"/>
            <w:noWrap/>
            <w:vAlign w:val="bottom"/>
          </w:tcPr>
          <w:p w14:paraId="4BE4681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141 SL</w:t>
            </w:r>
          </w:p>
        </w:tc>
        <w:tc>
          <w:tcPr>
            <w:tcW w:w="1663" w:type="dxa"/>
            <w:tcBorders>
              <w:top w:val="single" w:sz="4" w:space="0" w:color="auto"/>
              <w:left w:val="nil"/>
              <w:bottom w:val="single" w:sz="4" w:space="0" w:color="auto"/>
              <w:right w:val="nil"/>
            </w:tcBorders>
            <w:shd w:val="clear" w:color="auto" w:fill="auto"/>
            <w:noWrap/>
            <w:vAlign w:val="bottom"/>
          </w:tcPr>
          <w:p w14:paraId="147B1B4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188,8</w:t>
            </w:r>
          </w:p>
        </w:tc>
      </w:tr>
      <w:tr w:rsidR="00136521" w14:paraId="467830BA" w14:textId="77777777">
        <w:trPr>
          <w:trHeight w:val="300"/>
          <w:jc w:val="center"/>
        </w:trPr>
        <w:tc>
          <w:tcPr>
            <w:tcW w:w="700" w:type="dxa"/>
            <w:tcBorders>
              <w:top w:val="nil"/>
              <w:left w:val="nil"/>
              <w:bottom w:val="nil"/>
              <w:right w:val="nil"/>
            </w:tcBorders>
            <w:shd w:val="clear" w:color="auto" w:fill="auto"/>
            <w:noWrap/>
            <w:vAlign w:val="bottom"/>
          </w:tcPr>
          <w:p w14:paraId="7D9B983F" w14:textId="77777777" w:rsidR="00136521" w:rsidRDefault="00136521">
            <w:pPr>
              <w:spacing w:after="0" w:line="240" w:lineRule="auto"/>
              <w:rPr>
                <w:rFonts w:eastAsia="Times New Roman" w:cs="Times New Roman"/>
                <w:color w:val="000000"/>
                <w:sz w:val="20"/>
                <w:szCs w:val="20"/>
                <w:lang w:val="id-ID" w:eastAsia="id-ID"/>
              </w:rPr>
            </w:pPr>
          </w:p>
        </w:tc>
        <w:tc>
          <w:tcPr>
            <w:tcW w:w="4420" w:type="dxa"/>
            <w:tcBorders>
              <w:top w:val="nil"/>
              <w:left w:val="nil"/>
              <w:bottom w:val="nil"/>
              <w:right w:val="nil"/>
            </w:tcBorders>
            <w:shd w:val="clear" w:color="auto" w:fill="auto"/>
            <w:noWrap/>
            <w:vAlign w:val="bottom"/>
          </w:tcPr>
          <w:p w14:paraId="552CA87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w:t>
            </w:r>
          </w:p>
        </w:tc>
        <w:tc>
          <w:tcPr>
            <w:tcW w:w="1794" w:type="dxa"/>
            <w:tcBorders>
              <w:top w:val="nil"/>
              <w:left w:val="nil"/>
              <w:bottom w:val="single" w:sz="4" w:space="0" w:color="auto"/>
              <w:right w:val="nil"/>
            </w:tcBorders>
            <w:shd w:val="clear" w:color="auto" w:fill="auto"/>
            <w:noWrap/>
            <w:vAlign w:val="bottom"/>
          </w:tcPr>
          <w:p w14:paraId="2D48AA2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2.440.623 m3</w:t>
            </w:r>
          </w:p>
        </w:tc>
        <w:tc>
          <w:tcPr>
            <w:tcW w:w="1447" w:type="dxa"/>
            <w:tcBorders>
              <w:top w:val="nil"/>
              <w:left w:val="nil"/>
              <w:bottom w:val="single" w:sz="4" w:space="0" w:color="auto"/>
              <w:right w:val="nil"/>
            </w:tcBorders>
            <w:shd w:val="clear" w:color="auto" w:fill="auto"/>
            <w:noWrap/>
            <w:vAlign w:val="bottom"/>
          </w:tcPr>
          <w:p w14:paraId="57B3DBA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13.698 SL</w:t>
            </w:r>
          </w:p>
        </w:tc>
        <w:tc>
          <w:tcPr>
            <w:tcW w:w="1663" w:type="dxa"/>
            <w:tcBorders>
              <w:top w:val="nil"/>
              <w:left w:val="nil"/>
              <w:bottom w:val="single" w:sz="4" w:space="0" w:color="auto"/>
              <w:right w:val="nil"/>
            </w:tcBorders>
            <w:shd w:val="clear" w:color="auto" w:fill="auto"/>
            <w:noWrap/>
            <w:vAlign w:val="bottom"/>
          </w:tcPr>
          <w:p w14:paraId="29FF695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188,8</w:t>
            </w:r>
          </w:p>
        </w:tc>
      </w:tr>
      <w:tr w:rsidR="00136521" w14:paraId="715E7EB2" w14:textId="77777777">
        <w:trPr>
          <w:trHeight w:val="300"/>
          <w:jc w:val="center"/>
        </w:trPr>
        <w:tc>
          <w:tcPr>
            <w:tcW w:w="700" w:type="dxa"/>
            <w:tcBorders>
              <w:top w:val="nil"/>
              <w:left w:val="nil"/>
              <w:bottom w:val="single" w:sz="4" w:space="0" w:color="auto"/>
              <w:right w:val="nil"/>
            </w:tcBorders>
            <w:shd w:val="clear" w:color="auto" w:fill="auto"/>
            <w:noWrap/>
            <w:vAlign w:val="bottom"/>
          </w:tcPr>
          <w:p w14:paraId="0BF2236B"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lastRenderedPageBreak/>
              <w:t> </w:t>
            </w:r>
          </w:p>
        </w:tc>
        <w:tc>
          <w:tcPr>
            <w:tcW w:w="4420" w:type="dxa"/>
            <w:tcBorders>
              <w:top w:val="nil"/>
              <w:left w:val="nil"/>
              <w:bottom w:val="single" w:sz="4" w:space="0" w:color="auto"/>
              <w:right w:val="nil"/>
            </w:tcBorders>
            <w:shd w:val="clear" w:color="auto" w:fill="auto"/>
            <w:noWrap/>
            <w:vAlign w:val="bottom"/>
          </w:tcPr>
          <w:p w14:paraId="63457D29"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c>
          <w:tcPr>
            <w:tcW w:w="1794" w:type="dxa"/>
            <w:tcBorders>
              <w:top w:val="nil"/>
              <w:left w:val="nil"/>
              <w:bottom w:val="single" w:sz="4" w:space="0" w:color="auto"/>
              <w:right w:val="nil"/>
            </w:tcBorders>
            <w:shd w:val="clear" w:color="auto" w:fill="auto"/>
            <w:noWrap/>
            <w:vAlign w:val="bottom"/>
          </w:tcPr>
          <w:p w14:paraId="7BDF7E0F"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c>
          <w:tcPr>
            <w:tcW w:w="1447" w:type="dxa"/>
            <w:tcBorders>
              <w:top w:val="nil"/>
              <w:left w:val="nil"/>
              <w:bottom w:val="single" w:sz="4" w:space="0" w:color="auto"/>
              <w:right w:val="nil"/>
            </w:tcBorders>
            <w:shd w:val="clear" w:color="auto" w:fill="auto"/>
            <w:noWrap/>
            <w:vAlign w:val="bottom"/>
          </w:tcPr>
          <w:p w14:paraId="47F4026E"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c>
          <w:tcPr>
            <w:tcW w:w="1663" w:type="dxa"/>
            <w:tcBorders>
              <w:top w:val="nil"/>
              <w:left w:val="nil"/>
              <w:bottom w:val="single" w:sz="4" w:space="0" w:color="auto"/>
              <w:right w:val="nil"/>
            </w:tcBorders>
            <w:shd w:val="clear" w:color="auto" w:fill="auto"/>
            <w:noWrap/>
            <w:vAlign w:val="bottom"/>
          </w:tcPr>
          <w:p w14:paraId="770E0EE6"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r>
      <w:tr w:rsidR="00136521" w14:paraId="20504B4A" w14:textId="77777777">
        <w:trPr>
          <w:trHeight w:val="300"/>
          <w:jc w:val="center"/>
        </w:trPr>
        <w:tc>
          <w:tcPr>
            <w:tcW w:w="6914" w:type="dxa"/>
            <w:gridSpan w:val="3"/>
            <w:tcBorders>
              <w:top w:val="single" w:sz="4" w:space="0" w:color="auto"/>
              <w:left w:val="nil"/>
              <w:bottom w:val="nil"/>
              <w:right w:val="nil"/>
            </w:tcBorders>
            <w:shd w:val="clear" w:color="auto" w:fill="auto"/>
            <w:noWrap/>
            <w:vAlign w:val="bottom"/>
          </w:tcPr>
          <w:p w14:paraId="512F574B"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pemakaian rata-rata per pelanggan tiap tahun</w:t>
            </w:r>
          </w:p>
        </w:tc>
        <w:tc>
          <w:tcPr>
            <w:tcW w:w="3110" w:type="dxa"/>
            <w:gridSpan w:val="2"/>
            <w:tcBorders>
              <w:top w:val="single" w:sz="4" w:space="0" w:color="auto"/>
              <w:left w:val="nil"/>
              <w:bottom w:val="nil"/>
              <w:right w:val="nil"/>
            </w:tcBorders>
            <w:shd w:val="clear" w:color="auto" w:fill="auto"/>
            <w:noWrap/>
            <w:vAlign w:val="bottom"/>
          </w:tcPr>
          <w:p w14:paraId="2034AFF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188,80 m3/Pel/</w:t>
            </w:r>
            <w:proofErr w:type="spellStart"/>
            <w:r>
              <w:rPr>
                <w:rFonts w:eastAsia="Times New Roman" w:cs="Times New Roman"/>
                <w:color w:val="000000"/>
                <w:sz w:val="20"/>
                <w:szCs w:val="20"/>
                <w:lang w:val="id-ID" w:eastAsia="id-ID"/>
              </w:rPr>
              <w:t>Thn</w:t>
            </w:r>
            <w:proofErr w:type="spellEnd"/>
          </w:p>
        </w:tc>
      </w:tr>
      <w:tr w:rsidR="00136521" w14:paraId="4328FE54" w14:textId="77777777">
        <w:trPr>
          <w:trHeight w:val="300"/>
          <w:jc w:val="center"/>
        </w:trPr>
        <w:tc>
          <w:tcPr>
            <w:tcW w:w="6914" w:type="dxa"/>
            <w:gridSpan w:val="3"/>
            <w:tcBorders>
              <w:top w:val="nil"/>
              <w:left w:val="nil"/>
              <w:bottom w:val="nil"/>
              <w:right w:val="nil"/>
            </w:tcBorders>
            <w:shd w:val="clear" w:color="auto" w:fill="auto"/>
            <w:noWrap/>
            <w:vAlign w:val="bottom"/>
          </w:tcPr>
          <w:p w14:paraId="43650935"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pemakaian rata-rata per pelanggan tiap bulan</w:t>
            </w:r>
          </w:p>
        </w:tc>
        <w:tc>
          <w:tcPr>
            <w:tcW w:w="3110" w:type="dxa"/>
            <w:gridSpan w:val="2"/>
            <w:tcBorders>
              <w:top w:val="nil"/>
              <w:left w:val="nil"/>
              <w:bottom w:val="nil"/>
              <w:right w:val="nil"/>
            </w:tcBorders>
            <w:shd w:val="clear" w:color="auto" w:fill="auto"/>
            <w:noWrap/>
            <w:vAlign w:val="bottom"/>
          </w:tcPr>
          <w:p w14:paraId="161F205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15,73 m3/Pel/</w:t>
            </w:r>
            <w:proofErr w:type="spellStart"/>
            <w:r>
              <w:rPr>
                <w:rFonts w:eastAsia="Times New Roman" w:cs="Times New Roman"/>
                <w:color w:val="000000"/>
                <w:sz w:val="20"/>
                <w:szCs w:val="20"/>
                <w:lang w:val="id-ID" w:eastAsia="id-ID"/>
              </w:rPr>
              <w:t>Bln</w:t>
            </w:r>
            <w:proofErr w:type="spellEnd"/>
          </w:p>
        </w:tc>
      </w:tr>
      <w:tr w:rsidR="00136521" w14:paraId="1C80A95E" w14:textId="77777777">
        <w:trPr>
          <w:trHeight w:val="300"/>
          <w:jc w:val="center"/>
        </w:trPr>
        <w:tc>
          <w:tcPr>
            <w:tcW w:w="6914" w:type="dxa"/>
            <w:gridSpan w:val="3"/>
            <w:tcBorders>
              <w:top w:val="nil"/>
              <w:left w:val="nil"/>
              <w:bottom w:val="nil"/>
              <w:right w:val="nil"/>
            </w:tcBorders>
            <w:shd w:val="clear" w:color="auto" w:fill="auto"/>
            <w:noWrap/>
            <w:vAlign w:val="bottom"/>
          </w:tcPr>
          <w:p w14:paraId="16B1A9FF"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pemakaian rata-rata per pelanggan Rumah Tangga/Domestik tiap tahun</w:t>
            </w:r>
          </w:p>
        </w:tc>
        <w:tc>
          <w:tcPr>
            <w:tcW w:w="3110" w:type="dxa"/>
            <w:gridSpan w:val="2"/>
            <w:tcBorders>
              <w:top w:val="nil"/>
              <w:left w:val="nil"/>
              <w:bottom w:val="nil"/>
              <w:right w:val="nil"/>
            </w:tcBorders>
            <w:shd w:val="clear" w:color="auto" w:fill="auto"/>
            <w:noWrap/>
            <w:vAlign w:val="bottom"/>
          </w:tcPr>
          <w:p w14:paraId="38D3481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184,28 m3/RT/</w:t>
            </w:r>
            <w:proofErr w:type="spellStart"/>
            <w:r>
              <w:rPr>
                <w:rFonts w:eastAsia="Times New Roman" w:cs="Times New Roman"/>
                <w:color w:val="000000"/>
                <w:sz w:val="20"/>
                <w:szCs w:val="20"/>
                <w:lang w:val="id-ID" w:eastAsia="id-ID"/>
              </w:rPr>
              <w:t>Thn</w:t>
            </w:r>
            <w:proofErr w:type="spellEnd"/>
          </w:p>
        </w:tc>
      </w:tr>
      <w:tr w:rsidR="00136521" w14:paraId="44BD7BB0" w14:textId="77777777">
        <w:trPr>
          <w:trHeight w:val="300"/>
          <w:jc w:val="center"/>
        </w:trPr>
        <w:tc>
          <w:tcPr>
            <w:tcW w:w="6914" w:type="dxa"/>
            <w:gridSpan w:val="3"/>
            <w:tcBorders>
              <w:top w:val="nil"/>
              <w:left w:val="nil"/>
              <w:bottom w:val="nil"/>
              <w:right w:val="nil"/>
            </w:tcBorders>
            <w:shd w:val="clear" w:color="auto" w:fill="auto"/>
            <w:noWrap/>
            <w:vAlign w:val="bottom"/>
          </w:tcPr>
          <w:p w14:paraId="0EEE31ED"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pemakaian rata-rata per pelanggan Rumah Tangga/Domestik tiap bulan</w:t>
            </w:r>
          </w:p>
        </w:tc>
        <w:tc>
          <w:tcPr>
            <w:tcW w:w="3110" w:type="dxa"/>
            <w:gridSpan w:val="2"/>
            <w:tcBorders>
              <w:top w:val="nil"/>
              <w:left w:val="nil"/>
              <w:bottom w:val="nil"/>
              <w:right w:val="nil"/>
            </w:tcBorders>
            <w:shd w:val="clear" w:color="auto" w:fill="auto"/>
            <w:noWrap/>
            <w:vAlign w:val="bottom"/>
          </w:tcPr>
          <w:p w14:paraId="62FDFC1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15,36 m3/RT/</w:t>
            </w:r>
            <w:proofErr w:type="spellStart"/>
            <w:r>
              <w:rPr>
                <w:rFonts w:eastAsia="Times New Roman" w:cs="Times New Roman"/>
                <w:color w:val="000000"/>
                <w:sz w:val="20"/>
                <w:szCs w:val="20"/>
                <w:lang w:val="id-ID" w:eastAsia="id-ID"/>
              </w:rPr>
              <w:t>Bln</w:t>
            </w:r>
            <w:proofErr w:type="spellEnd"/>
          </w:p>
        </w:tc>
      </w:tr>
      <w:tr w:rsidR="00136521" w14:paraId="5C6E1F03" w14:textId="77777777">
        <w:trPr>
          <w:trHeight w:val="300"/>
          <w:jc w:val="center"/>
        </w:trPr>
        <w:tc>
          <w:tcPr>
            <w:tcW w:w="6914" w:type="dxa"/>
            <w:gridSpan w:val="3"/>
            <w:tcBorders>
              <w:top w:val="nil"/>
              <w:left w:val="nil"/>
              <w:right w:val="nil"/>
            </w:tcBorders>
            <w:shd w:val="clear" w:color="auto" w:fill="auto"/>
            <w:noWrap/>
            <w:vAlign w:val="bottom"/>
          </w:tcPr>
          <w:p w14:paraId="343EEDA6"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pemakaian rata-rata tiap orang tiap tahun (jumlah jiwa per pelanggan RT)</w:t>
            </w:r>
          </w:p>
        </w:tc>
        <w:tc>
          <w:tcPr>
            <w:tcW w:w="3110" w:type="dxa"/>
            <w:gridSpan w:val="2"/>
            <w:tcBorders>
              <w:top w:val="nil"/>
              <w:left w:val="nil"/>
              <w:right w:val="nil"/>
            </w:tcBorders>
            <w:shd w:val="clear" w:color="auto" w:fill="auto"/>
            <w:noWrap/>
            <w:vAlign w:val="bottom"/>
          </w:tcPr>
          <w:p w14:paraId="6D2FC38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59.85 m3/Jiwa/</w:t>
            </w:r>
            <w:proofErr w:type="spellStart"/>
            <w:r>
              <w:rPr>
                <w:rFonts w:eastAsia="Times New Roman" w:cs="Times New Roman"/>
                <w:color w:val="000000"/>
                <w:sz w:val="20"/>
                <w:szCs w:val="20"/>
                <w:lang w:val="id-ID" w:eastAsia="id-ID"/>
              </w:rPr>
              <w:t>Thn</w:t>
            </w:r>
            <w:proofErr w:type="spellEnd"/>
          </w:p>
        </w:tc>
      </w:tr>
      <w:tr w:rsidR="00136521" w14:paraId="6B5169EF" w14:textId="77777777">
        <w:trPr>
          <w:trHeight w:val="300"/>
          <w:jc w:val="center"/>
        </w:trPr>
        <w:tc>
          <w:tcPr>
            <w:tcW w:w="6914" w:type="dxa"/>
            <w:gridSpan w:val="3"/>
            <w:tcBorders>
              <w:top w:val="nil"/>
              <w:left w:val="nil"/>
              <w:bottom w:val="single" w:sz="4" w:space="0" w:color="auto"/>
              <w:right w:val="nil"/>
            </w:tcBorders>
            <w:shd w:val="clear" w:color="auto" w:fill="auto"/>
            <w:noWrap/>
            <w:vAlign w:val="bottom"/>
          </w:tcPr>
          <w:p w14:paraId="07A89CD2"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pemakaian rata-rata tiap orang tiap hari (untuk pelanggan RT)</w:t>
            </w:r>
          </w:p>
        </w:tc>
        <w:tc>
          <w:tcPr>
            <w:tcW w:w="3110" w:type="dxa"/>
            <w:gridSpan w:val="2"/>
            <w:tcBorders>
              <w:top w:val="nil"/>
              <w:left w:val="nil"/>
              <w:bottom w:val="single" w:sz="4" w:space="0" w:color="auto"/>
              <w:right w:val="nil"/>
            </w:tcBorders>
            <w:shd w:val="clear" w:color="auto" w:fill="auto"/>
            <w:noWrap/>
            <w:vAlign w:val="bottom"/>
          </w:tcPr>
          <w:p w14:paraId="6A94D8E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163,98 </w:t>
            </w:r>
            <w:proofErr w:type="spellStart"/>
            <w:r>
              <w:rPr>
                <w:rFonts w:eastAsia="Times New Roman" w:cs="Times New Roman"/>
                <w:color w:val="000000"/>
                <w:sz w:val="20"/>
                <w:szCs w:val="20"/>
                <w:lang w:val="id-ID" w:eastAsia="id-ID"/>
              </w:rPr>
              <w:t>Ltr</w:t>
            </w:r>
            <w:proofErr w:type="spellEnd"/>
            <w:r>
              <w:rPr>
                <w:rFonts w:eastAsia="Times New Roman" w:cs="Times New Roman"/>
                <w:color w:val="000000"/>
                <w:sz w:val="20"/>
                <w:szCs w:val="20"/>
                <w:lang w:val="id-ID" w:eastAsia="id-ID"/>
              </w:rPr>
              <w:t>/Jiwa/Hari</w:t>
            </w:r>
          </w:p>
        </w:tc>
      </w:tr>
    </w:tbl>
    <w:p w14:paraId="2D59DE20" w14:textId="77777777" w:rsidR="00136521" w:rsidRDefault="00000000">
      <w:pPr>
        <w:shd w:val="clear" w:color="auto" w:fill="FFFFFF"/>
        <w:spacing w:after="0" w:line="240" w:lineRule="auto"/>
        <w:jc w:val="both"/>
        <w:rPr>
          <w:rFonts w:eastAsia="Times New Roman" w:cs="Times New Roman"/>
          <w:i/>
          <w:iCs/>
          <w:color w:val="000000" w:themeColor="text1"/>
          <w:sz w:val="20"/>
          <w:szCs w:val="20"/>
          <w:lang w:val="en-US" w:eastAsia="zh-CN"/>
        </w:rPr>
      </w:pPr>
      <w:r>
        <w:rPr>
          <w:rFonts w:eastAsia="Times New Roman" w:cs="Times New Roman"/>
          <w:i/>
          <w:iCs/>
          <w:color w:val="000000" w:themeColor="text1"/>
          <w:sz w:val="20"/>
          <w:szCs w:val="20"/>
          <w:lang w:eastAsia="zh-CN"/>
        </w:rPr>
        <w:t xml:space="preserve">Sumber: </w:t>
      </w:r>
      <w:r>
        <w:rPr>
          <w:rFonts w:cs="Times New Roman"/>
          <w:i/>
          <w:iCs/>
          <w:color w:val="000000" w:themeColor="text1"/>
          <w:sz w:val="20"/>
          <w:szCs w:val="20"/>
        </w:rPr>
        <w:t xml:space="preserve">Laporan Evaluasi </w:t>
      </w:r>
      <w:r>
        <w:rPr>
          <w:rFonts w:eastAsia="Times New Roman" w:cs="Times New Roman"/>
          <w:i/>
          <w:iCs/>
          <w:sz w:val="20"/>
          <w:szCs w:val="20"/>
          <w:lang w:val="en-US" w:eastAsia="zh-CN"/>
        </w:rPr>
        <w:t xml:space="preserve">Perusahaan Umum Daerah Air </w:t>
      </w:r>
      <w:proofErr w:type="spellStart"/>
      <w:r>
        <w:rPr>
          <w:rFonts w:eastAsia="Times New Roman" w:cs="Times New Roman"/>
          <w:i/>
          <w:iCs/>
          <w:sz w:val="20"/>
          <w:szCs w:val="20"/>
          <w:lang w:val="en-US" w:eastAsia="zh-CN"/>
        </w:rPr>
        <w:t>Minum</w:t>
      </w:r>
      <w:proofErr w:type="spellEnd"/>
      <w:r>
        <w:rPr>
          <w:rFonts w:eastAsia="Times New Roman" w:cs="Times New Roman"/>
          <w:i/>
          <w:iCs/>
          <w:sz w:val="20"/>
          <w:szCs w:val="20"/>
          <w:lang w:val="en-US" w:eastAsia="zh-CN"/>
        </w:rPr>
        <w:t xml:space="preserve"> (</w:t>
      </w:r>
      <w:proofErr w:type="spellStart"/>
      <w:r>
        <w:rPr>
          <w:rFonts w:eastAsia="Times New Roman" w:cs="Times New Roman"/>
          <w:i/>
          <w:iCs/>
          <w:sz w:val="20"/>
          <w:szCs w:val="20"/>
          <w:lang w:val="en-US" w:eastAsia="zh-CN"/>
        </w:rPr>
        <w:t>Perumdam</w:t>
      </w:r>
      <w:proofErr w:type="spellEnd"/>
      <w:r>
        <w:rPr>
          <w:rFonts w:eastAsia="Times New Roman" w:cs="Times New Roman"/>
          <w:i/>
          <w:iCs/>
          <w:sz w:val="20"/>
          <w:szCs w:val="20"/>
          <w:lang w:val="en-US" w:eastAsia="zh-CN"/>
        </w:rPr>
        <w:t xml:space="preserve">) X di Kalimantan Timur </w:t>
      </w:r>
      <w:r>
        <w:rPr>
          <w:rFonts w:cs="Times New Roman"/>
          <w:i/>
          <w:iCs/>
          <w:color w:val="000000" w:themeColor="text1"/>
          <w:sz w:val="20"/>
          <w:szCs w:val="20"/>
        </w:rPr>
        <w:t>2022</w:t>
      </w:r>
    </w:p>
    <w:p w14:paraId="6BAB4578" w14:textId="77777777" w:rsidR="00136521" w:rsidRDefault="00136521">
      <w:pPr>
        <w:shd w:val="clear" w:color="auto" w:fill="FFFFFF"/>
        <w:spacing w:after="0" w:line="240" w:lineRule="auto"/>
        <w:rPr>
          <w:rFonts w:eastAsia="Times New Roman" w:cs="Times New Roman"/>
          <w:color w:val="001D35"/>
          <w:sz w:val="20"/>
          <w:szCs w:val="24"/>
          <w:lang w:val="en-US" w:eastAsia="zh-CN"/>
        </w:rPr>
      </w:pPr>
    </w:p>
    <w:p w14:paraId="19A5D191" w14:textId="77777777" w:rsidR="0011160B" w:rsidRDefault="0011160B">
      <w:pPr>
        <w:rPr>
          <w:b/>
          <w:lang w:val="id-ID"/>
        </w:rPr>
      </w:pPr>
      <w:bookmarkStart w:id="166" w:name="_Toc199742112"/>
      <w:bookmarkStart w:id="167" w:name="_Toc199753729"/>
      <w:bookmarkStart w:id="168" w:name="_Toc199751708"/>
      <w:bookmarkStart w:id="169" w:name="_Toc199751145"/>
      <w:bookmarkStart w:id="170" w:name="_Toc199966221"/>
    </w:p>
    <w:p w14:paraId="128040A9" w14:textId="77777777" w:rsidR="0011160B" w:rsidRDefault="0011160B">
      <w:pPr>
        <w:rPr>
          <w:b/>
          <w:lang w:val="id-ID"/>
        </w:rPr>
      </w:pPr>
    </w:p>
    <w:p w14:paraId="12421148" w14:textId="77777777" w:rsidR="0011160B" w:rsidRDefault="0011160B">
      <w:pPr>
        <w:rPr>
          <w:b/>
          <w:lang w:val="id-ID"/>
        </w:rPr>
      </w:pPr>
    </w:p>
    <w:p w14:paraId="3D56DB9D" w14:textId="77777777" w:rsidR="0011160B" w:rsidRDefault="0011160B">
      <w:pPr>
        <w:rPr>
          <w:b/>
          <w:lang w:val="id-ID"/>
        </w:rPr>
      </w:pPr>
    </w:p>
    <w:p w14:paraId="0D55013B" w14:textId="77777777" w:rsidR="0011160B" w:rsidRDefault="0011160B">
      <w:pPr>
        <w:rPr>
          <w:b/>
          <w:lang w:val="id-ID"/>
        </w:rPr>
      </w:pPr>
    </w:p>
    <w:p w14:paraId="1B365BA0" w14:textId="77777777" w:rsidR="0011160B" w:rsidRDefault="0011160B">
      <w:pPr>
        <w:rPr>
          <w:b/>
          <w:lang w:val="id-ID"/>
        </w:rPr>
      </w:pPr>
    </w:p>
    <w:p w14:paraId="4C299B51" w14:textId="77777777" w:rsidR="0011160B" w:rsidRDefault="0011160B">
      <w:pPr>
        <w:rPr>
          <w:b/>
          <w:lang w:val="id-ID"/>
        </w:rPr>
      </w:pPr>
    </w:p>
    <w:p w14:paraId="5214BB66" w14:textId="77777777" w:rsidR="0011160B" w:rsidRDefault="0011160B">
      <w:pPr>
        <w:rPr>
          <w:b/>
          <w:lang w:val="id-ID"/>
        </w:rPr>
      </w:pPr>
    </w:p>
    <w:p w14:paraId="69C5ED76" w14:textId="77777777" w:rsidR="0011160B" w:rsidRDefault="0011160B">
      <w:pPr>
        <w:rPr>
          <w:b/>
          <w:lang w:val="id-ID"/>
        </w:rPr>
      </w:pPr>
    </w:p>
    <w:p w14:paraId="7F30E164" w14:textId="77777777" w:rsidR="0011160B" w:rsidRDefault="0011160B">
      <w:pPr>
        <w:rPr>
          <w:b/>
          <w:lang w:val="id-ID"/>
        </w:rPr>
      </w:pPr>
    </w:p>
    <w:p w14:paraId="6EB5A234" w14:textId="77777777" w:rsidR="0011160B" w:rsidRDefault="0011160B">
      <w:pPr>
        <w:rPr>
          <w:b/>
          <w:lang w:val="id-ID"/>
        </w:rPr>
      </w:pPr>
    </w:p>
    <w:p w14:paraId="6686EE79" w14:textId="77777777" w:rsidR="0011160B" w:rsidRDefault="0011160B">
      <w:pPr>
        <w:rPr>
          <w:b/>
          <w:lang w:val="id-ID"/>
        </w:rPr>
      </w:pPr>
    </w:p>
    <w:p w14:paraId="40BF74FA" w14:textId="77777777" w:rsidR="0011160B" w:rsidRDefault="0011160B">
      <w:pPr>
        <w:rPr>
          <w:b/>
          <w:lang w:val="id-ID"/>
        </w:rPr>
      </w:pPr>
    </w:p>
    <w:p w14:paraId="2EA5302E" w14:textId="77777777" w:rsidR="0011160B" w:rsidRDefault="0011160B">
      <w:pPr>
        <w:rPr>
          <w:b/>
          <w:lang w:val="id-ID"/>
        </w:rPr>
      </w:pPr>
    </w:p>
    <w:p w14:paraId="430C4FC0" w14:textId="77777777" w:rsidR="0011160B" w:rsidRDefault="0011160B">
      <w:pPr>
        <w:rPr>
          <w:b/>
          <w:lang w:val="id-ID"/>
        </w:rPr>
      </w:pPr>
    </w:p>
    <w:p w14:paraId="5104B19B" w14:textId="77777777" w:rsidR="0011160B" w:rsidRDefault="0011160B">
      <w:pPr>
        <w:rPr>
          <w:b/>
          <w:lang w:val="id-ID"/>
        </w:rPr>
      </w:pPr>
    </w:p>
    <w:p w14:paraId="775EBF7F" w14:textId="77777777" w:rsidR="0011160B" w:rsidRDefault="0011160B">
      <w:pPr>
        <w:rPr>
          <w:b/>
          <w:lang w:val="id-ID"/>
        </w:rPr>
      </w:pPr>
    </w:p>
    <w:p w14:paraId="6200B50C" w14:textId="77777777" w:rsidR="0011160B" w:rsidRDefault="0011160B">
      <w:pPr>
        <w:rPr>
          <w:b/>
          <w:lang w:val="id-ID"/>
        </w:rPr>
      </w:pPr>
    </w:p>
    <w:p w14:paraId="20847254" w14:textId="77777777" w:rsidR="0011160B" w:rsidRDefault="0011160B">
      <w:pPr>
        <w:rPr>
          <w:b/>
          <w:lang w:val="id-ID"/>
        </w:rPr>
      </w:pPr>
    </w:p>
    <w:p w14:paraId="16061EEB" w14:textId="77777777" w:rsidR="0011160B" w:rsidRDefault="0011160B">
      <w:pPr>
        <w:rPr>
          <w:b/>
          <w:lang w:val="id-ID"/>
        </w:rPr>
      </w:pPr>
    </w:p>
    <w:p w14:paraId="49B50176" w14:textId="77777777" w:rsidR="0011160B" w:rsidRDefault="0011160B">
      <w:pPr>
        <w:rPr>
          <w:b/>
          <w:lang w:val="id-ID"/>
        </w:rPr>
      </w:pPr>
    </w:p>
    <w:p w14:paraId="3C220FBF" w14:textId="77777777" w:rsidR="0011160B" w:rsidRDefault="0011160B">
      <w:pPr>
        <w:rPr>
          <w:b/>
          <w:lang w:val="id-ID"/>
        </w:rPr>
      </w:pPr>
    </w:p>
    <w:p w14:paraId="6B67995F" w14:textId="77777777" w:rsidR="00F94C5D" w:rsidRDefault="00F94C5D">
      <w:pPr>
        <w:rPr>
          <w:b/>
          <w:lang w:val="id-ID"/>
        </w:rPr>
      </w:pPr>
    </w:p>
    <w:p w14:paraId="2494F040" w14:textId="717E620F" w:rsidR="00136521" w:rsidRPr="00F94C5D" w:rsidRDefault="00000000">
      <w:pPr>
        <w:rPr>
          <w:b/>
          <w:lang w:val="id-ID"/>
        </w:rPr>
      </w:pPr>
      <w:r>
        <w:rPr>
          <w:b/>
        </w:rPr>
        <w:lastRenderedPageBreak/>
        <w:t xml:space="preserve">LAMPIRAN </w:t>
      </w:r>
      <w:bookmarkEnd w:id="166"/>
      <w:bookmarkEnd w:id="167"/>
      <w:bookmarkEnd w:id="168"/>
      <w:bookmarkEnd w:id="169"/>
      <w:bookmarkEnd w:id="170"/>
      <w:r w:rsidR="00F94C5D">
        <w:rPr>
          <w:b/>
          <w:lang w:val="id-ID"/>
        </w:rPr>
        <w:t>L</w:t>
      </w:r>
    </w:p>
    <w:p w14:paraId="00D19135" w14:textId="77777777" w:rsidR="00136521" w:rsidRDefault="00136521">
      <w:pPr>
        <w:shd w:val="clear" w:color="auto" w:fill="FFFFFF"/>
        <w:spacing w:after="0" w:line="240" w:lineRule="auto"/>
        <w:jc w:val="center"/>
        <w:rPr>
          <w:rFonts w:eastAsia="Times New Roman" w:cs="Times New Roman"/>
          <w:b/>
          <w:color w:val="001D35"/>
          <w:sz w:val="20"/>
          <w:szCs w:val="24"/>
          <w:lang w:eastAsia="zh-CN"/>
        </w:rPr>
      </w:pPr>
    </w:p>
    <w:p w14:paraId="02BC5C73" w14:textId="77777777" w:rsidR="00136521" w:rsidRDefault="00000000">
      <w:pPr>
        <w:shd w:val="clear" w:color="auto" w:fill="FFFFFF"/>
        <w:spacing w:after="0" w:line="240" w:lineRule="auto"/>
        <w:jc w:val="center"/>
        <w:rPr>
          <w:rFonts w:eastAsia="Times New Roman" w:cs="Times New Roman"/>
          <w:b/>
          <w:sz w:val="24"/>
          <w:szCs w:val="24"/>
          <w:lang w:val="en-US" w:eastAsia="zh-CN"/>
        </w:rPr>
      </w:pPr>
      <w:r>
        <w:rPr>
          <w:rFonts w:eastAsia="Times New Roman" w:cs="Times New Roman"/>
          <w:b/>
          <w:sz w:val="24"/>
          <w:szCs w:val="24"/>
          <w:lang w:val="en-US" w:eastAsia="zh-CN"/>
        </w:rPr>
        <w:t xml:space="preserve">Perusahaan Umum Daerah Air </w:t>
      </w:r>
      <w:proofErr w:type="spellStart"/>
      <w:r>
        <w:rPr>
          <w:rFonts w:eastAsia="Times New Roman" w:cs="Times New Roman"/>
          <w:b/>
          <w:sz w:val="24"/>
          <w:szCs w:val="24"/>
          <w:lang w:val="en-US" w:eastAsia="zh-CN"/>
        </w:rPr>
        <w:t>Minum</w:t>
      </w:r>
      <w:proofErr w:type="spellEnd"/>
      <w:r>
        <w:rPr>
          <w:rFonts w:eastAsia="Times New Roman" w:cs="Times New Roman"/>
          <w:b/>
          <w:sz w:val="24"/>
          <w:szCs w:val="24"/>
          <w:lang w:val="en-US" w:eastAsia="zh-CN"/>
        </w:rPr>
        <w:t xml:space="preserve"> (</w:t>
      </w:r>
      <w:proofErr w:type="spellStart"/>
      <w:r>
        <w:rPr>
          <w:rFonts w:eastAsia="Times New Roman" w:cs="Times New Roman"/>
          <w:b/>
          <w:sz w:val="24"/>
          <w:szCs w:val="24"/>
          <w:lang w:val="en-US" w:eastAsia="zh-CN"/>
        </w:rPr>
        <w:t>Perumdam</w:t>
      </w:r>
      <w:proofErr w:type="spellEnd"/>
      <w:r>
        <w:rPr>
          <w:rFonts w:eastAsia="Times New Roman" w:cs="Times New Roman"/>
          <w:b/>
          <w:sz w:val="24"/>
          <w:szCs w:val="24"/>
          <w:lang w:val="en-US" w:eastAsia="zh-CN"/>
        </w:rPr>
        <w:t>) X di Kalimantan Timur</w:t>
      </w:r>
    </w:p>
    <w:p w14:paraId="0F33521E"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PENDAPATAN AIR, TARIF DAN PEMAKAIAN RATA-RATA</w:t>
      </w:r>
    </w:p>
    <w:p w14:paraId="3EE1F990" w14:textId="77777777" w:rsidR="00136521" w:rsidRDefault="00000000">
      <w:pPr>
        <w:shd w:val="clear" w:color="auto" w:fill="FFFFFF"/>
        <w:spacing w:after="0" w:line="240" w:lineRule="auto"/>
        <w:jc w:val="center"/>
        <w:rPr>
          <w:rFonts w:eastAsia="Times New Roman" w:cs="Times New Roman"/>
          <w:b/>
          <w:sz w:val="24"/>
          <w:szCs w:val="24"/>
          <w:lang w:eastAsia="zh-CN"/>
        </w:rPr>
      </w:pPr>
      <w:r>
        <w:rPr>
          <w:rFonts w:eastAsia="Times New Roman" w:cs="Times New Roman"/>
          <w:b/>
          <w:sz w:val="24"/>
          <w:szCs w:val="24"/>
          <w:lang w:eastAsia="zh-CN"/>
        </w:rPr>
        <w:t>2023</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420"/>
        <w:gridCol w:w="1775"/>
        <w:gridCol w:w="1433"/>
        <w:gridCol w:w="1647"/>
      </w:tblGrid>
      <w:tr w:rsidR="00136521" w14:paraId="2D55DFF1" w14:textId="77777777">
        <w:trPr>
          <w:trHeight w:val="300"/>
          <w:jc w:val="center"/>
        </w:trPr>
        <w:tc>
          <w:tcPr>
            <w:tcW w:w="700" w:type="dxa"/>
            <w:shd w:val="clear" w:color="auto" w:fill="auto"/>
            <w:noWrap/>
            <w:vAlign w:val="bottom"/>
          </w:tcPr>
          <w:p w14:paraId="7E2FDE64"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I </w:t>
            </w:r>
          </w:p>
        </w:tc>
        <w:tc>
          <w:tcPr>
            <w:tcW w:w="4420" w:type="dxa"/>
            <w:shd w:val="clear" w:color="auto" w:fill="auto"/>
            <w:noWrap/>
            <w:vAlign w:val="bottom"/>
          </w:tcPr>
          <w:p w14:paraId="0D739905"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PENDAPATAN AIR</w:t>
            </w:r>
          </w:p>
        </w:tc>
        <w:tc>
          <w:tcPr>
            <w:tcW w:w="1775" w:type="dxa"/>
            <w:shd w:val="clear" w:color="auto" w:fill="auto"/>
            <w:noWrap/>
            <w:vAlign w:val="bottom"/>
          </w:tcPr>
          <w:p w14:paraId="26C1FD81" w14:textId="77777777" w:rsidR="00136521" w:rsidRDefault="00136521">
            <w:pPr>
              <w:spacing w:after="0" w:line="240" w:lineRule="auto"/>
              <w:rPr>
                <w:rFonts w:eastAsia="Times New Roman" w:cs="Times New Roman"/>
                <w:color w:val="000000"/>
                <w:sz w:val="20"/>
                <w:szCs w:val="20"/>
                <w:lang w:val="id-ID" w:eastAsia="id-ID"/>
              </w:rPr>
            </w:pPr>
          </w:p>
        </w:tc>
        <w:tc>
          <w:tcPr>
            <w:tcW w:w="1433" w:type="dxa"/>
            <w:shd w:val="clear" w:color="auto" w:fill="auto"/>
            <w:noWrap/>
            <w:vAlign w:val="bottom"/>
          </w:tcPr>
          <w:p w14:paraId="7B27098A" w14:textId="77777777" w:rsidR="00136521" w:rsidRDefault="00136521">
            <w:pPr>
              <w:spacing w:after="0" w:line="240" w:lineRule="auto"/>
              <w:rPr>
                <w:rFonts w:eastAsia="Times New Roman" w:cs="Times New Roman"/>
                <w:color w:val="000000"/>
                <w:sz w:val="20"/>
                <w:szCs w:val="20"/>
                <w:lang w:val="id-ID" w:eastAsia="id-ID"/>
              </w:rPr>
            </w:pPr>
          </w:p>
        </w:tc>
        <w:tc>
          <w:tcPr>
            <w:tcW w:w="1647" w:type="dxa"/>
            <w:shd w:val="clear" w:color="auto" w:fill="auto"/>
            <w:noWrap/>
            <w:vAlign w:val="bottom"/>
          </w:tcPr>
          <w:p w14:paraId="23A5DE8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29.860.042.101</w:t>
            </w:r>
          </w:p>
        </w:tc>
      </w:tr>
      <w:tr w:rsidR="00136521" w14:paraId="65B684DC" w14:textId="77777777">
        <w:trPr>
          <w:trHeight w:val="300"/>
          <w:jc w:val="center"/>
        </w:trPr>
        <w:tc>
          <w:tcPr>
            <w:tcW w:w="700" w:type="dxa"/>
            <w:shd w:val="clear" w:color="auto" w:fill="auto"/>
            <w:noWrap/>
            <w:vAlign w:val="bottom"/>
          </w:tcPr>
          <w:p w14:paraId="527CFBAA" w14:textId="77777777" w:rsidR="00136521" w:rsidRDefault="00136521">
            <w:pPr>
              <w:spacing w:after="0" w:line="240" w:lineRule="auto"/>
              <w:jc w:val="center"/>
              <w:rPr>
                <w:rFonts w:eastAsia="Times New Roman" w:cs="Times New Roman"/>
                <w:color w:val="000000"/>
                <w:sz w:val="20"/>
                <w:szCs w:val="20"/>
                <w:lang w:val="id-ID" w:eastAsia="id-ID"/>
              </w:rPr>
            </w:pPr>
          </w:p>
        </w:tc>
        <w:tc>
          <w:tcPr>
            <w:tcW w:w="4420" w:type="dxa"/>
            <w:shd w:val="clear" w:color="auto" w:fill="auto"/>
            <w:noWrap/>
            <w:vAlign w:val="bottom"/>
          </w:tcPr>
          <w:p w14:paraId="1FCF7DCE"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Terdiri atas :</w:t>
            </w:r>
          </w:p>
        </w:tc>
        <w:tc>
          <w:tcPr>
            <w:tcW w:w="1775" w:type="dxa"/>
            <w:shd w:val="clear" w:color="auto" w:fill="auto"/>
            <w:noWrap/>
            <w:vAlign w:val="bottom"/>
          </w:tcPr>
          <w:p w14:paraId="761A0187" w14:textId="77777777" w:rsidR="00136521" w:rsidRDefault="00136521">
            <w:pPr>
              <w:spacing w:after="0" w:line="240" w:lineRule="auto"/>
              <w:rPr>
                <w:rFonts w:eastAsia="Times New Roman" w:cs="Times New Roman"/>
                <w:color w:val="000000"/>
                <w:sz w:val="20"/>
                <w:szCs w:val="20"/>
                <w:lang w:val="id-ID" w:eastAsia="id-ID"/>
              </w:rPr>
            </w:pPr>
          </w:p>
        </w:tc>
        <w:tc>
          <w:tcPr>
            <w:tcW w:w="1433" w:type="dxa"/>
            <w:shd w:val="clear" w:color="auto" w:fill="auto"/>
            <w:noWrap/>
            <w:vAlign w:val="bottom"/>
          </w:tcPr>
          <w:p w14:paraId="5EB99300" w14:textId="77777777" w:rsidR="00136521" w:rsidRDefault="00136521">
            <w:pPr>
              <w:spacing w:after="0" w:line="240" w:lineRule="auto"/>
              <w:rPr>
                <w:rFonts w:eastAsia="Times New Roman" w:cs="Times New Roman"/>
                <w:color w:val="000000"/>
                <w:sz w:val="20"/>
                <w:szCs w:val="20"/>
                <w:lang w:val="id-ID" w:eastAsia="id-ID"/>
              </w:rPr>
            </w:pPr>
          </w:p>
        </w:tc>
        <w:tc>
          <w:tcPr>
            <w:tcW w:w="1647" w:type="dxa"/>
            <w:shd w:val="clear" w:color="auto" w:fill="auto"/>
            <w:noWrap/>
            <w:vAlign w:val="bottom"/>
          </w:tcPr>
          <w:p w14:paraId="104943B1" w14:textId="77777777" w:rsidR="00136521" w:rsidRDefault="00136521">
            <w:pPr>
              <w:spacing w:after="0" w:line="240" w:lineRule="auto"/>
              <w:rPr>
                <w:rFonts w:eastAsia="Times New Roman" w:cs="Times New Roman"/>
                <w:color w:val="000000"/>
                <w:sz w:val="20"/>
                <w:szCs w:val="20"/>
                <w:lang w:val="id-ID" w:eastAsia="id-ID"/>
              </w:rPr>
            </w:pPr>
          </w:p>
        </w:tc>
      </w:tr>
      <w:tr w:rsidR="00136521" w14:paraId="49C8831F" w14:textId="77777777">
        <w:trPr>
          <w:trHeight w:val="300"/>
          <w:jc w:val="center"/>
        </w:trPr>
        <w:tc>
          <w:tcPr>
            <w:tcW w:w="700" w:type="dxa"/>
            <w:shd w:val="clear" w:color="auto" w:fill="auto"/>
            <w:noWrap/>
            <w:vAlign w:val="bottom"/>
          </w:tcPr>
          <w:p w14:paraId="2613E88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A.</w:t>
            </w:r>
          </w:p>
        </w:tc>
        <w:tc>
          <w:tcPr>
            <w:tcW w:w="4420" w:type="dxa"/>
            <w:shd w:val="clear" w:color="auto" w:fill="auto"/>
            <w:noWrap/>
            <w:vAlign w:val="bottom"/>
          </w:tcPr>
          <w:p w14:paraId="64CC5F81"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Pelanggan Domestik</w:t>
            </w:r>
          </w:p>
        </w:tc>
        <w:tc>
          <w:tcPr>
            <w:tcW w:w="1775" w:type="dxa"/>
            <w:shd w:val="clear" w:color="auto" w:fill="auto"/>
            <w:noWrap/>
            <w:vAlign w:val="bottom"/>
          </w:tcPr>
          <w:p w14:paraId="0F78B740"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Pemakaian Air</w:t>
            </w:r>
          </w:p>
        </w:tc>
        <w:tc>
          <w:tcPr>
            <w:tcW w:w="1433" w:type="dxa"/>
            <w:shd w:val="clear" w:color="auto" w:fill="auto"/>
            <w:noWrap/>
            <w:vAlign w:val="bottom"/>
          </w:tcPr>
          <w:p w14:paraId="251ACE7F"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Tarif Rata2</w:t>
            </w:r>
          </w:p>
        </w:tc>
        <w:tc>
          <w:tcPr>
            <w:tcW w:w="1647" w:type="dxa"/>
            <w:shd w:val="clear" w:color="auto" w:fill="auto"/>
            <w:noWrap/>
            <w:vAlign w:val="bottom"/>
          </w:tcPr>
          <w:p w14:paraId="1070931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Pendapatan Air</w:t>
            </w:r>
          </w:p>
        </w:tc>
      </w:tr>
      <w:tr w:rsidR="00136521" w14:paraId="40D514BF" w14:textId="77777777">
        <w:trPr>
          <w:trHeight w:val="300"/>
          <w:jc w:val="center"/>
        </w:trPr>
        <w:tc>
          <w:tcPr>
            <w:tcW w:w="700" w:type="dxa"/>
            <w:shd w:val="clear" w:color="auto" w:fill="auto"/>
            <w:noWrap/>
            <w:vAlign w:val="bottom"/>
          </w:tcPr>
          <w:p w14:paraId="2C5B0FF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4420" w:type="dxa"/>
            <w:shd w:val="clear" w:color="auto" w:fill="auto"/>
            <w:noWrap/>
            <w:vAlign w:val="bottom"/>
          </w:tcPr>
          <w:p w14:paraId="3C7FFFB9"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Rumah Tangga</w:t>
            </w:r>
          </w:p>
        </w:tc>
        <w:tc>
          <w:tcPr>
            <w:tcW w:w="1775" w:type="dxa"/>
            <w:shd w:val="clear" w:color="auto" w:fill="auto"/>
            <w:noWrap/>
            <w:vAlign w:val="bottom"/>
          </w:tcPr>
          <w:p w14:paraId="15822E4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2.370.838 m3</w:t>
            </w:r>
          </w:p>
        </w:tc>
        <w:tc>
          <w:tcPr>
            <w:tcW w:w="1433" w:type="dxa"/>
            <w:shd w:val="clear" w:color="auto" w:fill="auto"/>
            <w:noWrap/>
            <w:vAlign w:val="bottom"/>
          </w:tcPr>
          <w:p w14:paraId="3E35497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10.332,36</w:t>
            </w:r>
          </w:p>
        </w:tc>
        <w:tc>
          <w:tcPr>
            <w:tcW w:w="1647" w:type="dxa"/>
            <w:shd w:val="clear" w:color="auto" w:fill="auto"/>
            <w:noWrap/>
            <w:vAlign w:val="bottom"/>
          </w:tcPr>
          <w:p w14:paraId="1D50D3A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24.496.351.221</w:t>
            </w:r>
          </w:p>
        </w:tc>
      </w:tr>
      <w:tr w:rsidR="00136521" w14:paraId="7502C717" w14:textId="77777777">
        <w:trPr>
          <w:trHeight w:val="300"/>
          <w:jc w:val="center"/>
        </w:trPr>
        <w:tc>
          <w:tcPr>
            <w:tcW w:w="700" w:type="dxa"/>
            <w:shd w:val="clear" w:color="auto" w:fill="auto"/>
            <w:noWrap/>
            <w:vAlign w:val="bottom"/>
          </w:tcPr>
          <w:p w14:paraId="4989C41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4420" w:type="dxa"/>
            <w:shd w:val="clear" w:color="auto" w:fill="auto"/>
            <w:noWrap/>
            <w:vAlign w:val="bottom"/>
          </w:tcPr>
          <w:p w14:paraId="45359FD8"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Niaga Kecil + Sedang (Berpenghuni)</w:t>
            </w:r>
          </w:p>
        </w:tc>
        <w:tc>
          <w:tcPr>
            <w:tcW w:w="1775" w:type="dxa"/>
            <w:shd w:val="clear" w:color="auto" w:fill="auto"/>
            <w:noWrap/>
            <w:vAlign w:val="bottom"/>
          </w:tcPr>
          <w:p w14:paraId="3541FF5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48.480 m3</w:t>
            </w:r>
          </w:p>
        </w:tc>
        <w:tc>
          <w:tcPr>
            <w:tcW w:w="1433" w:type="dxa"/>
            <w:shd w:val="clear" w:color="auto" w:fill="auto"/>
            <w:noWrap/>
            <w:vAlign w:val="bottom"/>
          </w:tcPr>
          <w:p w14:paraId="3FEE106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15.119,53</w:t>
            </w:r>
          </w:p>
        </w:tc>
        <w:tc>
          <w:tcPr>
            <w:tcW w:w="1647" w:type="dxa"/>
            <w:shd w:val="clear" w:color="auto" w:fill="auto"/>
            <w:noWrap/>
            <w:vAlign w:val="bottom"/>
          </w:tcPr>
          <w:p w14:paraId="2AF7870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732.994.805</w:t>
            </w:r>
          </w:p>
        </w:tc>
      </w:tr>
      <w:tr w:rsidR="00136521" w14:paraId="5232CB29" w14:textId="77777777">
        <w:trPr>
          <w:trHeight w:val="300"/>
          <w:jc w:val="center"/>
        </w:trPr>
        <w:tc>
          <w:tcPr>
            <w:tcW w:w="700" w:type="dxa"/>
            <w:shd w:val="clear" w:color="auto" w:fill="auto"/>
            <w:noWrap/>
            <w:vAlign w:val="bottom"/>
          </w:tcPr>
          <w:p w14:paraId="069CB12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4420" w:type="dxa"/>
            <w:shd w:val="clear" w:color="auto" w:fill="auto"/>
            <w:noWrap/>
            <w:vAlign w:val="bottom"/>
          </w:tcPr>
          <w:p w14:paraId="4443BE2A"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Hunian Vertikal + Kawasan Hunian</w:t>
            </w:r>
          </w:p>
        </w:tc>
        <w:tc>
          <w:tcPr>
            <w:tcW w:w="1775" w:type="dxa"/>
            <w:shd w:val="clear" w:color="auto" w:fill="auto"/>
            <w:noWrap/>
            <w:vAlign w:val="bottom"/>
          </w:tcPr>
          <w:p w14:paraId="75E32B2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 m3</w:t>
            </w:r>
          </w:p>
        </w:tc>
        <w:tc>
          <w:tcPr>
            <w:tcW w:w="1433" w:type="dxa"/>
            <w:shd w:val="clear" w:color="auto" w:fill="auto"/>
            <w:noWrap/>
            <w:vAlign w:val="bottom"/>
          </w:tcPr>
          <w:p w14:paraId="26FC0FA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w:t>
            </w:r>
          </w:p>
        </w:tc>
        <w:tc>
          <w:tcPr>
            <w:tcW w:w="1647" w:type="dxa"/>
            <w:shd w:val="clear" w:color="auto" w:fill="auto"/>
            <w:noWrap/>
            <w:vAlign w:val="bottom"/>
          </w:tcPr>
          <w:p w14:paraId="2EF0427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w:t>
            </w:r>
          </w:p>
        </w:tc>
      </w:tr>
      <w:tr w:rsidR="00136521" w14:paraId="3474FA8E" w14:textId="77777777">
        <w:trPr>
          <w:trHeight w:val="300"/>
          <w:jc w:val="center"/>
        </w:trPr>
        <w:tc>
          <w:tcPr>
            <w:tcW w:w="700" w:type="dxa"/>
            <w:shd w:val="clear" w:color="auto" w:fill="auto"/>
            <w:noWrap/>
            <w:vAlign w:val="bottom"/>
          </w:tcPr>
          <w:p w14:paraId="01A8CE5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4420" w:type="dxa"/>
            <w:shd w:val="clear" w:color="auto" w:fill="auto"/>
            <w:noWrap/>
            <w:vAlign w:val="bottom"/>
          </w:tcPr>
          <w:p w14:paraId="4401CA42" w14:textId="77777777" w:rsidR="00136521" w:rsidRDefault="00000000">
            <w:pPr>
              <w:spacing w:after="0" w:line="240" w:lineRule="auto"/>
              <w:rPr>
                <w:rFonts w:eastAsia="Times New Roman" w:cs="Times New Roman"/>
                <w:color w:val="000000"/>
                <w:sz w:val="20"/>
                <w:szCs w:val="20"/>
                <w:lang w:val="id-ID" w:eastAsia="id-ID"/>
              </w:rPr>
            </w:pPr>
            <w:proofErr w:type="spellStart"/>
            <w:r>
              <w:rPr>
                <w:rFonts w:eastAsia="Times New Roman" w:cs="Times New Roman"/>
                <w:color w:val="000000"/>
                <w:sz w:val="20"/>
                <w:szCs w:val="20"/>
                <w:lang w:val="id-ID" w:eastAsia="id-ID"/>
              </w:rPr>
              <w:t>Hidran</w:t>
            </w:r>
            <w:proofErr w:type="spellEnd"/>
            <w:r>
              <w:rPr>
                <w:rFonts w:eastAsia="Times New Roman" w:cs="Times New Roman"/>
                <w:color w:val="000000"/>
                <w:sz w:val="20"/>
                <w:szCs w:val="20"/>
                <w:lang w:val="id-ID" w:eastAsia="id-ID"/>
              </w:rPr>
              <w:t xml:space="preserve"> Umum</w:t>
            </w:r>
          </w:p>
        </w:tc>
        <w:tc>
          <w:tcPr>
            <w:tcW w:w="1775" w:type="dxa"/>
            <w:shd w:val="clear" w:color="auto" w:fill="auto"/>
            <w:noWrap/>
            <w:vAlign w:val="bottom"/>
          </w:tcPr>
          <w:p w14:paraId="13B9253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1.217 m3</w:t>
            </w:r>
          </w:p>
        </w:tc>
        <w:tc>
          <w:tcPr>
            <w:tcW w:w="1433" w:type="dxa"/>
            <w:shd w:val="clear" w:color="auto" w:fill="auto"/>
            <w:noWrap/>
            <w:vAlign w:val="bottom"/>
          </w:tcPr>
          <w:p w14:paraId="40D568C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38.250,82</w:t>
            </w:r>
          </w:p>
        </w:tc>
        <w:tc>
          <w:tcPr>
            <w:tcW w:w="1647" w:type="dxa"/>
            <w:shd w:val="clear" w:color="auto" w:fill="auto"/>
            <w:noWrap/>
            <w:vAlign w:val="bottom"/>
          </w:tcPr>
          <w:p w14:paraId="5620695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46.551.250</w:t>
            </w:r>
          </w:p>
        </w:tc>
      </w:tr>
      <w:tr w:rsidR="00136521" w14:paraId="237BAEE6" w14:textId="77777777">
        <w:trPr>
          <w:trHeight w:val="300"/>
          <w:jc w:val="center"/>
        </w:trPr>
        <w:tc>
          <w:tcPr>
            <w:tcW w:w="700" w:type="dxa"/>
            <w:shd w:val="clear" w:color="auto" w:fill="auto"/>
            <w:noWrap/>
            <w:vAlign w:val="bottom"/>
          </w:tcPr>
          <w:p w14:paraId="06BCE0EC" w14:textId="77777777" w:rsidR="00136521" w:rsidRDefault="00136521">
            <w:pPr>
              <w:spacing w:after="0" w:line="240" w:lineRule="auto"/>
              <w:jc w:val="right"/>
              <w:rPr>
                <w:rFonts w:eastAsia="Times New Roman" w:cs="Times New Roman"/>
                <w:color w:val="000000"/>
                <w:sz w:val="20"/>
                <w:szCs w:val="20"/>
                <w:lang w:val="id-ID" w:eastAsia="id-ID"/>
              </w:rPr>
            </w:pPr>
          </w:p>
        </w:tc>
        <w:tc>
          <w:tcPr>
            <w:tcW w:w="4420" w:type="dxa"/>
            <w:shd w:val="clear" w:color="auto" w:fill="auto"/>
            <w:noWrap/>
            <w:vAlign w:val="bottom"/>
          </w:tcPr>
          <w:p w14:paraId="170D6E3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Sub Jumlah</w:t>
            </w:r>
          </w:p>
        </w:tc>
        <w:tc>
          <w:tcPr>
            <w:tcW w:w="1775" w:type="dxa"/>
            <w:shd w:val="clear" w:color="auto" w:fill="auto"/>
            <w:noWrap/>
            <w:vAlign w:val="bottom"/>
          </w:tcPr>
          <w:p w14:paraId="7949FB7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2.420.535 m3</w:t>
            </w:r>
          </w:p>
        </w:tc>
        <w:tc>
          <w:tcPr>
            <w:tcW w:w="1433" w:type="dxa"/>
            <w:shd w:val="clear" w:color="auto" w:fill="auto"/>
            <w:noWrap/>
            <w:vAlign w:val="bottom"/>
          </w:tcPr>
          <w:p w14:paraId="2640C2A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10.442,28</w:t>
            </w:r>
          </w:p>
        </w:tc>
        <w:tc>
          <w:tcPr>
            <w:tcW w:w="1647" w:type="dxa"/>
            <w:shd w:val="clear" w:color="auto" w:fill="auto"/>
            <w:noWrap/>
            <w:vAlign w:val="bottom"/>
          </w:tcPr>
          <w:p w14:paraId="1D78199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25.275.897.276</w:t>
            </w:r>
          </w:p>
        </w:tc>
      </w:tr>
      <w:tr w:rsidR="00136521" w14:paraId="7F000A6C" w14:textId="77777777">
        <w:trPr>
          <w:trHeight w:val="300"/>
          <w:jc w:val="center"/>
        </w:trPr>
        <w:tc>
          <w:tcPr>
            <w:tcW w:w="700" w:type="dxa"/>
            <w:shd w:val="clear" w:color="auto" w:fill="auto"/>
            <w:noWrap/>
            <w:vAlign w:val="bottom"/>
          </w:tcPr>
          <w:p w14:paraId="5AF161A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B.</w:t>
            </w:r>
          </w:p>
        </w:tc>
        <w:tc>
          <w:tcPr>
            <w:tcW w:w="4420" w:type="dxa"/>
            <w:shd w:val="clear" w:color="auto" w:fill="auto"/>
            <w:noWrap/>
            <w:vAlign w:val="bottom"/>
          </w:tcPr>
          <w:p w14:paraId="793B408A"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Pelanggan Non Domestik</w:t>
            </w:r>
          </w:p>
        </w:tc>
        <w:tc>
          <w:tcPr>
            <w:tcW w:w="1775" w:type="dxa"/>
            <w:shd w:val="clear" w:color="auto" w:fill="auto"/>
            <w:noWrap/>
            <w:vAlign w:val="bottom"/>
          </w:tcPr>
          <w:p w14:paraId="7127F347"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Pemakaian Air</w:t>
            </w:r>
          </w:p>
        </w:tc>
        <w:tc>
          <w:tcPr>
            <w:tcW w:w="1433" w:type="dxa"/>
            <w:shd w:val="clear" w:color="auto" w:fill="auto"/>
            <w:noWrap/>
            <w:vAlign w:val="bottom"/>
          </w:tcPr>
          <w:p w14:paraId="24ACE27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Tarif Rata2</w:t>
            </w:r>
          </w:p>
        </w:tc>
        <w:tc>
          <w:tcPr>
            <w:tcW w:w="1647" w:type="dxa"/>
            <w:shd w:val="clear" w:color="auto" w:fill="auto"/>
            <w:noWrap/>
            <w:vAlign w:val="bottom"/>
          </w:tcPr>
          <w:p w14:paraId="1778592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Pendapatan Air</w:t>
            </w:r>
          </w:p>
        </w:tc>
      </w:tr>
      <w:tr w:rsidR="00136521" w14:paraId="4D97BA11" w14:textId="77777777">
        <w:trPr>
          <w:trHeight w:val="300"/>
          <w:jc w:val="center"/>
        </w:trPr>
        <w:tc>
          <w:tcPr>
            <w:tcW w:w="700" w:type="dxa"/>
            <w:shd w:val="clear" w:color="auto" w:fill="auto"/>
            <w:noWrap/>
            <w:vAlign w:val="bottom"/>
          </w:tcPr>
          <w:p w14:paraId="3F9CBD5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4420" w:type="dxa"/>
            <w:shd w:val="clear" w:color="auto" w:fill="auto"/>
            <w:noWrap/>
            <w:vAlign w:val="bottom"/>
          </w:tcPr>
          <w:p w14:paraId="7B192A17"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Sosial</w:t>
            </w:r>
          </w:p>
        </w:tc>
        <w:tc>
          <w:tcPr>
            <w:tcW w:w="1775" w:type="dxa"/>
            <w:shd w:val="clear" w:color="auto" w:fill="auto"/>
            <w:noWrap/>
            <w:vAlign w:val="bottom"/>
          </w:tcPr>
          <w:p w14:paraId="0F70B2F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117.650 m3</w:t>
            </w:r>
          </w:p>
        </w:tc>
        <w:tc>
          <w:tcPr>
            <w:tcW w:w="1433" w:type="dxa"/>
            <w:shd w:val="clear" w:color="auto" w:fill="auto"/>
            <w:noWrap/>
            <w:vAlign w:val="bottom"/>
          </w:tcPr>
          <w:p w14:paraId="718F467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4.303,60</w:t>
            </w:r>
          </w:p>
        </w:tc>
        <w:tc>
          <w:tcPr>
            <w:tcW w:w="1647" w:type="dxa"/>
            <w:shd w:val="clear" w:color="auto" w:fill="auto"/>
            <w:noWrap/>
            <w:vAlign w:val="bottom"/>
          </w:tcPr>
          <w:p w14:paraId="208FF43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506.318.550</w:t>
            </w:r>
          </w:p>
        </w:tc>
      </w:tr>
      <w:tr w:rsidR="00136521" w14:paraId="5D9BF7F5" w14:textId="77777777">
        <w:trPr>
          <w:trHeight w:val="300"/>
          <w:jc w:val="center"/>
        </w:trPr>
        <w:tc>
          <w:tcPr>
            <w:tcW w:w="700" w:type="dxa"/>
            <w:shd w:val="clear" w:color="auto" w:fill="auto"/>
            <w:noWrap/>
            <w:vAlign w:val="bottom"/>
          </w:tcPr>
          <w:p w14:paraId="50C9F5D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4420" w:type="dxa"/>
            <w:shd w:val="clear" w:color="auto" w:fill="auto"/>
            <w:noWrap/>
            <w:vAlign w:val="bottom"/>
          </w:tcPr>
          <w:p w14:paraId="6EE926DF"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Niaga </w:t>
            </w:r>
          </w:p>
        </w:tc>
        <w:tc>
          <w:tcPr>
            <w:tcW w:w="1775" w:type="dxa"/>
            <w:shd w:val="clear" w:color="auto" w:fill="auto"/>
            <w:noWrap/>
            <w:vAlign w:val="bottom"/>
          </w:tcPr>
          <w:p w14:paraId="01853D3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12.129 m3</w:t>
            </w:r>
          </w:p>
        </w:tc>
        <w:tc>
          <w:tcPr>
            <w:tcW w:w="1433" w:type="dxa"/>
            <w:shd w:val="clear" w:color="auto" w:fill="auto"/>
            <w:noWrap/>
            <w:vAlign w:val="bottom"/>
          </w:tcPr>
          <w:p w14:paraId="6F891DC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18.681,00</w:t>
            </w:r>
          </w:p>
        </w:tc>
        <w:tc>
          <w:tcPr>
            <w:tcW w:w="1647" w:type="dxa"/>
            <w:shd w:val="clear" w:color="auto" w:fill="auto"/>
            <w:noWrap/>
            <w:vAlign w:val="bottom"/>
          </w:tcPr>
          <w:p w14:paraId="7A49004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226.581.892</w:t>
            </w:r>
          </w:p>
        </w:tc>
      </w:tr>
      <w:tr w:rsidR="00136521" w14:paraId="63241C6B" w14:textId="77777777">
        <w:trPr>
          <w:trHeight w:val="300"/>
          <w:jc w:val="center"/>
        </w:trPr>
        <w:tc>
          <w:tcPr>
            <w:tcW w:w="700" w:type="dxa"/>
            <w:shd w:val="clear" w:color="auto" w:fill="auto"/>
            <w:noWrap/>
            <w:vAlign w:val="bottom"/>
          </w:tcPr>
          <w:p w14:paraId="4384685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4420" w:type="dxa"/>
            <w:shd w:val="clear" w:color="auto" w:fill="auto"/>
            <w:noWrap/>
            <w:vAlign w:val="bottom"/>
          </w:tcPr>
          <w:p w14:paraId="49A2BDFF"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Industri</w:t>
            </w:r>
          </w:p>
        </w:tc>
        <w:tc>
          <w:tcPr>
            <w:tcW w:w="1775" w:type="dxa"/>
            <w:shd w:val="clear" w:color="auto" w:fill="auto"/>
            <w:noWrap/>
            <w:vAlign w:val="bottom"/>
          </w:tcPr>
          <w:p w14:paraId="035FBFE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30.243 m3</w:t>
            </w:r>
          </w:p>
        </w:tc>
        <w:tc>
          <w:tcPr>
            <w:tcW w:w="1433" w:type="dxa"/>
            <w:shd w:val="clear" w:color="auto" w:fill="auto"/>
            <w:noWrap/>
            <w:vAlign w:val="bottom"/>
          </w:tcPr>
          <w:p w14:paraId="0B5283E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22.227,24</w:t>
            </w:r>
          </w:p>
        </w:tc>
        <w:tc>
          <w:tcPr>
            <w:tcW w:w="1647" w:type="dxa"/>
            <w:shd w:val="clear" w:color="auto" w:fill="auto"/>
            <w:noWrap/>
            <w:vAlign w:val="bottom"/>
          </w:tcPr>
          <w:p w14:paraId="7799D24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672.218.527</w:t>
            </w:r>
          </w:p>
        </w:tc>
      </w:tr>
      <w:tr w:rsidR="00136521" w14:paraId="0AF62C5A" w14:textId="77777777">
        <w:trPr>
          <w:trHeight w:val="300"/>
          <w:jc w:val="center"/>
        </w:trPr>
        <w:tc>
          <w:tcPr>
            <w:tcW w:w="700" w:type="dxa"/>
            <w:shd w:val="clear" w:color="auto" w:fill="auto"/>
            <w:noWrap/>
            <w:vAlign w:val="bottom"/>
          </w:tcPr>
          <w:p w14:paraId="7B632B2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4420" w:type="dxa"/>
            <w:shd w:val="clear" w:color="auto" w:fill="auto"/>
            <w:noWrap/>
            <w:vAlign w:val="bottom"/>
          </w:tcPr>
          <w:p w14:paraId="267C7CA6"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Instansi Pemerintah</w:t>
            </w:r>
          </w:p>
        </w:tc>
        <w:tc>
          <w:tcPr>
            <w:tcW w:w="1775" w:type="dxa"/>
            <w:shd w:val="clear" w:color="auto" w:fill="auto"/>
            <w:noWrap/>
            <w:vAlign w:val="bottom"/>
          </w:tcPr>
          <w:p w14:paraId="10C6A66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193.387 m3</w:t>
            </w:r>
          </w:p>
        </w:tc>
        <w:tc>
          <w:tcPr>
            <w:tcW w:w="1433" w:type="dxa"/>
            <w:shd w:val="clear" w:color="auto" w:fill="auto"/>
            <w:noWrap/>
            <w:vAlign w:val="bottom"/>
          </w:tcPr>
          <w:p w14:paraId="2FE981F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16.438,67</w:t>
            </w:r>
          </w:p>
        </w:tc>
        <w:tc>
          <w:tcPr>
            <w:tcW w:w="1647" w:type="dxa"/>
            <w:shd w:val="clear" w:color="auto" w:fill="auto"/>
            <w:noWrap/>
            <w:vAlign w:val="bottom"/>
          </w:tcPr>
          <w:p w14:paraId="2C2B0F4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3.179.025.856</w:t>
            </w:r>
          </w:p>
        </w:tc>
      </w:tr>
      <w:tr w:rsidR="00136521" w14:paraId="5D1F632B" w14:textId="77777777">
        <w:trPr>
          <w:trHeight w:val="300"/>
          <w:jc w:val="center"/>
        </w:trPr>
        <w:tc>
          <w:tcPr>
            <w:tcW w:w="700" w:type="dxa"/>
            <w:shd w:val="clear" w:color="auto" w:fill="auto"/>
            <w:noWrap/>
            <w:vAlign w:val="bottom"/>
          </w:tcPr>
          <w:p w14:paraId="21104174"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4420" w:type="dxa"/>
            <w:shd w:val="clear" w:color="auto" w:fill="auto"/>
            <w:noWrap/>
            <w:vAlign w:val="bottom"/>
          </w:tcPr>
          <w:p w14:paraId="07ABC0EE"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Lainnya</w:t>
            </w:r>
          </w:p>
        </w:tc>
        <w:tc>
          <w:tcPr>
            <w:tcW w:w="1775" w:type="dxa"/>
            <w:shd w:val="clear" w:color="auto" w:fill="auto"/>
            <w:noWrap/>
            <w:vAlign w:val="bottom"/>
          </w:tcPr>
          <w:p w14:paraId="6315305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 m3</w:t>
            </w:r>
          </w:p>
        </w:tc>
        <w:tc>
          <w:tcPr>
            <w:tcW w:w="1433" w:type="dxa"/>
            <w:shd w:val="clear" w:color="auto" w:fill="auto"/>
            <w:noWrap/>
            <w:vAlign w:val="bottom"/>
          </w:tcPr>
          <w:p w14:paraId="3EED720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w:t>
            </w:r>
          </w:p>
        </w:tc>
        <w:tc>
          <w:tcPr>
            <w:tcW w:w="1647" w:type="dxa"/>
            <w:shd w:val="clear" w:color="auto" w:fill="auto"/>
            <w:noWrap/>
            <w:vAlign w:val="bottom"/>
          </w:tcPr>
          <w:p w14:paraId="363CFF6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w:t>
            </w:r>
          </w:p>
        </w:tc>
      </w:tr>
      <w:tr w:rsidR="00136521" w14:paraId="2A0159B5" w14:textId="77777777">
        <w:trPr>
          <w:trHeight w:val="300"/>
          <w:jc w:val="center"/>
        </w:trPr>
        <w:tc>
          <w:tcPr>
            <w:tcW w:w="700" w:type="dxa"/>
            <w:shd w:val="clear" w:color="auto" w:fill="auto"/>
            <w:noWrap/>
            <w:vAlign w:val="bottom"/>
          </w:tcPr>
          <w:p w14:paraId="182C4469" w14:textId="77777777" w:rsidR="00136521" w:rsidRDefault="00136521">
            <w:pPr>
              <w:spacing w:after="0" w:line="240" w:lineRule="auto"/>
              <w:rPr>
                <w:rFonts w:eastAsia="Times New Roman" w:cs="Times New Roman"/>
                <w:color w:val="000000"/>
                <w:sz w:val="20"/>
                <w:szCs w:val="20"/>
                <w:lang w:val="id-ID" w:eastAsia="id-ID"/>
              </w:rPr>
            </w:pPr>
          </w:p>
        </w:tc>
        <w:tc>
          <w:tcPr>
            <w:tcW w:w="4420" w:type="dxa"/>
            <w:shd w:val="clear" w:color="auto" w:fill="auto"/>
            <w:noWrap/>
            <w:vAlign w:val="bottom"/>
          </w:tcPr>
          <w:p w14:paraId="7549372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Sub Jumlah</w:t>
            </w:r>
          </w:p>
        </w:tc>
        <w:tc>
          <w:tcPr>
            <w:tcW w:w="1775" w:type="dxa"/>
            <w:shd w:val="clear" w:color="auto" w:fill="auto"/>
            <w:noWrap/>
            <w:vAlign w:val="bottom"/>
          </w:tcPr>
          <w:p w14:paraId="14D69AA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353.409 m3</w:t>
            </w:r>
          </w:p>
        </w:tc>
        <w:tc>
          <w:tcPr>
            <w:tcW w:w="1433" w:type="dxa"/>
            <w:shd w:val="clear" w:color="auto" w:fill="auto"/>
            <w:noWrap/>
            <w:vAlign w:val="bottom"/>
          </w:tcPr>
          <w:p w14:paraId="07F8DD4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12.971,22</w:t>
            </w:r>
          </w:p>
        </w:tc>
        <w:tc>
          <w:tcPr>
            <w:tcW w:w="1647" w:type="dxa"/>
            <w:shd w:val="clear" w:color="auto" w:fill="auto"/>
            <w:noWrap/>
            <w:vAlign w:val="bottom"/>
          </w:tcPr>
          <w:p w14:paraId="714CCA7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4.584.144.825</w:t>
            </w:r>
          </w:p>
        </w:tc>
      </w:tr>
      <w:tr w:rsidR="00136521" w14:paraId="0BF7BB5D" w14:textId="77777777">
        <w:trPr>
          <w:trHeight w:val="300"/>
          <w:jc w:val="center"/>
        </w:trPr>
        <w:tc>
          <w:tcPr>
            <w:tcW w:w="700" w:type="dxa"/>
            <w:shd w:val="clear" w:color="auto" w:fill="auto"/>
            <w:noWrap/>
            <w:vAlign w:val="bottom"/>
          </w:tcPr>
          <w:p w14:paraId="10DB3A11" w14:textId="77777777" w:rsidR="00136521" w:rsidRDefault="00136521">
            <w:pPr>
              <w:spacing w:after="0" w:line="240" w:lineRule="auto"/>
              <w:rPr>
                <w:rFonts w:eastAsia="Times New Roman" w:cs="Times New Roman"/>
                <w:color w:val="000000"/>
                <w:sz w:val="20"/>
                <w:szCs w:val="20"/>
                <w:lang w:val="id-ID" w:eastAsia="id-ID"/>
              </w:rPr>
            </w:pPr>
          </w:p>
        </w:tc>
        <w:tc>
          <w:tcPr>
            <w:tcW w:w="4420" w:type="dxa"/>
            <w:shd w:val="clear" w:color="auto" w:fill="auto"/>
            <w:noWrap/>
            <w:vAlign w:val="bottom"/>
          </w:tcPr>
          <w:p w14:paraId="454F525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w:t>
            </w:r>
          </w:p>
        </w:tc>
        <w:tc>
          <w:tcPr>
            <w:tcW w:w="1775" w:type="dxa"/>
            <w:shd w:val="clear" w:color="auto" w:fill="auto"/>
            <w:noWrap/>
            <w:vAlign w:val="bottom"/>
          </w:tcPr>
          <w:p w14:paraId="0F16242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2.773.944 m3</w:t>
            </w:r>
          </w:p>
        </w:tc>
        <w:tc>
          <w:tcPr>
            <w:tcW w:w="1433" w:type="dxa"/>
            <w:shd w:val="clear" w:color="auto" w:fill="auto"/>
            <w:noWrap/>
            <w:vAlign w:val="bottom"/>
          </w:tcPr>
          <w:p w14:paraId="5F76AD0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10.764,47</w:t>
            </w:r>
          </w:p>
        </w:tc>
        <w:tc>
          <w:tcPr>
            <w:tcW w:w="1647" w:type="dxa"/>
            <w:shd w:val="clear" w:color="auto" w:fill="auto"/>
            <w:noWrap/>
            <w:vAlign w:val="bottom"/>
          </w:tcPr>
          <w:p w14:paraId="66D81DA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29.860.042.101</w:t>
            </w:r>
          </w:p>
        </w:tc>
      </w:tr>
      <w:tr w:rsidR="00136521" w14:paraId="51A36E63" w14:textId="77777777">
        <w:trPr>
          <w:trHeight w:val="300"/>
          <w:jc w:val="center"/>
        </w:trPr>
        <w:tc>
          <w:tcPr>
            <w:tcW w:w="700" w:type="dxa"/>
            <w:shd w:val="clear" w:color="auto" w:fill="auto"/>
            <w:noWrap/>
            <w:vAlign w:val="bottom"/>
          </w:tcPr>
          <w:p w14:paraId="39DB8AC5"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II</w:t>
            </w:r>
          </w:p>
        </w:tc>
        <w:tc>
          <w:tcPr>
            <w:tcW w:w="4420" w:type="dxa"/>
            <w:shd w:val="clear" w:color="auto" w:fill="auto"/>
            <w:noWrap/>
            <w:vAlign w:val="bottom"/>
          </w:tcPr>
          <w:p w14:paraId="366772F2"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TARIF RATA-RATA (Rp/m3)</w:t>
            </w:r>
          </w:p>
        </w:tc>
        <w:tc>
          <w:tcPr>
            <w:tcW w:w="1775" w:type="dxa"/>
            <w:shd w:val="clear" w:color="auto" w:fill="auto"/>
            <w:noWrap/>
            <w:vAlign w:val="bottom"/>
          </w:tcPr>
          <w:p w14:paraId="39B17D6A" w14:textId="77777777" w:rsidR="00136521" w:rsidRDefault="00136521">
            <w:pPr>
              <w:spacing w:after="0" w:line="240" w:lineRule="auto"/>
              <w:rPr>
                <w:rFonts w:eastAsia="Times New Roman" w:cs="Times New Roman"/>
                <w:color w:val="000000"/>
                <w:sz w:val="20"/>
                <w:szCs w:val="20"/>
                <w:lang w:val="id-ID" w:eastAsia="id-ID"/>
              </w:rPr>
            </w:pPr>
          </w:p>
        </w:tc>
        <w:tc>
          <w:tcPr>
            <w:tcW w:w="1433" w:type="dxa"/>
            <w:shd w:val="clear" w:color="auto" w:fill="auto"/>
            <w:noWrap/>
            <w:vAlign w:val="bottom"/>
          </w:tcPr>
          <w:p w14:paraId="69251AA1" w14:textId="77777777" w:rsidR="00136521" w:rsidRDefault="00136521">
            <w:pPr>
              <w:spacing w:after="0" w:line="240" w:lineRule="auto"/>
              <w:rPr>
                <w:rFonts w:eastAsia="Times New Roman" w:cs="Times New Roman"/>
                <w:color w:val="000000"/>
                <w:sz w:val="20"/>
                <w:szCs w:val="20"/>
                <w:lang w:val="id-ID" w:eastAsia="id-ID"/>
              </w:rPr>
            </w:pPr>
          </w:p>
        </w:tc>
        <w:tc>
          <w:tcPr>
            <w:tcW w:w="1647" w:type="dxa"/>
            <w:shd w:val="clear" w:color="auto" w:fill="auto"/>
            <w:noWrap/>
            <w:vAlign w:val="bottom"/>
          </w:tcPr>
          <w:p w14:paraId="4F7B8B7F" w14:textId="77777777" w:rsidR="00136521" w:rsidRDefault="00136521">
            <w:pPr>
              <w:spacing w:after="0" w:line="240" w:lineRule="auto"/>
              <w:rPr>
                <w:rFonts w:eastAsia="Times New Roman" w:cs="Times New Roman"/>
                <w:color w:val="000000"/>
                <w:sz w:val="20"/>
                <w:szCs w:val="20"/>
                <w:lang w:val="id-ID" w:eastAsia="id-ID"/>
              </w:rPr>
            </w:pPr>
          </w:p>
        </w:tc>
      </w:tr>
      <w:tr w:rsidR="00136521" w14:paraId="3171A7DA" w14:textId="77777777">
        <w:trPr>
          <w:trHeight w:val="300"/>
          <w:jc w:val="center"/>
        </w:trPr>
        <w:tc>
          <w:tcPr>
            <w:tcW w:w="700" w:type="dxa"/>
            <w:shd w:val="clear" w:color="auto" w:fill="auto"/>
            <w:noWrap/>
            <w:vAlign w:val="bottom"/>
          </w:tcPr>
          <w:p w14:paraId="05CEB159" w14:textId="77777777" w:rsidR="00136521" w:rsidRDefault="00136521">
            <w:pPr>
              <w:spacing w:after="0" w:line="240" w:lineRule="auto"/>
              <w:rPr>
                <w:rFonts w:eastAsia="Times New Roman" w:cs="Times New Roman"/>
                <w:color w:val="000000"/>
                <w:sz w:val="20"/>
                <w:szCs w:val="20"/>
                <w:lang w:val="id-ID" w:eastAsia="id-ID"/>
              </w:rPr>
            </w:pPr>
          </w:p>
        </w:tc>
        <w:tc>
          <w:tcPr>
            <w:tcW w:w="4420" w:type="dxa"/>
            <w:shd w:val="clear" w:color="auto" w:fill="auto"/>
            <w:noWrap/>
            <w:vAlign w:val="bottom"/>
          </w:tcPr>
          <w:p w14:paraId="65764D97"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Tarif rata-rata : </w:t>
            </w:r>
          </w:p>
        </w:tc>
        <w:tc>
          <w:tcPr>
            <w:tcW w:w="4855" w:type="dxa"/>
            <w:gridSpan w:val="3"/>
            <w:shd w:val="clear" w:color="auto" w:fill="auto"/>
            <w:noWrap/>
            <w:vAlign w:val="bottom"/>
          </w:tcPr>
          <w:p w14:paraId="068B84C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29.860.042.101       /         2.773.944 m3        =      10.764,47</w:t>
            </w:r>
          </w:p>
        </w:tc>
      </w:tr>
      <w:tr w:rsidR="00136521" w14:paraId="21105B38" w14:textId="77777777">
        <w:trPr>
          <w:trHeight w:val="300"/>
          <w:jc w:val="center"/>
        </w:trPr>
        <w:tc>
          <w:tcPr>
            <w:tcW w:w="700" w:type="dxa"/>
            <w:shd w:val="clear" w:color="auto" w:fill="auto"/>
            <w:noWrap/>
            <w:vAlign w:val="bottom"/>
          </w:tcPr>
          <w:p w14:paraId="70411CB3"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III</w:t>
            </w:r>
          </w:p>
        </w:tc>
        <w:tc>
          <w:tcPr>
            <w:tcW w:w="4420" w:type="dxa"/>
            <w:shd w:val="clear" w:color="auto" w:fill="auto"/>
            <w:noWrap/>
            <w:vAlign w:val="bottom"/>
          </w:tcPr>
          <w:p w14:paraId="0CF6FC50"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PEMAKAIAN RATA-RATA</w:t>
            </w:r>
          </w:p>
        </w:tc>
        <w:tc>
          <w:tcPr>
            <w:tcW w:w="1775" w:type="dxa"/>
            <w:shd w:val="clear" w:color="auto" w:fill="auto"/>
            <w:noWrap/>
            <w:vAlign w:val="bottom"/>
          </w:tcPr>
          <w:p w14:paraId="7A3A3125" w14:textId="77777777" w:rsidR="00136521" w:rsidRDefault="00136521">
            <w:pPr>
              <w:spacing w:after="0" w:line="240" w:lineRule="auto"/>
              <w:rPr>
                <w:rFonts w:eastAsia="Times New Roman" w:cs="Times New Roman"/>
                <w:color w:val="000000"/>
                <w:sz w:val="20"/>
                <w:szCs w:val="20"/>
                <w:lang w:val="id-ID" w:eastAsia="id-ID"/>
              </w:rPr>
            </w:pPr>
          </w:p>
        </w:tc>
        <w:tc>
          <w:tcPr>
            <w:tcW w:w="1433" w:type="dxa"/>
            <w:shd w:val="clear" w:color="auto" w:fill="auto"/>
            <w:noWrap/>
            <w:vAlign w:val="bottom"/>
          </w:tcPr>
          <w:p w14:paraId="257C5F77" w14:textId="77777777" w:rsidR="00136521" w:rsidRDefault="00136521">
            <w:pPr>
              <w:spacing w:after="0" w:line="240" w:lineRule="auto"/>
              <w:rPr>
                <w:rFonts w:eastAsia="Times New Roman" w:cs="Times New Roman"/>
                <w:color w:val="000000"/>
                <w:sz w:val="20"/>
                <w:szCs w:val="20"/>
                <w:lang w:val="id-ID" w:eastAsia="id-ID"/>
              </w:rPr>
            </w:pPr>
          </w:p>
        </w:tc>
        <w:tc>
          <w:tcPr>
            <w:tcW w:w="1647" w:type="dxa"/>
            <w:shd w:val="clear" w:color="auto" w:fill="auto"/>
            <w:noWrap/>
            <w:vAlign w:val="bottom"/>
          </w:tcPr>
          <w:p w14:paraId="2F6717FF" w14:textId="77777777" w:rsidR="00136521" w:rsidRDefault="00136521">
            <w:pPr>
              <w:spacing w:after="0" w:line="240" w:lineRule="auto"/>
              <w:rPr>
                <w:rFonts w:eastAsia="Times New Roman" w:cs="Times New Roman"/>
                <w:color w:val="000000"/>
                <w:sz w:val="20"/>
                <w:szCs w:val="20"/>
                <w:lang w:val="id-ID" w:eastAsia="id-ID"/>
              </w:rPr>
            </w:pPr>
          </w:p>
        </w:tc>
      </w:tr>
      <w:tr w:rsidR="00136521" w14:paraId="778BC5A4" w14:textId="77777777">
        <w:trPr>
          <w:trHeight w:val="510"/>
          <w:jc w:val="center"/>
        </w:trPr>
        <w:tc>
          <w:tcPr>
            <w:tcW w:w="700" w:type="dxa"/>
            <w:shd w:val="clear" w:color="auto" w:fill="auto"/>
            <w:noWrap/>
            <w:vAlign w:val="center"/>
          </w:tcPr>
          <w:p w14:paraId="0B88350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A.</w:t>
            </w:r>
          </w:p>
        </w:tc>
        <w:tc>
          <w:tcPr>
            <w:tcW w:w="4420" w:type="dxa"/>
            <w:shd w:val="clear" w:color="auto" w:fill="auto"/>
            <w:noWrap/>
            <w:vAlign w:val="center"/>
          </w:tcPr>
          <w:p w14:paraId="03683F65"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Pelanggan Domestik</w:t>
            </w:r>
          </w:p>
        </w:tc>
        <w:tc>
          <w:tcPr>
            <w:tcW w:w="1775" w:type="dxa"/>
            <w:shd w:val="clear" w:color="auto" w:fill="auto"/>
            <w:noWrap/>
            <w:vAlign w:val="center"/>
          </w:tcPr>
          <w:p w14:paraId="5154A8FB"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Pemakaian Air</w:t>
            </w:r>
          </w:p>
        </w:tc>
        <w:tc>
          <w:tcPr>
            <w:tcW w:w="1433" w:type="dxa"/>
            <w:shd w:val="clear" w:color="auto" w:fill="auto"/>
            <w:vAlign w:val="center"/>
          </w:tcPr>
          <w:p w14:paraId="37E3943A"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w:t>
            </w:r>
          </w:p>
        </w:tc>
        <w:tc>
          <w:tcPr>
            <w:tcW w:w="1647" w:type="dxa"/>
            <w:shd w:val="clear" w:color="auto" w:fill="auto"/>
            <w:noWrap/>
            <w:vAlign w:val="center"/>
          </w:tcPr>
          <w:p w14:paraId="30BA564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Pemakaian Rata2</w:t>
            </w:r>
          </w:p>
        </w:tc>
      </w:tr>
      <w:tr w:rsidR="00136521" w14:paraId="5FB3975A" w14:textId="77777777">
        <w:trPr>
          <w:trHeight w:val="300"/>
          <w:jc w:val="center"/>
        </w:trPr>
        <w:tc>
          <w:tcPr>
            <w:tcW w:w="700" w:type="dxa"/>
            <w:shd w:val="clear" w:color="auto" w:fill="auto"/>
            <w:noWrap/>
            <w:vAlign w:val="bottom"/>
          </w:tcPr>
          <w:p w14:paraId="482A101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4420" w:type="dxa"/>
            <w:shd w:val="clear" w:color="auto" w:fill="auto"/>
            <w:noWrap/>
            <w:vAlign w:val="bottom"/>
          </w:tcPr>
          <w:p w14:paraId="10B8821A"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Rumah Tangga</w:t>
            </w:r>
          </w:p>
        </w:tc>
        <w:tc>
          <w:tcPr>
            <w:tcW w:w="1775" w:type="dxa"/>
            <w:shd w:val="clear" w:color="auto" w:fill="auto"/>
            <w:noWrap/>
            <w:vAlign w:val="bottom"/>
          </w:tcPr>
          <w:p w14:paraId="1163CBF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2.370.838 m3</w:t>
            </w:r>
          </w:p>
        </w:tc>
        <w:tc>
          <w:tcPr>
            <w:tcW w:w="1433" w:type="dxa"/>
            <w:shd w:val="clear" w:color="auto" w:fill="auto"/>
            <w:noWrap/>
            <w:vAlign w:val="bottom"/>
          </w:tcPr>
          <w:p w14:paraId="3C94256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13.514 SL</w:t>
            </w:r>
          </w:p>
        </w:tc>
        <w:tc>
          <w:tcPr>
            <w:tcW w:w="1647" w:type="dxa"/>
            <w:shd w:val="clear" w:color="auto" w:fill="auto"/>
            <w:noWrap/>
            <w:vAlign w:val="bottom"/>
          </w:tcPr>
          <w:p w14:paraId="1A6CEC5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175,44</w:t>
            </w:r>
          </w:p>
        </w:tc>
      </w:tr>
      <w:tr w:rsidR="00136521" w14:paraId="376329B3" w14:textId="77777777">
        <w:trPr>
          <w:trHeight w:val="300"/>
          <w:jc w:val="center"/>
        </w:trPr>
        <w:tc>
          <w:tcPr>
            <w:tcW w:w="700" w:type="dxa"/>
            <w:shd w:val="clear" w:color="auto" w:fill="auto"/>
            <w:noWrap/>
            <w:vAlign w:val="bottom"/>
          </w:tcPr>
          <w:p w14:paraId="07C2380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4420" w:type="dxa"/>
            <w:shd w:val="clear" w:color="auto" w:fill="auto"/>
            <w:noWrap/>
            <w:vAlign w:val="bottom"/>
          </w:tcPr>
          <w:p w14:paraId="40ED3B31"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Niaga Kecil + Sedang (Berpenghuni)</w:t>
            </w:r>
          </w:p>
        </w:tc>
        <w:tc>
          <w:tcPr>
            <w:tcW w:w="1775" w:type="dxa"/>
            <w:shd w:val="clear" w:color="auto" w:fill="auto"/>
            <w:noWrap/>
            <w:vAlign w:val="bottom"/>
          </w:tcPr>
          <w:p w14:paraId="680492E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48.480 m3</w:t>
            </w:r>
          </w:p>
        </w:tc>
        <w:tc>
          <w:tcPr>
            <w:tcW w:w="1433" w:type="dxa"/>
            <w:shd w:val="clear" w:color="auto" w:fill="auto"/>
            <w:noWrap/>
            <w:vAlign w:val="bottom"/>
          </w:tcPr>
          <w:p w14:paraId="12857CE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203 SL</w:t>
            </w:r>
          </w:p>
        </w:tc>
        <w:tc>
          <w:tcPr>
            <w:tcW w:w="1647" w:type="dxa"/>
            <w:shd w:val="clear" w:color="auto" w:fill="auto"/>
            <w:noWrap/>
            <w:vAlign w:val="bottom"/>
          </w:tcPr>
          <w:p w14:paraId="26160FA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232,82</w:t>
            </w:r>
          </w:p>
        </w:tc>
      </w:tr>
      <w:tr w:rsidR="00136521" w14:paraId="7EFB49F4" w14:textId="77777777">
        <w:trPr>
          <w:trHeight w:val="300"/>
          <w:jc w:val="center"/>
        </w:trPr>
        <w:tc>
          <w:tcPr>
            <w:tcW w:w="700" w:type="dxa"/>
            <w:shd w:val="clear" w:color="auto" w:fill="auto"/>
            <w:noWrap/>
            <w:vAlign w:val="bottom"/>
          </w:tcPr>
          <w:p w14:paraId="72437C0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4420" w:type="dxa"/>
            <w:shd w:val="clear" w:color="auto" w:fill="auto"/>
            <w:noWrap/>
            <w:vAlign w:val="bottom"/>
          </w:tcPr>
          <w:p w14:paraId="21FB48F5"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Hunian Vertikal + Kawasan Hunian</w:t>
            </w:r>
          </w:p>
        </w:tc>
        <w:tc>
          <w:tcPr>
            <w:tcW w:w="1775" w:type="dxa"/>
            <w:shd w:val="clear" w:color="auto" w:fill="auto"/>
            <w:noWrap/>
            <w:vAlign w:val="bottom"/>
          </w:tcPr>
          <w:p w14:paraId="402A9C1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 m3</w:t>
            </w:r>
          </w:p>
        </w:tc>
        <w:tc>
          <w:tcPr>
            <w:tcW w:w="1433" w:type="dxa"/>
            <w:shd w:val="clear" w:color="auto" w:fill="auto"/>
            <w:noWrap/>
            <w:vAlign w:val="bottom"/>
          </w:tcPr>
          <w:p w14:paraId="3DB239C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 SL</w:t>
            </w:r>
          </w:p>
        </w:tc>
        <w:tc>
          <w:tcPr>
            <w:tcW w:w="1647" w:type="dxa"/>
            <w:shd w:val="clear" w:color="auto" w:fill="auto"/>
            <w:noWrap/>
            <w:vAlign w:val="bottom"/>
          </w:tcPr>
          <w:p w14:paraId="7960507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w:t>
            </w:r>
          </w:p>
        </w:tc>
      </w:tr>
      <w:tr w:rsidR="00136521" w14:paraId="48F0F6F5" w14:textId="77777777">
        <w:trPr>
          <w:trHeight w:val="300"/>
          <w:jc w:val="center"/>
        </w:trPr>
        <w:tc>
          <w:tcPr>
            <w:tcW w:w="700" w:type="dxa"/>
            <w:shd w:val="clear" w:color="auto" w:fill="auto"/>
            <w:noWrap/>
            <w:vAlign w:val="bottom"/>
          </w:tcPr>
          <w:p w14:paraId="0951115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4420" w:type="dxa"/>
            <w:shd w:val="clear" w:color="auto" w:fill="auto"/>
            <w:noWrap/>
            <w:vAlign w:val="bottom"/>
          </w:tcPr>
          <w:p w14:paraId="061358FB" w14:textId="77777777" w:rsidR="00136521" w:rsidRDefault="00000000">
            <w:pPr>
              <w:spacing w:after="0" w:line="240" w:lineRule="auto"/>
              <w:rPr>
                <w:rFonts w:eastAsia="Times New Roman" w:cs="Times New Roman"/>
                <w:color w:val="000000"/>
                <w:sz w:val="20"/>
                <w:szCs w:val="20"/>
                <w:lang w:val="id-ID" w:eastAsia="id-ID"/>
              </w:rPr>
            </w:pPr>
            <w:proofErr w:type="spellStart"/>
            <w:r>
              <w:rPr>
                <w:rFonts w:eastAsia="Times New Roman" w:cs="Times New Roman"/>
                <w:color w:val="000000"/>
                <w:sz w:val="20"/>
                <w:szCs w:val="20"/>
                <w:lang w:val="id-ID" w:eastAsia="id-ID"/>
              </w:rPr>
              <w:t>Hidran</w:t>
            </w:r>
            <w:proofErr w:type="spellEnd"/>
            <w:r>
              <w:rPr>
                <w:rFonts w:eastAsia="Times New Roman" w:cs="Times New Roman"/>
                <w:color w:val="000000"/>
                <w:sz w:val="20"/>
                <w:szCs w:val="20"/>
                <w:lang w:val="id-ID" w:eastAsia="id-ID"/>
              </w:rPr>
              <w:t xml:space="preserve"> Umum</w:t>
            </w:r>
          </w:p>
        </w:tc>
        <w:tc>
          <w:tcPr>
            <w:tcW w:w="1775" w:type="dxa"/>
            <w:shd w:val="clear" w:color="auto" w:fill="auto"/>
            <w:noWrap/>
            <w:vAlign w:val="bottom"/>
          </w:tcPr>
          <w:p w14:paraId="2F4939E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1.217 m3</w:t>
            </w:r>
          </w:p>
        </w:tc>
        <w:tc>
          <w:tcPr>
            <w:tcW w:w="1433" w:type="dxa"/>
            <w:shd w:val="clear" w:color="auto" w:fill="auto"/>
            <w:noWrap/>
            <w:vAlign w:val="bottom"/>
          </w:tcPr>
          <w:p w14:paraId="273F068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 SL</w:t>
            </w:r>
          </w:p>
        </w:tc>
        <w:tc>
          <w:tcPr>
            <w:tcW w:w="1647" w:type="dxa"/>
            <w:shd w:val="clear" w:color="auto" w:fill="auto"/>
            <w:noWrap/>
            <w:vAlign w:val="bottom"/>
          </w:tcPr>
          <w:p w14:paraId="37EAE21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w:t>
            </w:r>
          </w:p>
        </w:tc>
      </w:tr>
      <w:tr w:rsidR="00136521" w14:paraId="6EE9CDB0" w14:textId="77777777">
        <w:trPr>
          <w:trHeight w:val="300"/>
          <w:jc w:val="center"/>
        </w:trPr>
        <w:tc>
          <w:tcPr>
            <w:tcW w:w="700" w:type="dxa"/>
            <w:shd w:val="clear" w:color="auto" w:fill="auto"/>
            <w:noWrap/>
            <w:vAlign w:val="bottom"/>
          </w:tcPr>
          <w:p w14:paraId="5F3EE3F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4420" w:type="dxa"/>
            <w:shd w:val="clear" w:color="auto" w:fill="auto"/>
            <w:noWrap/>
            <w:vAlign w:val="bottom"/>
          </w:tcPr>
          <w:p w14:paraId="0ABCD8E5"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Non Aktif Domestik</w:t>
            </w:r>
          </w:p>
        </w:tc>
        <w:tc>
          <w:tcPr>
            <w:tcW w:w="1775" w:type="dxa"/>
            <w:shd w:val="clear" w:color="auto" w:fill="auto"/>
            <w:noWrap/>
            <w:vAlign w:val="bottom"/>
          </w:tcPr>
          <w:p w14:paraId="09D9925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 m3</w:t>
            </w:r>
          </w:p>
        </w:tc>
        <w:tc>
          <w:tcPr>
            <w:tcW w:w="1433" w:type="dxa"/>
            <w:shd w:val="clear" w:color="auto" w:fill="auto"/>
            <w:noWrap/>
            <w:vAlign w:val="bottom"/>
          </w:tcPr>
          <w:p w14:paraId="7ACF386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722 SL</w:t>
            </w:r>
          </w:p>
        </w:tc>
        <w:tc>
          <w:tcPr>
            <w:tcW w:w="1647" w:type="dxa"/>
            <w:shd w:val="clear" w:color="auto" w:fill="auto"/>
            <w:noWrap/>
            <w:vAlign w:val="bottom"/>
          </w:tcPr>
          <w:p w14:paraId="7AB4388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w:t>
            </w:r>
          </w:p>
        </w:tc>
      </w:tr>
      <w:tr w:rsidR="00136521" w14:paraId="2ACDFFEF" w14:textId="77777777">
        <w:trPr>
          <w:trHeight w:val="300"/>
          <w:jc w:val="center"/>
        </w:trPr>
        <w:tc>
          <w:tcPr>
            <w:tcW w:w="700" w:type="dxa"/>
            <w:shd w:val="clear" w:color="auto" w:fill="auto"/>
            <w:noWrap/>
            <w:vAlign w:val="bottom"/>
          </w:tcPr>
          <w:p w14:paraId="1A84C4C3" w14:textId="77777777" w:rsidR="00136521" w:rsidRDefault="00136521">
            <w:pPr>
              <w:spacing w:after="0" w:line="240" w:lineRule="auto"/>
              <w:rPr>
                <w:rFonts w:eastAsia="Times New Roman" w:cs="Times New Roman"/>
                <w:color w:val="000000"/>
                <w:sz w:val="20"/>
                <w:szCs w:val="20"/>
                <w:lang w:val="id-ID" w:eastAsia="id-ID"/>
              </w:rPr>
            </w:pPr>
          </w:p>
        </w:tc>
        <w:tc>
          <w:tcPr>
            <w:tcW w:w="4420" w:type="dxa"/>
            <w:shd w:val="clear" w:color="auto" w:fill="auto"/>
            <w:noWrap/>
            <w:vAlign w:val="bottom"/>
          </w:tcPr>
          <w:p w14:paraId="727D2F0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Sub Jumlah</w:t>
            </w:r>
          </w:p>
        </w:tc>
        <w:tc>
          <w:tcPr>
            <w:tcW w:w="1775" w:type="dxa"/>
            <w:shd w:val="clear" w:color="auto" w:fill="auto"/>
            <w:noWrap/>
            <w:vAlign w:val="bottom"/>
          </w:tcPr>
          <w:p w14:paraId="4780FBC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2.420.535 m3</w:t>
            </w:r>
          </w:p>
        </w:tc>
        <w:tc>
          <w:tcPr>
            <w:tcW w:w="1433" w:type="dxa"/>
            <w:shd w:val="clear" w:color="auto" w:fill="auto"/>
            <w:noWrap/>
            <w:vAlign w:val="bottom"/>
          </w:tcPr>
          <w:p w14:paraId="3A46CC3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14.439 SL</w:t>
            </w:r>
          </w:p>
        </w:tc>
        <w:tc>
          <w:tcPr>
            <w:tcW w:w="1647" w:type="dxa"/>
            <w:shd w:val="clear" w:color="auto" w:fill="auto"/>
            <w:noWrap/>
            <w:vAlign w:val="bottom"/>
          </w:tcPr>
          <w:p w14:paraId="49144CA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176,46</w:t>
            </w:r>
          </w:p>
        </w:tc>
      </w:tr>
      <w:tr w:rsidR="00136521" w14:paraId="62C45FDB" w14:textId="77777777">
        <w:trPr>
          <w:trHeight w:val="510"/>
          <w:jc w:val="center"/>
        </w:trPr>
        <w:tc>
          <w:tcPr>
            <w:tcW w:w="700" w:type="dxa"/>
            <w:shd w:val="clear" w:color="auto" w:fill="auto"/>
            <w:noWrap/>
            <w:vAlign w:val="center"/>
          </w:tcPr>
          <w:p w14:paraId="3BE0361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B.</w:t>
            </w:r>
          </w:p>
        </w:tc>
        <w:tc>
          <w:tcPr>
            <w:tcW w:w="4420" w:type="dxa"/>
            <w:shd w:val="clear" w:color="auto" w:fill="auto"/>
            <w:noWrap/>
            <w:vAlign w:val="center"/>
          </w:tcPr>
          <w:p w14:paraId="2386CD2B"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Pelanggan Non Domestik</w:t>
            </w:r>
          </w:p>
        </w:tc>
        <w:tc>
          <w:tcPr>
            <w:tcW w:w="1775" w:type="dxa"/>
            <w:shd w:val="clear" w:color="auto" w:fill="auto"/>
            <w:noWrap/>
            <w:vAlign w:val="center"/>
          </w:tcPr>
          <w:p w14:paraId="0579BDCC"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Pemakaian Air</w:t>
            </w:r>
          </w:p>
        </w:tc>
        <w:tc>
          <w:tcPr>
            <w:tcW w:w="1433" w:type="dxa"/>
            <w:shd w:val="clear" w:color="auto" w:fill="auto"/>
            <w:vAlign w:val="center"/>
          </w:tcPr>
          <w:p w14:paraId="2A72E00D"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Pelanggan</w:t>
            </w:r>
          </w:p>
        </w:tc>
        <w:tc>
          <w:tcPr>
            <w:tcW w:w="1647" w:type="dxa"/>
            <w:shd w:val="clear" w:color="auto" w:fill="auto"/>
            <w:noWrap/>
            <w:vAlign w:val="center"/>
          </w:tcPr>
          <w:p w14:paraId="140A1B42"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Pemakaian Rata2</w:t>
            </w:r>
          </w:p>
        </w:tc>
      </w:tr>
      <w:tr w:rsidR="00136521" w14:paraId="3F641BDA" w14:textId="77777777">
        <w:trPr>
          <w:trHeight w:val="300"/>
          <w:jc w:val="center"/>
        </w:trPr>
        <w:tc>
          <w:tcPr>
            <w:tcW w:w="700" w:type="dxa"/>
            <w:shd w:val="clear" w:color="auto" w:fill="auto"/>
            <w:noWrap/>
            <w:vAlign w:val="bottom"/>
          </w:tcPr>
          <w:p w14:paraId="229E4D32"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w:t>
            </w:r>
          </w:p>
        </w:tc>
        <w:tc>
          <w:tcPr>
            <w:tcW w:w="4420" w:type="dxa"/>
            <w:shd w:val="clear" w:color="auto" w:fill="auto"/>
            <w:noWrap/>
            <w:vAlign w:val="bottom"/>
          </w:tcPr>
          <w:p w14:paraId="2E043B93"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Sosial</w:t>
            </w:r>
          </w:p>
        </w:tc>
        <w:tc>
          <w:tcPr>
            <w:tcW w:w="1775" w:type="dxa"/>
            <w:shd w:val="clear" w:color="auto" w:fill="auto"/>
            <w:noWrap/>
            <w:vAlign w:val="bottom"/>
          </w:tcPr>
          <w:p w14:paraId="736E4A05"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117.650 m3</w:t>
            </w:r>
          </w:p>
        </w:tc>
        <w:tc>
          <w:tcPr>
            <w:tcW w:w="1433" w:type="dxa"/>
            <w:shd w:val="clear" w:color="auto" w:fill="auto"/>
            <w:noWrap/>
            <w:vAlign w:val="bottom"/>
          </w:tcPr>
          <w:p w14:paraId="691A96E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204 SL</w:t>
            </w:r>
          </w:p>
        </w:tc>
        <w:tc>
          <w:tcPr>
            <w:tcW w:w="1647" w:type="dxa"/>
            <w:shd w:val="clear" w:color="auto" w:fill="auto"/>
            <w:noWrap/>
            <w:vAlign w:val="bottom"/>
          </w:tcPr>
          <w:p w14:paraId="3C1CFEB4"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576,72</w:t>
            </w:r>
          </w:p>
        </w:tc>
      </w:tr>
      <w:tr w:rsidR="00136521" w14:paraId="2496B46A" w14:textId="77777777">
        <w:trPr>
          <w:trHeight w:val="300"/>
          <w:jc w:val="center"/>
        </w:trPr>
        <w:tc>
          <w:tcPr>
            <w:tcW w:w="700" w:type="dxa"/>
            <w:shd w:val="clear" w:color="auto" w:fill="auto"/>
            <w:noWrap/>
            <w:vAlign w:val="bottom"/>
          </w:tcPr>
          <w:p w14:paraId="7E8D599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w:t>
            </w:r>
          </w:p>
        </w:tc>
        <w:tc>
          <w:tcPr>
            <w:tcW w:w="4420" w:type="dxa"/>
            <w:shd w:val="clear" w:color="auto" w:fill="auto"/>
            <w:noWrap/>
            <w:vAlign w:val="bottom"/>
          </w:tcPr>
          <w:p w14:paraId="0FB26560"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Niaga </w:t>
            </w:r>
          </w:p>
        </w:tc>
        <w:tc>
          <w:tcPr>
            <w:tcW w:w="1775" w:type="dxa"/>
            <w:shd w:val="clear" w:color="auto" w:fill="auto"/>
            <w:noWrap/>
            <w:vAlign w:val="bottom"/>
          </w:tcPr>
          <w:p w14:paraId="49E7C8D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12.129 m3</w:t>
            </w:r>
          </w:p>
        </w:tc>
        <w:tc>
          <w:tcPr>
            <w:tcW w:w="1433" w:type="dxa"/>
            <w:shd w:val="clear" w:color="auto" w:fill="auto"/>
            <w:noWrap/>
            <w:vAlign w:val="bottom"/>
          </w:tcPr>
          <w:p w14:paraId="5C1116C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18 SL</w:t>
            </w:r>
          </w:p>
        </w:tc>
        <w:tc>
          <w:tcPr>
            <w:tcW w:w="1647" w:type="dxa"/>
            <w:shd w:val="clear" w:color="auto" w:fill="auto"/>
            <w:noWrap/>
            <w:vAlign w:val="bottom"/>
          </w:tcPr>
          <w:p w14:paraId="16A3CA5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673,83</w:t>
            </w:r>
          </w:p>
        </w:tc>
      </w:tr>
      <w:tr w:rsidR="00136521" w14:paraId="4FEB5151" w14:textId="77777777">
        <w:trPr>
          <w:trHeight w:val="300"/>
          <w:jc w:val="center"/>
        </w:trPr>
        <w:tc>
          <w:tcPr>
            <w:tcW w:w="700" w:type="dxa"/>
            <w:shd w:val="clear" w:color="auto" w:fill="auto"/>
            <w:noWrap/>
            <w:vAlign w:val="bottom"/>
          </w:tcPr>
          <w:p w14:paraId="4494188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w:t>
            </w:r>
          </w:p>
        </w:tc>
        <w:tc>
          <w:tcPr>
            <w:tcW w:w="4420" w:type="dxa"/>
            <w:shd w:val="clear" w:color="auto" w:fill="auto"/>
            <w:noWrap/>
            <w:vAlign w:val="bottom"/>
          </w:tcPr>
          <w:p w14:paraId="007ED575"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Industri</w:t>
            </w:r>
          </w:p>
        </w:tc>
        <w:tc>
          <w:tcPr>
            <w:tcW w:w="1775" w:type="dxa"/>
            <w:shd w:val="clear" w:color="auto" w:fill="auto"/>
            <w:noWrap/>
            <w:vAlign w:val="bottom"/>
          </w:tcPr>
          <w:p w14:paraId="1CCFA32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30.243 m3</w:t>
            </w:r>
          </w:p>
        </w:tc>
        <w:tc>
          <w:tcPr>
            <w:tcW w:w="1433" w:type="dxa"/>
            <w:shd w:val="clear" w:color="auto" w:fill="auto"/>
            <w:noWrap/>
            <w:vAlign w:val="bottom"/>
          </w:tcPr>
          <w:p w14:paraId="64B1D04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9 SL</w:t>
            </w:r>
          </w:p>
        </w:tc>
        <w:tc>
          <w:tcPr>
            <w:tcW w:w="1647" w:type="dxa"/>
            <w:shd w:val="clear" w:color="auto" w:fill="auto"/>
            <w:noWrap/>
            <w:vAlign w:val="bottom"/>
          </w:tcPr>
          <w:p w14:paraId="148F137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3.360,33</w:t>
            </w:r>
          </w:p>
        </w:tc>
      </w:tr>
      <w:tr w:rsidR="00136521" w14:paraId="5E941211" w14:textId="77777777">
        <w:trPr>
          <w:trHeight w:val="300"/>
          <w:jc w:val="center"/>
        </w:trPr>
        <w:tc>
          <w:tcPr>
            <w:tcW w:w="700" w:type="dxa"/>
            <w:shd w:val="clear" w:color="auto" w:fill="auto"/>
            <w:noWrap/>
            <w:vAlign w:val="bottom"/>
          </w:tcPr>
          <w:p w14:paraId="119B5F0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4</w:t>
            </w:r>
          </w:p>
        </w:tc>
        <w:tc>
          <w:tcPr>
            <w:tcW w:w="4420" w:type="dxa"/>
            <w:shd w:val="clear" w:color="auto" w:fill="auto"/>
            <w:noWrap/>
            <w:vAlign w:val="bottom"/>
          </w:tcPr>
          <w:p w14:paraId="109957C7"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Instansi Pemerintah</w:t>
            </w:r>
          </w:p>
        </w:tc>
        <w:tc>
          <w:tcPr>
            <w:tcW w:w="1775" w:type="dxa"/>
            <w:shd w:val="clear" w:color="auto" w:fill="auto"/>
            <w:noWrap/>
            <w:vAlign w:val="bottom"/>
          </w:tcPr>
          <w:p w14:paraId="65C924AA"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193.387 m3</w:t>
            </w:r>
          </w:p>
        </w:tc>
        <w:tc>
          <w:tcPr>
            <w:tcW w:w="1433" w:type="dxa"/>
            <w:shd w:val="clear" w:color="auto" w:fill="auto"/>
            <w:noWrap/>
            <w:vAlign w:val="bottom"/>
          </w:tcPr>
          <w:p w14:paraId="7090708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96 SL</w:t>
            </w:r>
          </w:p>
        </w:tc>
        <w:tc>
          <w:tcPr>
            <w:tcW w:w="1647" w:type="dxa"/>
            <w:shd w:val="clear" w:color="auto" w:fill="auto"/>
            <w:noWrap/>
            <w:vAlign w:val="bottom"/>
          </w:tcPr>
          <w:p w14:paraId="70393ADD"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2.014,45</w:t>
            </w:r>
          </w:p>
        </w:tc>
      </w:tr>
      <w:tr w:rsidR="00136521" w14:paraId="32259878" w14:textId="77777777">
        <w:trPr>
          <w:trHeight w:val="300"/>
          <w:jc w:val="center"/>
        </w:trPr>
        <w:tc>
          <w:tcPr>
            <w:tcW w:w="700" w:type="dxa"/>
            <w:shd w:val="clear" w:color="auto" w:fill="auto"/>
            <w:noWrap/>
            <w:vAlign w:val="bottom"/>
          </w:tcPr>
          <w:p w14:paraId="7185F1A9"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w:t>
            </w:r>
          </w:p>
        </w:tc>
        <w:tc>
          <w:tcPr>
            <w:tcW w:w="4420" w:type="dxa"/>
            <w:shd w:val="clear" w:color="auto" w:fill="auto"/>
            <w:noWrap/>
            <w:vAlign w:val="bottom"/>
          </w:tcPr>
          <w:p w14:paraId="3A94D848"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Lainnya</w:t>
            </w:r>
          </w:p>
        </w:tc>
        <w:tc>
          <w:tcPr>
            <w:tcW w:w="1775" w:type="dxa"/>
            <w:shd w:val="clear" w:color="auto" w:fill="auto"/>
            <w:noWrap/>
            <w:vAlign w:val="bottom"/>
          </w:tcPr>
          <w:p w14:paraId="7B3A0D9B"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 m3</w:t>
            </w:r>
          </w:p>
        </w:tc>
        <w:tc>
          <w:tcPr>
            <w:tcW w:w="1433" w:type="dxa"/>
            <w:shd w:val="clear" w:color="auto" w:fill="auto"/>
            <w:noWrap/>
            <w:vAlign w:val="bottom"/>
          </w:tcPr>
          <w:p w14:paraId="7D28F02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 SL</w:t>
            </w:r>
          </w:p>
        </w:tc>
        <w:tc>
          <w:tcPr>
            <w:tcW w:w="1647" w:type="dxa"/>
            <w:shd w:val="clear" w:color="auto" w:fill="auto"/>
            <w:noWrap/>
            <w:vAlign w:val="bottom"/>
          </w:tcPr>
          <w:p w14:paraId="2691603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w:t>
            </w:r>
          </w:p>
        </w:tc>
      </w:tr>
      <w:tr w:rsidR="00136521" w14:paraId="00B006C9" w14:textId="77777777">
        <w:trPr>
          <w:trHeight w:val="300"/>
          <w:jc w:val="center"/>
        </w:trPr>
        <w:tc>
          <w:tcPr>
            <w:tcW w:w="700" w:type="dxa"/>
            <w:shd w:val="clear" w:color="auto" w:fill="auto"/>
            <w:noWrap/>
            <w:vAlign w:val="bottom"/>
          </w:tcPr>
          <w:p w14:paraId="6756EFAF"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6</w:t>
            </w:r>
          </w:p>
        </w:tc>
        <w:tc>
          <w:tcPr>
            <w:tcW w:w="4420" w:type="dxa"/>
            <w:shd w:val="clear" w:color="auto" w:fill="auto"/>
            <w:noWrap/>
            <w:vAlign w:val="bottom"/>
          </w:tcPr>
          <w:p w14:paraId="0D360058"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Non Aktif Non Domestik</w:t>
            </w:r>
          </w:p>
        </w:tc>
        <w:tc>
          <w:tcPr>
            <w:tcW w:w="1775" w:type="dxa"/>
            <w:shd w:val="clear" w:color="auto" w:fill="auto"/>
            <w:noWrap/>
            <w:vAlign w:val="bottom"/>
          </w:tcPr>
          <w:p w14:paraId="6BB7D56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0,00 m3</w:t>
            </w:r>
          </w:p>
        </w:tc>
        <w:tc>
          <w:tcPr>
            <w:tcW w:w="1433" w:type="dxa"/>
            <w:shd w:val="clear" w:color="auto" w:fill="auto"/>
            <w:noWrap/>
            <w:vAlign w:val="bottom"/>
          </w:tcPr>
          <w:p w14:paraId="0683D64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9 SL</w:t>
            </w:r>
          </w:p>
        </w:tc>
        <w:tc>
          <w:tcPr>
            <w:tcW w:w="1647" w:type="dxa"/>
            <w:shd w:val="clear" w:color="auto" w:fill="auto"/>
            <w:noWrap/>
            <w:vAlign w:val="bottom"/>
          </w:tcPr>
          <w:p w14:paraId="0ABFF1E8"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0</w:t>
            </w:r>
          </w:p>
        </w:tc>
      </w:tr>
      <w:tr w:rsidR="00136521" w14:paraId="48C3A296" w14:textId="77777777">
        <w:trPr>
          <w:trHeight w:val="300"/>
          <w:jc w:val="center"/>
        </w:trPr>
        <w:tc>
          <w:tcPr>
            <w:tcW w:w="700" w:type="dxa"/>
            <w:shd w:val="clear" w:color="auto" w:fill="auto"/>
            <w:noWrap/>
            <w:vAlign w:val="bottom"/>
          </w:tcPr>
          <w:p w14:paraId="7C00F4A7" w14:textId="77777777" w:rsidR="00136521" w:rsidRDefault="00136521">
            <w:pPr>
              <w:spacing w:after="0" w:line="240" w:lineRule="auto"/>
              <w:rPr>
                <w:rFonts w:eastAsia="Times New Roman" w:cs="Times New Roman"/>
                <w:color w:val="000000"/>
                <w:sz w:val="20"/>
                <w:szCs w:val="20"/>
                <w:lang w:val="id-ID" w:eastAsia="id-ID"/>
              </w:rPr>
            </w:pPr>
          </w:p>
        </w:tc>
        <w:tc>
          <w:tcPr>
            <w:tcW w:w="4420" w:type="dxa"/>
            <w:shd w:val="clear" w:color="auto" w:fill="auto"/>
            <w:noWrap/>
            <w:vAlign w:val="bottom"/>
          </w:tcPr>
          <w:p w14:paraId="4BB6AE3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Sub Jumlah</w:t>
            </w:r>
          </w:p>
        </w:tc>
        <w:tc>
          <w:tcPr>
            <w:tcW w:w="1775" w:type="dxa"/>
            <w:shd w:val="clear" w:color="auto" w:fill="auto"/>
            <w:noWrap/>
            <w:vAlign w:val="bottom"/>
          </w:tcPr>
          <w:p w14:paraId="3A47646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353.409 m3</w:t>
            </w:r>
          </w:p>
        </w:tc>
        <w:tc>
          <w:tcPr>
            <w:tcW w:w="1433" w:type="dxa"/>
            <w:shd w:val="clear" w:color="auto" w:fill="auto"/>
            <w:noWrap/>
            <w:vAlign w:val="bottom"/>
          </w:tcPr>
          <w:p w14:paraId="5FE3A220"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336 SL</w:t>
            </w:r>
          </w:p>
        </w:tc>
        <w:tc>
          <w:tcPr>
            <w:tcW w:w="1647" w:type="dxa"/>
            <w:shd w:val="clear" w:color="auto" w:fill="auto"/>
            <w:noWrap/>
            <w:vAlign w:val="bottom"/>
          </w:tcPr>
          <w:p w14:paraId="3ACF963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1.051,81</w:t>
            </w:r>
          </w:p>
        </w:tc>
      </w:tr>
      <w:tr w:rsidR="00136521" w14:paraId="2268B3CB" w14:textId="77777777">
        <w:trPr>
          <w:trHeight w:val="300"/>
          <w:jc w:val="center"/>
        </w:trPr>
        <w:tc>
          <w:tcPr>
            <w:tcW w:w="700" w:type="dxa"/>
            <w:shd w:val="clear" w:color="auto" w:fill="auto"/>
            <w:noWrap/>
            <w:vAlign w:val="bottom"/>
          </w:tcPr>
          <w:p w14:paraId="14413B12" w14:textId="77777777" w:rsidR="00136521" w:rsidRDefault="00136521">
            <w:pPr>
              <w:spacing w:after="0" w:line="240" w:lineRule="auto"/>
              <w:rPr>
                <w:rFonts w:eastAsia="Times New Roman" w:cs="Times New Roman"/>
                <w:color w:val="000000"/>
                <w:sz w:val="20"/>
                <w:szCs w:val="20"/>
                <w:lang w:val="id-ID" w:eastAsia="id-ID"/>
              </w:rPr>
            </w:pPr>
          </w:p>
        </w:tc>
        <w:tc>
          <w:tcPr>
            <w:tcW w:w="4420" w:type="dxa"/>
            <w:shd w:val="clear" w:color="auto" w:fill="auto"/>
            <w:noWrap/>
            <w:vAlign w:val="bottom"/>
          </w:tcPr>
          <w:p w14:paraId="2583EE91" w14:textId="77777777" w:rsidR="00136521" w:rsidRDefault="00000000">
            <w:pPr>
              <w:spacing w:after="0" w:line="240" w:lineRule="auto"/>
              <w:jc w:val="center"/>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w:t>
            </w:r>
          </w:p>
        </w:tc>
        <w:tc>
          <w:tcPr>
            <w:tcW w:w="1775" w:type="dxa"/>
            <w:shd w:val="clear" w:color="auto" w:fill="auto"/>
            <w:noWrap/>
            <w:vAlign w:val="bottom"/>
          </w:tcPr>
          <w:p w14:paraId="5164000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2.773.944 m3</w:t>
            </w:r>
          </w:p>
        </w:tc>
        <w:tc>
          <w:tcPr>
            <w:tcW w:w="1433" w:type="dxa"/>
            <w:shd w:val="clear" w:color="auto" w:fill="auto"/>
            <w:noWrap/>
            <w:vAlign w:val="bottom"/>
          </w:tcPr>
          <w:p w14:paraId="0461CDBC"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14.775 SL</w:t>
            </w:r>
          </w:p>
        </w:tc>
        <w:tc>
          <w:tcPr>
            <w:tcW w:w="1647" w:type="dxa"/>
            <w:shd w:val="clear" w:color="auto" w:fill="auto"/>
            <w:noWrap/>
            <w:vAlign w:val="bottom"/>
          </w:tcPr>
          <w:p w14:paraId="371E59D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197,52</w:t>
            </w:r>
          </w:p>
        </w:tc>
      </w:tr>
      <w:tr w:rsidR="00136521" w14:paraId="70AE0492" w14:textId="77777777">
        <w:trPr>
          <w:trHeight w:val="300"/>
          <w:jc w:val="center"/>
        </w:trPr>
        <w:tc>
          <w:tcPr>
            <w:tcW w:w="700" w:type="dxa"/>
            <w:shd w:val="clear" w:color="auto" w:fill="auto"/>
            <w:noWrap/>
            <w:vAlign w:val="bottom"/>
          </w:tcPr>
          <w:p w14:paraId="25C638CE"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c>
          <w:tcPr>
            <w:tcW w:w="4420" w:type="dxa"/>
            <w:shd w:val="clear" w:color="auto" w:fill="auto"/>
            <w:noWrap/>
            <w:vAlign w:val="bottom"/>
          </w:tcPr>
          <w:p w14:paraId="407E0A4E"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c>
          <w:tcPr>
            <w:tcW w:w="1775" w:type="dxa"/>
            <w:shd w:val="clear" w:color="auto" w:fill="auto"/>
            <w:noWrap/>
            <w:vAlign w:val="bottom"/>
          </w:tcPr>
          <w:p w14:paraId="3E5E3983"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c>
          <w:tcPr>
            <w:tcW w:w="1433" w:type="dxa"/>
            <w:shd w:val="clear" w:color="auto" w:fill="auto"/>
            <w:noWrap/>
            <w:vAlign w:val="bottom"/>
          </w:tcPr>
          <w:p w14:paraId="3FD13500"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c>
          <w:tcPr>
            <w:tcW w:w="1647" w:type="dxa"/>
            <w:shd w:val="clear" w:color="auto" w:fill="auto"/>
            <w:noWrap/>
            <w:vAlign w:val="bottom"/>
          </w:tcPr>
          <w:p w14:paraId="57EB15BE"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 </w:t>
            </w:r>
          </w:p>
        </w:tc>
      </w:tr>
      <w:tr w:rsidR="00136521" w14:paraId="2ABB6401" w14:textId="77777777">
        <w:trPr>
          <w:trHeight w:val="300"/>
          <w:jc w:val="center"/>
        </w:trPr>
        <w:tc>
          <w:tcPr>
            <w:tcW w:w="6895" w:type="dxa"/>
            <w:gridSpan w:val="3"/>
            <w:shd w:val="clear" w:color="auto" w:fill="auto"/>
            <w:noWrap/>
            <w:vAlign w:val="bottom"/>
          </w:tcPr>
          <w:p w14:paraId="5EF23A1E"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pemakaian rata-rata per pelanggan tiap tahun</w:t>
            </w:r>
          </w:p>
        </w:tc>
        <w:tc>
          <w:tcPr>
            <w:tcW w:w="3080" w:type="dxa"/>
            <w:gridSpan w:val="2"/>
            <w:shd w:val="clear" w:color="auto" w:fill="auto"/>
            <w:noWrap/>
            <w:vAlign w:val="bottom"/>
          </w:tcPr>
          <w:p w14:paraId="0DAC6C17"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197,52 m3/Pel/</w:t>
            </w:r>
            <w:proofErr w:type="spellStart"/>
            <w:r>
              <w:rPr>
                <w:rFonts w:eastAsia="Times New Roman" w:cs="Times New Roman"/>
                <w:color w:val="000000"/>
                <w:sz w:val="20"/>
                <w:szCs w:val="20"/>
                <w:lang w:val="id-ID" w:eastAsia="id-ID"/>
              </w:rPr>
              <w:t>Thn</w:t>
            </w:r>
            <w:proofErr w:type="spellEnd"/>
          </w:p>
        </w:tc>
      </w:tr>
      <w:tr w:rsidR="00136521" w14:paraId="0E78A2CB" w14:textId="77777777">
        <w:trPr>
          <w:trHeight w:val="300"/>
          <w:jc w:val="center"/>
        </w:trPr>
        <w:tc>
          <w:tcPr>
            <w:tcW w:w="6895" w:type="dxa"/>
            <w:gridSpan w:val="3"/>
            <w:shd w:val="clear" w:color="auto" w:fill="auto"/>
            <w:noWrap/>
            <w:vAlign w:val="bottom"/>
          </w:tcPr>
          <w:p w14:paraId="71F8564C"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pemakaian rata-rata per pelanggan tiap bulan</w:t>
            </w:r>
          </w:p>
        </w:tc>
        <w:tc>
          <w:tcPr>
            <w:tcW w:w="3080" w:type="dxa"/>
            <w:gridSpan w:val="2"/>
            <w:shd w:val="clear" w:color="auto" w:fill="auto"/>
            <w:noWrap/>
            <w:vAlign w:val="bottom"/>
          </w:tcPr>
          <w:p w14:paraId="5F139CF1"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16,46 m3/Pel/</w:t>
            </w:r>
            <w:proofErr w:type="spellStart"/>
            <w:r>
              <w:rPr>
                <w:rFonts w:eastAsia="Times New Roman" w:cs="Times New Roman"/>
                <w:color w:val="000000"/>
                <w:sz w:val="20"/>
                <w:szCs w:val="20"/>
                <w:lang w:val="id-ID" w:eastAsia="id-ID"/>
              </w:rPr>
              <w:t>Bln</w:t>
            </w:r>
            <w:proofErr w:type="spellEnd"/>
          </w:p>
        </w:tc>
      </w:tr>
      <w:tr w:rsidR="00136521" w14:paraId="1F380AEF" w14:textId="77777777">
        <w:trPr>
          <w:trHeight w:val="300"/>
          <w:jc w:val="center"/>
        </w:trPr>
        <w:tc>
          <w:tcPr>
            <w:tcW w:w="6895" w:type="dxa"/>
            <w:gridSpan w:val="3"/>
            <w:shd w:val="clear" w:color="auto" w:fill="auto"/>
            <w:noWrap/>
            <w:vAlign w:val="bottom"/>
          </w:tcPr>
          <w:p w14:paraId="450A0609"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pemakaian rata-rata per pelanggan Rumah Tangga/Domestik tiap tahun</w:t>
            </w:r>
          </w:p>
        </w:tc>
        <w:tc>
          <w:tcPr>
            <w:tcW w:w="3080" w:type="dxa"/>
            <w:gridSpan w:val="2"/>
            <w:shd w:val="clear" w:color="auto" w:fill="auto"/>
            <w:noWrap/>
            <w:vAlign w:val="bottom"/>
          </w:tcPr>
          <w:p w14:paraId="2C965B44"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176,46 m3/RT/</w:t>
            </w:r>
            <w:proofErr w:type="spellStart"/>
            <w:r>
              <w:rPr>
                <w:rFonts w:eastAsia="Times New Roman" w:cs="Times New Roman"/>
                <w:color w:val="000000"/>
                <w:sz w:val="20"/>
                <w:szCs w:val="20"/>
                <w:lang w:val="id-ID" w:eastAsia="id-ID"/>
              </w:rPr>
              <w:t>Thn</w:t>
            </w:r>
            <w:proofErr w:type="spellEnd"/>
          </w:p>
        </w:tc>
      </w:tr>
      <w:tr w:rsidR="00136521" w14:paraId="54AA3BC6" w14:textId="77777777">
        <w:trPr>
          <w:trHeight w:val="300"/>
          <w:jc w:val="center"/>
        </w:trPr>
        <w:tc>
          <w:tcPr>
            <w:tcW w:w="6895" w:type="dxa"/>
            <w:gridSpan w:val="3"/>
            <w:shd w:val="clear" w:color="auto" w:fill="auto"/>
            <w:noWrap/>
            <w:vAlign w:val="bottom"/>
          </w:tcPr>
          <w:p w14:paraId="44083463"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pemakaian rata-rata per pelanggan Rumah Tangga/Domestik tiap bulan</w:t>
            </w:r>
          </w:p>
        </w:tc>
        <w:tc>
          <w:tcPr>
            <w:tcW w:w="3080" w:type="dxa"/>
            <w:gridSpan w:val="2"/>
            <w:shd w:val="clear" w:color="auto" w:fill="auto"/>
            <w:noWrap/>
            <w:vAlign w:val="bottom"/>
          </w:tcPr>
          <w:p w14:paraId="09CE9156"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14,71 m3/RT/</w:t>
            </w:r>
            <w:proofErr w:type="spellStart"/>
            <w:r>
              <w:rPr>
                <w:rFonts w:eastAsia="Times New Roman" w:cs="Times New Roman"/>
                <w:color w:val="000000"/>
                <w:sz w:val="20"/>
                <w:szCs w:val="20"/>
                <w:lang w:val="id-ID" w:eastAsia="id-ID"/>
              </w:rPr>
              <w:t>Bln</w:t>
            </w:r>
            <w:proofErr w:type="spellEnd"/>
          </w:p>
        </w:tc>
      </w:tr>
      <w:tr w:rsidR="00136521" w14:paraId="157718B4" w14:textId="77777777">
        <w:trPr>
          <w:trHeight w:val="300"/>
          <w:jc w:val="center"/>
        </w:trPr>
        <w:tc>
          <w:tcPr>
            <w:tcW w:w="6895" w:type="dxa"/>
            <w:gridSpan w:val="3"/>
            <w:shd w:val="clear" w:color="auto" w:fill="auto"/>
            <w:noWrap/>
            <w:vAlign w:val="bottom"/>
          </w:tcPr>
          <w:p w14:paraId="21C4093A"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pemakaian rata-rata tiap orang tiap tahun (jumlah jiwa per pelanggan RT)</w:t>
            </w:r>
          </w:p>
        </w:tc>
        <w:tc>
          <w:tcPr>
            <w:tcW w:w="3080" w:type="dxa"/>
            <w:gridSpan w:val="2"/>
            <w:shd w:val="clear" w:color="auto" w:fill="auto"/>
            <w:noWrap/>
            <w:vAlign w:val="bottom"/>
          </w:tcPr>
          <w:p w14:paraId="78A2B7EE"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57.91 m3/Jiwa/</w:t>
            </w:r>
            <w:proofErr w:type="spellStart"/>
            <w:r>
              <w:rPr>
                <w:rFonts w:eastAsia="Times New Roman" w:cs="Times New Roman"/>
                <w:color w:val="000000"/>
                <w:sz w:val="20"/>
                <w:szCs w:val="20"/>
                <w:lang w:val="id-ID" w:eastAsia="id-ID"/>
              </w:rPr>
              <w:t>Thn</w:t>
            </w:r>
            <w:proofErr w:type="spellEnd"/>
          </w:p>
        </w:tc>
      </w:tr>
      <w:tr w:rsidR="00136521" w14:paraId="7C06689F" w14:textId="77777777">
        <w:trPr>
          <w:trHeight w:val="300"/>
          <w:jc w:val="center"/>
        </w:trPr>
        <w:tc>
          <w:tcPr>
            <w:tcW w:w="6895" w:type="dxa"/>
            <w:gridSpan w:val="3"/>
            <w:shd w:val="clear" w:color="auto" w:fill="auto"/>
            <w:noWrap/>
            <w:vAlign w:val="bottom"/>
          </w:tcPr>
          <w:p w14:paraId="14FB72F5" w14:textId="77777777" w:rsidR="00136521" w:rsidRDefault="00000000">
            <w:pPr>
              <w:spacing w:after="0" w:line="240" w:lineRule="auto"/>
              <w:rPr>
                <w:rFonts w:eastAsia="Times New Roman" w:cs="Times New Roman"/>
                <w:color w:val="000000"/>
                <w:sz w:val="20"/>
                <w:szCs w:val="20"/>
                <w:lang w:val="id-ID" w:eastAsia="id-ID"/>
              </w:rPr>
            </w:pPr>
            <w:r>
              <w:rPr>
                <w:rFonts w:eastAsia="Times New Roman" w:cs="Times New Roman"/>
                <w:color w:val="000000"/>
                <w:sz w:val="20"/>
                <w:szCs w:val="20"/>
                <w:lang w:val="id-ID" w:eastAsia="id-ID"/>
              </w:rPr>
              <w:t>Jumlah pemakaian rata-rata tiap orang tiap hari (untuk pelanggan RT)</w:t>
            </w:r>
          </w:p>
        </w:tc>
        <w:tc>
          <w:tcPr>
            <w:tcW w:w="3080" w:type="dxa"/>
            <w:gridSpan w:val="2"/>
            <w:shd w:val="clear" w:color="auto" w:fill="auto"/>
            <w:noWrap/>
            <w:vAlign w:val="bottom"/>
          </w:tcPr>
          <w:p w14:paraId="0D75D203" w14:textId="77777777" w:rsidR="00136521" w:rsidRDefault="00000000">
            <w:pPr>
              <w:spacing w:after="0" w:line="240" w:lineRule="auto"/>
              <w:jc w:val="right"/>
              <w:rPr>
                <w:rFonts w:eastAsia="Times New Roman" w:cs="Times New Roman"/>
                <w:color w:val="000000"/>
                <w:sz w:val="20"/>
                <w:szCs w:val="20"/>
                <w:lang w:val="id-ID" w:eastAsia="id-ID"/>
              </w:rPr>
            </w:pPr>
            <w:r>
              <w:rPr>
                <w:rFonts w:eastAsia="Times New Roman" w:cs="Times New Roman"/>
                <w:color w:val="000000"/>
                <w:sz w:val="20"/>
                <w:szCs w:val="20"/>
                <w:lang w:val="id-ID" w:eastAsia="id-ID"/>
              </w:rPr>
              <w:t xml:space="preserve">158,67 </w:t>
            </w:r>
            <w:proofErr w:type="spellStart"/>
            <w:r>
              <w:rPr>
                <w:rFonts w:eastAsia="Times New Roman" w:cs="Times New Roman"/>
                <w:color w:val="000000"/>
                <w:sz w:val="20"/>
                <w:szCs w:val="20"/>
                <w:lang w:val="id-ID" w:eastAsia="id-ID"/>
              </w:rPr>
              <w:t>Ltr</w:t>
            </w:r>
            <w:proofErr w:type="spellEnd"/>
            <w:r>
              <w:rPr>
                <w:rFonts w:eastAsia="Times New Roman" w:cs="Times New Roman"/>
                <w:color w:val="000000"/>
                <w:sz w:val="20"/>
                <w:szCs w:val="20"/>
                <w:lang w:val="id-ID" w:eastAsia="id-ID"/>
              </w:rPr>
              <w:t>/Jiwa/Hari</w:t>
            </w:r>
          </w:p>
        </w:tc>
      </w:tr>
    </w:tbl>
    <w:p w14:paraId="1CE88A0F" w14:textId="77777777" w:rsidR="00136521" w:rsidRDefault="00000000">
      <w:pPr>
        <w:shd w:val="clear" w:color="auto" w:fill="FFFFFF"/>
        <w:spacing w:after="0" w:line="240" w:lineRule="auto"/>
        <w:jc w:val="both"/>
        <w:rPr>
          <w:rFonts w:eastAsia="Times New Roman" w:cs="Times New Roman"/>
          <w:i/>
          <w:iCs/>
          <w:color w:val="000000" w:themeColor="text1"/>
          <w:sz w:val="20"/>
          <w:szCs w:val="20"/>
          <w:lang w:val="en-US" w:eastAsia="zh-CN"/>
        </w:rPr>
      </w:pPr>
      <w:r>
        <w:rPr>
          <w:rFonts w:eastAsia="Times New Roman" w:cs="Times New Roman"/>
          <w:i/>
          <w:iCs/>
          <w:color w:val="000000" w:themeColor="text1"/>
          <w:sz w:val="20"/>
          <w:szCs w:val="20"/>
          <w:lang w:eastAsia="zh-CN"/>
        </w:rPr>
        <w:t xml:space="preserve">Sumber: </w:t>
      </w:r>
      <w:r>
        <w:rPr>
          <w:rFonts w:cs="Times New Roman"/>
          <w:i/>
          <w:iCs/>
          <w:color w:val="000000" w:themeColor="text1"/>
          <w:sz w:val="20"/>
          <w:szCs w:val="20"/>
        </w:rPr>
        <w:t xml:space="preserve">Laporan Evaluasi </w:t>
      </w:r>
      <w:r>
        <w:rPr>
          <w:rFonts w:eastAsia="Times New Roman" w:cs="Times New Roman"/>
          <w:i/>
          <w:iCs/>
          <w:sz w:val="20"/>
          <w:szCs w:val="20"/>
          <w:lang w:val="en-US" w:eastAsia="zh-CN"/>
        </w:rPr>
        <w:t xml:space="preserve">Perusahaan Umum Daerah Air </w:t>
      </w:r>
      <w:proofErr w:type="spellStart"/>
      <w:r>
        <w:rPr>
          <w:rFonts w:eastAsia="Times New Roman" w:cs="Times New Roman"/>
          <w:i/>
          <w:iCs/>
          <w:sz w:val="20"/>
          <w:szCs w:val="20"/>
          <w:lang w:val="en-US" w:eastAsia="zh-CN"/>
        </w:rPr>
        <w:t>Minum</w:t>
      </w:r>
      <w:proofErr w:type="spellEnd"/>
      <w:r>
        <w:rPr>
          <w:rFonts w:eastAsia="Times New Roman" w:cs="Times New Roman"/>
          <w:i/>
          <w:iCs/>
          <w:sz w:val="20"/>
          <w:szCs w:val="20"/>
          <w:lang w:val="en-US" w:eastAsia="zh-CN"/>
        </w:rPr>
        <w:t xml:space="preserve"> (</w:t>
      </w:r>
      <w:proofErr w:type="spellStart"/>
      <w:r>
        <w:rPr>
          <w:rFonts w:eastAsia="Times New Roman" w:cs="Times New Roman"/>
          <w:i/>
          <w:iCs/>
          <w:sz w:val="20"/>
          <w:szCs w:val="20"/>
          <w:lang w:val="en-US" w:eastAsia="zh-CN"/>
        </w:rPr>
        <w:t>Perumdam</w:t>
      </w:r>
      <w:proofErr w:type="spellEnd"/>
      <w:r>
        <w:rPr>
          <w:rFonts w:eastAsia="Times New Roman" w:cs="Times New Roman"/>
          <w:i/>
          <w:iCs/>
          <w:sz w:val="20"/>
          <w:szCs w:val="20"/>
          <w:lang w:val="en-US" w:eastAsia="zh-CN"/>
        </w:rPr>
        <w:t xml:space="preserve">) X di Kalimantan Timur </w:t>
      </w:r>
      <w:r>
        <w:rPr>
          <w:rFonts w:eastAsia="Times New Roman" w:cs="Times New Roman"/>
          <w:i/>
          <w:iCs/>
          <w:color w:val="000000" w:themeColor="text1"/>
          <w:sz w:val="20"/>
          <w:szCs w:val="20"/>
          <w:lang w:eastAsia="zh-CN"/>
        </w:rPr>
        <w:t xml:space="preserve">Tahun </w:t>
      </w:r>
      <w:r>
        <w:rPr>
          <w:rFonts w:cs="Times New Roman"/>
          <w:i/>
          <w:iCs/>
          <w:color w:val="000000" w:themeColor="text1"/>
          <w:sz w:val="20"/>
          <w:szCs w:val="20"/>
        </w:rPr>
        <w:t>2023</w:t>
      </w:r>
    </w:p>
    <w:p w14:paraId="20052350" w14:textId="77777777" w:rsidR="00136521" w:rsidRDefault="00136521">
      <w:pPr>
        <w:spacing w:line="240" w:lineRule="auto"/>
        <w:jc w:val="both"/>
        <w:rPr>
          <w:rFonts w:cs="Times New Roman"/>
          <w:sz w:val="24"/>
          <w:szCs w:val="24"/>
          <w:lang w:val="en-US"/>
        </w:rPr>
      </w:pPr>
    </w:p>
    <w:sectPr w:rsidR="00136521">
      <w:headerReference w:type="first" r:id="rId30"/>
      <w:footerReference w:type="first" r:id="rId31"/>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3AB27" w14:textId="77777777" w:rsidR="00623C03" w:rsidRDefault="00623C03">
      <w:pPr>
        <w:spacing w:line="240" w:lineRule="auto"/>
      </w:pPr>
      <w:r>
        <w:separator/>
      </w:r>
    </w:p>
  </w:endnote>
  <w:endnote w:type="continuationSeparator" w:id="0">
    <w:p w14:paraId="246A51EC" w14:textId="77777777" w:rsidR="00623C03" w:rsidRDefault="00623C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065732"/>
    </w:sdtPr>
    <w:sdtContent>
      <w:p w14:paraId="6E21D29D" w14:textId="77777777" w:rsidR="00136521" w:rsidRDefault="00000000">
        <w:pPr>
          <w:jc w:val="center"/>
        </w:pPr>
        <w:r>
          <w:fldChar w:fldCharType="begin"/>
        </w:r>
        <w:r>
          <w:instrText xml:space="preserve"> PAGE   \* MERGEFORMAT </w:instrText>
        </w:r>
        <w:r>
          <w:fldChar w:fldCharType="separate"/>
        </w:r>
        <w:r>
          <w:t>xv</w:t>
        </w:r>
        <w:r>
          <w:fldChar w:fldCharType="end"/>
        </w:r>
      </w:p>
    </w:sdtContent>
  </w:sdt>
  <w:p w14:paraId="2299C806" w14:textId="77777777" w:rsidR="00136521" w:rsidRDefault="0013652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329CB" w14:textId="523CC12C" w:rsidR="00136521" w:rsidRDefault="00000000">
    <w:pPr>
      <w:jc w:val="center"/>
      <w:rPr>
        <w:lang w:val="en-US"/>
      </w:rPr>
    </w:pPr>
    <w:r>
      <w:rPr>
        <w:lang w:val="en-US"/>
      </w:rPr>
      <w:t>4</w:t>
    </w:r>
    <w:r w:rsidR="0074534D">
      <w:rPr>
        <w:lang w:val="en-US"/>
      </w:rPr>
      <w:t>6</w:t>
    </w:r>
  </w:p>
  <w:p w14:paraId="340734ED" w14:textId="77777777" w:rsidR="00136521" w:rsidRDefault="00136521">
    <w:pPr>
      <w:rPr>
        <w:lang w:val="en-U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4CF90" w14:textId="7CC08B23" w:rsidR="00136521" w:rsidRDefault="0074534D">
    <w:pPr>
      <w:jc w:val="center"/>
      <w:rPr>
        <w:lang w:val="en-US"/>
      </w:rPr>
    </w:pPr>
    <w:r>
      <w:rPr>
        <w:lang w:val="en-US"/>
      </w:rPr>
      <w:t>49</w:t>
    </w:r>
  </w:p>
  <w:p w14:paraId="5C5B7C83" w14:textId="77777777" w:rsidR="00136521" w:rsidRDefault="00136521">
    <w:pPr>
      <w:rPr>
        <w:lang w:val="en-US"/>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4FCDC" w14:textId="77777777" w:rsidR="00136521" w:rsidRDefault="00136521">
    <w:pPr>
      <w:pStyle w:val="Footer"/>
      <w:jc w:val="center"/>
      <w:rPr>
        <w:lang w:val="en-US"/>
      </w:rPr>
    </w:pPr>
  </w:p>
  <w:p w14:paraId="56556986" w14:textId="77777777" w:rsidR="00136521" w:rsidRDefault="00136521">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373398"/>
    </w:sdtPr>
    <w:sdtEndPr>
      <w:rPr>
        <w:color w:val="FFFFFF"/>
      </w:rPr>
    </w:sdtEndPr>
    <w:sdtContent>
      <w:p w14:paraId="48771D33" w14:textId="77777777" w:rsidR="00136521" w:rsidRDefault="00000000">
        <w:pPr>
          <w:shd w:val="clear" w:color="auto" w:fill="FFFFFF" w:themeFill="background1"/>
          <w:jc w:val="center"/>
          <w:rPr>
            <w:color w:val="FFFFFF"/>
          </w:rPr>
        </w:pPr>
        <w:r>
          <w:rPr>
            <w:color w:val="FFFFFF"/>
          </w:rPr>
          <w:fldChar w:fldCharType="begin"/>
        </w:r>
        <w:r>
          <w:rPr>
            <w:color w:val="FFFFFF"/>
          </w:rPr>
          <w:instrText xml:space="preserve"> PAGE   \* MERGEFORMAT </w:instrText>
        </w:r>
        <w:r>
          <w:rPr>
            <w:color w:val="FFFFFF"/>
          </w:rPr>
          <w:fldChar w:fldCharType="separate"/>
        </w:r>
        <w:r>
          <w:rPr>
            <w:color w:val="FFFFFF"/>
          </w:rPr>
          <w:t>i</w:t>
        </w:r>
        <w:r>
          <w:rPr>
            <w:color w:val="FFFFFF"/>
          </w:rPr>
          <w:fldChar w:fldCharType="end"/>
        </w:r>
      </w:p>
    </w:sdtContent>
  </w:sdt>
  <w:p w14:paraId="1CA7FD7A" w14:textId="77777777" w:rsidR="00136521" w:rsidRDefault="0013652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3337643"/>
    </w:sdtPr>
    <w:sdtContent>
      <w:p w14:paraId="43C3B945" w14:textId="77777777" w:rsidR="00136521" w:rsidRDefault="00000000">
        <w:pPr>
          <w:jc w:val="right"/>
        </w:pPr>
        <w:r>
          <w:fldChar w:fldCharType="begin"/>
        </w:r>
        <w:r>
          <w:instrText xml:space="preserve"> PAGE   \* MERGEFORMAT </w:instrText>
        </w:r>
        <w:r>
          <w:fldChar w:fldCharType="separate"/>
        </w:r>
        <w:r>
          <w:t>2</w:t>
        </w:r>
        <w:r>
          <w:fldChar w:fldCharType="end"/>
        </w:r>
      </w:p>
    </w:sdtContent>
  </w:sdt>
  <w:p w14:paraId="46A75C3D" w14:textId="77777777" w:rsidR="00136521" w:rsidRDefault="0013652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855966"/>
    </w:sdtPr>
    <w:sdtContent>
      <w:p w14:paraId="6553F5DA" w14:textId="40D4BF9A" w:rsidR="00136521" w:rsidRDefault="006E1775">
        <w:pPr>
          <w:jc w:val="center"/>
        </w:pPr>
        <w:r>
          <w:rPr>
            <w:lang w:val="id-ID"/>
          </w:rPr>
          <w:t>1</w:t>
        </w:r>
      </w:p>
    </w:sdtContent>
  </w:sdt>
  <w:p w14:paraId="610BA7FA" w14:textId="77777777" w:rsidR="00136521" w:rsidRDefault="00136521">
    <w:pP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80BF5" w14:textId="77777777" w:rsidR="00136521" w:rsidRDefault="00136521"/>
  <w:p w14:paraId="1D3F7519" w14:textId="77777777" w:rsidR="00136521" w:rsidRDefault="0013652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54A7F" w14:textId="77777777" w:rsidR="00136521" w:rsidRDefault="00000000">
    <w:pPr>
      <w:jc w:val="center"/>
      <w:rPr>
        <w:lang w:val="en-US"/>
      </w:rPr>
    </w:pPr>
    <w:r>
      <w:rPr>
        <w:lang w:val="en-US"/>
      </w:rPr>
      <w:t>21</w:t>
    </w:r>
  </w:p>
  <w:p w14:paraId="2667F26F" w14:textId="77777777" w:rsidR="00136521" w:rsidRDefault="00136521">
    <w:pPr>
      <w:rPr>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C914D" w14:textId="46014B76" w:rsidR="0074534D" w:rsidRDefault="0074534D">
    <w:pPr>
      <w:jc w:val="center"/>
      <w:rPr>
        <w:lang w:val="en-US"/>
      </w:rPr>
    </w:pPr>
    <w:r>
      <w:rPr>
        <w:lang w:val="en-US"/>
      </w:rPr>
      <w:t>7</w:t>
    </w:r>
  </w:p>
  <w:p w14:paraId="02FEEEE0" w14:textId="77777777" w:rsidR="0074534D" w:rsidRDefault="0074534D">
    <w:pPr>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E523F" w14:textId="1E6D568F" w:rsidR="00136521" w:rsidRDefault="0074534D">
    <w:pPr>
      <w:jc w:val="center"/>
      <w:rPr>
        <w:lang w:val="en-US"/>
      </w:rPr>
    </w:pPr>
    <w:r>
      <w:rPr>
        <w:lang w:val="en-US"/>
      </w:rPr>
      <w:t>20</w:t>
    </w:r>
  </w:p>
  <w:p w14:paraId="5176073D" w14:textId="77777777" w:rsidR="00136521" w:rsidRDefault="00136521">
    <w:pPr>
      <w:rPr>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AB20A" w14:textId="5B009596" w:rsidR="00136521" w:rsidRDefault="0074534D">
    <w:pPr>
      <w:jc w:val="center"/>
      <w:rPr>
        <w:lang w:val="en-US"/>
      </w:rPr>
    </w:pPr>
    <w:r>
      <w:rPr>
        <w:lang w:val="en-US"/>
      </w:rPr>
      <w:t>26</w:t>
    </w:r>
  </w:p>
  <w:p w14:paraId="033D129D" w14:textId="77777777" w:rsidR="00136521" w:rsidRDefault="00136521">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AFDE9" w14:textId="77777777" w:rsidR="00623C03" w:rsidRDefault="00623C03">
      <w:pPr>
        <w:spacing w:after="0"/>
      </w:pPr>
      <w:r>
        <w:separator/>
      </w:r>
    </w:p>
  </w:footnote>
  <w:footnote w:type="continuationSeparator" w:id="0">
    <w:p w14:paraId="32174622" w14:textId="77777777" w:rsidR="00623C03" w:rsidRDefault="00623C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ECD96" w14:textId="77777777" w:rsidR="00136521" w:rsidRDefault="00136521">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275569"/>
    </w:sdtPr>
    <w:sdtContent>
      <w:p w14:paraId="61C1FE37" w14:textId="77777777" w:rsidR="00136521" w:rsidRDefault="00000000">
        <w:pPr>
          <w:jc w:val="right"/>
        </w:pPr>
        <w:r>
          <w:fldChar w:fldCharType="begin"/>
        </w:r>
        <w:r>
          <w:instrText xml:space="preserve"> PAGE   \* MERGEFORMAT </w:instrText>
        </w:r>
        <w:r>
          <w:fldChar w:fldCharType="separate"/>
        </w:r>
        <w:r>
          <w:t>i</w:t>
        </w:r>
        <w:r>
          <w:fldChar w:fldCharType="end"/>
        </w:r>
      </w:p>
    </w:sdtContent>
  </w:sdt>
  <w:p w14:paraId="6A4270DA" w14:textId="77777777" w:rsidR="00136521" w:rsidRDefault="0013652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5225934"/>
    </w:sdtPr>
    <w:sdtContent>
      <w:p w14:paraId="5C06221C" w14:textId="6BD50264" w:rsidR="00136521" w:rsidRDefault="00000000">
        <w:pPr>
          <w:jc w:val="right"/>
        </w:pPr>
        <w:r>
          <w:fldChar w:fldCharType="begin"/>
        </w:r>
        <w:r>
          <w:instrText xml:space="preserve"> PAGE   \* MERGEFORMAT </w:instrText>
        </w:r>
        <w:r>
          <w:fldChar w:fldCharType="separate"/>
        </w:r>
        <w:r>
          <w:t>2</w:t>
        </w:r>
        <w:r>
          <w:fldChar w:fldCharType="end"/>
        </w:r>
      </w:p>
    </w:sdtContent>
  </w:sdt>
  <w:p w14:paraId="725775BE" w14:textId="77777777" w:rsidR="00136521" w:rsidRDefault="00136521">
    <w:pPr>
      <w:jc w:val="right"/>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C7C22" w14:textId="77777777" w:rsidR="00136521" w:rsidRDefault="00136521">
    <w:pPr>
      <w:jc w:val="right"/>
      <w:rPr>
        <w:lang w:val="en-US"/>
      </w:rPr>
    </w:pPr>
  </w:p>
  <w:p w14:paraId="33D30EFA" w14:textId="77777777" w:rsidR="00136521" w:rsidRDefault="001365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783190"/>
    </w:sdtPr>
    <w:sdtContent>
      <w:p w14:paraId="5A589AF6" w14:textId="77777777" w:rsidR="00136521" w:rsidRDefault="00000000">
        <w:pPr>
          <w:pStyle w:val="Header"/>
          <w:jc w:val="right"/>
        </w:pPr>
        <w:r>
          <w:fldChar w:fldCharType="begin"/>
        </w:r>
        <w:r>
          <w:instrText xml:space="preserve"> PAGE   \* MERGEFORMAT </w:instrText>
        </w:r>
        <w:r>
          <w:fldChar w:fldCharType="separate"/>
        </w:r>
        <w:r>
          <w:t>73</w:t>
        </w:r>
        <w:r>
          <w:fldChar w:fldCharType="end"/>
        </w:r>
      </w:p>
    </w:sdtContent>
  </w:sdt>
  <w:p w14:paraId="143DA636" w14:textId="77777777" w:rsidR="00136521" w:rsidRDefault="001365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7F4CA9"/>
    <w:multiLevelType w:val="multilevel"/>
    <w:tmpl w:val="807F4CA9"/>
    <w:lvl w:ilvl="0">
      <w:start w:val="1"/>
      <w:numFmt w:val="upperLetter"/>
      <w:lvlText w:val="%1."/>
      <w:lvlJc w:val="left"/>
      <w:pPr>
        <w:tabs>
          <w:tab w:val="left" w:pos="425"/>
        </w:tabs>
        <w:ind w:left="425" w:hanging="425"/>
      </w:pPr>
      <w:rPr>
        <w:rFonts w:hint="default"/>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 w15:restartNumberingAfterBreak="0">
    <w:nsid w:val="95C1EE0F"/>
    <w:multiLevelType w:val="singleLevel"/>
    <w:tmpl w:val="95C1EE0F"/>
    <w:lvl w:ilvl="0">
      <w:start w:val="1"/>
      <w:numFmt w:val="lowerLetter"/>
      <w:lvlText w:val="%1."/>
      <w:lvlJc w:val="left"/>
      <w:pPr>
        <w:tabs>
          <w:tab w:val="left" w:pos="425"/>
        </w:tabs>
        <w:ind w:left="425" w:hanging="425"/>
      </w:pPr>
      <w:rPr>
        <w:rFonts w:hint="default"/>
      </w:rPr>
    </w:lvl>
  </w:abstractNum>
  <w:abstractNum w:abstractNumId="2" w15:restartNumberingAfterBreak="0">
    <w:nsid w:val="CD997DDD"/>
    <w:multiLevelType w:val="singleLevel"/>
    <w:tmpl w:val="CD997DDD"/>
    <w:lvl w:ilvl="0">
      <w:start w:val="1"/>
      <w:numFmt w:val="decimal"/>
      <w:lvlText w:val="%1."/>
      <w:lvlJc w:val="left"/>
      <w:pPr>
        <w:ind w:left="360" w:hanging="360"/>
      </w:pPr>
      <w:rPr>
        <w:rFonts w:hint="default"/>
      </w:rPr>
    </w:lvl>
  </w:abstractNum>
  <w:abstractNum w:abstractNumId="3" w15:restartNumberingAfterBreak="0">
    <w:nsid w:val="D4562CE2"/>
    <w:multiLevelType w:val="singleLevel"/>
    <w:tmpl w:val="D4562CE2"/>
    <w:lvl w:ilvl="0">
      <w:start w:val="1"/>
      <w:numFmt w:val="decimal"/>
      <w:lvlText w:val="%1)"/>
      <w:lvlJc w:val="left"/>
      <w:pPr>
        <w:tabs>
          <w:tab w:val="left" w:pos="425"/>
        </w:tabs>
        <w:ind w:left="425" w:hanging="425"/>
      </w:pPr>
      <w:rPr>
        <w:rFonts w:hint="default"/>
      </w:rPr>
    </w:lvl>
  </w:abstractNum>
  <w:abstractNum w:abstractNumId="4" w15:restartNumberingAfterBreak="0">
    <w:nsid w:val="01E411AA"/>
    <w:multiLevelType w:val="multilevel"/>
    <w:tmpl w:val="873691F8"/>
    <w:lvl w:ilvl="0">
      <w:start w:val="1"/>
      <w:numFmt w:val="decimal"/>
      <w:lvlText w:val="%1."/>
      <w:lvlJc w:val="left"/>
      <w:pPr>
        <w:tabs>
          <w:tab w:val="left" w:pos="425"/>
        </w:tabs>
        <w:ind w:left="425" w:hanging="425"/>
      </w:pPr>
      <w:rPr>
        <w:rFonts w:hint="default"/>
      </w:r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 w15:restartNumberingAfterBreak="0">
    <w:nsid w:val="03CA1120"/>
    <w:multiLevelType w:val="multilevel"/>
    <w:tmpl w:val="03CA1120"/>
    <w:lvl w:ilvl="0">
      <w:start w:val="1"/>
      <w:numFmt w:val="decimal"/>
      <w:lvlText w:val="%1."/>
      <w:lvlJc w:val="left"/>
      <w:pPr>
        <w:ind w:left="1145" w:hanging="360"/>
      </w:pPr>
    </w:lvl>
    <w:lvl w:ilvl="1">
      <w:start w:val="2"/>
      <w:numFmt w:val="decimal"/>
      <w:isLgl/>
      <w:lvlText w:val="%1.%2"/>
      <w:lvlJc w:val="left"/>
      <w:pPr>
        <w:ind w:left="1145" w:hanging="360"/>
      </w:pPr>
      <w:rPr>
        <w:rFonts w:hint="default"/>
      </w:rPr>
    </w:lvl>
    <w:lvl w:ilvl="2">
      <w:start w:val="1"/>
      <w:numFmt w:val="decimal"/>
      <w:isLgl/>
      <w:lvlText w:val="%1.%2.%3"/>
      <w:lvlJc w:val="left"/>
      <w:pPr>
        <w:ind w:left="1505" w:hanging="720"/>
      </w:pPr>
      <w:rPr>
        <w:rFonts w:hint="default"/>
      </w:rPr>
    </w:lvl>
    <w:lvl w:ilvl="3">
      <w:start w:val="1"/>
      <w:numFmt w:val="decimal"/>
      <w:isLgl/>
      <w:lvlText w:val="%1.%2.%3.%4"/>
      <w:lvlJc w:val="left"/>
      <w:pPr>
        <w:ind w:left="1505" w:hanging="72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1865" w:hanging="108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225" w:hanging="1440"/>
      </w:pPr>
      <w:rPr>
        <w:rFonts w:hint="default"/>
      </w:rPr>
    </w:lvl>
    <w:lvl w:ilvl="8">
      <w:start w:val="1"/>
      <w:numFmt w:val="decimal"/>
      <w:isLgl/>
      <w:lvlText w:val="%1.%2.%3.%4.%5.%6.%7.%8.%9"/>
      <w:lvlJc w:val="left"/>
      <w:pPr>
        <w:ind w:left="2585" w:hanging="1800"/>
      </w:pPr>
      <w:rPr>
        <w:rFonts w:hint="default"/>
      </w:rPr>
    </w:lvl>
  </w:abstractNum>
  <w:abstractNum w:abstractNumId="6" w15:restartNumberingAfterBreak="0">
    <w:nsid w:val="05A70998"/>
    <w:multiLevelType w:val="hybridMultilevel"/>
    <w:tmpl w:val="7C08B14A"/>
    <w:lvl w:ilvl="0" w:tplc="04210017">
      <w:start w:val="1"/>
      <w:numFmt w:val="lowerLetter"/>
      <w:lvlText w:val="%1)"/>
      <w:lvlJc w:val="left"/>
      <w:pPr>
        <w:ind w:left="1430" w:hanging="360"/>
      </w:pPr>
    </w:lvl>
    <w:lvl w:ilvl="1" w:tplc="04210019" w:tentative="1">
      <w:start w:val="1"/>
      <w:numFmt w:val="lowerLetter"/>
      <w:lvlText w:val="%2."/>
      <w:lvlJc w:val="left"/>
      <w:pPr>
        <w:ind w:left="2150" w:hanging="360"/>
      </w:pPr>
    </w:lvl>
    <w:lvl w:ilvl="2" w:tplc="0421001B" w:tentative="1">
      <w:start w:val="1"/>
      <w:numFmt w:val="lowerRoman"/>
      <w:lvlText w:val="%3."/>
      <w:lvlJc w:val="right"/>
      <w:pPr>
        <w:ind w:left="2870" w:hanging="180"/>
      </w:pPr>
    </w:lvl>
    <w:lvl w:ilvl="3" w:tplc="0421000F" w:tentative="1">
      <w:start w:val="1"/>
      <w:numFmt w:val="decimal"/>
      <w:lvlText w:val="%4."/>
      <w:lvlJc w:val="left"/>
      <w:pPr>
        <w:ind w:left="3590" w:hanging="360"/>
      </w:pPr>
    </w:lvl>
    <w:lvl w:ilvl="4" w:tplc="04210019" w:tentative="1">
      <w:start w:val="1"/>
      <w:numFmt w:val="lowerLetter"/>
      <w:lvlText w:val="%5."/>
      <w:lvlJc w:val="left"/>
      <w:pPr>
        <w:ind w:left="4310" w:hanging="360"/>
      </w:pPr>
    </w:lvl>
    <w:lvl w:ilvl="5" w:tplc="0421001B" w:tentative="1">
      <w:start w:val="1"/>
      <w:numFmt w:val="lowerRoman"/>
      <w:lvlText w:val="%6."/>
      <w:lvlJc w:val="right"/>
      <w:pPr>
        <w:ind w:left="5030" w:hanging="180"/>
      </w:pPr>
    </w:lvl>
    <w:lvl w:ilvl="6" w:tplc="0421000F" w:tentative="1">
      <w:start w:val="1"/>
      <w:numFmt w:val="decimal"/>
      <w:lvlText w:val="%7."/>
      <w:lvlJc w:val="left"/>
      <w:pPr>
        <w:ind w:left="5750" w:hanging="360"/>
      </w:pPr>
    </w:lvl>
    <w:lvl w:ilvl="7" w:tplc="04210019" w:tentative="1">
      <w:start w:val="1"/>
      <w:numFmt w:val="lowerLetter"/>
      <w:lvlText w:val="%8."/>
      <w:lvlJc w:val="left"/>
      <w:pPr>
        <w:ind w:left="6470" w:hanging="360"/>
      </w:pPr>
    </w:lvl>
    <w:lvl w:ilvl="8" w:tplc="0421001B" w:tentative="1">
      <w:start w:val="1"/>
      <w:numFmt w:val="lowerRoman"/>
      <w:lvlText w:val="%9."/>
      <w:lvlJc w:val="right"/>
      <w:pPr>
        <w:ind w:left="7190" w:hanging="180"/>
      </w:pPr>
    </w:lvl>
  </w:abstractNum>
  <w:abstractNum w:abstractNumId="7" w15:restartNumberingAfterBreak="0">
    <w:nsid w:val="08B7647D"/>
    <w:multiLevelType w:val="singleLevel"/>
    <w:tmpl w:val="08B7647D"/>
    <w:lvl w:ilvl="0">
      <w:start w:val="1"/>
      <w:numFmt w:val="decimal"/>
      <w:suff w:val="space"/>
      <w:lvlText w:val="%1."/>
      <w:lvlJc w:val="left"/>
    </w:lvl>
  </w:abstractNum>
  <w:abstractNum w:abstractNumId="8" w15:restartNumberingAfterBreak="0">
    <w:nsid w:val="09DD1419"/>
    <w:multiLevelType w:val="multilevel"/>
    <w:tmpl w:val="E31A1BA6"/>
    <w:lvl w:ilvl="0">
      <w:start w:val="1"/>
      <w:numFmt w:val="lowerLetter"/>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A901FDB"/>
    <w:multiLevelType w:val="singleLevel"/>
    <w:tmpl w:val="0A901FDB"/>
    <w:lvl w:ilvl="0">
      <w:start w:val="1"/>
      <w:numFmt w:val="decimal"/>
      <w:lvlText w:val="%1."/>
      <w:lvlJc w:val="left"/>
      <w:pPr>
        <w:tabs>
          <w:tab w:val="left" w:pos="425"/>
        </w:tabs>
        <w:ind w:left="425" w:hanging="425"/>
      </w:pPr>
      <w:rPr>
        <w:rFonts w:hint="default"/>
      </w:rPr>
    </w:lvl>
  </w:abstractNum>
  <w:abstractNum w:abstractNumId="10" w15:restartNumberingAfterBreak="0">
    <w:nsid w:val="0C1C4362"/>
    <w:multiLevelType w:val="multilevel"/>
    <w:tmpl w:val="0C1C4362"/>
    <w:lvl w:ilvl="0">
      <w:start w:val="1"/>
      <w:numFmt w:val="decimal"/>
      <w:lvlText w:val="%1."/>
      <w:lvlJc w:val="left"/>
      <w:pPr>
        <w:tabs>
          <w:tab w:val="left" w:pos="720"/>
        </w:tabs>
        <w:ind w:left="720" w:hanging="360"/>
      </w:pPr>
      <w:rPr>
        <w:rFonts w:ascii="Times New Roman" w:eastAsiaTheme="minorHAnsi" w:hAnsi="Times New Roman" w:cs="Times New Roman"/>
        <w:b/>
        <w:sz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11E06119"/>
    <w:multiLevelType w:val="multilevel"/>
    <w:tmpl w:val="DCE0FB7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6752AF"/>
    <w:multiLevelType w:val="multilevel"/>
    <w:tmpl w:val="8F620CC0"/>
    <w:lvl w:ilvl="0">
      <w:start w:val="1"/>
      <w:numFmt w:val="decimal"/>
      <w:lvlText w:val="%1"/>
      <w:lvlJc w:val="left"/>
      <w:pPr>
        <w:ind w:left="360" w:hanging="360"/>
      </w:pPr>
      <w:rPr>
        <w:rFonts w:hint="default"/>
      </w:rPr>
    </w:lvl>
    <w:lvl w:ilvl="1">
      <w:start w:val="1"/>
      <w:numFmt w:val="decimal"/>
      <w:pStyle w:val="Judul2"/>
      <w:lvlText w:val="%1.%2"/>
      <w:lvlJc w:val="left"/>
      <w:pPr>
        <w:ind w:left="360" w:hanging="360"/>
      </w:pPr>
      <w:rPr>
        <w:rFonts w:hint="default"/>
        <w:b/>
        <w:i w:val="0"/>
        <w:sz w:val="24"/>
        <w:szCs w:val="24"/>
      </w:rPr>
    </w:lvl>
    <w:lvl w:ilvl="2">
      <w:start w:val="1"/>
      <w:numFmt w:val="decimal"/>
      <w:pStyle w:val="Judul3"/>
      <w:suff w:val="nothing"/>
      <w:lvlText w:val="%1.%2.%3"/>
      <w:lvlJc w:val="left"/>
      <w:pPr>
        <w:ind w:left="720" w:hanging="36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1934385"/>
    <w:multiLevelType w:val="multilevel"/>
    <w:tmpl w:val="504252E4"/>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rFonts w:ascii="Times New Roman" w:eastAsiaTheme="minorHAnsi" w:hAnsi="Times New Roman" w:cstheme="minorBidi"/>
      </w:rPr>
    </w:lvl>
    <w:lvl w:ilvl="5">
      <w:start w:val="1"/>
      <w:numFmt w:val="lowerRoman"/>
      <w:lvlText w:val="%6."/>
      <w:lvlJc w:val="right"/>
      <w:pPr>
        <w:ind w:left="4320" w:hanging="180"/>
      </w:pPr>
    </w:lvl>
    <w:lvl w:ilvl="6">
      <w:start w:val="1"/>
      <w:numFmt w:val="decimal"/>
      <w:lvlText w:val="%7."/>
      <w:lvlJc w:val="left"/>
      <w:pPr>
        <w:ind w:left="5040" w:hanging="360"/>
      </w:pPr>
      <w:rPr>
        <w:rFonts w:ascii="Times New Roman" w:eastAsiaTheme="minorHAnsi" w:hAnsi="Times New Roman" w:cstheme="minorBidi"/>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47F8788"/>
    <w:multiLevelType w:val="singleLevel"/>
    <w:tmpl w:val="04210011"/>
    <w:lvl w:ilvl="0">
      <w:start w:val="1"/>
      <w:numFmt w:val="decimal"/>
      <w:lvlText w:val="%1)"/>
      <w:lvlJc w:val="left"/>
      <w:pPr>
        <w:ind w:left="1200" w:hanging="360"/>
      </w:pPr>
      <w:rPr>
        <w:rFonts w:hint="default"/>
      </w:rPr>
    </w:lvl>
  </w:abstractNum>
  <w:abstractNum w:abstractNumId="15" w15:restartNumberingAfterBreak="0">
    <w:nsid w:val="2A955AB5"/>
    <w:multiLevelType w:val="multilevel"/>
    <w:tmpl w:val="2A955AB5"/>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DE55EBB"/>
    <w:multiLevelType w:val="multilevel"/>
    <w:tmpl w:val="F6585980"/>
    <w:lvl w:ilvl="0">
      <w:start w:val="1"/>
      <w:numFmt w:val="lowerLetter"/>
      <w:lvlText w:val="%1)"/>
      <w:lvlJc w:val="left"/>
      <w:pPr>
        <w:ind w:left="1070" w:hanging="360"/>
      </w:pPr>
      <w:rPr>
        <w:rFont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57921BD"/>
    <w:multiLevelType w:val="multilevel"/>
    <w:tmpl w:val="357921BD"/>
    <w:lvl w:ilvl="0">
      <w:start w:val="1"/>
      <w:numFmt w:val="decimal"/>
      <w:lvlText w:val="%1."/>
      <w:lvlJc w:val="left"/>
      <w:pPr>
        <w:ind w:left="72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79B7AD9"/>
    <w:multiLevelType w:val="singleLevel"/>
    <w:tmpl w:val="379B7AD9"/>
    <w:lvl w:ilvl="0">
      <w:start w:val="1"/>
      <w:numFmt w:val="lowerLetter"/>
      <w:lvlText w:val="%1."/>
      <w:lvlJc w:val="left"/>
      <w:pPr>
        <w:tabs>
          <w:tab w:val="left" w:pos="425"/>
        </w:tabs>
        <w:ind w:left="425" w:hanging="425"/>
      </w:pPr>
      <w:rPr>
        <w:rFonts w:hint="default"/>
      </w:rPr>
    </w:lvl>
  </w:abstractNum>
  <w:abstractNum w:abstractNumId="19" w15:restartNumberingAfterBreak="0">
    <w:nsid w:val="397A4C7E"/>
    <w:multiLevelType w:val="multilevel"/>
    <w:tmpl w:val="397A4C7E"/>
    <w:lvl w:ilvl="0">
      <w:start w:val="1"/>
      <w:numFmt w:val="none"/>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isLgl/>
      <w:lvlText w:val="%1.%2.%3"/>
      <w:lvlJc w:val="left"/>
      <w:pPr>
        <w:ind w:left="720" w:hanging="720"/>
      </w:pPr>
      <w:rPr>
        <w:rFonts w:hint="default"/>
      </w:rPr>
    </w:lvl>
    <w:lvl w:ilvl="3">
      <w:start w:val="1"/>
      <w:numFmt w:val="decimal"/>
      <w:pStyle w:val="Judul4"/>
      <w:lvlText w:val="%1.%2.%3.%4"/>
      <w:lvlJc w:val="left"/>
      <w:pPr>
        <w:ind w:left="864" w:hanging="864"/>
      </w:pPr>
      <w:rPr>
        <w:rFonts w:hint="default"/>
      </w:rPr>
    </w:lvl>
    <w:lvl w:ilvl="4">
      <w:start w:val="1"/>
      <w:numFmt w:val="decimal"/>
      <w:pStyle w:val="Judul5"/>
      <w:lvlText w:val="%1.%2.%3.%4.%5"/>
      <w:lvlJc w:val="left"/>
      <w:pPr>
        <w:ind w:left="1008" w:hanging="1008"/>
      </w:pPr>
      <w:rPr>
        <w:rFonts w:hint="default"/>
      </w:rPr>
    </w:lvl>
    <w:lvl w:ilvl="5">
      <w:start w:val="1"/>
      <w:numFmt w:val="decimal"/>
      <w:pStyle w:val="Judul6"/>
      <w:lvlText w:val="%1.%2.%3.%4.%5.%6"/>
      <w:lvlJc w:val="left"/>
      <w:pPr>
        <w:ind w:left="1152" w:hanging="1152"/>
      </w:pPr>
      <w:rPr>
        <w:rFonts w:hint="default"/>
      </w:rPr>
    </w:lvl>
    <w:lvl w:ilvl="6">
      <w:start w:val="1"/>
      <w:numFmt w:val="decimal"/>
      <w:pStyle w:val="Judul7"/>
      <w:lvlText w:val="%1.%2.%3.%4.%5.%6.%7"/>
      <w:lvlJc w:val="left"/>
      <w:pPr>
        <w:ind w:left="1296" w:hanging="1296"/>
      </w:pPr>
      <w:rPr>
        <w:rFonts w:hint="default"/>
      </w:rPr>
    </w:lvl>
    <w:lvl w:ilvl="7">
      <w:start w:val="1"/>
      <w:numFmt w:val="decimal"/>
      <w:pStyle w:val="Judul8"/>
      <w:lvlText w:val="%1.%2.%3.%4.%5.%6.%7.%8"/>
      <w:lvlJc w:val="left"/>
      <w:pPr>
        <w:ind w:left="1440" w:hanging="1440"/>
      </w:pPr>
      <w:rPr>
        <w:rFonts w:hint="default"/>
      </w:rPr>
    </w:lvl>
    <w:lvl w:ilvl="8">
      <w:start w:val="1"/>
      <w:numFmt w:val="decimal"/>
      <w:pStyle w:val="Judul9"/>
      <w:lvlText w:val="%1.%2.%3.%4.%5.%6.%7.%8.%9"/>
      <w:lvlJc w:val="left"/>
      <w:pPr>
        <w:ind w:left="1584" w:hanging="1584"/>
      </w:pPr>
      <w:rPr>
        <w:rFonts w:hint="default"/>
      </w:rPr>
    </w:lvl>
  </w:abstractNum>
  <w:abstractNum w:abstractNumId="20" w15:restartNumberingAfterBreak="0">
    <w:nsid w:val="3999628B"/>
    <w:multiLevelType w:val="hybridMultilevel"/>
    <w:tmpl w:val="7F5A18C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BA41B0C"/>
    <w:multiLevelType w:val="singleLevel"/>
    <w:tmpl w:val="3BA41B0C"/>
    <w:lvl w:ilvl="0">
      <w:start w:val="1"/>
      <w:numFmt w:val="lowerLetter"/>
      <w:lvlText w:val="%1."/>
      <w:lvlJc w:val="left"/>
      <w:pPr>
        <w:tabs>
          <w:tab w:val="left" w:pos="425"/>
        </w:tabs>
        <w:ind w:left="425" w:hanging="425"/>
      </w:pPr>
      <w:rPr>
        <w:rFonts w:hint="default"/>
      </w:rPr>
    </w:lvl>
  </w:abstractNum>
  <w:abstractNum w:abstractNumId="22" w15:restartNumberingAfterBreak="0">
    <w:nsid w:val="3E707DB6"/>
    <w:multiLevelType w:val="multilevel"/>
    <w:tmpl w:val="3E707DB6"/>
    <w:lvl w:ilvl="0">
      <w:start w:val="1"/>
      <w:numFmt w:val="decimal"/>
      <w:lvlText w:val="%1."/>
      <w:lvlJc w:val="left"/>
      <w:pPr>
        <w:tabs>
          <w:tab w:val="left" w:pos="720"/>
        </w:tabs>
        <w:ind w:left="720" w:hanging="360"/>
      </w:pPr>
      <w:rPr>
        <w:rFonts w:hint="default"/>
        <w:b w:val="0"/>
        <w:bCs/>
      </w:r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3F52E0F6"/>
    <w:multiLevelType w:val="singleLevel"/>
    <w:tmpl w:val="3F52E0F6"/>
    <w:lvl w:ilvl="0">
      <w:start w:val="1"/>
      <w:numFmt w:val="lowerLetter"/>
      <w:lvlText w:val="%1."/>
      <w:lvlJc w:val="left"/>
      <w:pPr>
        <w:tabs>
          <w:tab w:val="left" w:pos="425"/>
        </w:tabs>
        <w:ind w:left="425" w:hanging="425"/>
      </w:pPr>
      <w:rPr>
        <w:rFonts w:hint="default"/>
      </w:rPr>
    </w:lvl>
  </w:abstractNum>
  <w:abstractNum w:abstractNumId="24" w15:restartNumberingAfterBreak="0">
    <w:nsid w:val="41F22262"/>
    <w:multiLevelType w:val="multilevel"/>
    <w:tmpl w:val="1AE64C6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36C3725"/>
    <w:multiLevelType w:val="multilevel"/>
    <w:tmpl w:val="1A94219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3CD4D43"/>
    <w:multiLevelType w:val="multilevel"/>
    <w:tmpl w:val="43CD4D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B8A32BA"/>
    <w:multiLevelType w:val="multilevel"/>
    <w:tmpl w:val="4B8A32BA"/>
    <w:lvl w:ilvl="0">
      <w:start w:val="1"/>
      <w:numFmt w:val="lowerLetter"/>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D0B6481"/>
    <w:multiLevelType w:val="multilevel"/>
    <w:tmpl w:val="4D0B648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5349586D"/>
    <w:multiLevelType w:val="singleLevel"/>
    <w:tmpl w:val="5349586D"/>
    <w:lvl w:ilvl="0">
      <w:start w:val="1"/>
      <w:numFmt w:val="lowerLetter"/>
      <w:lvlText w:val="%1."/>
      <w:lvlJc w:val="left"/>
      <w:pPr>
        <w:tabs>
          <w:tab w:val="left" w:pos="425"/>
        </w:tabs>
        <w:ind w:left="425" w:hanging="425"/>
      </w:pPr>
      <w:rPr>
        <w:rFonts w:hint="default"/>
      </w:rPr>
    </w:lvl>
  </w:abstractNum>
  <w:abstractNum w:abstractNumId="30" w15:restartNumberingAfterBreak="0">
    <w:nsid w:val="551D7C7A"/>
    <w:multiLevelType w:val="multilevel"/>
    <w:tmpl w:val="66B2550E"/>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5D634C7"/>
    <w:multiLevelType w:val="multilevel"/>
    <w:tmpl w:val="5BAC3246"/>
    <w:lvl w:ilvl="0">
      <w:start w:val="1"/>
      <w:numFmt w:val="lowerLetter"/>
      <w:lvlText w:val="%1)"/>
      <w:lvlJc w:val="left"/>
      <w:pPr>
        <w:ind w:left="1070" w:hanging="360"/>
      </w:pPr>
      <w:rPr>
        <w:rFonts w:hint="default"/>
        <w:sz w:val="24"/>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32" w15:restartNumberingAfterBreak="0">
    <w:nsid w:val="5D1A6722"/>
    <w:multiLevelType w:val="multilevel"/>
    <w:tmpl w:val="A970BEE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19A1E24"/>
    <w:multiLevelType w:val="multilevel"/>
    <w:tmpl w:val="49D4BA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2DD710B"/>
    <w:multiLevelType w:val="hybridMultilevel"/>
    <w:tmpl w:val="CF8E01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6214214"/>
    <w:multiLevelType w:val="multilevel"/>
    <w:tmpl w:val="6621421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67E20782"/>
    <w:multiLevelType w:val="multilevel"/>
    <w:tmpl w:val="4F4EE22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A7BCA47"/>
    <w:multiLevelType w:val="singleLevel"/>
    <w:tmpl w:val="6A7BCA47"/>
    <w:lvl w:ilvl="0">
      <w:start w:val="1"/>
      <w:numFmt w:val="lowerLetter"/>
      <w:lvlText w:val="%1."/>
      <w:lvlJc w:val="left"/>
      <w:pPr>
        <w:tabs>
          <w:tab w:val="left" w:pos="425"/>
        </w:tabs>
        <w:ind w:left="425" w:hanging="425"/>
      </w:pPr>
      <w:rPr>
        <w:rFonts w:hint="default"/>
      </w:rPr>
    </w:lvl>
  </w:abstractNum>
  <w:abstractNum w:abstractNumId="38" w15:restartNumberingAfterBreak="0">
    <w:nsid w:val="6A9E7E1C"/>
    <w:multiLevelType w:val="multilevel"/>
    <w:tmpl w:val="5A4EFD4E"/>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B375B24"/>
    <w:multiLevelType w:val="multilevel"/>
    <w:tmpl w:val="6B375B24"/>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ind w:left="644" w:hanging="360"/>
      </w:pPr>
      <w:rPr>
        <w:rFonts w:hint="default"/>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0" w15:restartNumberingAfterBreak="0">
    <w:nsid w:val="6B404350"/>
    <w:multiLevelType w:val="multilevel"/>
    <w:tmpl w:val="F6F25B0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13E2075"/>
    <w:multiLevelType w:val="hybridMultilevel"/>
    <w:tmpl w:val="7812D0A2"/>
    <w:lvl w:ilvl="0" w:tplc="04210019">
      <w:start w:val="1"/>
      <w:numFmt w:val="lowerLetter"/>
      <w:lvlText w:val="%1."/>
      <w:lvlJc w:val="left"/>
      <w:pPr>
        <w:ind w:left="720" w:hanging="360"/>
      </w:pPr>
    </w:lvl>
    <w:lvl w:ilvl="1" w:tplc="6D363B98">
      <w:numFmt w:val="bullet"/>
      <w:lvlText w:val="-"/>
      <w:lvlJc w:val="left"/>
      <w:pPr>
        <w:ind w:left="1440" w:hanging="360"/>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7B7B6A5"/>
    <w:multiLevelType w:val="singleLevel"/>
    <w:tmpl w:val="77B7B6A5"/>
    <w:lvl w:ilvl="0">
      <w:start w:val="1"/>
      <w:numFmt w:val="lowerLetter"/>
      <w:lvlText w:val="%1."/>
      <w:lvlJc w:val="left"/>
      <w:pPr>
        <w:tabs>
          <w:tab w:val="left" w:pos="425"/>
        </w:tabs>
        <w:ind w:left="425" w:hanging="425"/>
      </w:pPr>
      <w:rPr>
        <w:rFonts w:hint="default"/>
      </w:rPr>
    </w:lvl>
  </w:abstractNum>
  <w:abstractNum w:abstractNumId="43" w15:restartNumberingAfterBreak="0">
    <w:nsid w:val="7C2F7554"/>
    <w:multiLevelType w:val="hybridMultilevel"/>
    <w:tmpl w:val="D1AAFE8C"/>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15:restartNumberingAfterBreak="0">
    <w:nsid w:val="7E705043"/>
    <w:multiLevelType w:val="multilevel"/>
    <w:tmpl w:val="7E705043"/>
    <w:lvl w:ilvl="0">
      <w:start w:val="1"/>
      <w:numFmt w:val="decimal"/>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num w:numId="1" w16cid:durableId="1319844907">
    <w:abstractNumId w:val="12"/>
  </w:num>
  <w:num w:numId="2" w16cid:durableId="1963728791">
    <w:abstractNumId w:val="19"/>
  </w:num>
  <w:num w:numId="3" w16cid:durableId="2046172966">
    <w:abstractNumId w:val="35"/>
  </w:num>
  <w:num w:numId="4" w16cid:durableId="1088573610">
    <w:abstractNumId w:val="27"/>
  </w:num>
  <w:num w:numId="5" w16cid:durableId="1764300455">
    <w:abstractNumId w:val="28"/>
  </w:num>
  <w:num w:numId="6" w16cid:durableId="2127116734">
    <w:abstractNumId w:val="33"/>
  </w:num>
  <w:num w:numId="7" w16cid:durableId="364332537">
    <w:abstractNumId w:val="32"/>
  </w:num>
  <w:num w:numId="8" w16cid:durableId="1088775106">
    <w:abstractNumId w:val="36"/>
  </w:num>
  <w:num w:numId="9" w16cid:durableId="71515920">
    <w:abstractNumId w:val="13"/>
  </w:num>
  <w:num w:numId="10" w16cid:durableId="233440627">
    <w:abstractNumId w:val="14"/>
  </w:num>
  <w:num w:numId="11" w16cid:durableId="586769764">
    <w:abstractNumId w:val="24"/>
  </w:num>
  <w:num w:numId="12" w16cid:durableId="1778401874">
    <w:abstractNumId w:val="40"/>
  </w:num>
  <w:num w:numId="13" w16cid:durableId="1498962070">
    <w:abstractNumId w:val="30"/>
  </w:num>
  <w:num w:numId="14" w16cid:durableId="945388721">
    <w:abstractNumId w:val="38"/>
  </w:num>
  <w:num w:numId="15" w16cid:durableId="1996837104">
    <w:abstractNumId w:val="25"/>
  </w:num>
  <w:num w:numId="16" w16cid:durableId="137773465">
    <w:abstractNumId w:val="7"/>
  </w:num>
  <w:num w:numId="17" w16cid:durableId="1910774223">
    <w:abstractNumId w:val="2"/>
  </w:num>
  <w:num w:numId="18" w16cid:durableId="1288703648">
    <w:abstractNumId w:val="9"/>
  </w:num>
  <w:num w:numId="19" w16cid:durableId="1216701188">
    <w:abstractNumId w:val="0"/>
  </w:num>
  <w:num w:numId="20" w16cid:durableId="1947156718">
    <w:abstractNumId w:val="26"/>
  </w:num>
  <w:num w:numId="21" w16cid:durableId="929503756">
    <w:abstractNumId w:val="44"/>
  </w:num>
  <w:num w:numId="22" w16cid:durableId="247737076">
    <w:abstractNumId w:val="5"/>
  </w:num>
  <w:num w:numId="23" w16cid:durableId="20976986">
    <w:abstractNumId w:val="3"/>
  </w:num>
  <w:num w:numId="24" w16cid:durableId="80490738">
    <w:abstractNumId w:val="1"/>
  </w:num>
  <w:num w:numId="25" w16cid:durableId="1329216612">
    <w:abstractNumId w:val="37"/>
  </w:num>
  <w:num w:numId="26" w16cid:durableId="381099403">
    <w:abstractNumId w:val="23"/>
  </w:num>
  <w:num w:numId="27" w16cid:durableId="2018341275">
    <w:abstractNumId w:val="42"/>
  </w:num>
  <w:num w:numId="28" w16cid:durableId="1474440872">
    <w:abstractNumId w:val="18"/>
  </w:num>
  <w:num w:numId="29" w16cid:durableId="327948176">
    <w:abstractNumId w:val="21"/>
  </w:num>
  <w:num w:numId="30" w16cid:durableId="1454668246">
    <w:abstractNumId w:val="29"/>
  </w:num>
  <w:num w:numId="31" w16cid:durableId="2132553555">
    <w:abstractNumId w:val="4"/>
  </w:num>
  <w:num w:numId="32" w16cid:durableId="1327704567">
    <w:abstractNumId w:val="17"/>
  </w:num>
  <w:num w:numId="33" w16cid:durableId="138348316">
    <w:abstractNumId w:val="15"/>
  </w:num>
  <w:num w:numId="34" w16cid:durableId="1857185857">
    <w:abstractNumId w:val="39"/>
  </w:num>
  <w:num w:numId="35" w16cid:durableId="1121653557">
    <w:abstractNumId w:val="10"/>
  </w:num>
  <w:num w:numId="36" w16cid:durableId="2034531405">
    <w:abstractNumId w:val="22"/>
  </w:num>
  <w:num w:numId="37" w16cid:durableId="423186192">
    <w:abstractNumId w:val="34"/>
  </w:num>
  <w:num w:numId="38" w16cid:durableId="1896743937">
    <w:abstractNumId w:val="20"/>
  </w:num>
  <w:num w:numId="39" w16cid:durableId="1030183167">
    <w:abstractNumId w:val="41"/>
  </w:num>
  <w:num w:numId="40" w16cid:durableId="748574047">
    <w:abstractNumId w:val="8"/>
  </w:num>
  <w:num w:numId="41" w16cid:durableId="1121995503">
    <w:abstractNumId w:val="43"/>
  </w:num>
  <w:num w:numId="42" w16cid:durableId="768350679">
    <w:abstractNumId w:val="6"/>
  </w:num>
  <w:num w:numId="43" w16cid:durableId="1764450548">
    <w:abstractNumId w:val="31"/>
  </w:num>
  <w:num w:numId="44" w16cid:durableId="75059631">
    <w:abstractNumId w:val="16"/>
  </w:num>
  <w:num w:numId="45" w16cid:durableId="1480926879">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hideSpellingErrors/>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4C11"/>
    <w:rsid w:val="000027E8"/>
    <w:rsid w:val="00002DE7"/>
    <w:rsid w:val="00003065"/>
    <w:rsid w:val="00003C3C"/>
    <w:rsid w:val="000054B1"/>
    <w:rsid w:val="00005F33"/>
    <w:rsid w:val="00007151"/>
    <w:rsid w:val="00007DA4"/>
    <w:rsid w:val="0001025E"/>
    <w:rsid w:val="000109DB"/>
    <w:rsid w:val="00011AA1"/>
    <w:rsid w:val="00011F47"/>
    <w:rsid w:val="00020F74"/>
    <w:rsid w:val="000210E0"/>
    <w:rsid w:val="00023021"/>
    <w:rsid w:val="0002602C"/>
    <w:rsid w:val="000268E5"/>
    <w:rsid w:val="00026A3F"/>
    <w:rsid w:val="000270B1"/>
    <w:rsid w:val="000327A5"/>
    <w:rsid w:val="00033D74"/>
    <w:rsid w:val="0003470C"/>
    <w:rsid w:val="000354DA"/>
    <w:rsid w:val="000354EE"/>
    <w:rsid w:val="00036E55"/>
    <w:rsid w:val="0003719C"/>
    <w:rsid w:val="00041458"/>
    <w:rsid w:val="00041482"/>
    <w:rsid w:val="000423F6"/>
    <w:rsid w:val="00042FAC"/>
    <w:rsid w:val="00043AD3"/>
    <w:rsid w:val="00043F64"/>
    <w:rsid w:val="00050246"/>
    <w:rsid w:val="00051F05"/>
    <w:rsid w:val="000527E7"/>
    <w:rsid w:val="0005426D"/>
    <w:rsid w:val="00054C5A"/>
    <w:rsid w:val="000570EE"/>
    <w:rsid w:val="00060047"/>
    <w:rsid w:val="00060399"/>
    <w:rsid w:val="000614A4"/>
    <w:rsid w:val="00063472"/>
    <w:rsid w:val="00063D89"/>
    <w:rsid w:val="00064DA7"/>
    <w:rsid w:val="00065BE8"/>
    <w:rsid w:val="00065F94"/>
    <w:rsid w:val="0006653D"/>
    <w:rsid w:val="00067109"/>
    <w:rsid w:val="000707E4"/>
    <w:rsid w:val="000708B9"/>
    <w:rsid w:val="0007123E"/>
    <w:rsid w:val="0007265B"/>
    <w:rsid w:val="00074B49"/>
    <w:rsid w:val="000766C9"/>
    <w:rsid w:val="0007772E"/>
    <w:rsid w:val="0008026B"/>
    <w:rsid w:val="0008119B"/>
    <w:rsid w:val="00085B46"/>
    <w:rsid w:val="000873DF"/>
    <w:rsid w:val="0009252F"/>
    <w:rsid w:val="000959A1"/>
    <w:rsid w:val="000960C7"/>
    <w:rsid w:val="00097AA6"/>
    <w:rsid w:val="00097F80"/>
    <w:rsid w:val="000A02C5"/>
    <w:rsid w:val="000A0790"/>
    <w:rsid w:val="000A2358"/>
    <w:rsid w:val="000A698C"/>
    <w:rsid w:val="000B02D5"/>
    <w:rsid w:val="000B411A"/>
    <w:rsid w:val="000B5A22"/>
    <w:rsid w:val="000C1A61"/>
    <w:rsid w:val="000C2281"/>
    <w:rsid w:val="000C29B4"/>
    <w:rsid w:val="000C308F"/>
    <w:rsid w:val="000C3D66"/>
    <w:rsid w:val="000C3FDE"/>
    <w:rsid w:val="000C50DE"/>
    <w:rsid w:val="000C7E06"/>
    <w:rsid w:val="000D0DFF"/>
    <w:rsid w:val="000D2828"/>
    <w:rsid w:val="000D35DA"/>
    <w:rsid w:val="000D3867"/>
    <w:rsid w:val="000D497E"/>
    <w:rsid w:val="000D5C5B"/>
    <w:rsid w:val="000D6760"/>
    <w:rsid w:val="000D7EDA"/>
    <w:rsid w:val="000E0177"/>
    <w:rsid w:val="000E49CF"/>
    <w:rsid w:val="000E5D37"/>
    <w:rsid w:val="000F04B3"/>
    <w:rsid w:val="000F1C56"/>
    <w:rsid w:val="000F2315"/>
    <w:rsid w:val="000F3367"/>
    <w:rsid w:val="000F3649"/>
    <w:rsid w:val="000F5329"/>
    <w:rsid w:val="000F65A7"/>
    <w:rsid w:val="000F67F1"/>
    <w:rsid w:val="000F72A9"/>
    <w:rsid w:val="000F744B"/>
    <w:rsid w:val="000F7809"/>
    <w:rsid w:val="001007E3"/>
    <w:rsid w:val="00100B24"/>
    <w:rsid w:val="00103DB8"/>
    <w:rsid w:val="0010461E"/>
    <w:rsid w:val="0010510B"/>
    <w:rsid w:val="001051F1"/>
    <w:rsid w:val="0011074A"/>
    <w:rsid w:val="00110D09"/>
    <w:rsid w:val="00110E61"/>
    <w:rsid w:val="00111359"/>
    <w:rsid w:val="0011160B"/>
    <w:rsid w:val="00112B98"/>
    <w:rsid w:val="00112CEB"/>
    <w:rsid w:val="00112F7E"/>
    <w:rsid w:val="0011720E"/>
    <w:rsid w:val="00120A2E"/>
    <w:rsid w:val="00121643"/>
    <w:rsid w:val="00121B7A"/>
    <w:rsid w:val="00121C9D"/>
    <w:rsid w:val="0012406A"/>
    <w:rsid w:val="00124C3F"/>
    <w:rsid w:val="00125236"/>
    <w:rsid w:val="00127E41"/>
    <w:rsid w:val="001302E4"/>
    <w:rsid w:val="00130F06"/>
    <w:rsid w:val="001352F4"/>
    <w:rsid w:val="001355EA"/>
    <w:rsid w:val="001363DD"/>
    <w:rsid w:val="00136521"/>
    <w:rsid w:val="001367B8"/>
    <w:rsid w:val="00142784"/>
    <w:rsid w:val="001447B2"/>
    <w:rsid w:val="00144D7C"/>
    <w:rsid w:val="001453D5"/>
    <w:rsid w:val="0014607B"/>
    <w:rsid w:val="00147B0C"/>
    <w:rsid w:val="00150B11"/>
    <w:rsid w:val="00154F92"/>
    <w:rsid w:val="0015645D"/>
    <w:rsid w:val="0015696B"/>
    <w:rsid w:val="00156B92"/>
    <w:rsid w:val="001579E7"/>
    <w:rsid w:val="00160245"/>
    <w:rsid w:val="001606C2"/>
    <w:rsid w:val="00161BAD"/>
    <w:rsid w:val="0016258B"/>
    <w:rsid w:val="001656C8"/>
    <w:rsid w:val="00167334"/>
    <w:rsid w:val="001718BA"/>
    <w:rsid w:val="0017207D"/>
    <w:rsid w:val="0017277B"/>
    <w:rsid w:val="00173AA7"/>
    <w:rsid w:val="0017420A"/>
    <w:rsid w:val="00174E1A"/>
    <w:rsid w:val="001779E1"/>
    <w:rsid w:val="00177A37"/>
    <w:rsid w:val="00180AE2"/>
    <w:rsid w:val="001837D5"/>
    <w:rsid w:val="00184519"/>
    <w:rsid w:val="00184A9C"/>
    <w:rsid w:val="00184EAA"/>
    <w:rsid w:val="00190319"/>
    <w:rsid w:val="001919D0"/>
    <w:rsid w:val="001921FE"/>
    <w:rsid w:val="00193C7A"/>
    <w:rsid w:val="00194BF7"/>
    <w:rsid w:val="00195C55"/>
    <w:rsid w:val="001A029C"/>
    <w:rsid w:val="001A0E14"/>
    <w:rsid w:val="001A1327"/>
    <w:rsid w:val="001A34BA"/>
    <w:rsid w:val="001A3DEA"/>
    <w:rsid w:val="001A4E98"/>
    <w:rsid w:val="001A63DB"/>
    <w:rsid w:val="001A761F"/>
    <w:rsid w:val="001A7765"/>
    <w:rsid w:val="001B0386"/>
    <w:rsid w:val="001B190B"/>
    <w:rsid w:val="001B3988"/>
    <w:rsid w:val="001B3D2F"/>
    <w:rsid w:val="001B4416"/>
    <w:rsid w:val="001B76EA"/>
    <w:rsid w:val="001C0227"/>
    <w:rsid w:val="001C031E"/>
    <w:rsid w:val="001C0F3E"/>
    <w:rsid w:val="001C2B05"/>
    <w:rsid w:val="001C33CD"/>
    <w:rsid w:val="001C5F9C"/>
    <w:rsid w:val="001C6FEE"/>
    <w:rsid w:val="001D08CD"/>
    <w:rsid w:val="001D09C4"/>
    <w:rsid w:val="001D3BFA"/>
    <w:rsid w:val="001E0417"/>
    <w:rsid w:val="001E1AC3"/>
    <w:rsid w:val="001E1FE9"/>
    <w:rsid w:val="001E24B4"/>
    <w:rsid w:val="001E3277"/>
    <w:rsid w:val="001E40B4"/>
    <w:rsid w:val="001E56FE"/>
    <w:rsid w:val="001E5A41"/>
    <w:rsid w:val="001E6037"/>
    <w:rsid w:val="001E63E1"/>
    <w:rsid w:val="001F1D49"/>
    <w:rsid w:val="001F3622"/>
    <w:rsid w:val="001F4A66"/>
    <w:rsid w:val="001F6762"/>
    <w:rsid w:val="002043A8"/>
    <w:rsid w:val="0020615D"/>
    <w:rsid w:val="00206166"/>
    <w:rsid w:val="00207385"/>
    <w:rsid w:val="002106EC"/>
    <w:rsid w:val="00211200"/>
    <w:rsid w:val="00211AD8"/>
    <w:rsid w:val="00211C18"/>
    <w:rsid w:val="0021286F"/>
    <w:rsid w:val="002150BC"/>
    <w:rsid w:val="0021577E"/>
    <w:rsid w:val="00215974"/>
    <w:rsid w:val="0022205E"/>
    <w:rsid w:val="00223F75"/>
    <w:rsid w:val="00225ECD"/>
    <w:rsid w:val="0022628B"/>
    <w:rsid w:val="00232E80"/>
    <w:rsid w:val="00233F0C"/>
    <w:rsid w:val="002361AF"/>
    <w:rsid w:val="002377C6"/>
    <w:rsid w:val="00240DF7"/>
    <w:rsid w:val="002432F4"/>
    <w:rsid w:val="002440B1"/>
    <w:rsid w:val="00245C5B"/>
    <w:rsid w:val="00246A91"/>
    <w:rsid w:val="00252D19"/>
    <w:rsid w:val="00253AE4"/>
    <w:rsid w:val="002554D6"/>
    <w:rsid w:val="00255BC8"/>
    <w:rsid w:val="00255E02"/>
    <w:rsid w:val="0025660C"/>
    <w:rsid w:val="0025780C"/>
    <w:rsid w:val="00263890"/>
    <w:rsid w:val="002638DE"/>
    <w:rsid w:val="00265758"/>
    <w:rsid w:val="00267742"/>
    <w:rsid w:val="00267C8C"/>
    <w:rsid w:val="00270572"/>
    <w:rsid w:val="00270B93"/>
    <w:rsid w:val="00270DA7"/>
    <w:rsid w:val="002716FA"/>
    <w:rsid w:val="0027187B"/>
    <w:rsid w:val="00272844"/>
    <w:rsid w:val="002734CB"/>
    <w:rsid w:val="00276310"/>
    <w:rsid w:val="00277B5A"/>
    <w:rsid w:val="00280EB6"/>
    <w:rsid w:val="0028121B"/>
    <w:rsid w:val="00281618"/>
    <w:rsid w:val="002838CC"/>
    <w:rsid w:val="0028424B"/>
    <w:rsid w:val="00285990"/>
    <w:rsid w:val="00286C87"/>
    <w:rsid w:val="00287606"/>
    <w:rsid w:val="00290FD5"/>
    <w:rsid w:val="0029145D"/>
    <w:rsid w:val="00292E7F"/>
    <w:rsid w:val="0029571C"/>
    <w:rsid w:val="00296E6A"/>
    <w:rsid w:val="00296EAE"/>
    <w:rsid w:val="002A097C"/>
    <w:rsid w:val="002A0FF3"/>
    <w:rsid w:val="002A164C"/>
    <w:rsid w:val="002A1688"/>
    <w:rsid w:val="002A527F"/>
    <w:rsid w:val="002A6361"/>
    <w:rsid w:val="002A7001"/>
    <w:rsid w:val="002B017C"/>
    <w:rsid w:val="002B07A5"/>
    <w:rsid w:val="002B094D"/>
    <w:rsid w:val="002B17BE"/>
    <w:rsid w:val="002B2BAE"/>
    <w:rsid w:val="002B310D"/>
    <w:rsid w:val="002B69BD"/>
    <w:rsid w:val="002C00DE"/>
    <w:rsid w:val="002C14B5"/>
    <w:rsid w:val="002C16BF"/>
    <w:rsid w:val="002C3169"/>
    <w:rsid w:val="002C47E4"/>
    <w:rsid w:val="002C5238"/>
    <w:rsid w:val="002C6AD7"/>
    <w:rsid w:val="002D0A52"/>
    <w:rsid w:val="002D18CA"/>
    <w:rsid w:val="002D256B"/>
    <w:rsid w:val="002D34DE"/>
    <w:rsid w:val="002D3EB1"/>
    <w:rsid w:val="002D6AA1"/>
    <w:rsid w:val="002E278C"/>
    <w:rsid w:val="002E2A45"/>
    <w:rsid w:val="002E3F0E"/>
    <w:rsid w:val="002E5303"/>
    <w:rsid w:val="002E5A74"/>
    <w:rsid w:val="002F0D27"/>
    <w:rsid w:val="002F4EE0"/>
    <w:rsid w:val="002F6468"/>
    <w:rsid w:val="002F6D0D"/>
    <w:rsid w:val="002F7A41"/>
    <w:rsid w:val="00302992"/>
    <w:rsid w:val="0030352B"/>
    <w:rsid w:val="00305F39"/>
    <w:rsid w:val="003061F4"/>
    <w:rsid w:val="00306399"/>
    <w:rsid w:val="0030689A"/>
    <w:rsid w:val="00306E1C"/>
    <w:rsid w:val="00307584"/>
    <w:rsid w:val="00307DEB"/>
    <w:rsid w:val="0031020A"/>
    <w:rsid w:val="00314862"/>
    <w:rsid w:val="00315088"/>
    <w:rsid w:val="003208B5"/>
    <w:rsid w:val="00320A11"/>
    <w:rsid w:val="00321E07"/>
    <w:rsid w:val="003221A1"/>
    <w:rsid w:val="003222EC"/>
    <w:rsid w:val="003226F0"/>
    <w:rsid w:val="00322756"/>
    <w:rsid w:val="00325A62"/>
    <w:rsid w:val="00326A0F"/>
    <w:rsid w:val="00327E07"/>
    <w:rsid w:val="0033196F"/>
    <w:rsid w:val="00331FE1"/>
    <w:rsid w:val="00332391"/>
    <w:rsid w:val="003324B9"/>
    <w:rsid w:val="0033289B"/>
    <w:rsid w:val="003348E8"/>
    <w:rsid w:val="00337A8B"/>
    <w:rsid w:val="003407CE"/>
    <w:rsid w:val="00340C1F"/>
    <w:rsid w:val="003430D2"/>
    <w:rsid w:val="00343EDC"/>
    <w:rsid w:val="00347AE9"/>
    <w:rsid w:val="0035007D"/>
    <w:rsid w:val="0035074F"/>
    <w:rsid w:val="00350A48"/>
    <w:rsid w:val="0035148B"/>
    <w:rsid w:val="00352299"/>
    <w:rsid w:val="00354ADC"/>
    <w:rsid w:val="0035632C"/>
    <w:rsid w:val="003575B6"/>
    <w:rsid w:val="0036154D"/>
    <w:rsid w:val="00361708"/>
    <w:rsid w:val="003619F1"/>
    <w:rsid w:val="00362128"/>
    <w:rsid w:val="0036360E"/>
    <w:rsid w:val="00363F9D"/>
    <w:rsid w:val="003661DE"/>
    <w:rsid w:val="0036620C"/>
    <w:rsid w:val="00370402"/>
    <w:rsid w:val="003733D0"/>
    <w:rsid w:val="0037368C"/>
    <w:rsid w:val="00373CB0"/>
    <w:rsid w:val="00374F83"/>
    <w:rsid w:val="00374FB5"/>
    <w:rsid w:val="00375368"/>
    <w:rsid w:val="00375B94"/>
    <w:rsid w:val="00377E6C"/>
    <w:rsid w:val="00381FF1"/>
    <w:rsid w:val="00382386"/>
    <w:rsid w:val="003828A7"/>
    <w:rsid w:val="003844F1"/>
    <w:rsid w:val="0038514B"/>
    <w:rsid w:val="00385163"/>
    <w:rsid w:val="00385F2C"/>
    <w:rsid w:val="003866CA"/>
    <w:rsid w:val="00386AEA"/>
    <w:rsid w:val="00386C0C"/>
    <w:rsid w:val="0038794E"/>
    <w:rsid w:val="00391137"/>
    <w:rsid w:val="0039227B"/>
    <w:rsid w:val="0039259B"/>
    <w:rsid w:val="00392DFB"/>
    <w:rsid w:val="00393C57"/>
    <w:rsid w:val="00394BEC"/>
    <w:rsid w:val="003959E6"/>
    <w:rsid w:val="003963F3"/>
    <w:rsid w:val="003A0028"/>
    <w:rsid w:val="003A3464"/>
    <w:rsid w:val="003A46C4"/>
    <w:rsid w:val="003A53C7"/>
    <w:rsid w:val="003A795F"/>
    <w:rsid w:val="003B0650"/>
    <w:rsid w:val="003B0AB8"/>
    <w:rsid w:val="003B10E9"/>
    <w:rsid w:val="003B36BB"/>
    <w:rsid w:val="003B4432"/>
    <w:rsid w:val="003B4A5E"/>
    <w:rsid w:val="003B6AEA"/>
    <w:rsid w:val="003B7707"/>
    <w:rsid w:val="003C20BD"/>
    <w:rsid w:val="003C2677"/>
    <w:rsid w:val="003C2C15"/>
    <w:rsid w:val="003C514A"/>
    <w:rsid w:val="003C5791"/>
    <w:rsid w:val="003C7A7E"/>
    <w:rsid w:val="003D0710"/>
    <w:rsid w:val="003D0A3E"/>
    <w:rsid w:val="003D12A2"/>
    <w:rsid w:val="003D3CBB"/>
    <w:rsid w:val="003D3E9D"/>
    <w:rsid w:val="003D45A3"/>
    <w:rsid w:val="003D4C23"/>
    <w:rsid w:val="003D50E5"/>
    <w:rsid w:val="003D71C1"/>
    <w:rsid w:val="003E09BD"/>
    <w:rsid w:val="003E1AF2"/>
    <w:rsid w:val="003E270D"/>
    <w:rsid w:val="003E306E"/>
    <w:rsid w:val="003E5011"/>
    <w:rsid w:val="003E5A20"/>
    <w:rsid w:val="003E717B"/>
    <w:rsid w:val="003F0832"/>
    <w:rsid w:val="003F2AF3"/>
    <w:rsid w:val="003F2BBB"/>
    <w:rsid w:val="003F2E5F"/>
    <w:rsid w:val="003F43CA"/>
    <w:rsid w:val="00401A50"/>
    <w:rsid w:val="004021E2"/>
    <w:rsid w:val="00402517"/>
    <w:rsid w:val="00410E75"/>
    <w:rsid w:val="0041102F"/>
    <w:rsid w:val="00411C48"/>
    <w:rsid w:val="00411C75"/>
    <w:rsid w:val="00412E3A"/>
    <w:rsid w:val="00413A97"/>
    <w:rsid w:val="00414387"/>
    <w:rsid w:val="004158F1"/>
    <w:rsid w:val="0041623C"/>
    <w:rsid w:val="00416B47"/>
    <w:rsid w:val="004208DA"/>
    <w:rsid w:val="00420AF0"/>
    <w:rsid w:val="0042164A"/>
    <w:rsid w:val="00423482"/>
    <w:rsid w:val="00423B0E"/>
    <w:rsid w:val="00424839"/>
    <w:rsid w:val="00426055"/>
    <w:rsid w:val="004263D0"/>
    <w:rsid w:val="00434C11"/>
    <w:rsid w:val="00434D82"/>
    <w:rsid w:val="00435378"/>
    <w:rsid w:val="004354CE"/>
    <w:rsid w:val="00435D6C"/>
    <w:rsid w:val="00436785"/>
    <w:rsid w:val="004401A7"/>
    <w:rsid w:val="00441B21"/>
    <w:rsid w:val="004464A1"/>
    <w:rsid w:val="00450E07"/>
    <w:rsid w:val="00451D19"/>
    <w:rsid w:val="004520A4"/>
    <w:rsid w:val="00454402"/>
    <w:rsid w:val="0045458C"/>
    <w:rsid w:val="00454675"/>
    <w:rsid w:val="00454ED1"/>
    <w:rsid w:val="00455621"/>
    <w:rsid w:val="00456541"/>
    <w:rsid w:val="00456EA0"/>
    <w:rsid w:val="00457893"/>
    <w:rsid w:val="004579A9"/>
    <w:rsid w:val="0046271C"/>
    <w:rsid w:val="004627B2"/>
    <w:rsid w:val="004635B2"/>
    <w:rsid w:val="004642F9"/>
    <w:rsid w:val="00464B44"/>
    <w:rsid w:val="00466EAE"/>
    <w:rsid w:val="00467440"/>
    <w:rsid w:val="00467458"/>
    <w:rsid w:val="00467A73"/>
    <w:rsid w:val="00470147"/>
    <w:rsid w:val="004702EE"/>
    <w:rsid w:val="0047475D"/>
    <w:rsid w:val="004765AD"/>
    <w:rsid w:val="0047680D"/>
    <w:rsid w:val="004771B9"/>
    <w:rsid w:val="00480D7C"/>
    <w:rsid w:val="004818B0"/>
    <w:rsid w:val="0048293D"/>
    <w:rsid w:val="0048420D"/>
    <w:rsid w:val="00485757"/>
    <w:rsid w:val="00487206"/>
    <w:rsid w:val="00490E95"/>
    <w:rsid w:val="0049185F"/>
    <w:rsid w:val="00492AC5"/>
    <w:rsid w:val="00494A44"/>
    <w:rsid w:val="00496308"/>
    <w:rsid w:val="0049694B"/>
    <w:rsid w:val="00497098"/>
    <w:rsid w:val="00497EB8"/>
    <w:rsid w:val="004A013C"/>
    <w:rsid w:val="004A359B"/>
    <w:rsid w:val="004A524B"/>
    <w:rsid w:val="004A60F9"/>
    <w:rsid w:val="004B0695"/>
    <w:rsid w:val="004B4690"/>
    <w:rsid w:val="004B4D86"/>
    <w:rsid w:val="004B5727"/>
    <w:rsid w:val="004B7030"/>
    <w:rsid w:val="004C18D6"/>
    <w:rsid w:val="004C333E"/>
    <w:rsid w:val="004C34B9"/>
    <w:rsid w:val="004C5611"/>
    <w:rsid w:val="004C5684"/>
    <w:rsid w:val="004C6011"/>
    <w:rsid w:val="004C6138"/>
    <w:rsid w:val="004C7EEC"/>
    <w:rsid w:val="004D1318"/>
    <w:rsid w:val="004D1673"/>
    <w:rsid w:val="004D1F31"/>
    <w:rsid w:val="004D290A"/>
    <w:rsid w:val="004D7ABD"/>
    <w:rsid w:val="004E0B0E"/>
    <w:rsid w:val="004E33D6"/>
    <w:rsid w:val="004E34DB"/>
    <w:rsid w:val="004E3797"/>
    <w:rsid w:val="004E5101"/>
    <w:rsid w:val="004F3D94"/>
    <w:rsid w:val="004F4A2D"/>
    <w:rsid w:val="004F4B14"/>
    <w:rsid w:val="004F7FA3"/>
    <w:rsid w:val="0050250F"/>
    <w:rsid w:val="005053EE"/>
    <w:rsid w:val="00505B17"/>
    <w:rsid w:val="005060BA"/>
    <w:rsid w:val="005062A5"/>
    <w:rsid w:val="0050714D"/>
    <w:rsid w:val="0051197B"/>
    <w:rsid w:val="005132FF"/>
    <w:rsid w:val="00514EEA"/>
    <w:rsid w:val="005150F1"/>
    <w:rsid w:val="005164D8"/>
    <w:rsid w:val="00516FB1"/>
    <w:rsid w:val="00517023"/>
    <w:rsid w:val="005170DE"/>
    <w:rsid w:val="0052065B"/>
    <w:rsid w:val="0052479E"/>
    <w:rsid w:val="0052504B"/>
    <w:rsid w:val="00530108"/>
    <w:rsid w:val="00530F99"/>
    <w:rsid w:val="00531D01"/>
    <w:rsid w:val="00533589"/>
    <w:rsid w:val="00533744"/>
    <w:rsid w:val="00533981"/>
    <w:rsid w:val="0053456C"/>
    <w:rsid w:val="00535278"/>
    <w:rsid w:val="005353C2"/>
    <w:rsid w:val="005365DE"/>
    <w:rsid w:val="00536A3B"/>
    <w:rsid w:val="00537EFF"/>
    <w:rsid w:val="00540C6E"/>
    <w:rsid w:val="0054249B"/>
    <w:rsid w:val="00544872"/>
    <w:rsid w:val="0054622F"/>
    <w:rsid w:val="005507FB"/>
    <w:rsid w:val="00550D9D"/>
    <w:rsid w:val="0055145E"/>
    <w:rsid w:val="00551773"/>
    <w:rsid w:val="0055265A"/>
    <w:rsid w:val="00553583"/>
    <w:rsid w:val="0055366C"/>
    <w:rsid w:val="00554C31"/>
    <w:rsid w:val="00555A1A"/>
    <w:rsid w:val="005601C4"/>
    <w:rsid w:val="0056039D"/>
    <w:rsid w:val="00560E9F"/>
    <w:rsid w:val="00562DD0"/>
    <w:rsid w:val="0056361C"/>
    <w:rsid w:val="005644E4"/>
    <w:rsid w:val="0056496B"/>
    <w:rsid w:val="005662DC"/>
    <w:rsid w:val="0057013D"/>
    <w:rsid w:val="00571C2A"/>
    <w:rsid w:val="0057237F"/>
    <w:rsid w:val="005759BB"/>
    <w:rsid w:val="00575D63"/>
    <w:rsid w:val="00576E84"/>
    <w:rsid w:val="00577C12"/>
    <w:rsid w:val="00581592"/>
    <w:rsid w:val="00581F41"/>
    <w:rsid w:val="00582A10"/>
    <w:rsid w:val="0058379A"/>
    <w:rsid w:val="00583DCA"/>
    <w:rsid w:val="00584195"/>
    <w:rsid w:val="0058464F"/>
    <w:rsid w:val="00585D2A"/>
    <w:rsid w:val="00586F45"/>
    <w:rsid w:val="005914AC"/>
    <w:rsid w:val="005926EF"/>
    <w:rsid w:val="0059347A"/>
    <w:rsid w:val="0059390E"/>
    <w:rsid w:val="00593CA8"/>
    <w:rsid w:val="005948CE"/>
    <w:rsid w:val="00597297"/>
    <w:rsid w:val="005A324F"/>
    <w:rsid w:val="005A36AF"/>
    <w:rsid w:val="005A52C2"/>
    <w:rsid w:val="005A6E61"/>
    <w:rsid w:val="005B00CA"/>
    <w:rsid w:val="005B1C4A"/>
    <w:rsid w:val="005B303C"/>
    <w:rsid w:val="005B3E0A"/>
    <w:rsid w:val="005B4616"/>
    <w:rsid w:val="005B587D"/>
    <w:rsid w:val="005B609D"/>
    <w:rsid w:val="005B6FF3"/>
    <w:rsid w:val="005C0139"/>
    <w:rsid w:val="005C0175"/>
    <w:rsid w:val="005C0FFF"/>
    <w:rsid w:val="005C12CF"/>
    <w:rsid w:val="005C1F37"/>
    <w:rsid w:val="005C371F"/>
    <w:rsid w:val="005C3839"/>
    <w:rsid w:val="005C6DFB"/>
    <w:rsid w:val="005C7979"/>
    <w:rsid w:val="005C7D00"/>
    <w:rsid w:val="005D04CE"/>
    <w:rsid w:val="005D0A53"/>
    <w:rsid w:val="005D0ED2"/>
    <w:rsid w:val="005D1160"/>
    <w:rsid w:val="005E0D07"/>
    <w:rsid w:val="005E3182"/>
    <w:rsid w:val="005E4AF0"/>
    <w:rsid w:val="005E4C49"/>
    <w:rsid w:val="005E4DD6"/>
    <w:rsid w:val="005E5BD2"/>
    <w:rsid w:val="005E6A13"/>
    <w:rsid w:val="005F01B9"/>
    <w:rsid w:val="005F09B1"/>
    <w:rsid w:val="005F3458"/>
    <w:rsid w:val="005F372E"/>
    <w:rsid w:val="005F440F"/>
    <w:rsid w:val="005F5538"/>
    <w:rsid w:val="005F5A34"/>
    <w:rsid w:val="005F5C73"/>
    <w:rsid w:val="005F66CA"/>
    <w:rsid w:val="005F7A27"/>
    <w:rsid w:val="005F7F32"/>
    <w:rsid w:val="006014CA"/>
    <w:rsid w:val="00602276"/>
    <w:rsid w:val="006023E3"/>
    <w:rsid w:val="00604815"/>
    <w:rsid w:val="00604B0D"/>
    <w:rsid w:val="00610648"/>
    <w:rsid w:val="006109AE"/>
    <w:rsid w:val="00610F80"/>
    <w:rsid w:val="00612C10"/>
    <w:rsid w:val="00612ED3"/>
    <w:rsid w:val="00617E26"/>
    <w:rsid w:val="006215FF"/>
    <w:rsid w:val="00621814"/>
    <w:rsid w:val="006223ED"/>
    <w:rsid w:val="00623B0D"/>
    <w:rsid w:val="00623C03"/>
    <w:rsid w:val="00624B29"/>
    <w:rsid w:val="00625772"/>
    <w:rsid w:val="006270B7"/>
    <w:rsid w:val="006303CA"/>
    <w:rsid w:val="00631342"/>
    <w:rsid w:val="0063188C"/>
    <w:rsid w:val="0063218E"/>
    <w:rsid w:val="0063248B"/>
    <w:rsid w:val="00634576"/>
    <w:rsid w:val="00635796"/>
    <w:rsid w:val="00636B9E"/>
    <w:rsid w:val="00640099"/>
    <w:rsid w:val="0064321D"/>
    <w:rsid w:val="006438DC"/>
    <w:rsid w:val="00645C86"/>
    <w:rsid w:val="0064762A"/>
    <w:rsid w:val="0064770F"/>
    <w:rsid w:val="00647F29"/>
    <w:rsid w:val="00650938"/>
    <w:rsid w:val="006538C5"/>
    <w:rsid w:val="00654481"/>
    <w:rsid w:val="00654F02"/>
    <w:rsid w:val="006552D1"/>
    <w:rsid w:val="00655B68"/>
    <w:rsid w:val="0065659E"/>
    <w:rsid w:val="00663BE6"/>
    <w:rsid w:val="006654D3"/>
    <w:rsid w:val="00665693"/>
    <w:rsid w:val="00666284"/>
    <w:rsid w:val="00666B5F"/>
    <w:rsid w:val="00666CF2"/>
    <w:rsid w:val="00670DB4"/>
    <w:rsid w:val="006724FC"/>
    <w:rsid w:val="006729E5"/>
    <w:rsid w:val="00674720"/>
    <w:rsid w:val="0067496F"/>
    <w:rsid w:val="00676C8F"/>
    <w:rsid w:val="00680BF8"/>
    <w:rsid w:val="00680E80"/>
    <w:rsid w:val="00684B05"/>
    <w:rsid w:val="00685758"/>
    <w:rsid w:val="00691A45"/>
    <w:rsid w:val="006926F9"/>
    <w:rsid w:val="006934E5"/>
    <w:rsid w:val="006951DE"/>
    <w:rsid w:val="006959FB"/>
    <w:rsid w:val="00696565"/>
    <w:rsid w:val="006A0400"/>
    <w:rsid w:val="006A0670"/>
    <w:rsid w:val="006A156C"/>
    <w:rsid w:val="006A3ECB"/>
    <w:rsid w:val="006A6E8D"/>
    <w:rsid w:val="006A77E7"/>
    <w:rsid w:val="006B04E9"/>
    <w:rsid w:val="006B129C"/>
    <w:rsid w:val="006B213D"/>
    <w:rsid w:val="006B33D0"/>
    <w:rsid w:val="006B59B7"/>
    <w:rsid w:val="006C1330"/>
    <w:rsid w:val="006C2DE2"/>
    <w:rsid w:val="006C7C09"/>
    <w:rsid w:val="006D0181"/>
    <w:rsid w:val="006D2CB4"/>
    <w:rsid w:val="006D3611"/>
    <w:rsid w:val="006D3C79"/>
    <w:rsid w:val="006D4B6B"/>
    <w:rsid w:val="006D4F68"/>
    <w:rsid w:val="006D5E7F"/>
    <w:rsid w:val="006D7636"/>
    <w:rsid w:val="006E0EE2"/>
    <w:rsid w:val="006E1614"/>
    <w:rsid w:val="006E1775"/>
    <w:rsid w:val="006E1A22"/>
    <w:rsid w:val="006E51D3"/>
    <w:rsid w:val="006F008F"/>
    <w:rsid w:val="006F3019"/>
    <w:rsid w:val="006F36F7"/>
    <w:rsid w:val="006F38E6"/>
    <w:rsid w:val="006F48DE"/>
    <w:rsid w:val="006F5143"/>
    <w:rsid w:val="006F566C"/>
    <w:rsid w:val="006F71F7"/>
    <w:rsid w:val="007003FA"/>
    <w:rsid w:val="00700DA7"/>
    <w:rsid w:val="00701295"/>
    <w:rsid w:val="0070161D"/>
    <w:rsid w:val="00702D96"/>
    <w:rsid w:val="007030EC"/>
    <w:rsid w:val="007039FB"/>
    <w:rsid w:val="00703B5C"/>
    <w:rsid w:val="00704EA4"/>
    <w:rsid w:val="00705577"/>
    <w:rsid w:val="00710D82"/>
    <w:rsid w:val="007116AD"/>
    <w:rsid w:val="00714816"/>
    <w:rsid w:val="00714AA7"/>
    <w:rsid w:val="00714BCB"/>
    <w:rsid w:val="007158E9"/>
    <w:rsid w:val="007162EA"/>
    <w:rsid w:val="00716B15"/>
    <w:rsid w:val="00717023"/>
    <w:rsid w:val="00721F83"/>
    <w:rsid w:val="00722843"/>
    <w:rsid w:val="007228FC"/>
    <w:rsid w:val="00722B8C"/>
    <w:rsid w:val="007236EF"/>
    <w:rsid w:val="00724B46"/>
    <w:rsid w:val="00724C55"/>
    <w:rsid w:val="00725BEB"/>
    <w:rsid w:val="00727BBD"/>
    <w:rsid w:val="007319CD"/>
    <w:rsid w:val="00731E05"/>
    <w:rsid w:val="007324B8"/>
    <w:rsid w:val="0073354C"/>
    <w:rsid w:val="00733725"/>
    <w:rsid w:val="00734B76"/>
    <w:rsid w:val="007363B0"/>
    <w:rsid w:val="0074534D"/>
    <w:rsid w:val="00753E65"/>
    <w:rsid w:val="007541B6"/>
    <w:rsid w:val="007549F1"/>
    <w:rsid w:val="00754A81"/>
    <w:rsid w:val="00754B7C"/>
    <w:rsid w:val="0075764E"/>
    <w:rsid w:val="00757DCD"/>
    <w:rsid w:val="007611B8"/>
    <w:rsid w:val="0076273B"/>
    <w:rsid w:val="007643B9"/>
    <w:rsid w:val="00764463"/>
    <w:rsid w:val="0076452B"/>
    <w:rsid w:val="00765961"/>
    <w:rsid w:val="00765C75"/>
    <w:rsid w:val="00770A4F"/>
    <w:rsid w:val="00770D72"/>
    <w:rsid w:val="00771B6E"/>
    <w:rsid w:val="007770D9"/>
    <w:rsid w:val="00781103"/>
    <w:rsid w:val="00781DF0"/>
    <w:rsid w:val="007827F7"/>
    <w:rsid w:val="0078406F"/>
    <w:rsid w:val="00784890"/>
    <w:rsid w:val="00785362"/>
    <w:rsid w:val="0078713E"/>
    <w:rsid w:val="00793489"/>
    <w:rsid w:val="00795086"/>
    <w:rsid w:val="007A1F0B"/>
    <w:rsid w:val="007A21AD"/>
    <w:rsid w:val="007A281E"/>
    <w:rsid w:val="007A32B0"/>
    <w:rsid w:val="007A37E9"/>
    <w:rsid w:val="007A385D"/>
    <w:rsid w:val="007A6674"/>
    <w:rsid w:val="007A766C"/>
    <w:rsid w:val="007B00BD"/>
    <w:rsid w:val="007B0443"/>
    <w:rsid w:val="007B168A"/>
    <w:rsid w:val="007B23DB"/>
    <w:rsid w:val="007B3F30"/>
    <w:rsid w:val="007B60A0"/>
    <w:rsid w:val="007B6595"/>
    <w:rsid w:val="007B6F55"/>
    <w:rsid w:val="007C0C12"/>
    <w:rsid w:val="007C1BA1"/>
    <w:rsid w:val="007C1E4C"/>
    <w:rsid w:val="007C470F"/>
    <w:rsid w:val="007C567C"/>
    <w:rsid w:val="007C61DB"/>
    <w:rsid w:val="007C635B"/>
    <w:rsid w:val="007C6E71"/>
    <w:rsid w:val="007C77C0"/>
    <w:rsid w:val="007D03E7"/>
    <w:rsid w:val="007D0568"/>
    <w:rsid w:val="007D370B"/>
    <w:rsid w:val="007D3E0A"/>
    <w:rsid w:val="007D4920"/>
    <w:rsid w:val="007D4AD0"/>
    <w:rsid w:val="007D517A"/>
    <w:rsid w:val="007D5B00"/>
    <w:rsid w:val="007D5C99"/>
    <w:rsid w:val="007D5F37"/>
    <w:rsid w:val="007D6CDB"/>
    <w:rsid w:val="007D726D"/>
    <w:rsid w:val="007E0D0E"/>
    <w:rsid w:val="007E4585"/>
    <w:rsid w:val="007E4994"/>
    <w:rsid w:val="007E6437"/>
    <w:rsid w:val="007F33A4"/>
    <w:rsid w:val="007F39E4"/>
    <w:rsid w:val="007F503B"/>
    <w:rsid w:val="007F5D81"/>
    <w:rsid w:val="007F7DFF"/>
    <w:rsid w:val="007F7F95"/>
    <w:rsid w:val="008005F6"/>
    <w:rsid w:val="008013FF"/>
    <w:rsid w:val="00801A31"/>
    <w:rsid w:val="008024E6"/>
    <w:rsid w:val="008025A8"/>
    <w:rsid w:val="00803290"/>
    <w:rsid w:val="00803437"/>
    <w:rsid w:val="00806C17"/>
    <w:rsid w:val="00810D31"/>
    <w:rsid w:val="00810F79"/>
    <w:rsid w:val="008110F4"/>
    <w:rsid w:val="00812C41"/>
    <w:rsid w:val="0081338E"/>
    <w:rsid w:val="00814461"/>
    <w:rsid w:val="0081665F"/>
    <w:rsid w:val="008171D3"/>
    <w:rsid w:val="0081783A"/>
    <w:rsid w:val="00820960"/>
    <w:rsid w:val="00820BE7"/>
    <w:rsid w:val="0082140D"/>
    <w:rsid w:val="00821547"/>
    <w:rsid w:val="00822611"/>
    <w:rsid w:val="00824F5B"/>
    <w:rsid w:val="00825EFA"/>
    <w:rsid w:val="00826C83"/>
    <w:rsid w:val="00830040"/>
    <w:rsid w:val="0083108F"/>
    <w:rsid w:val="00832C77"/>
    <w:rsid w:val="00833379"/>
    <w:rsid w:val="00837BC3"/>
    <w:rsid w:val="008402CC"/>
    <w:rsid w:val="00842233"/>
    <w:rsid w:val="008443F2"/>
    <w:rsid w:val="008445A7"/>
    <w:rsid w:val="00845B16"/>
    <w:rsid w:val="0084632F"/>
    <w:rsid w:val="0085127C"/>
    <w:rsid w:val="0085159E"/>
    <w:rsid w:val="00852260"/>
    <w:rsid w:val="008543C2"/>
    <w:rsid w:val="00855426"/>
    <w:rsid w:val="00855B73"/>
    <w:rsid w:val="00856A10"/>
    <w:rsid w:val="00856DF2"/>
    <w:rsid w:val="008606C6"/>
    <w:rsid w:val="008611D0"/>
    <w:rsid w:val="00862F70"/>
    <w:rsid w:val="00863DD6"/>
    <w:rsid w:val="00863FE0"/>
    <w:rsid w:val="00865876"/>
    <w:rsid w:val="0086622D"/>
    <w:rsid w:val="00870DE9"/>
    <w:rsid w:val="00872183"/>
    <w:rsid w:val="0087276F"/>
    <w:rsid w:val="0087356B"/>
    <w:rsid w:val="0087392F"/>
    <w:rsid w:val="0087422A"/>
    <w:rsid w:val="008742CA"/>
    <w:rsid w:val="00874916"/>
    <w:rsid w:val="00880F21"/>
    <w:rsid w:val="00881C6B"/>
    <w:rsid w:val="00881F7C"/>
    <w:rsid w:val="008827BE"/>
    <w:rsid w:val="00883A3F"/>
    <w:rsid w:val="008850EE"/>
    <w:rsid w:val="00885355"/>
    <w:rsid w:val="00885984"/>
    <w:rsid w:val="00887254"/>
    <w:rsid w:val="00890C19"/>
    <w:rsid w:val="00890ECD"/>
    <w:rsid w:val="0089214F"/>
    <w:rsid w:val="00892E1A"/>
    <w:rsid w:val="00893E25"/>
    <w:rsid w:val="00894158"/>
    <w:rsid w:val="008954A2"/>
    <w:rsid w:val="008972CC"/>
    <w:rsid w:val="0089732D"/>
    <w:rsid w:val="0089791B"/>
    <w:rsid w:val="008A068B"/>
    <w:rsid w:val="008A0FD1"/>
    <w:rsid w:val="008A13C5"/>
    <w:rsid w:val="008A164A"/>
    <w:rsid w:val="008A1A83"/>
    <w:rsid w:val="008A27DE"/>
    <w:rsid w:val="008A2BDB"/>
    <w:rsid w:val="008A3C99"/>
    <w:rsid w:val="008A75B5"/>
    <w:rsid w:val="008B0229"/>
    <w:rsid w:val="008B5666"/>
    <w:rsid w:val="008C05AA"/>
    <w:rsid w:val="008C2775"/>
    <w:rsid w:val="008C4737"/>
    <w:rsid w:val="008C4EDE"/>
    <w:rsid w:val="008C673C"/>
    <w:rsid w:val="008D18A4"/>
    <w:rsid w:val="008D1E77"/>
    <w:rsid w:val="008D218C"/>
    <w:rsid w:val="008D5A03"/>
    <w:rsid w:val="008D5F0B"/>
    <w:rsid w:val="008E0702"/>
    <w:rsid w:val="008E08A9"/>
    <w:rsid w:val="008E1F0C"/>
    <w:rsid w:val="008E2203"/>
    <w:rsid w:val="008E3563"/>
    <w:rsid w:val="008E521F"/>
    <w:rsid w:val="008E5967"/>
    <w:rsid w:val="008F1720"/>
    <w:rsid w:val="008F2114"/>
    <w:rsid w:val="008F2985"/>
    <w:rsid w:val="008F2E1F"/>
    <w:rsid w:val="008F31DC"/>
    <w:rsid w:val="008F3438"/>
    <w:rsid w:val="008F3E10"/>
    <w:rsid w:val="008F4793"/>
    <w:rsid w:val="008F4D0F"/>
    <w:rsid w:val="008F55EA"/>
    <w:rsid w:val="008F5ADF"/>
    <w:rsid w:val="008F62C9"/>
    <w:rsid w:val="008F64CA"/>
    <w:rsid w:val="008F7912"/>
    <w:rsid w:val="009011B1"/>
    <w:rsid w:val="00902D62"/>
    <w:rsid w:val="00902DF6"/>
    <w:rsid w:val="00904101"/>
    <w:rsid w:val="00905CCA"/>
    <w:rsid w:val="00906A91"/>
    <w:rsid w:val="00906F80"/>
    <w:rsid w:val="00911D6B"/>
    <w:rsid w:val="009120E1"/>
    <w:rsid w:val="009165DB"/>
    <w:rsid w:val="00920046"/>
    <w:rsid w:val="00920E90"/>
    <w:rsid w:val="0092148C"/>
    <w:rsid w:val="00923877"/>
    <w:rsid w:val="00923A68"/>
    <w:rsid w:val="009266A7"/>
    <w:rsid w:val="00926EA5"/>
    <w:rsid w:val="00927775"/>
    <w:rsid w:val="00930280"/>
    <w:rsid w:val="00931CC1"/>
    <w:rsid w:val="00931F1F"/>
    <w:rsid w:val="00931F5D"/>
    <w:rsid w:val="00932917"/>
    <w:rsid w:val="00933D50"/>
    <w:rsid w:val="009354C1"/>
    <w:rsid w:val="00936920"/>
    <w:rsid w:val="00941D16"/>
    <w:rsid w:val="00944E77"/>
    <w:rsid w:val="009465CB"/>
    <w:rsid w:val="009477EB"/>
    <w:rsid w:val="00947CAE"/>
    <w:rsid w:val="00951FB9"/>
    <w:rsid w:val="00955885"/>
    <w:rsid w:val="00956E0E"/>
    <w:rsid w:val="00957A4F"/>
    <w:rsid w:val="00957A8E"/>
    <w:rsid w:val="00961B14"/>
    <w:rsid w:val="00961E8C"/>
    <w:rsid w:val="00961EC5"/>
    <w:rsid w:val="00962B24"/>
    <w:rsid w:val="00964689"/>
    <w:rsid w:val="00964DC9"/>
    <w:rsid w:val="0096562E"/>
    <w:rsid w:val="009657FE"/>
    <w:rsid w:val="00966506"/>
    <w:rsid w:val="0096739E"/>
    <w:rsid w:val="00971459"/>
    <w:rsid w:val="0097208E"/>
    <w:rsid w:val="00972739"/>
    <w:rsid w:val="009730B8"/>
    <w:rsid w:val="00973B01"/>
    <w:rsid w:val="00974D56"/>
    <w:rsid w:val="00975082"/>
    <w:rsid w:val="00975F79"/>
    <w:rsid w:val="00977134"/>
    <w:rsid w:val="00977D27"/>
    <w:rsid w:val="00977FD6"/>
    <w:rsid w:val="00980C21"/>
    <w:rsid w:val="009815E8"/>
    <w:rsid w:val="0098185B"/>
    <w:rsid w:val="0098241D"/>
    <w:rsid w:val="00983DC3"/>
    <w:rsid w:val="00984396"/>
    <w:rsid w:val="009844DB"/>
    <w:rsid w:val="00985888"/>
    <w:rsid w:val="00985B2A"/>
    <w:rsid w:val="00987A3C"/>
    <w:rsid w:val="0099002C"/>
    <w:rsid w:val="009907C4"/>
    <w:rsid w:val="0099116D"/>
    <w:rsid w:val="00992286"/>
    <w:rsid w:val="009966FF"/>
    <w:rsid w:val="0099758C"/>
    <w:rsid w:val="009A01AB"/>
    <w:rsid w:val="009A2CB9"/>
    <w:rsid w:val="009A6C30"/>
    <w:rsid w:val="009B27A9"/>
    <w:rsid w:val="009B284A"/>
    <w:rsid w:val="009B2A75"/>
    <w:rsid w:val="009B37B7"/>
    <w:rsid w:val="009B3EA5"/>
    <w:rsid w:val="009B4B83"/>
    <w:rsid w:val="009B4B87"/>
    <w:rsid w:val="009B57E6"/>
    <w:rsid w:val="009B5C0A"/>
    <w:rsid w:val="009B5DA2"/>
    <w:rsid w:val="009B6A10"/>
    <w:rsid w:val="009B7F52"/>
    <w:rsid w:val="009C0B8B"/>
    <w:rsid w:val="009C1902"/>
    <w:rsid w:val="009C2632"/>
    <w:rsid w:val="009C395A"/>
    <w:rsid w:val="009C3B31"/>
    <w:rsid w:val="009C440E"/>
    <w:rsid w:val="009C4E09"/>
    <w:rsid w:val="009C52D0"/>
    <w:rsid w:val="009C6D32"/>
    <w:rsid w:val="009C75C8"/>
    <w:rsid w:val="009C7AC7"/>
    <w:rsid w:val="009D1244"/>
    <w:rsid w:val="009D1C8B"/>
    <w:rsid w:val="009D2DFA"/>
    <w:rsid w:val="009D3DD8"/>
    <w:rsid w:val="009D539E"/>
    <w:rsid w:val="009D5412"/>
    <w:rsid w:val="009D7E64"/>
    <w:rsid w:val="009E117A"/>
    <w:rsid w:val="009E1763"/>
    <w:rsid w:val="009E1909"/>
    <w:rsid w:val="009E1ABF"/>
    <w:rsid w:val="009E1BA6"/>
    <w:rsid w:val="009E2BC4"/>
    <w:rsid w:val="009E2C8A"/>
    <w:rsid w:val="009E3956"/>
    <w:rsid w:val="009E3DC2"/>
    <w:rsid w:val="009E4CCE"/>
    <w:rsid w:val="009E662A"/>
    <w:rsid w:val="009E6DE1"/>
    <w:rsid w:val="009E71EA"/>
    <w:rsid w:val="009F00B3"/>
    <w:rsid w:val="009F03C0"/>
    <w:rsid w:val="009F059D"/>
    <w:rsid w:val="009F099C"/>
    <w:rsid w:val="009F26F8"/>
    <w:rsid w:val="009F2D05"/>
    <w:rsid w:val="009F3804"/>
    <w:rsid w:val="009F489C"/>
    <w:rsid w:val="009F4999"/>
    <w:rsid w:val="009F4BC1"/>
    <w:rsid w:val="009F4D00"/>
    <w:rsid w:val="009F58A5"/>
    <w:rsid w:val="009F5FB5"/>
    <w:rsid w:val="009F6778"/>
    <w:rsid w:val="00A001CF"/>
    <w:rsid w:val="00A002CD"/>
    <w:rsid w:val="00A00A7C"/>
    <w:rsid w:val="00A025C8"/>
    <w:rsid w:val="00A02724"/>
    <w:rsid w:val="00A02975"/>
    <w:rsid w:val="00A032A3"/>
    <w:rsid w:val="00A041AA"/>
    <w:rsid w:val="00A050F4"/>
    <w:rsid w:val="00A05A82"/>
    <w:rsid w:val="00A06273"/>
    <w:rsid w:val="00A064A8"/>
    <w:rsid w:val="00A06E7B"/>
    <w:rsid w:val="00A0757D"/>
    <w:rsid w:val="00A076C8"/>
    <w:rsid w:val="00A10D8C"/>
    <w:rsid w:val="00A11700"/>
    <w:rsid w:val="00A119BC"/>
    <w:rsid w:val="00A13537"/>
    <w:rsid w:val="00A15B0C"/>
    <w:rsid w:val="00A21264"/>
    <w:rsid w:val="00A21ED9"/>
    <w:rsid w:val="00A24BFA"/>
    <w:rsid w:val="00A258BD"/>
    <w:rsid w:val="00A25C8E"/>
    <w:rsid w:val="00A30AEE"/>
    <w:rsid w:val="00A30AF6"/>
    <w:rsid w:val="00A31DA9"/>
    <w:rsid w:val="00A32235"/>
    <w:rsid w:val="00A32641"/>
    <w:rsid w:val="00A33C87"/>
    <w:rsid w:val="00A35C31"/>
    <w:rsid w:val="00A43ECE"/>
    <w:rsid w:val="00A4438A"/>
    <w:rsid w:val="00A458A2"/>
    <w:rsid w:val="00A46B78"/>
    <w:rsid w:val="00A46BC6"/>
    <w:rsid w:val="00A474B7"/>
    <w:rsid w:val="00A47C98"/>
    <w:rsid w:val="00A500E8"/>
    <w:rsid w:val="00A50C1A"/>
    <w:rsid w:val="00A51473"/>
    <w:rsid w:val="00A53DA0"/>
    <w:rsid w:val="00A5482C"/>
    <w:rsid w:val="00A55081"/>
    <w:rsid w:val="00A55CD9"/>
    <w:rsid w:val="00A5645E"/>
    <w:rsid w:val="00A57A6F"/>
    <w:rsid w:val="00A60ECF"/>
    <w:rsid w:val="00A618A7"/>
    <w:rsid w:val="00A66CE2"/>
    <w:rsid w:val="00A66ED7"/>
    <w:rsid w:val="00A66F26"/>
    <w:rsid w:val="00A67BBF"/>
    <w:rsid w:val="00A705D6"/>
    <w:rsid w:val="00A707FD"/>
    <w:rsid w:val="00A7186D"/>
    <w:rsid w:val="00A7307D"/>
    <w:rsid w:val="00A76E42"/>
    <w:rsid w:val="00A77699"/>
    <w:rsid w:val="00A77F75"/>
    <w:rsid w:val="00A81AD9"/>
    <w:rsid w:val="00A82D5D"/>
    <w:rsid w:val="00A83173"/>
    <w:rsid w:val="00A85155"/>
    <w:rsid w:val="00A87BDE"/>
    <w:rsid w:val="00A90795"/>
    <w:rsid w:val="00A94822"/>
    <w:rsid w:val="00A94E68"/>
    <w:rsid w:val="00A95D16"/>
    <w:rsid w:val="00A96139"/>
    <w:rsid w:val="00A967F0"/>
    <w:rsid w:val="00AA0758"/>
    <w:rsid w:val="00AA12CC"/>
    <w:rsid w:val="00AA2DC4"/>
    <w:rsid w:val="00AA49D2"/>
    <w:rsid w:val="00AA4FFF"/>
    <w:rsid w:val="00AA5E06"/>
    <w:rsid w:val="00AB0576"/>
    <w:rsid w:val="00AB0A07"/>
    <w:rsid w:val="00AB16D8"/>
    <w:rsid w:val="00AB1FA1"/>
    <w:rsid w:val="00AB2EDD"/>
    <w:rsid w:val="00AB6366"/>
    <w:rsid w:val="00AB79ED"/>
    <w:rsid w:val="00AC04A5"/>
    <w:rsid w:val="00AC0763"/>
    <w:rsid w:val="00AC0BC0"/>
    <w:rsid w:val="00AC25E0"/>
    <w:rsid w:val="00AC36C9"/>
    <w:rsid w:val="00AC62E1"/>
    <w:rsid w:val="00AC6608"/>
    <w:rsid w:val="00AC6EED"/>
    <w:rsid w:val="00AC772F"/>
    <w:rsid w:val="00AD0421"/>
    <w:rsid w:val="00AD0F22"/>
    <w:rsid w:val="00AD1722"/>
    <w:rsid w:val="00AD1B95"/>
    <w:rsid w:val="00AD299A"/>
    <w:rsid w:val="00AD3740"/>
    <w:rsid w:val="00AD3A16"/>
    <w:rsid w:val="00AD3C01"/>
    <w:rsid w:val="00AD4DAC"/>
    <w:rsid w:val="00AD61FC"/>
    <w:rsid w:val="00AE0F03"/>
    <w:rsid w:val="00AE0FC9"/>
    <w:rsid w:val="00AE651E"/>
    <w:rsid w:val="00AE6B77"/>
    <w:rsid w:val="00AE752B"/>
    <w:rsid w:val="00AF04AF"/>
    <w:rsid w:val="00AF179A"/>
    <w:rsid w:val="00AF18BD"/>
    <w:rsid w:val="00AF23DB"/>
    <w:rsid w:val="00AF612E"/>
    <w:rsid w:val="00AF6963"/>
    <w:rsid w:val="00B004E4"/>
    <w:rsid w:val="00B0101E"/>
    <w:rsid w:val="00B02B25"/>
    <w:rsid w:val="00B0340E"/>
    <w:rsid w:val="00B03DEC"/>
    <w:rsid w:val="00B05197"/>
    <w:rsid w:val="00B05601"/>
    <w:rsid w:val="00B07DA5"/>
    <w:rsid w:val="00B10CAE"/>
    <w:rsid w:val="00B10FC3"/>
    <w:rsid w:val="00B11315"/>
    <w:rsid w:val="00B11835"/>
    <w:rsid w:val="00B1457C"/>
    <w:rsid w:val="00B1463C"/>
    <w:rsid w:val="00B174CE"/>
    <w:rsid w:val="00B221F6"/>
    <w:rsid w:val="00B2257C"/>
    <w:rsid w:val="00B23A7D"/>
    <w:rsid w:val="00B26FF6"/>
    <w:rsid w:val="00B33334"/>
    <w:rsid w:val="00B334FC"/>
    <w:rsid w:val="00B3425A"/>
    <w:rsid w:val="00B346F5"/>
    <w:rsid w:val="00B40086"/>
    <w:rsid w:val="00B40C5D"/>
    <w:rsid w:val="00B43193"/>
    <w:rsid w:val="00B431AE"/>
    <w:rsid w:val="00B4362E"/>
    <w:rsid w:val="00B445FE"/>
    <w:rsid w:val="00B45390"/>
    <w:rsid w:val="00B45747"/>
    <w:rsid w:val="00B47910"/>
    <w:rsid w:val="00B503A8"/>
    <w:rsid w:val="00B52162"/>
    <w:rsid w:val="00B52E53"/>
    <w:rsid w:val="00B532B8"/>
    <w:rsid w:val="00B5380D"/>
    <w:rsid w:val="00B5405A"/>
    <w:rsid w:val="00B57713"/>
    <w:rsid w:val="00B616DB"/>
    <w:rsid w:val="00B6206A"/>
    <w:rsid w:val="00B630B7"/>
    <w:rsid w:val="00B639E8"/>
    <w:rsid w:val="00B63C81"/>
    <w:rsid w:val="00B64131"/>
    <w:rsid w:val="00B652E5"/>
    <w:rsid w:val="00B65A4F"/>
    <w:rsid w:val="00B71342"/>
    <w:rsid w:val="00B727BB"/>
    <w:rsid w:val="00B732E3"/>
    <w:rsid w:val="00B74C92"/>
    <w:rsid w:val="00B75D67"/>
    <w:rsid w:val="00B76F51"/>
    <w:rsid w:val="00B77BBB"/>
    <w:rsid w:val="00B77D0E"/>
    <w:rsid w:val="00B801A7"/>
    <w:rsid w:val="00B803A1"/>
    <w:rsid w:val="00B81642"/>
    <w:rsid w:val="00B81C6F"/>
    <w:rsid w:val="00B82092"/>
    <w:rsid w:val="00B832FF"/>
    <w:rsid w:val="00B83F05"/>
    <w:rsid w:val="00B8435C"/>
    <w:rsid w:val="00B85BBB"/>
    <w:rsid w:val="00B87259"/>
    <w:rsid w:val="00B920B5"/>
    <w:rsid w:val="00B95919"/>
    <w:rsid w:val="00B95EFA"/>
    <w:rsid w:val="00B96CC8"/>
    <w:rsid w:val="00B9749A"/>
    <w:rsid w:val="00BA1569"/>
    <w:rsid w:val="00BA1700"/>
    <w:rsid w:val="00BA179D"/>
    <w:rsid w:val="00BA17B9"/>
    <w:rsid w:val="00BA23AC"/>
    <w:rsid w:val="00BA5BC1"/>
    <w:rsid w:val="00BA5E97"/>
    <w:rsid w:val="00BA7515"/>
    <w:rsid w:val="00BB0BEB"/>
    <w:rsid w:val="00BB3327"/>
    <w:rsid w:val="00BB5A37"/>
    <w:rsid w:val="00BB5D45"/>
    <w:rsid w:val="00BC11ED"/>
    <w:rsid w:val="00BC1603"/>
    <w:rsid w:val="00BC24C8"/>
    <w:rsid w:val="00BC3044"/>
    <w:rsid w:val="00BC38A0"/>
    <w:rsid w:val="00BC5216"/>
    <w:rsid w:val="00BC55DA"/>
    <w:rsid w:val="00BC6CB7"/>
    <w:rsid w:val="00BD0985"/>
    <w:rsid w:val="00BD2847"/>
    <w:rsid w:val="00BD30C7"/>
    <w:rsid w:val="00BD5810"/>
    <w:rsid w:val="00BD6D29"/>
    <w:rsid w:val="00BE0AD9"/>
    <w:rsid w:val="00BE37F2"/>
    <w:rsid w:val="00BE463D"/>
    <w:rsid w:val="00BE4933"/>
    <w:rsid w:val="00BE5B52"/>
    <w:rsid w:val="00BE6331"/>
    <w:rsid w:val="00BE6433"/>
    <w:rsid w:val="00BE6B3F"/>
    <w:rsid w:val="00BE739F"/>
    <w:rsid w:val="00BE7901"/>
    <w:rsid w:val="00BE7E49"/>
    <w:rsid w:val="00BF1793"/>
    <w:rsid w:val="00BF235E"/>
    <w:rsid w:val="00BF5263"/>
    <w:rsid w:val="00BF5396"/>
    <w:rsid w:val="00BF7F84"/>
    <w:rsid w:val="00C0076D"/>
    <w:rsid w:val="00C01CE2"/>
    <w:rsid w:val="00C02081"/>
    <w:rsid w:val="00C02728"/>
    <w:rsid w:val="00C03617"/>
    <w:rsid w:val="00C060DB"/>
    <w:rsid w:val="00C06BE4"/>
    <w:rsid w:val="00C10619"/>
    <w:rsid w:val="00C138A1"/>
    <w:rsid w:val="00C1493E"/>
    <w:rsid w:val="00C14C2F"/>
    <w:rsid w:val="00C1678A"/>
    <w:rsid w:val="00C167DC"/>
    <w:rsid w:val="00C20C3E"/>
    <w:rsid w:val="00C2196D"/>
    <w:rsid w:val="00C21BF2"/>
    <w:rsid w:val="00C21CB6"/>
    <w:rsid w:val="00C22329"/>
    <w:rsid w:val="00C2432F"/>
    <w:rsid w:val="00C24F0E"/>
    <w:rsid w:val="00C30B85"/>
    <w:rsid w:val="00C341B4"/>
    <w:rsid w:val="00C369A7"/>
    <w:rsid w:val="00C37EC7"/>
    <w:rsid w:val="00C40526"/>
    <w:rsid w:val="00C41967"/>
    <w:rsid w:val="00C4359C"/>
    <w:rsid w:val="00C43AF6"/>
    <w:rsid w:val="00C43D51"/>
    <w:rsid w:val="00C4534B"/>
    <w:rsid w:val="00C50862"/>
    <w:rsid w:val="00C51418"/>
    <w:rsid w:val="00C5214E"/>
    <w:rsid w:val="00C55127"/>
    <w:rsid w:val="00C55DBE"/>
    <w:rsid w:val="00C56992"/>
    <w:rsid w:val="00C56A3D"/>
    <w:rsid w:val="00C56FCE"/>
    <w:rsid w:val="00C61A09"/>
    <w:rsid w:val="00C629EE"/>
    <w:rsid w:val="00C62A5B"/>
    <w:rsid w:val="00C6451E"/>
    <w:rsid w:val="00C65FAE"/>
    <w:rsid w:val="00C6656E"/>
    <w:rsid w:val="00C668A2"/>
    <w:rsid w:val="00C70D46"/>
    <w:rsid w:val="00C71E49"/>
    <w:rsid w:val="00C72DA4"/>
    <w:rsid w:val="00C72E7E"/>
    <w:rsid w:val="00C73F5B"/>
    <w:rsid w:val="00C74066"/>
    <w:rsid w:val="00C748FA"/>
    <w:rsid w:val="00C75DA3"/>
    <w:rsid w:val="00C779F2"/>
    <w:rsid w:val="00C800A7"/>
    <w:rsid w:val="00C81E8E"/>
    <w:rsid w:val="00C82BD8"/>
    <w:rsid w:val="00C82D97"/>
    <w:rsid w:val="00C82F3A"/>
    <w:rsid w:val="00C83037"/>
    <w:rsid w:val="00C83F90"/>
    <w:rsid w:val="00C84CEB"/>
    <w:rsid w:val="00C85C22"/>
    <w:rsid w:val="00C86017"/>
    <w:rsid w:val="00C86EB3"/>
    <w:rsid w:val="00C8781C"/>
    <w:rsid w:val="00C94B26"/>
    <w:rsid w:val="00C96802"/>
    <w:rsid w:val="00C97A49"/>
    <w:rsid w:val="00C97D8F"/>
    <w:rsid w:val="00CA31ED"/>
    <w:rsid w:val="00CA3991"/>
    <w:rsid w:val="00CA457C"/>
    <w:rsid w:val="00CA51F4"/>
    <w:rsid w:val="00CA68D0"/>
    <w:rsid w:val="00CA700F"/>
    <w:rsid w:val="00CB35EB"/>
    <w:rsid w:val="00CB3806"/>
    <w:rsid w:val="00CB772C"/>
    <w:rsid w:val="00CC19F4"/>
    <w:rsid w:val="00CC1CA7"/>
    <w:rsid w:val="00CC2505"/>
    <w:rsid w:val="00CC3B0D"/>
    <w:rsid w:val="00CC6D21"/>
    <w:rsid w:val="00CC7A7B"/>
    <w:rsid w:val="00CC7B01"/>
    <w:rsid w:val="00CD0643"/>
    <w:rsid w:val="00CD1BC2"/>
    <w:rsid w:val="00CD24A9"/>
    <w:rsid w:val="00CD75F5"/>
    <w:rsid w:val="00CE0CC1"/>
    <w:rsid w:val="00CE298B"/>
    <w:rsid w:val="00CE33A2"/>
    <w:rsid w:val="00CE3538"/>
    <w:rsid w:val="00CE7D48"/>
    <w:rsid w:val="00CE7D95"/>
    <w:rsid w:val="00CF22FD"/>
    <w:rsid w:val="00CF350F"/>
    <w:rsid w:val="00CF3A96"/>
    <w:rsid w:val="00CF7B59"/>
    <w:rsid w:val="00D0077F"/>
    <w:rsid w:val="00D00860"/>
    <w:rsid w:val="00D01DCB"/>
    <w:rsid w:val="00D02C39"/>
    <w:rsid w:val="00D06FFE"/>
    <w:rsid w:val="00D121B4"/>
    <w:rsid w:val="00D129CB"/>
    <w:rsid w:val="00D1406B"/>
    <w:rsid w:val="00D14A72"/>
    <w:rsid w:val="00D14BE0"/>
    <w:rsid w:val="00D14CAF"/>
    <w:rsid w:val="00D15878"/>
    <w:rsid w:val="00D16918"/>
    <w:rsid w:val="00D169CD"/>
    <w:rsid w:val="00D178C8"/>
    <w:rsid w:val="00D17916"/>
    <w:rsid w:val="00D179ED"/>
    <w:rsid w:val="00D2005E"/>
    <w:rsid w:val="00D22318"/>
    <w:rsid w:val="00D22F1A"/>
    <w:rsid w:val="00D23DE0"/>
    <w:rsid w:val="00D24A98"/>
    <w:rsid w:val="00D25258"/>
    <w:rsid w:val="00D252CC"/>
    <w:rsid w:val="00D25C61"/>
    <w:rsid w:val="00D30485"/>
    <w:rsid w:val="00D31F5B"/>
    <w:rsid w:val="00D32C09"/>
    <w:rsid w:val="00D33B65"/>
    <w:rsid w:val="00D33FEA"/>
    <w:rsid w:val="00D34A4F"/>
    <w:rsid w:val="00D3591F"/>
    <w:rsid w:val="00D369C3"/>
    <w:rsid w:val="00D3709E"/>
    <w:rsid w:val="00D37FE5"/>
    <w:rsid w:val="00D40DCC"/>
    <w:rsid w:val="00D4177F"/>
    <w:rsid w:val="00D418E0"/>
    <w:rsid w:val="00D41A6A"/>
    <w:rsid w:val="00D421D0"/>
    <w:rsid w:val="00D42423"/>
    <w:rsid w:val="00D451D8"/>
    <w:rsid w:val="00D45BF7"/>
    <w:rsid w:val="00D463E7"/>
    <w:rsid w:val="00D464A3"/>
    <w:rsid w:val="00D4737D"/>
    <w:rsid w:val="00D475CD"/>
    <w:rsid w:val="00D476E6"/>
    <w:rsid w:val="00D52839"/>
    <w:rsid w:val="00D52C40"/>
    <w:rsid w:val="00D5531E"/>
    <w:rsid w:val="00D55820"/>
    <w:rsid w:val="00D55E6C"/>
    <w:rsid w:val="00D56879"/>
    <w:rsid w:val="00D56946"/>
    <w:rsid w:val="00D604FF"/>
    <w:rsid w:val="00D60DE1"/>
    <w:rsid w:val="00D61616"/>
    <w:rsid w:val="00D62CAE"/>
    <w:rsid w:val="00D63ADE"/>
    <w:rsid w:val="00D64C90"/>
    <w:rsid w:val="00D66C87"/>
    <w:rsid w:val="00D67D13"/>
    <w:rsid w:val="00D71DE1"/>
    <w:rsid w:val="00D728A0"/>
    <w:rsid w:val="00D729B8"/>
    <w:rsid w:val="00D72F3A"/>
    <w:rsid w:val="00D733CF"/>
    <w:rsid w:val="00D7349E"/>
    <w:rsid w:val="00D752A9"/>
    <w:rsid w:val="00D754B1"/>
    <w:rsid w:val="00D7567A"/>
    <w:rsid w:val="00D7798C"/>
    <w:rsid w:val="00D80641"/>
    <w:rsid w:val="00D80CCA"/>
    <w:rsid w:val="00D819D8"/>
    <w:rsid w:val="00D81D01"/>
    <w:rsid w:val="00D82BF4"/>
    <w:rsid w:val="00D840A2"/>
    <w:rsid w:val="00D85820"/>
    <w:rsid w:val="00D91701"/>
    <w:rsid w:val="00D92A21"/>
    <w:rsid w:val="00D9314F"/>
    <w:rsid w:val="00D94CAF"/>
    <w:rsid w:val="00D952C1"/>
    <w:rsid w:val="00D9577F"/>
    <w:rsid w:val="00D95D8A"/>
    <w:rsid w:val="00DA0A0F"/>
    <w:rsid w:val="00DA0B54"/>
    <w:rsid w:val="00DA1C59"/>
    <w:rsid w:val="00DA46BA"/>
    <w:rsid w:val="00DA675C"/>
    <w:rsid w:val="00DA69ED"/>
    <w:rsid w:val="00DA7E47"/>
    <w:rsid w:val="00DB15D2"/>
    <w:rsid w:val="00DB1935"/>
    <w:rsid w:val="00DB3164"/>
    <w:rsid w:val="00DB5851"/>
    <w:rsid w:val="00DB61C7"/>
    <w:rsid w:val="00DB7040"/>
    <w:rsid w:val="00DB78F1"/>
    <w:rsid w:val="00DC032F"/>
    <w:rsid w:val="00DC111A"/>
    <w:rsid w:val="00DC18E5"/>
    <w:rsid w:val="00DC2023"/>
    <w:rsid w:val="00DC22AA"/>
    <w:rsid w:val="00DC2F31"/>
    <w:rsid w:val="00DC35E7"/>
    <w:rsid w:val="00DC630F"/>
    <w:rsid w:val="00DC6F99"/>
    <w:rsid w:val="00DD0C78"/>
    <w:rsid w:val="00DD0EDC"/>
    <w:rsid w:val="00DD0F87"/>
    <w:rsid w:val="00DD2B21"/>
    <w:rsid w:val="00DD3480"/>
    <w:rsid w:val="00DD4601"/>
    <w:rsid w:val="00DD63A5"/>
    <w:rsid w:val="00DE1279"/>
    <w:rsid w:val="00DE35E6"/>
    <w:rsid w:val="00DE4102"/>
    <w:rsid w:val="00DE4C6A"/>
    <w:rsid w:val="00DE6030"/>
    <w:rsid w:val="00DF0C46"/>
    <w:rsid w:val="00DF0FC2"/>
    <w:rsid w:val="00DF14AC"/>
    <w:rsid w:val="00DF1E2E"/>
    <w:rsid w:val="00DF274F"/>
    <w:rsid w:val="00DF5D4E"/>
    <w:rsid w:val="00DF5F9D"/>
    <w:rsid w:val="00DF650E"/>
    <w:rsid w:val="00DF7D6F"/>
    <w:rsid w:val="00E00576"/>
    <w:rsid w:val="00E00789"/>
    <w:rsid w:val="00E00FC3"/>
    <w:rsid w:val="00E012BE"/>
    <w:rsid w:val="00E016FB"/>
    <w:rsid w:val="00E0192B"/>
    <w:rsid w:val="00E0221D"/>
    <w:rsid w:val="00E04FDC"/>
    <w:rsid w:val="00E05440"/>
    <w:rsid w:val="00E07EC1"/>
    <w:rsid w:val="00E10D8A"/>
    <w:rsid w:val="00E11C07"/>
    <w:rsid w:val="00E148F1"/>
    <w:rsid w:val="00E16612"/>
    <w:rsid w:val="00E1686F"/>
    <w:rsid w:val="00E1725F"/>
    <w:rsid w:val="00E2028C"/>
    <w:rsid w:val="00E22655"/>
    <w:rsid w:val="00E26C58"/>
    <w:rsid w:val="00E349A6"/>
    <w:rsid w:val="00E34E52"/>
    <w:rsid w:val="00E37197"/>
    <w:rsid w:val="00E413F6"/>
    <w:rsid w:val="00E4180C"/>
    <w:rsid w:val="00E42B7B"/>
    <w:rsid w:val="00E42EB9"/>
    <w:rsid w:val="00E43553"/>
    <w:rsid w:val="00E43E0C"/>
    <w:rsid w:val="00E44866"/>
    <w:rsid w:val="00E464FB"/>
    <w:rsid w:val="00E4689D"/>
    <w:rsid w:val="00E50F11"/>
    <w:rsid w:val="00E52F02"/>
    <w:rsid w:val="00E54C9E"/>
    <w:rsid w:val="00E55E91"/>
    <w:rsid w:val="00E578AB"/>
    <w:rsid w:val="00E6003A"/>
    <w:rsid w:val="00E606F4"/>
    <w:rsid w:val="00E60B4E"/>
    <w:rsid w:val="00E6312A"/>
    <w:rsid w:val="00E63FC4"/>
    <w:rsid w:val="00E63FE6"/>
    <w:rsid w:val="00E6489A"/>
    <w:rsid w:val="00E65E2B"/>
    <w:rsid w:val="00E66A42"/>
    <w:rsid w:val="00E66F9D"/>
    <w:rsid w:val="00E728D0"/>
    <w:rsid w:val="00E73FE5"/>
    <w:rsid w:val="00E75426"/>
    <w:rsid w:val="00E77A98"/>
    <w:rsid w:val="00E77C02"/>
    <w:rsid w:val="00E8233E"/>
    <w:rsid w:val="00E845CA"/>
    <w:rsid w:val="00E86783"/>
    <w:rsid w:val="00E94F72"/>
    <w:rsid w:val="00E96480"/>
    <w:rsid w:val="00E96649"/>
    <w:rsid w:val="00EA020D"/>
    <w:rsid w:val="00EA1AA0"/>
    <w:rsid w:val="00EA3745"/>
    <w:rsid w:val="00EA5811"/>
    <w:rsid w:val="00EA6B81"/>
    <w:rsid w:val="00EB5BF3"/>
    <w:rsid w:val="00EB76AB"/>
    <w:rsid w:val="00EC284F"/>
    <w:rsid w:val="00EC2B9A"/>
    <w:rsid w:val="00EC3B1B"/>
    <w:rsid w:val="00EC4CED"/>
    <w:rsid w:val="00EC4F74"/>
    <w:rsid w:val="00EC5075"/>
    <w:rsid w:val="00EC67DA"/>
    <w:rsid w:val="00EC7F2B"/>
    <w:rsid w:val="00ED0BBD"/>
    <w:rsid w:val="00ED41E1"/>
    <w:rsid w:val="00EE01C5"/>
    <w:rsid w:val="00EE0B52"/>
    <w:rsid w:val="00EE16DA"/>
    <w:rsid w:val="00EE1EFA"/>
    <w:rsid w:val="00EE23DE"/>
    <w:rsid w:val="00EE2DCD"/>
    <w:rsid w:val="00EE2FA7"/>
    <w:rsid w:val="00EE35DE"/>
    <w:rsid w:val="00EE3F08"/>
    <w:rsid w:val="00EE469F"/>
    <w:rsid w:val="00EE4CC2"/>
    <w:rsid w:val="00EE5B85"/>
    <w:rsid w:val="00EE5DBE"/>
    <w:rsid w:val="00EE6030"/>
    <w:rsid w:val="00EE67C1"/>
    <w:rsid w:val="00EF0399"/>
    <w:rsid w:val="00EF0B40"/>
    <w:rsid w:val="00EF0B7F"/>
    <w:rsid w:val="00EF1836"/>
    <w:rsid w:val="00EF1D2B"/>
    <w:rsid w:val="00EF5566"/>
    <w:rsid w:val="00EF5C22"/>
    <w:rsid w:val="00EF7815"/>
    <w:rsid w:val="00EF7C52"/>
    <w:rsid w:val="00F02321"/>
    <w:rsid w:val="00F0565E"/>
    <w:rsid w:val="00F11D7C"/>
    <w:rsid w:val="00F200E2"/>
    <w:rsid w:val="00F2161F"/>
    <w:rsid w:val="00F22CB0"/>
    <w:rsid w:val="00F234A7"/>
    <w:rsid w:val="00F235E6"/>
    <w:rsid w:val="00F23F3F"/>
    <w:rsid w:val="00F30075"/>
    <w:rsid w:val="00F3104A"/>
    <w:rsid w:val="00F32043"/>
    <w:rsid w:val="00F3210F"/>
    <w:rsid w:val="00F35347"/>
    <w:rsid w:val="00F3623F"/>
    <w:rsid w:val="00F375CF"/>
    <w:rsid w:val="00F37712"/>
    <w:rsid w:val="00F40D3B"/>
    <w:rsid w:val="00F41962"/>
    <w:rsid w:val="00F41E8F"/>
    <w:rsid w:val="00F44E0A"/>
    <w:rsid w:val="00F47E09"/>
    <w:rsid w:val="00F502E9"/>
    <w:rsid w:val="00F53B9A"/>
    <w:rsid w:val="00F54022"/>
    <w:rsid w:val="00F56A59"/>
    <w:rsid w:val="00F607F7"/>
    <w:rsid w:val="00F6244E"/>
    <w:rsid w:val="00F65DD7"/>
    <w:rsid w:val="00F672EC"/>
    <w:rsid w:val="00F71784"/>
    <w:rsid w:val="00F71AC6"/>
    <w:rsid w:val="00F71C6F"/>
    <w:rsid w:val="00F7284B"/>
    <w:rsid w:val="00F76571"/>
    <w:rsid w:val="00F81A79"/>
    <w:rsid w:val="00F82FED"/>
    <w:rsid w:val="00F84246"/>
    <w:rsid w:val="00F85420"/>
    <w:rsid w:val="00F86713"/>
    <w:rsid w:val="00F876A3"/>
    <w:rsid w:val="00F87C97"/>
    <w:rsid w:val="00F87DEB"/>
    <w:rsid w:val="00F901C7"/>
    <w:rsid w:val="00F91391"/>
    <w:rsid w:val="00F94C5D"/>
    <w:rsid w:val="00F95E3D"/>
    <w:rsid w:val="00F96137"/>
    <w:rsid w:val="00F9693B"/>
    <w:rsid w:val="00FA0AEA"/>
    <w:rsid w:val="00FA0EB5"/>
    <w:rsid w:val="00FA1FF7"/>
    <w:rsid w:val="00FA25BD"/>
    <w:rsid w:val="00FA2610"/>
    <w:rsid w:val="00FA29A7"/>
    <w:rsid w:val="00FA3A4B"/>
    <w:rsid w:val="00FA5363"/>
    <w:rsid w:val="00FA76CA"/>
    <w:rsid w:val="00FA7C55"/>
    <w:rsid w:val="00FB03C7"/>
    <w:rsid w:val="00FB046D"/>
    <w:rsid w:val="00FB232C"/>
    <w:rsid w:val="00FB2D7E"/>
    <w:rsid w:val="00FB6D7E"/>
    <w:rsid w:val="00FC4215"/>
    <w:rsid w:val="00FC7C2A"/>
    <w:rsid w:val="00FC7CB7"/>
    <w:rsid w:val="00FD0B08"/>
    <w:rsid w:val="00FD29BF"/>
    <w:rsid w:val="00FD45FA"/>
    <w:rsid w:val="00FD64FF"/>
    <w:rsid w:val="00FE010F"/>
    <w:rsid w:val="00FE054C"/>
    <w:rsid w:val="00FE0D73"/>
    <w:rsid w:val="00FE2AEC"/>
    <w:rsid w:val="00FE2D03"/>
    <w:rsid w:val="00FE4038"/>
    <w:rsid w:val="00FE441A"/>
    <w:rsid w:val="00FE49F5"/>
    <w:rsid w:val="00FE587B"/>
    <w:rsid w:val="00FE5BB8"/>
    <w:rsid w:val="00FE6D72"/>
    <w:rsid w:val="00FF24FC"/>
    <w:rsid w:val="00FF285B"/>
    <w:rsid w:val="00FF5538"/>
    <w:rsid w:val="00FF58A9"/>
    <w:rsid w:val="00FF5A2B"/>
    <w:rsid w:val="00FF5B40"/>
    <w:rsid w:val="00FF6485"/>
    <w:rsid w:val="00FF7D49"/>
    <w:rsid w:val="01335604"/>
    <w:rsid w:val="02DC6472"/>
    <w:rsid w:val="0AB63E44"/>
    <w:rsid w:val="0B3C4ECA"/>
    <w:rsid w:val="0EB25CF4"/>
    <w:rsid w:val="106C7A09"/>
    <w:rsid w:val="16DA6EA9"/>
    <w:rsid w:val="1BF676D9"/>
    <w:rsid w:val="1C284AF3"/>
    <w:rsid w:val="23D62B8A"/>
    <w:rsid w:val="2E005886"/>
    <w:rsid w:val="326E612F"/>
    <w:rsid w:val="331235F8"/>
    <w:rsid w:val="36E40FDB"/>
    <w:rsid w:val="3FD656D1"/>
    <w:rsid w:val="45FC7340"/>
    <w:rsid w:val="4D126159"/>
    <w:rsid w:val="4E5B174E"/>
    <w:rsid w:val="55E005F1"/>
    <w:rsid w:val="5D915A0E"/>
    <w:rsid w:val="611469B0"/>
    <w:rsid w:val="78C83CE4"/>
    <w:rsid w:val="7A1810B0"/>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AC368A4"/>
  <w15:docId w15:val="{89FA37B0-B154-4C77-BDDF-BFFC30CD2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cstheme="minorBidi"/>
      <w:sz w:val="22"/>
      <w:szCs w:val="22"/>
      <w:lang w:val="zh-CN" w:eastAsia="en-US"/>
    </w:rPr>
  </w:style>
  <w:style w:type="paragraph" w:styleId="Judul1">
    <w:name w:val="heading 1"/>
    <w:basedOn w:val="Normal"/>
    <w:next w:val="Normal"/>
    <w:link w:val="Judul1KAR"/>
    <w:autoRedefine/>
    <w:uiPriority w:val="9"/>
    <w:qFormat/>
    <w:rsid w:val="002B07A5"/>
    <w:pPr>
      <w:keepNext/>
      <w:keepLines/>
      <w:spacing w:after="0" w:line="480" w:lineRule="auto"/>
      <w:jc w:val="center"/>
      <w:outlineLvl w:val="0"/>
    </w:pPr>
    <w:rPr>
      <w:rFonts w:eastAsiaTheme="majorEastAsia" w:cs="Times New Roman"/>
      <w:b/>
      <w:color w:val="000000" w:themeColor="text1"/>
      <w:sz w:val="24"/>
      <w:szCs w:val="24"/>
      <w:lang w:val="en-US"/>
    </w:rPr>
  </w:style>
  <w:style w:type="paragraph" w:styleId="Judul2">
    <w:name w:val="heading 2"/>
    <w:basedOn w:val="Normal"/>
    <w:next w:val="Normal"/>
    <w:link w:val="Judul2KAR"/>
    <w:autoRedefine/>
    <w:uiPriority w:val="9"/>
    <w:unhideWhenUsed/>
    <w:qFormat/>
    <w:rsid w:val="00E00576"/>
    <w:pPr>
      <w:keepNext/>
      <w:keepLines/>
      <w:numPr>
        <w:ilvl w:val="1"/>
        <w:numId w:val="1"/>
      </w:numPr>
      <w:spacing w:after="0" w:line="360" w:lineRule="auto"/>
      <w:jc w:val="both"/>
      <w:outlineLvl w:val="1"/>
    </w:pPr>
    <w:rPr>
      <w:rFonts w:eastAsiaTheme="majorEastAsia" w:cs="Times New Roman"/>
      <w:b/>
      <w:color w:val="000000" w:themeColor="text1"/>
      <w:sz w:val="24"/>
      <w:szCs w:val="24"/>
      <w:lang w:val="id-ID" w:eastAsia="zh-CN"/>
    </w:rPr>
  </w:style>
  <w:style w:type="paragraph" w:styleId="Judul3">
    <w:name w:val="heading 3"/>
    <w:basedOn w:val="Normal"/>
    <w:link w:val="Judul3KAR"/>
    <w:autoRedefine/>
    <w:uiPriority w:val="9"/>
    <w:qFormat/>
    <w:rsid w:val="008E5967"/>
    <w:pPr>
      <w:numPr>
        <w:ilvl w:val="2"/>
        <w:numId w:val="1"/>
      </w:numPr>
      <w:spacing w:after="0" w:line="360" w:lineRule="auto"/>
      <w:ind w:left="426"/>
      <w:outlineLvl w:val="2"/>
    </w:pPr>
    <w:rPr>
      <w:rFonts w:cs="Times New Roman"/>
      <w:b/>
      <w:sz w:val="24"/>
      <w:szCs w:val="24"/>
      <w:lang w:val="id-ID" w:eastAsia="zh-CN"/>
    </w:rPr>
  </w:style>
  <w:style w:type="paragraph" w:styleId="Judul4">
    <w:name w:val="heading 4"/>
    <w:basedOn w:val="Normal"/>
    <w:next w:val="Normal"/>
    <w:link w:val="Judul4KAR"/>
    <w:uiPriority w:val="9"/>
    <w:semiHidden/>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pPr>
      <w:keepNext/>
      <w:keepLines/>
      <w:numPr>
        <w:ilvl w:val="4"/>
        <w:numId w:val="2"/>
      </w:numPr>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pPr>
      <w:keepNext/>
      <w:keepLines/>
      <w:numPr>
        <w:ilvl w:val="5"/>
        <w:numId w:val="2"/>
      </w:numPr>
      <w:spacing w:before="40" w:after="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pPr>
      <w:keepNext/>
      <w:keepLines/>
      <w:numPr>
        <w:ilvl w:val="6"/>
        <w:numId w:val="2"/>
      </w:numPr>
      <w:spacing w:before="40" w:after="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pPr>
      <w:keepNext/>
      <w:keepLines/>
      <w:numPr>
        <w:ilvl w:val="7"/>
        <w:numId w:val="2"/>
      </w:numPr>
      <w:spacing w:after="0"/>
      <w:outlineLvl w:val="7"/>
    </w:pPr>
    <w:rPr>
      <w:rFonts w:eastAsiaTheme="majorEastAsia" w:cstheme="majorBidi"/>
      <w:i/>
      <w:iCs/>
      <w:color w:val="262626" w:themeColor="text1" w:themeTint="D9"/>
    </w:rPr>
  </w:style>
  <w:style w:type="paragraph" w:styleId="Judul9">
    <w:name w:val="heading 9"/>
    <w:basedOn w:val="Normal"/>
    <w:next w:val="Normal"/>
    <w:link w:val="Judul9KAR"/>
    <w:uiPriority w:val="9"/>
    <w:semiHidden/>
    <w:unhideWhenUsed/>
    <w:qFormat/>
    <w:pPr>
      <w:keepNext/>
      <w:keepLines/>
      <w:numPr>
        <w:ilvl w:val="8"/>
        <w:numId w:val="2"/>
      </w:numPr>
      <w:spacing w:after="0"/>
      <w:outlineLvl w:val="8"/>
    </w:pPr>
    <w:rPr>
      <w:rFonts w:eastAsiaTheme="majorEastAsia" w:cstheme="majorBidi"/>
      <w:color w:val="262626" w:themeColor="text1" w:themeTint="D9"/>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qFormat/>
    <w:pPr>
      <w:spacing w:after="0" w:line="240" w:lineRule="auto"/>
    </w:pPr>
    <w:rPr>
      <w:rFonts w:ascii="Tahoma" w:hAnsi="Tahoma" w:cs="Tahoma"/>
      <w:sz w:val="16"/>
      <w:szCs w:val="16"/>
    </w:rPr>
  </w:style>
  <w:style w:type="paragraph" w:styleId="Keterangan">
    <w:name w:val="caption"/>
    <w:basedOn w:val="Normal"/>
    <w:next w:val="Normal"/>
    <w:uiPriority w:val="35"/>
    <w:unhideWhenUsed/>
    <w:qFormat/>
    <w:pPr>
      <w:spacing w:after="200" w:line="240" w:lineRule="auto"/>
    </w:pPr>
    <w:rPr>
      <w:i/>
      <w:iCs/>
      <w:color w:val="44546A" w:themeColor="text2"/>
      <w:sz w:val="18"/>
      <w:szCs w:val="18"/>
    </w:rPr>
  </w:style>
  <w:style w:type="character" w:styleId="Penekanan">
    <w:name w:val="Emphasis"/>
    <w:basedOn w:val="FontParagrafDefault"/>
    <w:uiPriority w:val="20"/>
    <w:qFormat/>
    <w:rPr>
      <w:i/>
      <w:iCs/>
    </w:rPr>
  </w:style>
  <w:style w:type="paragraph" w:styleId="Footer">
    <w:name w:val="footer"/>
    <w:basedOn w:val="Normal"/>
    <w:link w:val="FooterKAR"/>
    <w:uiPriority w:val="99"/>
    <w:unhideWhenUsed/>
    <w:qFormat/>
    <w:pPr>
      <w:tabs>
        <w:tab w:val="center" w:pos="4513"/>
        <w:tab w:val="right" w:pos="9026"/>
      </w:tabs>
      <w:spacing w:after="0" w:line="240" w:lineRule="auto"/>
    </w:pPr>
  </w:style>
  <w:style w:type="character" w:styleId="ReferensiCatatanKaki">
    <w:name w:val="footnote reference"/>
    <w:basedOn w:val="FontParagrafDefault"/>
    <w:uiPriority w:val="99"/>
    <w:semiHidden/>
    <w:unhideWhenUsed/>
    <w:qFormat/>
    <w:rPr>
      <w:vertAlign w:val="superscript"/>
    </w:rPr>
  </w:style>
  <w:style w:type="paragraph" w:styleId="Header">
    <w:name w:val="header"/>
    <w:basedOn w:val="Normal"/>
    <w:link w:val="HeaderKAR"/>
    <w:uiPriority w:val="99"/>
    <w:unhideWhenUsed/>
    <w:qFormat/>
    <w:pPr>
      <w:tabs>
        <w:tab w:val="center" w:pos="4513"/>
        <w:tab w:val="right" w:pos="9026"/>
      </w:tabs>
      <w:spacing w:after="0" w:line="240" w:lineRule="auto"/>
    </w:pPr>
  </w:style>
  <w:style w:type="character" w:styleId="Hyperlink">
    <w:name w:val="Hyperlink"/>
    <w:basedOn w:val="FontParagrafDefault"/>
    <w:uiPriority w:val="99"/>
    <w:unhideWhenUsed/>
    <w:qFormat/>
    <w:rPr>
      <w:color w:val="0000FF"/>
      <w:u w:val="single"/>
    </w:rPr>
  </w:style>
  <w:style w:type="character" w:styleId="NomorBaris">
    <w:name w:val="line number"/>
    <w:basedOn w:val="FontParagrafDefault"/>
    <w:uiPriority w:val="99"/>
    <w:semiHidden/>
    <w:unhideWhenUsed/>
    <w:qFormat/>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 w:val="24"/>
      <w:szCs w:val="24"/>
      <w:lang w:eastAsia="zh-CN"/>
    </w:rPr>
  </w:style>
  <w:style w:type="character" w:styleId="Kuat">
    <w:name w:val="Strong"/>
    <w:basedOn w:val="FontParagrafDefault"/>
    <w:uiPriority w:val="22"/>
    <w:qFormat/>
    <w:rPr>
      <w:b/>
      <w:bCs/>
    </w:rPr>
  </w:style>
  <w:style w:type="paragraph" w:styleId="Subjudul">
    <w:name w:val="Subtitle"/>
    <w:basedOn w:val="Normal"/>
    <w:next w:val="Normal"/>
    <w:link w:val="SubjudulKAR"/>
    <w:uiPriority w:val="11"/>
    <w:qFormat/>
    <w:rPr>
      <w:rFonts w:eastAsiaTheme="majorEastAsia" w:cstheme="majorBidi"/>
      <w:color w:val="595959" w:themeColor="text1" w:themeTint="A6"/>
      <w:spacing w:val="15"/>
      <w:sz w:val="28"/>
      <w:szCs w:val="28"/>
    </w:rPr>
  </w:style>
  <w:style w:type="table" w:styleId="KisiTabel">
    <w:name w:val="Table Grid"/>
    <w:basedOn w:val="Tabel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elGambar">
    <w:name w:val="table of figures"/>
    <w:basedOn w:val="Normal"/>
    <w:next w:val="Normal"/>
    <w:uiPriority w:val="99"/>
    <w:unhideWhenUsed/>
    <w:qFormat/>
    <w:pPr>
      <w:spacing w:after="0"/>
    </w:pPr>
  </w:style>
  <w:style w:type="paragraph" w:styleId="Judul">
    <w:name w:val="Title"/>
    <w:basedOn w:val="Normal"/>
    <w:next w:val="Normal"/>
    <w:link w:val="JudulK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qFormat/>
    <w:pPr>
      <w:tabs>
        <w:tab w:val="right" w:leader="dot" w:pos="7927"/>
      </w:tabs>
      <w:spacing w:after="100"/>
    </w:pPr>
    <w:rPr>
      <w:b/>
    </w:rPr>
  </w:style>
  <w:style w:type="paragraph" w:styleId="TOC2">
    <w:name w:val="toc 2"/>
    <w:basedOn w:val="Normal"/>
    <w:next w:val="Normal"/>
    <w:autoRedefine/>
    <w:uiPriority w:val="39"/>
    <w:unhideWhenUsed/>
    <w:qFormat/>
    <w:pPr>
      <w:tabs>
        <w:tab w:val="left" w:pos="567"/>
        <w:tab w:val="right" w:leader="dot" w:pos="7927"/>
      </w:tabs>
      <w:spacing w:after="100"/>
      <w:ind w:left="220"/>
    </w:pPr>
  </w:style>
  <w:style w:type="paragraph" w:styleId="TOC3">
    <w:name w:val="toc 3"/>
    <w:basedOn w:val="Normal"/>
    <w:next w:val="Normal"/>
    <w:autoRedefine/>
    <w:uiPriority w:val="39"/>
    <w:unhideWhenUsed/>
    <w:qFormat/>
    <w:pPr>
      <w:tabs>
        <w:tab w:val="right" w:leader="dot" w:pos="7927"/>
      </w:tabs>
      <w:spacing w:after="100"/>
      <w:ind w:left="567"/>
    </w:pPr>
  </w:style>
  <w:style w:type="character" w:customStyle="1" w:styleId="Judul1KAR">
    <w:name w:val="Judul 1 KAR"/>
    <w:basedOn w:val="FontParagrafDefault"/>
    <w:link w:val="Judul1"/>
    <w:uiPriority w:val="9"/>
    <w:qFormat/>
    <w:rsid w:val="002B07A5"/>
    <w:rPr>
      <w:rFonts w:eastAsiaTheme="majorEastAsia"/>
      <w:b/>
      <w:color w:val="000000" w:themeColor="text1"/>
      <w:sz w:val="24"/>
      <w:szCs w:val="24"/>
      <w:lang w:val="en-US" w:eastAsia="en-US"/>
    </w:rPr>
  </w:style>
  <w:style w:type="character" w:customStyle="1" w:styleId="Judul2KAR">
    <w:name w:val="Judul 2 KAR"/>
    <w:basedOn w:val="FontParagrafDefault"/>
    <w:link w:val="Judul2"/>
    <w:uiPriority w:val="9"/>
    <w:qFormat/>
    <w:rsid w:val="00E00576"/>
    <w:rPr>
      <w:rFonts w:eastAsiaTheme="majorEastAsia"/>
      <w:b/>
      <w:color w:val="000000" w:themeColor="text1"/>
      <w:sz w:val="24"/>
      <w:szCs w:val="24"/>
      <w:lang w:eastAsia="zh-CN"/>
    </w:rPr>
  </w:style>
  <w:style w:type="character" w:customStyle="1" w:styleId="Judul3KAR">
    <w:name w:val="Judul 3 KAR"/>
    <w:basedOn w:val="FontParagrafDefault"/>
    <w:link w:val="Judul3"/>
    <w:uiPriority w:val="9"/>
    <w:qFormat/>
    <w:rsid w:val="008E5967"/>
    <w:rPr>
      <w:rFonts w:eastAsiaTheme="minorHAnsi"/>
      <w:b/>
      <w:sz w:val="24"/>
      <w:szCs w:val="24"/>
      <w:lang w:eastAsia="zh-CN"/>
    </w:rPr>
  </w:style>
  <w:style w:type="character" w:customStyle="1" w:styleId="Judul4KAR">
    <w:name w:val="Judul 4 KAR"/>
    <w:basedOn w:val="FontParagrafDefault"/>
    <w:link w:val="Judul4"/>
    <w:uiPriority w:val="9"/>
    <w:semiHidden/>
    <w:qFormat/>
    <w:rPr>
      <w:rFonts w:asciiTheme="majorHAnsi" w:eastAsiaTheme="majorEastAsia" w:hAnsiTheme="majorHAnsi" w:cstheme="majorBidi"/>
      <w:i/>
      <w:iCs/>
      <w:color w:val="2F5496" w:themeColor="accent1" w:themeShade="BF"/>
      <w:sz w:val="22"/>
      <w:szCs w:val="22"/>
      <w:lang w:val="zh-CN" w:eastAsia="en-US"/>
    </w:rPr>
  </w:style>
  <w:style w:type="character" w:customStyle="1" w:styleId="Judul5KAR">
    <w:name w:val="Judul 5 KAR"/>
    <w:basedOn w:val="FontParagrafDefault"/>
    <w:link w:val="Judul5"/>
    <w:uiPriority w:val="9"/>
    <w:semiHidden/>
    <w:qFormat/>
    <w:rPr>
      <w:rFonts w:eastAsiaTheme="majorEastAsia" w:cstheme="majorBidi"/>
      <w:color w:val="2F5496" w:themeColor="accent1" w:themeShade="BF"/>
      <w:sz w:val="22"/>
      <w:szCs w:val="22"/>
      <w:lang w:val="zh-CN" w:eastAsia="en-US"/>
    </w:rPr>
  </w:style>
  <w:style w:type="character" w:customStyle="1" w:styleId="Judul6KAR">
    <w:name w:val="Judul 6 KAR"/>
    <w:basedOn w:val="FontParagrafDefault"/>
    <w:link w:val="Judul6"/>
    <w:uiPriority w:val="9"/>
    <w:semiHidden/>
    <w:qFormat/>
    <w:rPr>
      <w:rFonts w:eastAsiaTheme="majorEastAsia" w:cstheme="majorBidi"/>
      <w:i/>
      <w:iCs/>
      <w:color w:val="595959" w:themeColor="text1" w:themeTint="A6"/>
      <w:sz w:val="22"/>
      <w:szCs w:val="22"/>
      <w:lang w:val="zh-CN" w:eastAsia="en-US"/>
    </w:rPr>
  </w:style>
  <w:style w:type="character" w:customStyle="1" w:styleId="Judul7KAR">
    <w:name w:val="Judul 7 KAR"/>
    <w:basedOn w:val="FontParagrafDefault"/>
    <w:link w:val="Judul7"/>
    <w:uiPriority w:val="9"/>
    <w:semiHidden/>
    <w:qFormat/>
    <w:rPr>
      <w:rFonts w:eastAsiaTheme="majorEastAsia" w:cstheme="majorBidi"/>
      <w:color w:val="595959" w:themeColor="text1" w:themeTint="A6"/>
      <w:sz w:val="22"/>
      <w:szCs w:val="22"/>
      <w:lang w:val="zh-CN" w:eastAsia="en-US"/>
    </w:rPr>
  </w:style>
  <w:style w:type="character" w:customStyle="1" w:styleId="Judul8KAR">
    <w:name w:val="Judul 8 KAR"/>
    <w:basedOn w:val="FontParagrafDefault"/>
    <w:link w:val="Judul8"/>
    <w:uiPriority w:val="9"/>
    <w:semiHidden/>
    <w:qFormat/>
    <w:rPr>
      <w:rFonts w:eastAsiaTheme="majorEastAsia" w:cstheme="majorBidi"/>
      <w:i/>
      <w:iCs/>
      <w:color w:val="262626" w:themeColor="text1" w:themeTint="D9"/>
      <w:sz w:val="22"/>
      <w:szCs w:val="22"/>
      <w:lang w:val="zh-CN" w:eastAsia="en-US"/>
    </w:rPr>
  </w:style>
  <w:style w:type="character" w:customStyle="1" w:styleId="Judul9KAR">
    <w:name w:val="Judul 9 KAR"/>
    <w:basedOn w:val="FontParagrafDefault"/>
    <w:link w:val="Judul9"/>
    <w:uiPriority w:val="9"/>
    <w:semiHidden/>
    <w:qFormat/>
    <w:rPr>
      <w:rFonts w:eastAsiaTheme="majorEastAsia" w:cstheme="majorBidi"/>
      <w:color w:val="262626" w:themeColor="text1" w:themeTint="D9"/>
      <w:sz w:val="22"/>
      <w:szCs w:val="22"/>
      <w:lang w:val="zh-CN" w:eastAsia="en-US"/>
    </w:rPr>
  </w:style>
  <w:style w:type="character" w:customStyle="1" w:styleId="TeksBalonKAR">
    <w:name w:val="Teks Balon KAR"/>
    <w:basedOn w:val="FontParagrafDefault"/>
    <w:link w:val="TeksBalon"/>
    <w:uiPriority w:val="99"/>
    <w:semiHidden/>
    <w:qFormat/>
    <w:rPr>
      <w:rFonts w:ascii="Tahoma" w:hAnsi="Tahoma" w:cs="Tahoma"/>
      <w:sz w:val="16"/>
      <w:szCs w:val="16"/>
    </w:rPr>
  </w:style>
  <w:style w:type="character" w:customStyle="1" w:styleId="FooterKAR">
    <w:name w:val="Footer KAR"/>
    <w:basedOn w:val="FontParagrafDefault"/>
    <w:link w:val="Footer"/>
    <w:uiPriority w:val="99"/>
    <w:qFormat/>
  </w:style>
  <w:style w:type="character" w:customStyle="1" w:styleId="HeaderKAR">
    <w:name w:val="Header KAR"/>
    <w:basedOn w:val="FontParagrafDefault"/>
    <w:link w:val="Header"/>
    <w:uiPriority w:val="99"/>
    <w:qFormat/>
  </w:style>
  <w:style w:type="paragraph" w:styleId="DaftarParagraf">
    <w:name w:val="List Paragraph"/>
    <w:basedOn w:val="Normal"/>
    <w:uiPriority w:val="34"/>
    <w:qFormat/>
    <w:pPr>
      <w:ind w:left="720"/>
      <w:contextualSpacing/>
    </w:pPr>
  </w:style>
  <w:style w:type="character" w:customStyle="1" w:styleId="truncate">
    <w:name w:val="truncate"/>
    <w:basedOn w:val="FontParagrafDefault"/>
    <w:qFormat/>
  </w:style>
  <w:style w:type="character" w:customStyle="1" w:styleId="katex-mathml">
    <w:name w:val="katex-mathml"/>
    <w:basedOn w:val="FontParagrafDefault"/>
    <w:qFormat/>
  </w:style>
  <w:style w:type="character" w:customStyle="1" w:styleId="mord">
    <w:name w:val="mord"/>
    <w:basedOn w:val="FontParagrafDefault"/>
    <w:qFormat/>
  </w:style>
  <w:style w:type="character" w:customStyle="1" w:styleId="mrel">
    <w:name w:val="mrel"/>
    <w:basedOn w:val="FontParagrafDefault"/>
    <w:qFormat/>
  </w:style>
  <w:style w:type="character" w:customStyle="1" w:styleId="vlist-s">
    <w:name w:val="vlist-s"/>
    <w:basedOn w:val="FontParagrafDefault"/>
    <w:qFormat/>
  </w:style>
  <w:style w:type="character" w:customStyle="1" w:styleId="mbin">
    <w:name w:val="mbin"/>
    <w:basedOn w:val="FontParagrafDefault"/>
    <w:qFormat/>
  </w:style>
  <w:style w:type="character" w:customStyle="1" w:styleId="overflow-hidden">
    <w:name w:val="overflow-hidden"/>
    <w:basedOn w:val="FontParagrafDefault"/>
    <w:qFormat/>
  </w:style>
  <w:style w:type="character" w:customStyle="1" w:styleId="uv3um">
    <w:name w:val="uv3um"/>
    <w:basedOn w:val="FontParagrafDefault"/>
    <w:qFormat/>
  </w:style>
  <w:style w:type="character" w:customStyle="1" w:styleId="UnresolvedMention1">
    <w:name w:val="Unresolved Mention1"/>
    <w:basedOn w:val="FontParagrafDefault"/>
    <w:uiPriority w:val="99"/>
    <w:semiHidden/>
    <w:unhideWhenUsed/>
    <w:qFormat/>
    <w:rPr>
      <w:color w:val="605E5C"/>
      <w:shd w:val="clear" w:color="auto" w:fill="E1DFDD"/>
    </w:rPr>
  </w:style>
  <w:style w:type="character" w:styleId="Tempatpenampungteks">
    <w:name w:val="Placeholder Text"/>
    <w:basedOn w:val="FontParagrafDefault"/>
    <w:uiPriority w:val="99"/>
    <w:semiHidden/>
    <w:qFormat/>
    <w:rPr>
      <w:color w:val="666666"/>
    </w:rPr>
  </w:style>
  <w:style w:type="character" w:customStyle="1" w:styleId="relative">
    <w:name w:val="relative"/>
    <w:basedOn w:val="FontParagrafDefault"/>
    <w:qFormat/>
  </w:style>
  <w:style w:type="character" w:customStyle="1" w:styleId="UnresolvedMention2">
    <w:name w:val="Unresolved Mention2"/>
    <w:basedOn w:val="FontParagrafDefault"/>
    <w:uiPriority w:val="99"/>
    <w:semiHidden/>
    <w:unhideWhenUsed/>
    <w:qFormat/>
    <w:rPr>
      <w:color w:val="605E5C"/>
      <w:shd w:val="clear" w:color="auto" w:fill="E1DFDD"/>
    </w:rPr>
  </w:style>
  <w:style w:type="paragraph" w:styleId="TidakAdaSpasi">
    <w:name w:val="No Spacing"/>
    <w:uiPriority w:val="1"/>
    <w:qFormat/>
    <w:rPr>
      <w:rFonts w:asciiTheme="minorHAnsi" w:eastAsiaTheme="minorHAnsi" w:hAnsiTheme="minorHAnsi" w:cstheme="minorBidi"/>
      <w:sz w:val="22"/>
      <w:szCs w:val="22"/>
      <w:lang w:eastAsia="en-US"/>
    </w:rPr>
  </w:style>
  <w:style w:type="character" w:customStyle="1" w:styleId="JudulKAR">
    <w:name w:val="Judul KAR"/>
    <w:basedOn w:val="FontParagrafDefault"/>
    <w:link w:val="Judul"/>
    <w:uiPriority w:val="10"/>
    <w:qFormat/>
    <w:rPr>
      <w:rFonts w:asciiTheme="majorHAnsi" w:eastAsiaTheme="majorEastAsia" w:hAnsiTheme="majorHAnsi" w:cstheme="majorBidi"/>
      <w:spacing w:val="-10"/>
      <w:kern w:val="28"/>
      <w:sz w:val="56"/>
      <w:szCs w:val="56"/>
      <w:lang w:val="zh-CN" w:eastAsia="en-US"/>
    </w:rPr>
  </w:style>
  <w:style w:type="character" w:customStyle="1" w:styleId="SubjudulKAR">
    <w:name w:val="Subjudul KAR"/>
    <w:basedOn w:val="FontParagrafDefault"/>
    <w:link w:val="Subjudul"/>
    <w:uiPriority w:val="11"/>
    <w:qFormat/>
    <w:rPr>
      <w:rFonts w:asciiTheme="minorHAnsi" w:eastAsiaTheme="majorEastAsia" w:hAnsiTheme="minorHAnsi" w:cstheme="majorBidi"/>
      <w:color w:val="595959" w:themeColor="text1" w:themeTint="A6"/>
      <w:spacing w:val="15"/>
      <w:sz w:val="28"/>
      <w:szCs w:val="28"/>
      <w:lang w:val="zh-CN" w:eastAsia="en-US"/>
    </w:rPr>
  </w:style>
  <w:style w:type="paragraph" w:styleId="Kutipan">
    <w:name w:val="Quote"/>
    <w:basedOn w:val="Normal"/>
    <w:next w:val="Normal"/>
    <w:link w:val="KutipanKAR"/>
    <w:uiPriority w:val="29"/>
    <w:qFormat/>
    <w:pPr>
      <w:spacing w:before="160"/>
      <w:jc w:val="center"/>
    </w:pPr>
    <w:rPr>
      <w:i/>
      <w:iCs/>
      <w:color w:val="404040" w:themeColor="text1" w:themeTint="BF"/>
    </w:rPr>
  </w:style>
  <w:style w:type="character" w:customStyle="1" w:styleId="KutipanKAR">
    <w:name w:val="Kutipan KAR"/>
    <w:basedOn w:val="FontParagrafDefault"/>
    <w:link w:val="Kutipan"/>
    <w:uiPriority w:val="29"/>
    <w:qFormat/>
    <w:rPr>
      <w:rFonts w:asciiTheme="minorHAnsi" w:eastAsiaTheme="minorHAnsi" w:hAnsiTheme="minorHAnsi" w:cstheme="minorBidi"/>
      <w:i/>
      <w:iCs/>
      <w:color w:val="404040" w:themeColor="text1" w:themeTint="BF"/>
      <w:sz w:val="22"/>
      <w:szCs w:val="22"/>
      <w:lang w:val="zh-CN" w:eastAsia="en-US"/>
    </w:rPr>
  </w:style>
  <w:style w:type="character" w:customStyle="1" w:styleId="PenekananKeras1">
    <w:name w:val="Penekanan Keras1"/>
    <w:basedOn w:val="FontParagrafDefault"/>
    <w:uiPriority w:val="21"/>
    <w:qFormat/>
    <w:rPr>
      <w:i/>
      <w:iCs/>
      <w:color w:val="2F5496" w:themeColor="accent1" w:themeShade="BF"/>
    </w:rPr>
  </w:style>
  <w:style w:type="paragraph" w:styleId="KutipanyangSering">
    <w:name w:val="Intense Quote"/>
    <w:basedOn w:val="Normal"/>
    <w:next w:val="Normal"/>
    <w:link w:val="KutipanyangSeringK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qFormat/>
    <w:rPr>
      <w:rFonts w:asciiTheme="minorHAnsi" w:eastAsiaTheme="minorHAnsi" w:hAnsiTheme="minorHAnsi" w:cstheme="minorBidi"/>
      <w:i/>
      <w:iCs/>
      <w:color w:val="2F5496" w:themeColor="accent1" w:themeShade="BF"/>
      <w:sz w:val="22"/>
      <w:szCs w:val="22"/>
      <w:lang w:val="zh-CN" w:eastAsia="en-US"/>
    </w:rPr>
  </w:style>
  <w:style w:type="character" w:customStyle="1" w:styleId="ReferensiyangSering1">
    <w:name w:val="Referensi yang Sering1"/>
    <w:basedOn w:val="FontParagrafDefault"/>
    <w:uiPriority w:val="32"/>
    <w:qFormat/>
    <w:rPr>
      <w:b/>
      <w:bCs/>
      <w:smallCaps/>
      <w:color w:val="2F5496" w:themeColor="accent1" w:themeShade="BF"/>
      <w:spacing w:val="5"/>
    </w:rPr>
  </w:style>
  <w:style w:type="paragraph" w:customStyle="1" w:styleId="JudulTOC1">
    <w:name w:val="Judul TOC1"/>
    <w:basedOn w:val="Judul1"/>
    <w:next w:val="Normal"/>
    <w:uiPriority w:val="39"/>
    <w:unhideWhenUsed/>
    <w:qFormat/>
    <w:pPr>
      <w:spacing w:before="480" w:line="276" w:lineRule="auto"/>
      <w:jc w:val="left"/>
      <w:outlineLvl w:val="9"/>
    </w:pPr>
    <w:rPr>
      <w:rFonts w:asciiTheme="majorHAnsi" w:hAnsiTheme="majorHAnsi" w:cstheme="majorBidi"/>
      <w:bCs/>
      <w:color w:val="2F5496" w:themeColor="accent1" w:themeShade="BF"/>
      <w:sz w:val="28"/>
      <w:szCs w:val="28"/>
      <w:lang w:eastAsia="ja-JP"/>
    </w:rPr>
  </w:style>
  <w:style w:type="character" w:styleId="SebutanYangBelumTerselesaikan">
    <w:name w:val="Unresolved Mention"/>
    <w:basedOn w:val="FontParagrafDefault"/>
    <w:uiPriority w:val="99"/>
    <w:semiHidden/>
    <w:unhideWhenUsed/>
    <w:rsid w:val="003B7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1510">
      <w:bodyDiv w:val="1"/>
      <w:marLeft w:val="0"/>
      <w:marRight w:val="0"/>
      <w:marTop w:val="0"/>
      <w:marBottom w:val="0"/>
      <w:divBdr>
        <w:top w:val="none" w:sz="0" w:space="0" w:color="auto"/>
        <w:left w:val="none" w:sz="0" w:space="0" w:color="auto"/>
        <w:bottom w:val="none" w:sz="0" w:space="0" w:color="auto"/>
        <w:right w:val="none" w:sz="0" w:space="0" w:color="auto"/>
      </w:divBdr>
    </w:div>
    <w:div w:id="57673843">
      <w:bodyDiv w:val="1"/>
      <w:marLeft w:val="0"/>
      <w:marRight w:val="0"/>
      <w:marTop w:val="0"/>
      <w:marBottom w:val="0"/>
      <w:divBdr>
        <w:top w:val="none" w:sz="0" w:space="0" w:color="auto"/>
        <w:left w:val="none" w:sz="0" w:space="0" w:color="auto"/>
        <w:bottom w:val="none" w:sz="0" w:space="0" w:color="auto"/>
        <w:right w:val="none" w:sz="0" w:space="0" w:color="auto"/>
      </w:divBdr>
    </w:div>
    <w:div w:id="218059199">
      <w:bodyDiv w:val="1"/>
      <w:marLeft w:val="0"/>
      <w:marRight w:val="0"/>
      <w:marTop w:val="0"/>
      <w:marBottom w:val="0"/>
      <w:divBdr>
        <w:top w:val="none" w:sz="0" w:space="0" w:color="auto"/>
        <w:left w:val="none" w:sz="0" w:space="0" w:color="auto"/>
        <w:bottom w:val="none" w:sz="0" w:space="0" w:color="auto"/>
        <w:right w:val="none" w:sz="0" w:space="0" w:color="auto"/>
      </w:divBdr>
    </w:div>
    <w:div w:id="291061355">
      <w:bodyDiv w:val="1"/>
      <w:marLeft w:val="0"/>
      <w:marRight w:val="0"/>
      <w:marTop w:val="0"/>
      <w:marBottom w:val="0"/>
      <w:divBdr>
        <w:top w:val="none" w:sz="0" w:space="0" w:color="auto"/>
        <w:left w:val="none" w:sz="0" w:space="0" w:color="auto"/>
        <w:bottom w:val="none" w:sz="0" w:space="0" w:color="auto"/>
        <w:right w:val="none" w:sz="0" w:space="0" w:color="auto"/>
      </w:divBdr>
    </w:div>
    <w:div w:id="394276771">
      <w:bodyDiv w:val="1"/>
      <w:marLeft w:val="0"/>
      <w:marRight w:val="0"/>
      <w:marTop w:val="0"/>
      <w:marBottom w:val="0"/>
      <w:divBdr>
        <w:top w:val="none" w:sz="0" w:space="0" w:color="auto"/>
        <w:left w:val="none" w:sz="0" w:space="0" w:color="auto"/>
        <w:bottom w:val="none" w:sz="0" w:space="0" w:color="auto"/>
        <w:right w:val="none" w:sz="0" w:space="0" w:color="auto"/>
      </w:divBdr>
    </w:div>
    <w:div w:id="497690358">
      <w:bodyDiv w:val="1"/>
      <w:marLeft w:val="0"/>
      <w:marRight w:val="0"/>
      <w:marTop w:val="0"/>
      <w:marBottom w:val="0"/>
      <w:divBdr>
        <w:top w:val="none" w:sz="0" w:space="0" w:color="auto"/>
        <w:left w:val="none" w:sz="0" w:space="0" w:color="auto"/>
        <w:bottom w:val="none" w:sz="0" w:space="0" w:color="auto"/>
        <w:right w:val="none" w:sz="0" w:space="0" w:color="auto"/>
      </w:divBdr>
    </w:div>
    <w:div w:id="529996585">
      <w:bodyDiv w:val="1"/>
      <w:marLeft w:val="0"/>
      <w:marRight w:val="0"/>
      <w:marTop w:val="0"/>
      <w:marBottom w:val="0"/>
      <w:divBdr>
        <w:top w:val="none" w:sz="0" w:space="0" w:color="auto"/>
        <w:left w:val="none" w:sz="0" w:space="0" w:color="auto"/>
        <w:bottom w:val="none" w:sz="0" w:space="0" w:color="auto"/>
        <w:right w:val="none" w:sz="0" w:space="0" w:color="auto"/>
      </w:divBdr>
    </w:div>
    <w:div w:id="630667333">
      <w:bodyDiv w:val="1"/>
      <w:marLeft w:val="0"/>
      <w:marRight w:val="0"/>
      <w:marTop w:val="0"/>
      <w:marBottom w:val="0"/>
      <w:divBdr>
        <w:top w:val="none" w:sz="0" w:space="0" w:color="auto"/>
        <w:left w:val="none" w:sz="0" w:space="0" w:color="auto"/>
        <w:bottom w:val="none" w:sz="0" w:space="0" w:color="auto"/>
        <w:right w:val="none" w:sz="0" w:space="0" w:color="auto"/>
      </w:divBdr>
    </w:div>
    <w:div w:id="666134075">
      <w:bodyDiv w:val="1"/>
      <w:marLeft w:val="0"/>
      <w:marRight w:val="0"/>
      <w:marTop w:val="0"/>
      <w:marBottom w:val="0"/>
      <w:divBdr>
        <w:top w:val="none" w:sz="0" w:space="0" w:color="auto"/>
        <w:left w:val="none" w:sz="0" w:space="0" w:color="auto"/>
        <w:bottom w:val="none" w:sz="0" w:space="0" w:color="auto"/>
        <w:right w:val="none" w:sz="0" w:space="0" w:color="auto"/>
      </w:divBdr>
    </w:div>
    <w:div w:id="702559999">
      <w:bodyDiv w:val="1"/>
      <w:marLeft w:val="0"/>
      <w:marRight w:val="0"/>
      <w:marTop w:val="0"/>
      <w:marBottom w:val="0"/>
      <w:divBdr>
        <w:top w:val="none" w:sz="0" w:space="0" w:color="auto"/>
        <w:left w:val="none" w:sz="0" w:space="0" w:color="auto"/>
        <w:bottom w:val="none" w:sz="0" w:space="0" w:color="auto"/>
        <w:right w:val="none" w:sz="0" w:space="0" w:color="auto"/>
      </w:divBdr>
    </w:div>
    <w:div w:id="782190779">
      <w:bodyDiv w:val="1"/>
      <w:marLeft w:val="0"/>
      <w:marRight w:val="0"/>
      <w:marTop w:val="0"/>
      <w:marBottom w:val="0"/>
      <w:divBdr>
        <w:top w:val="none" w:sz="0" w:space="0" w:color="auto"/>
        <w:left w:val="none" w:sz="0" w:space="0" w:color="auto"/>
        <w:bottom w:val="none" w:sz="0" w:space="0" w:color="auto"/>
        <w:right w:val="none" w:sz="0" w:space="0" w:color="auto"/>
      </w:divBdr>
    </w:div>
    <w:div w:id="906260959">
      <w:bodyDiv w:val="1"/>
      <w:marLeft w:val="0"/>
      <w:marRight w:val="0"/>
      <w:marTop w:val="0"/>
      <w:marBottom w:val="0"/>
      <w:divBdr>
        <w:top w:val="none" w:sz="0" w:space="0" w:color="auto"/>
        <w:left w:val="none" w:sz="0" w:space="0" w:color="auto"/>
        <w:bottom w:val="none" w:sz="0" w:space="0" w:color="auto"/>
        <w:right w:val="none" w:sz="0" w:space="0" w:color="auto"/>
      </w:divBdr>
    </w:div>
    <w:div w:id="1056203108">
      <w:bodyDiv w:val="1"/>
      <w:marLeft w:val="0"/>
      <w:marRight w:val="0"/>
      <w:marTop w:val="0"/>
      <w:marBottom w:val="0"/>
      <w:divBdr>
        <w:top w:val="none" w:sz="0" w:space="0" w:color="auto"/>
        <w:left w:val="none" w:sz="0" w:space="0" w:color="auto"/>
        <w:bottom w:val="none" w:sz="0" w:space="0" w:color="auto"/>
        <w:right w:val="none" w:sz="0" w:space="0" w:color="auto"/>
      </w:divBdr>
    </w:div>
    <w:div w:id="1139036166">
      <w:bodyDiv w:val="1"/>
      <w:marLeft w:val="0"/>
      <w:marRight w:val="0"/>
      <w:marTop w:val="0"/>
      <w:marBottom w:val="0"/>
      <w:divBdr>
        <w:top w:val="none" w:sz="0" w:space="0" w:color="auto"/>
        <w:left w:val="none" w:sz="0" w:space="0" w:color="auto"/>
        <w:bottom w:val="none" w:sz="0" w:space="0" w:color="auto"/>
        <w:right w:val="none" w:sz="0" w:space="0" w:color="auto"/>
      </w:divBdr>
    </w:div>
    <w:div w:id="1187869989">
      <w:bodyDiv w:val="1"/>
      <w:marLeft w:val="0"/>
      <w:marRight w:val="0"/>
      <w:marTop w:val="0"/>
      <w:marBottom w:val="0"/>
      <w:divBdr>
        <w:top w:val="none" w:sz="0" w:space="0" w:color="auto"/>
        <w:left w:val="none" w:sz="0" w:space="0" w:color="auto"/>
        <w:bottom w:val="none" w:sz="0" w:space="0" w:color="auto"/>
        <w:right w:val="none" w:sz="0" w:space="0" w:color="auto"/>
      </w:divBdr>
    </w:div>
    <w:div w:id="1379747870">
      <w:bodyDiv w:val="1"/>
      <w:marLeft w:val="0"/>
      <w:marRight w:val="0"/>
      <w:marTop w:val="0"/>
      <w:marBottom w:val="0"/>
      <w:divBdr>
        <w:top w:val="none" w:sz="0" w:space="0" w:color="auto"/>
        <w:left w:val="none" w:sz="0" w:space="0" w:color="auto"/>
        <w:bottom w:val="none" w:sz="0" w:space="0" w:color="auto"/>
        <w:right w:val="none" w:sz="0" w:space="0" w:color="auto"/>
      </w:divBdr>
    </w:div>
    <w:div w:id="1414668847">
      <w:bodyDiv w:val="1"/>
      <w:marLeft w:val="0"/>
      <w:marRight w:val="0"/>
      <w:marTop w:val="0"/>
      <w:marBottom w:val="0"/>
      <w:divBdr>
        <w:top w:val="none" w:sz="0" w:space="0" w:color="auto"/>
        <w:left w:val="none" w:sz="0" w:space="0" w:color="auto"/>
        <w:bottom w:val="none" w:sz="0" w:space="0" w:color="auto"/>
        <w:right w:val="none" w:sz="0" w:space="0" w:color="auto"/>
      </w:divBdr>
    </w:div>
    <w:div w:id="1431703942">
      <w:bodyDiv w:val="1"/>
      <w:marLeft w:val="0"/>
      <w:marRight w:val="0"/>
      <w:marTop w:val="0"/>
      <w:marBottom w:val="0"/>
      <w:divBdr>
        <w:top w:val="none" w:sz="0" w:space="0" w:color="auto"/>
        <w:left w:val="none" w:sz="0" w:space="0" w:color="auto"/>
        <w:bottom w:val="none" w:sz="0" w:space="0" w:color="auto"/>
        <w:right w:val="none" w:sz="0" w:space="0" w:color="auto"/>
      </w:divBdr>
    </w:div>
    <w:div w:id="1458180817">
      <w:bodyDiv w:val="1"/>
      <w:marLeft w:val="0"/>
      <w:marRight w:val="0"/>
      <w:marTop w:val="0"/>
      <w:marBottom w:val="0"/>
      <w:divBdr>
        <w:top w:val="none" w:sz="0" w:space="0" w:color="auto"/>
        <w:left w:val="none" w:sz="0" w:space="0" w:color="auto"/>
        <w:bottom w:val="none" w:sz="0" w:space="0" w:color="auto"/>
        <w:right w:val="none" w:sz="0" w:space="0" w:color="auto"/>
      </w:divBdr>
    </w:div>
    <w:div w:id="1489706089">
      <w:bodyDiv w:val="1"/>
      <w:marLeft w:val="0"/>
      <w:marRight w:val="0"/>
      <w:marTop w:val="0"/>
      <w:marBottom w:val="0"/>
      <w:divBdr>
        <w:top w:val="none" w:sz="0" w:space="0" w:color="auto"/>
        <w:left w:val="none" w:sz="0" w:space="0" w:color="auto"/>
        <w:bottom w:val="none" w:sz="0" w:space="0" w:color="auto"/>
        <w:right w:val="none" w:sz="0" w:space="0" w:color="auto"/>
      </w:divBdr>
    </w:div>
    <w:div w:id="1498837507">
      <w:bodyDiv w:val="1"/>
      <w:marLeft w:val="0"/>
      <w:marRight w:val="0"/>
      <w:marTop w:val="0"/>
      <w:marBottom w:val="0"/>
      <w:divBdr>
        <w:top w:val="none" w:sz="0" w:space="0" w:color="auto"/>
        <w:left w:val="none" w:sz="0" w:space="0" w:color="auto"/>
        <w:bottom w:val="none" w:sz="0" w:space="0" w:color="auto"/>
        <w:right w:val="none" w:sz="0" w:space="0" w:color="auto"/>
      </w:divBdr>
    </w:div>
    <w:div w:id="1607343654">
      <w:bodyDiv w:val="1"/>
      <w:marLeft w:val="0"/>
      <w:marRight w:val="0"/>
      <w:marTop w:val="0"/>
      <w:marBottom w:val="0"/>
      <w:divBdr>
        <w:top w:val="none" w:sz="0" w:space="0" w:color="auto"/>
        <w:left w:val="none" w:sz="0" w:space="0" w:color="auto"/>
        <w:bottom w:val="none" w:sz="0" w:space="0" w:color="auto"/>
        <w:right w:val="none" w:sz="0" w:space="0" w:color="auto"/>
      </w:divBdr>
    </w:div>
    <w:div w:id="1610547930">
      <w:bodyDiv w:val="1"/>
      <w:marLeft w:val="0"/>
      <w:marRight w:val="0"/>
      <w:marTop w:val="0"/>
      <w:marBottom w:val="0"/>
      <w:divBdr>
        <w:top w:val="none" w:sz="0" w:space="0" w:color="auto"/>
        <w:left w:val="none" w:sz="0" w:space="0" w:color="auto"/>
        <w:bottom w:val="none" w:sz="0" w:space="0" w:color="auto"/>
        <w:right w:val="none" w:sz="0" w:space="0" w:color="auto"/>
      </w:divBdr>
    </w:div>
    <w:div w:id="1664352960">
      <w:bodyDiv w:val="1"/>
      <w:marLeft w:val="0"/>
      <w:marRight w:val="0"/>
      <w:marTop w:val="0"/>
      <w:marBottom w:val="0"/>
      <w:divBdr>
        <w:top w:val="none" w:sz="0" w:space="0" w:color="auto"/>
        <w:left w:val="none" w:sz="0" w:space="0" w:color="auto"/>
        <w:bottom w:val="none" w:sz="0" w:space="0" w:color="auto"/>
        <w:right w:val="none" w:sz="0" w:space="0" w:color="auto"/>
      </w:divBdr>
    </w:div>
    <w:div w:id="1732581602">
      <w:bodyDiv w:val="1"/>
      <w:marLeft w:val="0"/>
      <w:marRight w:val="0"/>
      <w:marTop w:val="0"/>
      <w:marBottom w:val="0"/>
      <w:divBdr>
        <w:top w:val="none" w:sz="0" w:space="0" w:color="auto"/>
        <w:left w:val="none" w:sz="0" w:space="0" w:color="auto"/>
        <w:bottom w:val="none" w:sz="0" w:space="0" w:color="auto"/>
        <w:right w:val="none" w:sz="0" w:space="0" w:color="auto"/>
      </w:divBdr>
    </w:div>
    <w:div w:id="1840652185">
      <w:bodyDiv w:val="1"/>
      <w:marLeft w:val="0"/>
      <w:marRight w:val="0"/>
      <w:marTop w:val="0"/>
      <w:marBottom w:val="0"/>
      <w:divBdr>
        <w:top w:val="none" w:sz="0" w:space="0" w:color="auto"/>
        <w:left w:val="none" w:sz="0" w:space="0" w:color="auto"/>
        <w:bottom w:val="none" w:sz="0" w:space="0" w:color="auto"/>
        <w:right w:val="none" w:sz="0" w:space="0" w:color="auto"/>
      </w:divBdr>
    </w:div>
    <w:div w:id="1843549702">
      <w:bodyDiv w:val="1"/>
      <w:marLeft w:val="0"/>
      <w:marRight w:val="0"/>
      <w:marTop w:val="0"/>
      <w:marBottom w:val="0"/>
      <w:divBdr>
        <w:top w:val="none" w:sz="0" w:space="0" w:color="auto"/>
        <w:left w:val="none" w:sz="0" w:space="0" w:color="auto"/>
        <w:bottom w:val="none" w:sz="0" w:space="0" w:color="auto"/>
        <w:right w:val="none" w:sz="0" w:space="0" w:color="auto"/>
      </w:divBdr>
    </w:div>
    <w:div w:id="1856386316">
      <w:bodyDiv w:val="1"/>
      <w:marLeft w:val="0"/>
      <w:marRight w:val="0"/>
      <w:marTop w:val="0"/>
      <w:marBottom w:val="0"/>
      <w:divBdr>
        <w:top w:val="none" w:sz="0" w:space="0" w:color="auto"/>
        <w:left w:val="none" w:sz="0" w:space="0" w:color="auto"/>
        <w:bottom w:val="none" w:sz="0" w:space="0" w:color="auto"/>
        <w:right w:val="none" w:sz="0" w:space="0" w:color="auto"/>
      </w:divBdr>
    </w:div>
    <w:div w:id="1922448309">
      <w:bodyDiv w:val="1"/>
      <w:marLeft w:val="0"/>
      <w:marRight w:val="0"/>
      <w:marTop w:val="0"/>
      <w:marBottom w:val="0"/>
      <w:divBdr>
        <w:top w:val="none" w:sz="0" w:space="0" w:color="auto"/>
        <w:left w:val="none" w:sz="0" w:space="0" w:color="auto"/>
        <w:bottom w:val="none" w:sz="0" w:space="0" w:color="auto"/>
        <w:right w:val="none" w:sz="0" w:space="0" w:color="auto"/>
      </w:divBdr>
    </w:div>
    <w:div w:id="1947075782">
      <w:bodyDiv w:val="1"/>
      <w:marLeft w:val="0"/>
      <w:marRight w:val="0"/>
      <w:marTop w:val="0"/>
      <w:marBottom w:val="0"/>
      <w:divBdr>
        <w:top w:val="none" w:sz="0" w:space="0" w:color="auto"/>
        <w:left w:val="none" w:sz="0" w:space="0" w:color="auto"/>
        <w:bottom w:val="none" w:sz="0" w:space="0" w:color="auto"/>
        <w:right w:val="none" w:sz="0" w:space="0" w:color="auto"/>
      </w:divBdr>
    </w:div>
    <w:div w:id="2035768735">
      <w:bodyDiv w:val="1"/>
      <w:marLeft w:val="0"/>
      <w:marRight w:val="0"/>
      <w:marTop w:val="0"/>
      <w:marBottom w:val="0"/>
      <w:divBdr>
        <w:top w:val="none" w:sz="0" w:space="0" w:color="auto"/>
        <w:left w:val="none" w:sz="0" w:space="0" w:color="auto"/>
        <w:bottom w:val="none" w:sz="0" w:space="0" w:color="auto"/>
        <w:right w:val="none" w:sz="0" w:space="0" w:color="auto"/>
      </w:divBdr>
    </w:div>
    <w:div w:id="2064214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footer" Target="footer10.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footer" Target="footer1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yperlink" Target="https://doi.org/10.33395/jmp.v12i1.12431" TargetMode="External"/><Relationship Id="rId30" Type="http://schemas.openxmlformats.org/officeDocument/2006/relationships/header" Target="header5.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Placeholder2</b:Tag>
    <b:SourceType>Book</b:SourceType>
    <b:Guid>{FB1CC603-737A-44F6-A69A-A939BDEDFC59}</b:Guid>
    <b:RefOrder>2</b:RefOrder>
  </b:Source>
  <b:Source>
    <b:Tag>Placeholder3</b:Tag>
    <b:SourceType>Book</b:SourceType>
    <b:Guid>{255FD253-69F5-4A09-84FB-E466E140E40A}</b:Guid>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842BF3-F079-454B-9F2E-F102D31AC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1</Pages>
  <Words>18131</Words>
  <Characters>103353</Characters>
  <Application>Microsoft Office Word</Application>
  <DocSecurity>0</DocSecurity>
  <Lines>861</Lines>
  <Paragraphs>242</Paragraphs>
  <ScaleCrop>false</ScaleCrop>
  <Company/>
  <LinksUpToDate>false</LinksUpToDate>
  <CharactersWithSpaces>121242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ZYREX-GK</dc:creator>
  <cp:lastModifiedBy>ASUS</cp:lastModifiedBy>
  <cp:revision>25</cp:revision>
  <cp:lastPrinted>2025-06-22T23:41:00Z</cp:lastPrinted>
  <dcterms:created xsi:type="dcterms:W3CDTF">2025-06-04T14:04:00Z</dcterms:created>
  <dcterms:modified xsi:type="dcterms:W3CDTF">2025-06-22T23:42:00Z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3c174454-e088-34e1-8290-12df096ce8fd</vt:lpwstr>
  </property>
  <property fmtid="{D5CDD505-2E9C-101B-9397-08002B2CF9AE}" pid="25" name="GrammarlyDocumentId">
    <vt:lpwstr>fe785929476e8a84d81e0222dfeafb75fded4a96f6a5fa46f2c1515cfc1aa1fd</vt:lpwstr>
  </property>
  <property fmtid="{D5CDD505-2E9C-101B-9397-08002B2CF9AE}" pid="26" name="KSOProductBuildVer">
    <vt:lpwstr>1057-12.2.0.21546</vt:lpwstr>
  </property>
  <property fmtid="{D5CDD505-2E9C-101B-9397-08002B2CF9AE}" pid="27" name="ICV">
    <vt:lpwstr>1993D83F5D2B4FE9A1DFE51896D440DB_12</vt:lpwstr>
  </property>
</Properties>
</file>